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A8" w:rsidRDefault="00610AA0" w:rsidP="00772C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6E3BB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2CA8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72CA8">
        <w:rPr>
          <w:rFonts w:ascii="Times New Roman" w:hAnsi="Times New Roman" w:cs="Times New Roman"/>
          <w:b/>
          <w:sz w:val="28"/>
          <w:szCs w:val="28"/>
        </w:rPr>
        <w:t xml:space="preserve"> мероприятий («дорожная карта»)</w:t>
      </w:r>
    </w:p>
    <w:p w:rsidR="00772CA8" w:rsidRDefault="00772CA8" w:rsidP="00772C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достижению ключевых показателей развития конкуренции на территории муниципального образования</w:t>
      </w:r>
    </w:p>
    <w:p w:rsidR="00772CA8" w:rsidRDefault="00772CA8" w:rsidP="00772C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«Светлогорский городской округ»</w:t>
      </w:r>
      <w:r w:rsidR="00291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AA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F7F1C">
        <w:rPr>
          <w:rFonts w:ascii="Times New Roman" w:hAnsi="Times New Roman" w:cs="Times New Roman"/>
          <w:b/>
          <w:sz w:val="28"/>
          <w:szCs w:val="28"/>
        </w:rPr>
        <w:t>20</w:t>
      </w:r>
      <w:r w:rsidR="00610AA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2CA8" w:rsidRDefault="00772CA8" w:rsidP="00772CA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pStyle w:val="a7"/>
        <w:widowControl w:val="0"/>
        <w:tabs>
          <w:tab w:val="left" w:pos="709"/>
        </w:tabs>
        <w:spacing w:before="240" w:after="240" w:line="276" w:lineRule="auto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.1.7. Перечень ключевых показателей развития конкуренции на рынке ритуальных услуг</w:t>
      </w:r>
    </w:p>
    <w:tbl>
      <w:tblPr>
        <w:tblStyle w:val="91"/>
        <w:tblW w:w="9956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8"/>
        <w:gridCol w:w="2874"/>
        <w:gridCol w:w="1276"/>
        <w:gridCol w:w="1749"/>
        <w:gridCol w:w="1750"/>
        <w:gridCol w:w="1889"/>
      </w:tblGrid>
      <w:tr w:rsidR="00772CA8" w:rsidTr="00610AA0">
        <w:trPr>
          <w:trHeight w:val="26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(целевые)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610AA0" w:rsidTr="00610AA0">
        <w:trPr>
          <w:trHeight w:val="404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0" w:rsidRDefault="00610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0" w:rsidRDefault="00610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0" w:rsidRDefault="00610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0" w:rsidRDefault="00610A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F7F1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610AA0" w:rsidRDefault="00610A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0" w:rsidRDefault="00610A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F7F1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610AA0" w:rsidRDefault="00610A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0" w:rsidRDefault="00610A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AA0" w:rsidTr="00610AA0">
        <w:trPr>
          <w:trHeight w:val="114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A0" w:rsidRDefault="00610A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A0" w:rsidRDefault="00610AA0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A0" w:rsidRDefault="00610A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0AA0" w:rsidRDefault="00610A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0AA0" w:rsidRDefault="00610A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A0" w:rsidRDefault="00610AA0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отдел Администрации</w:t>
            </w:r>
          </w:p>
        </w:tc>
      </w:tr>
    </w:tbl>
    <w:p w:rsidR="00772CA8" w:rsidRDefault="00772CA8" w:rsidP="00772CA8">
      <w:pPr>
        <w:pStyle w:val="a7"/>
        <w:widowControl w:val="0"/>
        <w:tabs>
          <w:tab w:val="left" w:pos="709"/>
        </w:tabs>
        <w:spacing w:before="240" w:after="240" w:line="276" w:lineRule="auto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1.1.8. Мероприятия по достижению показателя</w:t>
      </w:r>
    </w:p>
    <w:tbl>
      <w:tblPr>
        <w:tblW w:w="99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1"/>
        <w:gridCol w:w="2731"/>
        <w:gridCol w:w="1984"/>
        <w:gridCol w:w="2270"/>
        <w:gridCol w:w="2552"/>
      </w:tblGrid>
      <w:tr w:rsidR="006C2D40" w:rsidTr="00610A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40" w:rsidRDefault="006C2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40" w:rsidRDefault="006C2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40" w:rsidRDefault="006C2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40" w:rsidRDefault="006C2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40" w:rsidRDefault="006C2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</w:tr>
      <w:tr w:rsidR="006C2D40" w:rsidTr="00610AA0">
        <w:trPr>
          <w:trHeight w:val="1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40" w:rsidRDefault="006C2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40" w:rsidRDefault="006C2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40" w:rsidRDefault="006C2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40" w:rsidRDefault="006C2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40" w:rsidRDefault="006C2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2D40" w:rsidTr="00610AA0">
        <w:trPr>
          <w:trHeight w:val="9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40" w:rsidRDefault="006C2D40" w:rsidP="006C2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40" w:rsidRDefault="006C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</w:p>
          <w:p w:rsidR="006C2D40" w:rsidRDefault="006C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6C2D40" w:rsidRDefault="006C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предоставляемыми</w:t>
            </w:r>
          </w:p>
          <w:p w:rsidR="006C2D40" w:rsidRDefault="006C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ритуальными услугами</w:t>
            </w:r>
          </w:p>
          <w:p w:rsidR="006C2D40" w:rsidRDefault="006C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40" w:rsidRDefault="006C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6C2D40" w:rsidRDefault="006C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6C2D40" w:rsidRDefault="006C2D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40" w:rsidRDefault="00610AA0" w:rsidP="000F7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40" w:rsidRDefault="006C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жалоб</w:t>
            </w:r>
            <w:r w:rsidR="000F7F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7F1C" w:rsidRDefault="000F7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40" w:rsidRDefault="006C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7F1C">
              <w:rPr>
                <w:rFonts w:ascii="Times New Roman" w:hAnsi="Times New Roman" w:cs="Times New Roman"/>
                <w:sz w:val="24"/>
                <w:szCs w:val="24"/>
              </w:rPr>
              <w:t>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  <w:p w:rsidR="006C2D40" w:rsidRDefault="006C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CA8" w:rsidRDefault="00772CA8" w:rsidP="00772CA8">
      <w:pPr>
        <w:widowControl w:val="0"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72CA8" w:rsidRDefault="00772CA8" w:rsidP="00772CA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Системные мероприятия по развитию конкурентной среды в</w:t>
      </w:r>
      <w:r w:rsidR="00385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112">
        <w:rPr>
          <w:rFonts w:ascii="Times New Roman" w:hAnsi="Times New Roman" w:cs="Times New Roman"/>
          <w:b/>
          <w:sz w:val="28"/>
          <w:szCs w:val="28"/>
        </w:rPr>
        <w:t>Округ</w:t>
      </w:r>
      <w:r w:rsidR="003859B0">
        <w:rPr>
          <w:rFonts w:ascii="Times New Roman" w:hAnsi="Times New Roman" w:cs="Times New Roman"/>
          <w:b/>
          <w:sz w:val="28"/>
          <w:szCs w:val="28"/>
        </w:rPr>
        <w:t>е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Мероприятия, направленные на оптимизацию процедур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закупок товаров, работ и услуг.</w:t>
      </w:r>
    </w:p>
    <w:tbl>
      <w:tblPr>
        <w:tblW w:w="10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3"/>
        <w:gridCol w:w="2587"/>
        <w:gridCol w:w="1984"/>
        <w:gridCol w:w="1417"/>
        <w:gridCol w:w="1768"/>
        <w:gridCol w:w="1846"/>
      </w:tblGrid>
      <w:tr w:rsidR="00772CA8" w:rsidTr="000F7F1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772CA8" w:rsidTr="000F7F1C">
        <w:trPr>
          <w:trHeight w:val="11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2CA8" w:rsidTr="000F7F1C">
        <w:trPr>
          <w:trHeight w:val="90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закупок, участниками которых являются субъекты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малого предпринимательства 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социально-ориентированные неко</w:t>
            </w:r>
            <w:r w:rsidR="000F7F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мерческие организации, в сфере муниципального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заказа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 w:rsidP="000F7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6C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Pr="00BD4C02" w:rsidRDefault="00772CA8" w:rsidP="00BD4C02">
            <w:pPr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закупок у субъектов малого и среднего предпринимательства</w:t>
            </w:r>
            <w:r w:rsidR="006C2D40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</w:t>
            </w:r>
            <w:r w:rsidR="00BD4C02" w:rsidRPr="00BD4C02"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  <w:r w:rsidR="00BD4C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C02" w:rsidRPr="00BD4C0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получателями бюджетных средств.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  <w:r w:rsidR="001736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72CA8" w:rsidTr="000F7F1C">
        <w:trPr>
          <w:trHeight w:val="90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в т.ч.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учреждений, по уменьшению количества конкурентных закупочных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процедур, признанных несостоявшимися в связи с отсутствием поданных</w:t>
            </w:r>
          </w:p>
          <w:p w:rsidR="00772CA8" w:rsidRDefault="00772CA8" w:rsidP="006C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  <w:r w:rsidR="006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конкурентных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признанных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несостоявшимися</w:t>
            </w:r>
            <w:proofErr w:type="gramEnd"/>
            <w:r w:rsidR="006C2D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поданных заявок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 w:rsidP="000F7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конкурентных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процедур, которые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привели к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заключению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контрактов: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0E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4C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D4C02">
              <w:rPr>
                <w:rFonts w:ascii="Times New Roman" w:hAnsi="Times New Roman" w:cs="Times New Roman"/>
                <w:sz w:val="24"/>
                <w:szCs w:val="24"/>
              </w:rPr>
              <w:t xml:space="preserve"> 95%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получателями бюджетных средств.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  <w:r w:rsidR="001736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07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8" w:rsidTr="000F7F1C">
        <w:trPr>
          <w:trHeight w:val="90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вынесенных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контрольными органами решений о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нарушении законодательства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="006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 w:rsidP="000F7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7F1C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4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получателями бюджетных средств.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  <w:r w:rsidR="001736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72CA8" w:rsidTr="000F7F1C">
        <w:trPr>
          <w:trHeight w:val="90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участникам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закупок по вопросам,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связанным с участием в конкурентных закупочных процедурах, проводимых в соответствии с № 44-ФЗ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уровня конкуренции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закупок в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 w:rsidP="000F7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 семинаров с СМСП:</w:t>
            </w:r>
          </w:p>
          <w:p w:rsidR="00182E2B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7F1C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2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CA8" w:rsidRDefault="006C2D40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CA8" w:rsidRDefault="00772CA8" w:rsidP="006C2D40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  <w:r w:rsidR="001736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72CA8" w:rsidTr="000F7F1C">
        <w:trPr>
          <w:trHeight w:val="90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внеплановых проверок соблюдения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о закупках;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добросовестной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конкуренции при осуществлении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 муниципальных закупок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товаров, работ, услуг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ФЗ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5.04.2013 г.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44-ФЗ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 w:rsidP="000F7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менее)</w:t>
            </w:r>
            <w:r w:rsidR="000F7F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7F1C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F7F1C">
              <w:rPr>
                <w:rFonts w:ascii="Times New Roman" w:hAnsi="Times New Roman" w:cs="Times New Roman"/>
                <w:sz w:val="24"/>
                <w:szCs w:val="24"/>
              </w:rPr>
              <w:t>3 проверки</w:t>
            </w:r>
          </w:p>
          <w:p w:rsidR="00772CA8" w:rsidRDefault="00772CA8" w:rsidP="006C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СГО»</w:t>
            </w:r>
          </w:p>
        </w:tc>
      </w:tr>
    </w:tbl>
    <w:p w:rsidR="00772CA8" w:rsidRDefault="00772CA8" w:rsidP="00772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2. Мероприятия, направленные на устранение избыточного государственного и муниципального регулирования, а также на снижение административных барьеров.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2"/>
        <w:gridCol w:w="2163"/>
        <w:gridCol w:w="2410"/>
        <w:gridCol w:w="1418"/>
        <w:gridCol w:w="1769"/>
        <w:gridCol w:w="1916"/>
      </w:tblGrid>
      <w:tr w:rsidR="00772CA8" w:rsidTr="00610AA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772CA8" w:rsidTr="00610AA0">
        <w:trPr>
          <w:trHeight w:val="1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2CA8" w:rsidTr="00610AA0">
        <w:trPr>
          <w:trHeight w:val="9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 проектов нормативных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правовых актов от общего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проектов НПА,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 w:rsidP="000F7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F7F1C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  <w:p w:rsidR="00772CA8" w:rsidRDefault="00772CA8" w:rsidP="006C2D40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получателями бюджетных средств.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  <w:r w:rsidR="001736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72CA8" w:rsidTr="00610AA0">
        <w:trPr>
          <w:trHeight w:val="9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актов, затрагивающих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осуществления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ежегодного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проведения экспертизы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правовых актов, затрагивающих вопросы осуществления предпринимательской 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 w:rsidP="000F7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7F1C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  <w:p w:rsidR="00772CA8" w:rsidRDefault="00772CA8" w:rsidP="006C2D40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являющиеся получателями бюджетных средств.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  <w:r w:rsidR="001736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</w:tbl>
    <w:p w:rsidR="00772CA8" w:rsidRDefault="00772CA8" w:rsidP="00772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Совершенствование процессов управления объектами муниципальной собственности, в том числе для предоставления объектами муниципальной собственности во владение и (или) пользование на долгосрочной основе субъектам малого  и среднего предпринимательства  </w:t>
      </w:r>
    </w:p>
    <w:p w:rsidR="00772CA8" w:rsidRDefault="00772CA8" w:rsidP="00772CA8">
      <w:pPr>
        <w:spacing w:after="0" w:line="240" w:lineRule="auto"/>
      </w:pPr>
    </w:p>
    <w:tbl>
      <w:tblPr>
        <w:tblW w:w="100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2"/>
        <w:gridCol w:w="2729"/>
        <w:gridCol w:w="1844"/>
        <w:gridCol w:w="1417"/>
        <w:gridCol w:w="1842"/>
        <w:gridCol w:w="1844"/>
      </w:tblGrid>
      <w:tr w:rsidR="00772CA8" w:rsidTr="00DD131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772CA8" w:rsidTr="00DD131F">
        <w:trPr>
          <w:trHeight w:val="1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2CA8" w:rsidTr="00DD131F">
        <w:trPr>
          <w:trHeight w:val="9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актуализации реестра имущества, принадлежащего муниципальному образованию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результатам проведения инвентаризации в муниципальных учреждениях выявляются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в части ведения учета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 w:rsidP="000F7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0F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A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полного уточненного реестра имущества, принадлежащего муниципальному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образованию.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«Отдел муниципального имущества и земельных ресурсов СГО»;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«Учетно-финансовый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СГО»;</w:t>
            </w:r>
          </w:p>
        </w:tc>
      </w:tr>
      <w:tr w:rsidR="00772CA8" w:rsidTr="00DD131F">
        <w:trPr>
          <w:trHeight w:val="9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реализации имущества,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находящегося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собственности </w:t>
            </w:r>
            <w:r w:rsidR="0017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ресурсов всех видов, находящихся в муниципальной собственности,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выставляемых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торги на официальном сайте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www.torgi.gov.ru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сети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равных</w:t>
            </w:r>
            <w:r w:rsidR="00DD1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 доступа к</w:t>
            </w:r>
            <w:r w:rsidR="00DD1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о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находящегося в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СГО, а также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 всех видов,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 в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 w:rsidP="000F7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A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имущества,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размещенного на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="00DD1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2CA8" w:rsidRDefault="00DD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7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проведении торгов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телекоммуникационной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«Интернет»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www.torgi.gov.ru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72CA8" w:rsidRDefault="00772CA8" w:rsidP="00010FB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10FB8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«Отдел муниципального имущества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 СГО»</w:t>
            </w:r>
          </w:p>
        </w:tc>
      </w:tr>
      <w:tr w:rsidR="00772CA8" w:rsidTr="00DD131F">
        <w:trPr>
          <w:trHeight w:val="9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преимущественного права выкупа 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муниципального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нежилого фонда субъектам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малого и среднего предпринимательства в рамках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 от 22 июля 2008 года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№159- ФЗ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договоров </w:t>
            </w:r>
          </w:p>
          <w:p w:rsidR="00772CA8" w:rsidRDefault="00772CA8" w:rsidP="00DD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купли - продажи с</w:t>
            </w:r>
            <w:r w:rsidR="00DD1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 w:rsidP="000F7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A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61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 не заключались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муниципального имущества и земельных ресурсов СГО»</w:t>
            </w:r>
          </w:p>
        </w:tc>
      </w:tr>
    </w:tbl>
    <w:p w:rsidR="00772CA8" w:rsidRDefault="00772CA8" w:rsidP="00772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2CA8" w:rsidSect="00772CA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CA8"/>
    <w:rsid w:val="00010FB8"/>
    <w:rsid w:val="000B1DF2"/>
    <w:rsid w:val="000E3822"/>
    <w:rsid w:val="000F7F1C"/>
    <w:rsid w:val="00104D63"/>
    <w:rsid w:val="00150E0D"/>
    <w:rsid w:val="00173613"/>
    <w:rsid w:val="00182E2B"/>
    <w:rsid w:val="001C7283"/>
    <w:rsid w:val="0022141A"/>
    <w:rsid w:val="00225112"/>
    <w:rsid w:val="00236E15"/>
    <w:rsid w:val="0027272F"/>
    <w:rsid w:val="00280868"/>
    <w:rsid w:val="002860A9"/>
    <w:rsid w:val="002913BB"/>
    <w:rsid w:val="00305005"/>
    <w:rsid w:val="003071FA"/>
    <w:rsid w:val="00311D2F"/>
    <w:rsid w:val="00363E3C"/>
    <w:rsid w:val="003859B0"/>
    <w:rsid w:val="003C492C"/>
    <w:rsid w:val="00484EB9"/>
    <w:rsid w:val="00493808"/>
    <w:rsid w:val="00530E38"/>
    <w:rsid w:val="00554B1B"/>
    <w:rsid w:val="005E59C9"/>
    <w:rsid w:val="00610AA0"/>
    <w:rsid w:val="00626772"/>
    <w:rsid w:val="0064311D"/>
    <w:rsid w:val="006C2D40"/>
    <w:rsid w:val="006E3BB2"/>
    <w:rsid w:val="006F7D77"/>
    <w:rsid w:val="00766136"/>
    <w:rsid w:val="00772CA8"/>
    <w:rsid w:val="007F06FD"/>
    <w:rsid w:val="00810AB5"/>
    <w:rsid w:val="008830AC"/>
    <w:rsid w:val="008A528A"/>
    <w:rsid w:val="008A5DC6"/>
    <w:rsid w:val="008B32B2"/>
    <w:rsid w:val="008F5A7D"/>
    <w:rsid w:val="00A039F6"/>
    <w:rsid w:val="00A555C0"/>
    <w:rsid w:val="00AA6AEA"/>
    <w:rsid w:val="00B36C1C"/>
    <w:rsid w:val="00B4659A"/>
    <w:rsid w:val="00B66A95"/>
    <w:rsid w:val="00BA058E"/>
    <w:rsid w:val="00BD4C02"/>
    <w:rsid w:val="00C062B0"/>
    <w:rsid w:val="00C60E55"/>
    <w:rsid w:val="00C6721E"/>
    <w:rsid w:val="00C672E8"/>
    <w:rsid w:val="00D276D3"/>
    <w:rsid w:val="00D43AE6"/>
    <w:rsid w:val="00D55512"/>
    <w:rsid w:val="00DD131F"/>
    <w:rsid w:val="00E215C5"/>
    <w:rsid w:val="00E6101C"/>
    <w:rsid w:val="00EC1E9A"/>
    <w:rsid w:val="00EC3529"/>
    <w:rsid w:val="00EC7795"/>
    <w:rsid w:val="00F25C8E"/>
    <w:rsid w:val="00F465AB"/>
    <w:rsid w:val="00F54142"/>
    <w:rsid w:val="00FB1D7E"/>
    <w:rsid w:val="00FD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A8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A555C0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C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555C0"/>
    <w:pPr>
      <w:spacing w:after="200" w:line="240" w:lineRule="auto"/>
      <w:jc w:val="both"/>
    </w:pPr>
    <w:rPr>
      <w:b/>
      <w:bCs/>
      <w:color w:val="4F81BD" w:themeColor="accent1"/>
      <w:sz w:val="18"/>
      <w:szCs w:val="18"/>
    </w:rPr>
  </w:style>
  <w:style w:type="paragraph" w:styleId="a4">
    <w:name w:val="No Spacing"/>
    <w:qFormat/>
    <w:rsid w:val="00A555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2C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772CA8"/>
    <w:rPr>
      <w:color w:val="0000FF"/>
      <w:u w:val="single"/>
    </w:rPr>
  </w:style>
  <w:style w:type="character" w:customStyle="1" w:styleId="a6">
    <w:name w:val="Абзац списка Знак"/>
    <w:basedOn w:val="a0"/>
    <w:link w:val="a7"/>
    <w:uiPriority w:val="34"/>
    <w:locked/>
    <w:rsid w:val="00772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772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772CA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Содержимое таблицы"/>
    <w:basedOn w:val="a"/>
    <w:uiPriority w:val="99"/>
    <w:semiHidden/>
    <w:rsid w:val="00772CA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table" w:customStyle="1" w:styleId="91">
    <w:name w:val="Сетка таблицы91"/>
    <w:basedOn w:val="a1"/>
    <w:uiPriority w:val="39"/>
    <w:rsid w:val="00772CA8"/>
    <w:pPr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5BE49-D9AA-42FA-BF0E-FB91BA43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o.kasheeva</dc:creator>
  <cp:keywords/>
  <dc:description/>
  <cp:lastModifiedBy>o.kasheeva</cp:lastModifiedBy>
  <cp:revision>56</cp:revision>
  <cp:lastPrinted>2021-01-19T13:29:00Z</cp:lastPrinted>
  <dcterms:created xsi:type="dcterms:W3CDTF">2019-08-13T14:44:00Z</dcterms:created>
  <dcterms:modified xsi:type="dcterms:W3CDTF">2021-03-26T13:22:00Z</dcterms:modified>
</cp:coreProperties>
</file>