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30" w:rsidRPr="00C31B30" w:rsidRDefault="00C31B30" w:rsidP="00C31B30">
      <w:pPr>
        <w:pStyle w:val="a3"/>
        <w:rPr>
          <w:rStyle w:val="a4"/>
          <w:i/>
          <w:iCs/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 xml:space="preserve">                   </w:t>
      </w:r>
      <w:r w:rsidRPr="00C31B30">
        <w:rPr>
          <w:rStyle w:val="a4"/>
          <w:i/>
          <w:iCs/>
          <w:sz w:val="28"/>
          <w:szCs w:val="28"/>
        </w:rPr>
        <w:t>Социальная сфера – Образование -  ГИА</w:t>
      </w:r>
    </w:p>
    <w:p w:rsidR="00C31B30" w:rsidRDefault="00C31B30" w:rsidP="00C31B30">
      <w:pPr>
        <w:pStyle w:val="a3"/>
        <w:rPr>
          <w:rStyle w:val="a4"/>
          <w:i/>
          <w:iCs/>
          <w:sz w:val="21"/>
          <w:szCs w:val="21"/>
        </w:rPr>
      </w:pPr>
    </w:p>
    <w:p w:rsidR="00C31B30" w:rsidRDefault="00C31B30" w:rsidP="00C31B30">
      <w:pPr>
        <w:pStyle w:val="a3"/>
      </w:pPr>
      <w:hyperlink r:id="rId4" w:history="1">
        <w:r>
          <w:rPr>
            <w:rStyle w:val="a5"/>
            <w:b/>
            <w:bCs/>
            <w:i/>
            <w:iCs/>
            <w:color w:val="000000"/>
            <w:sz w:val="21"/>
            <w:szCs w:val="21"/>
          </w:rPr>
          <w:t>Утверждено новое расписание проведения итогового сочинения в 2020/21 учебном году</w:t>
        </w:r>
      </w:hyperlink>
    </w:p>
    <w:p w:rsidR="00C31B30" w:rsidRDefault="00C31B30" w:rsidP="00C31B30">
      <w:pPr>
        <w:pStyle w:val="a3"/>
      </w:pPr>
      <w:r>
        <w:rPr>
          <w:sz w:val="21"/>
          <w:szCs w:val="21"/>
        </w:rPr>
        <w:t xml:space="preserve"> Совместным приказом Министерства просвещения России и </w:t>
      </w:r>
      <w:proofErr w:type="spellStart"/>
      <w:r>
        <w:rPr>
          <w:sz w:val="21"/>
          <w:szCs w:val="21"/>
        </w:rPr>
        <w:t>Рособрнадзора</w:t>
      </w:r>
      <w:proofErr w:type="spellEnd"/>
      <w:r>
        <w:rPr>
          <w:sz w:val="21"/>
          <w:szCs w:val="21"/>
        </w:rPr>
        <w:t xml:space="preserve"> утверждено новое расписание проведения итогового сочинения (изложения) в 2020/21 учебном году.</w:t>
      </w:r>
    </w:p>
    <w:p w:rsidR="00C31B30" w:rsidRDefault="00C31B30" w:rsidP="00C31B30">
      <w:pPr>
        <w:pStyle w:val="a3"/>
      </w:pPr>
      <w:r>
        <w:rPr>
          <w:sz w:val="21"/>
          <w:szCs w:val="21"/>
        </w:rPr>
        <w:t xml:space="preserve"> Приказом установлен основной срок проведения итогового сочинения (изложения) – </w:t>
      </w:r>
      <w:r>
        <w:rPr>
          <w:rStyle w:val="a4"/>
          <w:sz w:val="21"/>
          <w:szCs w:val="21"/>
        </w:rPr>
        <w:t>5 апреля 2021 года,</w:t>
      </w:r>
      <w:r>
        <w:rPr>
          <w:sz w:val="21"/>
          <w:szCs w:val="21"/>
        </w:rPr>
        <w:t xml:space="preserve"> а также в дополнительные сроки –</w:t>
      </w:r>
      <w:r>
        <w:rPr>
          <w:rStyle w:val="a4"/>
          <w:sz w:val="21"/>
          <w:szCs w:val="21"/>
        </w:rPr>
        <w:t xml:space="preserve"> 21 апреля и 5 мая 2021 года.</w:t>
      </w:r>
      <w:r>
        <w:rPr>
          <w:sz w:val="21"/>
          <w:szCs w:val="21"/>
        </w:rPr>
        <w:t xml:space="preserve"> 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C31B30" w:rsidRDefault="00C31B30" w:rsidP="00C31B30">
      <w:pPr>
        <w:pStyle w:val="a3"/>
      </w:pPr>
      <w:r>
        <w:rPr>
          <w:sz w:val="21"/>
          <w:szCs w:val="21"/>
        </w:rPr>
        <w:t> Успешное написание итогового сочинения является для выпускников 11 классов допуском к государственной итоговой аттестации. Обучающиеся с ограниченными возможностями здоровья вместо итогового сочинения вправе выбрать написание изложения.</w:t>
      </w:r>
    </w:p>
    <w:p w:rsidR="00C31B30" w:rsidRDefault="00C31B30" w:rsidP="00C31B30">
      <w:pPr>
        <w:pStyle w:val="a3"/>
      </w:pPr>
      <w:r>
        <w:rPr>
          <w:rStyle w:val="a4"/>
          <w:sz w:val="21"/>
          <w:szCs w:val="21"/>
        </w:rPr>
        <w:t>Стали известны открытые направления тем итогового сочинения на 2020/21 учебный год.</w:t>
      </w:r>
    </w:p>
    <w:p w:rsidR="00C31B30" w:rsidRDefault="00C31B30" w:rsidP="00C31B30">
      <w:pPr>
        <w:pStyle w:val="a3"/>
      </w:pPr>
      <w:r>
        <w:rPr>
          <w:sz w:val="21"/>
          <w:szCs w:val="21"/>
        </w:rPr>
        <w:t>Советом по вопросам проведения итогового сочинения в выпускных классах утверждены пять открытых направлений тем сочинения на 2020/21 учебный год, они были объявлены 28 августа в ходе VII Общероссийского родительского собрания.</w:t>
      </w:r>
    </w:p>
    <w:p w:rsidR="00C31B30" w:rsidRDefault="00C31B30" w:rsidP="00C31B30">
      <w:pPr>
        <w:pStyle w:val="a3"/>
      </w:pPr>
      <w:r>
        <w:rPr>
          <w:sz w:val="21"/>
          <w:szCs w:val="21"/>
        </w:rPr>
        <w:t>Направления для тем итогового сочинения в 2020/21 учебном году:</w:t>
      </w:r>
    </w:p>
    <w:p w:rsidR="00C31B30" w:rsidRDefault="00C31B30" w:rsidP="00C31B30">
      <w:pPr>
        <w:pStyle w:val="a3"/>
      </w:pPr>
      <w:r>
        <w:rPr>
          <w:rStyle w:val="a4"/>
          <w:sz w:val="21"/>
          <w:szCs w:val="21"/>
        </w:rPr>
        <w:t>«Забвению не подлежит»</w:t>
      </w:r>
      <w:r>
        <w:rPr>
          <w:sz w:val="21"/>
          <w:szCs w:val="21"/>
        </w:rPr>
        <w:t> (исторические события, общественные явления, произведения искусства, память о которых не имеет срока давности);</w:t>
      </w:r>
    </w:p>
    <w:p w:rsidR="00C31B30" w:rsidRDefault="00C31B30" w:rsidP="00C31B30">
      <w:pPr>
        <w:pStyle w:val="a3"/>
      </w:pPr>
      <w:r>
        <w:rPr>
          <w:rStyle w:val="a4"/>
          <w:sz w:val="21"/>
          <w:szCs w:val="21"/>
        </w:rPr>
        <w:t>«Я и другие»</w:t>
      </w:r>
      <w:r>
        <w:rPr>
          <w:sz w:val="21"/>
          <w:szCs w:val="21"/>
        </w:rPr>
        <w:t> (человек среди людей; проблема конфликта, понимания, что значит «быть собой»);</w:t>
      </w:r>
    </w:p>
    <w:p w:rsidR="00C31B30" w:rsidRDefault="00C31B30" w:rsidP="00C31B30">
      <w:pPr>
        <w:pStyle w:val="a3"/>
      </w:pPr>
      <w:r>
        <w:rPr>
          <w:rStyle w:val="a4"/>
          <w:sz w:val="21"/>
          <w:szCs w:val="21"/>
        </w:rPr>
        <w:t>«Между прошлым и будущим: портрет моего поколения»</w:t>
      </w:r>
      <w:r>
        <w:rPr>
          <w:sz w:val="21"/>
          <w:szCs w:val="21"/>
        </w:rPr>
        <w:t> (культурные запросы, литературные пристрастия, жизненные оценки, отношения с семьей и обществом);</w:t>
      </w:r>
    </w:p>
    <w:p w:rsidR="00C31B30" w:rsidRDefault="00C31B30" w:rsidP="00C31B30">
      <w:pPr>
        <w:pStyle w:val="a3"/>
      </w:pPr>
      <w:r>
        <w:rPr>
          <w:rStyle w:val="a4"/>
          <w:sz w:val="21"/>
          <w:szCs w:val="21"/>
        </w:rPr>
        <w:t>«Время перемен»</w:t>
      </w:r>
      <w:r>
        <w:rPr>
          <w:sz w:val="21"/>
          <w:szCs w:val="21"/>
        </w:rPr>
        <w:t> (тема изменений, открытий, вызовов, стоящих перед человеком и человечеством);</w:t>
      </w:r>
    </w:p>
    <w:p w:rsidR="00C31B30" w:rsidRDefault="00C31B30" w:rsidP="00C31B30">
      <w:pPr>
        <w:pStyle w:val="a3"/>
      </w:pPr>
      <w:r>
        <w:rPr>
          <w:rStyle w:val="a4"/>
          <w:sz w:val="21"/>
          <w:szCs w:val="21"/>
        </w:rPr>
        <w:t>«Разговор с собой»</w:t>
      </w:r>
      <w:r>
        <w:rPr>
          <w:sz w:val="21"/>
          <w:szCs w:val="21"/>
        </w:rPr>
        <w:t> (внутреннее пространство человека и словесные способы его исследования – вопросы, которые человек задает себе; внутренние переживания; тема совести).</w:t>
      </w:r>
    </w:p>
    <w:p w:rsidR="00C31B30" w:rsidRDefault="00C31B30" w:rsidP="00C31B30">
      <w:pPr>
        <w:pStyle w:val="a3"/>
      </w:pPr>
      <w:r>
        <w:rPr>
          <w:sz w:val="21"/>
          <w:szCs w:val="21"/>
        </w:rPr>
        <w:t>Комплекты тем итогового сочинения для различных регионов станут известны за 15 минут до его начала по местному времени.</w:t>
      </w:r>
    </w:p>
    <w:p w:rsidR="00C31B30" w:rsidRDefault="00C31B30" w:rsidP="00C31B30">
      <w:pPr>
        <w:pStyle w:val="a3"/>
      </w:pPr>
      <w:r>
        <w:rPr>
          <w:sz w:val="21"/>
          <w:szCs w:val="21"/>
        </w:rPr>
        <w:t>Успешное написание итогового сочинения является для выпускников 11 классов допуском к государственной итоговой аттестации. Оценивается оно по системе «зачет»/«незачет». Обучающиеся с ограниченными возможностями здоровья вместо итогового сочинения вправе выбрать написание изложения.</w:t>
      </w:r>
    </w:p>
    <w:p w:rsidR="00C31B30" w:rsidRDefault="00C31B30" w:rsidP="00C31B30">
      <w:pPr>
        <w:pStyle w:val="a3"/>
      </w:pPr>
      <w:r>
        <w:rPr>
          <w:sz w:val="21"/>
          <w:szCs w:val="21"/>
        </w:rPr>
        <w:t>Итоговое сочинение, в случае представления его при приеме на обучение в вузы, действительно в течение четырех лет, следующих за годом написания.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</w:t>
      </w:r>
    </w:p>
    <w:p w:rsidR="00775F06" w:rsidRDefault="00775F06"/>
    <w:sectPr w:rsidR="00775F06" w:rsidSect="0077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B30"/>
    <w:rsid w:val="000F4C75"/>
    <w:rsid w:val="00775F06"/>
    <w:rsid w:val="00C31B30"/>
    <w:rsid w:val="00CD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B30"/>
    <w:rPr>
      <w:b/>
      <w:bCs/>
    </w:rPr>
  </w:style>
  <w:style w:type="character" w:styleId="a5">
    <w:name w:val="Hyperlink"/>
    <w:basedOn w:val="a0"/>
    <w:uiPriority w:val="99"/>
    <w:semiHidden/>
    <w:unhideWhenUsed/>
    <w:rsid w:val="00C31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6ouo10.ru/news/utverzhdeno_novoe_raspisanie_provedenija_itogovogo_sochinenija_v_2020_21_uchebnom_godu/2020-11-30-3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o.kalinovskaya</dc:creator>
  <cp:keywords/>
  <dc:description/>
  <cp:lastModifiedBy>o.kalinovskaya</cp:lastModifiedBy>
  <cp:revision>2</cp:revision>
  <dcterms:created xsi:type="dcterms:W3CDTF">2020-12-15T08:36:00Z</dcterms:created>
  <dcterms:modified xsi:type="dcterms:W3CDTF">2020-12-15T08:54:00Z</dcterms:modified>
</cp:coreProperties>
</file>