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B" w:rsidRPr="005C049B" w:rsidRDefault="005C049B" w:rsidP="005C0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5C049B" w:rsidRPr="005C049B" w:rsidRDefault="005C049B" w:rsidP="005C0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 xml:space="preserve">о взаимной </w:t>
      </w:r>
      <w:r w:rsidRPr="005C049B">
        <w:rPr>
          <w:rFonts w:ascii="Times New Roman" w:hAnsi="Times New Roman" w:cs="Times New Roman"/>
          <w:b/>
          <w:bCs/>
          <w:sz w:val="24"/>
          <w:szCs w:val="24"/>
        </w:rPr>
        <w:t>реализации регионального проекта по поддержке школ, имеющих низкие образовательные результаты и функционирующих в сложных социальных условиях «Школы эффективного роста» в 2016-2019 гг.</w:t>
      </w:r>
    </w:p>
    <w:p w:rsidR="005C049B" w:rsidRPr="005C049B" w:rsidRDefault="005C049B" w:rsidP="005C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C049B" w:rsidRPr="005C049B" w:rsidTr="00490766">
        <w:tc>
          <w:tcPr>
            <w:tcW w:w="4785" w:type="dxa"/>
            <w:shd w:val="clear" w:color="auto" w:fill="auto"/>
          </w:tcPr>
          <w:p w:rsidR="005C049B" w:rsidRPr="005C049B" w:rsidRDefault="005C049B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B">
              <w:rPr>
                <w:rFonts w:ascii="Times New Roman" w:hAnsi="Times New Roman" w:cs="Times New Roman"/>
                <w:sz w:val="24"/>
                <w:szCs w:val="24"/>
              </w:rPr>
              <w:t>г.  Калининград</w:t>
            </w:r>
          </w:p>
        </w:tc>
        <w:tc>
          <w:tcPr>
            <w:tcW w:w="4786" w:type="dxa"/>
            <w:shd w:val="clear" w:color="auto" w:fill="auto"/>
          </w:tcPr>
          <w:p w:rsidR="005C049B" w:rsidRPr="005C049B" w:rsidRDefault="005C049B" w:rsidP="005C049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49B">
              <w:rPr>
                <w:rFonts w:ascii="Times New Roman" w:hAnsi="Times New Roman" w:cs="Times New Roman"/>
                <w:sz w:val="24"/>
                <w:szCs w:val="24"/>
              </w:rPr>
              <w:t xml:space="preserve">          «___»   ______________ 2016 г.</w:t>
            </w:r>
          </w:p>
        </w:tc>
      </w:tr>
    </w:tbl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49B">
        <w:rPr>
          <w:rFonts w:ascii="Times New Roman" w:hAnsi="Times New Roman" w:cs="Times New Roman"/>
          <w:sz w:val="24"/>
          <w:szCs w:val="24"/>
        </w:rPr>
        <w:t xml:space="preserve">Министерство образования Калининградской области, в лице временно исполняющей обязанности министра образования Калининградской области Светланы Сергеевны </w:t>
      </w:r>
      <w:proofErr w:type="spellStart"/>
      <w:r w:rsidRPr="005C049B">
        <w:rPr>
          <w:rFonts w:ascii="Times New Roman" w:hAnsi="Times New Roman" w:cs="Times New Roman"/>
          <w:sz w:val="24"/>
          <w:szCs w:val="24"/>
        </w:rPr>
        <w:t>Трусенёвой</w:t>
      </w:r>
      <w:proofErr w:type="spellEnd"/>
      <w:r w:rsidRPr="005C049B">
        <w:rPr>
          <w:rFonts w:ascii="Times New Roman" w:hAnsi="Times New Roman" w:cs="Times New Roman"/>
          <w:sz w:val="24"/>
          <w:szCs w:val="24"/>
        </w:rPr>
        <w:t xml:space="preserve">, действующей на основании Положения (далее – Министерство), с одной стороны, и </w:t>
      </w:r>
      <w:r w:rsidR="002F536D">
        <w:rPr>
          <w:rFonts w:ascii="Times New Roman" w:hAnsi="Times New Roman" w:cs="Times New Roman"/>
          <w:sz w:val="24"/>
          <w:szCs w:val="24"/>
        </w:rPr>
        <w:t>А</w:t>
      </w:r>
      <w:r w:rsidR="00B13F2C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</w:t>
      </w:r>
      <w:proofErr w:type="spellStart"/>
      <w:r w:rsidR="00B13F2C">
        <w:rPr>
          <w:rFonts w:ascii="Times New Roman" w:hAnsi="Times New Roman" w:cs="Times New Roman"/>
          <w:sz w:val="24"/>
          <w:szCs w:val="24"/>
        </w:rPr>
        <w:t>Светлогорский</w:t>
      </w:r>
      <w:proofErr w:type="spellEnd"/>
      <w:r w:rsidR="00B13F2C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C049B">
        <w:rPr>
          <w:rFonts w:ascii="Times New Roman" w:hAnsi="Times New Roman" w:cs="Times New Roman"/>
          <w:sz w:val="24"/>
          <w:szCs w:val="24"/>
        </w:rPr>
        <w:t>,</w:t>
      </w:r>
      <w:r w:rsidRPr="005C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2C">
        <w:rPr>
          <w:rFonts w:ascii="Times New Roman" w:hAnsi="Times New Roman" w:cs="Times New Roman"/>
          <w:sz w:val="24"/>
          <w:szCs w:val="24"/>
        </w:rPr>
        <w:t>в лице главы администр</w:t>
      </w:r>
      <w:r w:rsidR="00426C5F">
        <w:rPr>
          <w:rFonts w:ascii="Times New Roman" w:hAnsi="Times New Roman" w:cs="Times New Roman"/>
          <w:sz w:val="24"/>
          <w:szCs w:val="24"/>
        </w:rPr>
        <w:t xml:space="preserve">ации </w:t>
      </w:r>
      <w:r w:rsidR="0065071B">
        <w:rPr>
          <w:rFonts w:ascii="Times New Roman" w:hAnsi="Times New Roman" w:cs="Times New Roman"/>
          <w:sz w:val="24"/>
          <w:szCs w:val="24"/>
        </w:rPr>
        <w:t xml:space="preserve"> Ковальского Александра Владимировича</w:t>
      </w:r>
      <w:r w:rsidRPr="005C049B">
        <w:rPr>
          <w:rFonts w:ascii="Times New Roman" w:hAnsi="Times New Roman" w:cs="Times New Roman"/>
          <w:sz w:val="24"/>
          <w:szCs w:val="24"/>
        </w:rPr>
        <w:t xml:space="preserve">, действующего </w:t>
      </w:r>
      <w:r w:rsidR="002F536D" w:rsidRPr="002F536D">
        <w:rPr>
          <w:rFonts w:ascii="Times New Roman" w:hAnsi="Times New Roman" w:cs="Times New Roman"/>
        </w:rPr>
        <w:t>на основании Устава</w:t>
      </w:r>
      <w:r w:rsidRPr="002F536D">
        <w:rPr>
          <w:rFonts w:ascii="Times New Roman" w:hAnsi="Times New Roman" w:cs="Times New Roman"/>
          <w:sz w:val="24"/>
          <w:szCs w:val="24"/>
        </w:rPr>
        <w:t>, с другой стороны (далее – муниципальное образование), совместно именуемые</w:t>
      </w:r>
      <w:r w:rsidRPr="005C049B">
        <w:rPr>
          <w:rFonts w:ascii="Times New Roman" w:hAnsi="Times New Roman" w:cs="Times New Roman"/>
          <w:sz w:val="24"/>
          <w:szCs w:val="24"/>
        </w:rPr>
        <w:t xml:space="preserve"> «Стороны», в соответствии с приказом Министерства от 29 сентября 2016</w:t>
      </w:r>
      <w:proofErr w:type="gramEnd"/>
      <w:r w:rsidRPr="005C04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49B">
        <w:rPr>
          <w:rFonts w:ascii="Times New Roman" w:hAnsi="Times New Roman" w:cs="Times New Roman"/>
          <w:sz w:val="24"/>
          <w:szCs w:val="24"/>
        </w:rPr>
        <w:t xml:space="preserve">года № 1057/1 «О реализации </w:t>
      </w:r>
      <w:r w:rsidRPr="005C049B">
        <w:rPr>
          <w:rFonts w:ascii="Times New Roman" w:hAnsi="Times New Roman" w:cs="Times New Roman"/>
          <w:bCs/>
          <w:sz w:val="24"/>
          <w:szCs w:val="24"/>
        </w:rPr>
        <w:t xml:space="preserve">регионального проекта по поддержке школ, имеющих низкие образовательные результаты и функционирующих в сложных социальных условиях «Школы эффективного роста» в 2016-2019 гг.» (далее – Приказ) и в целях повышения качества образования в школах с низкими результатами обучения, функционирующих в сложных социальных условиях заключили  настоящее соглашение </w:t>
      </w:r>
      <w:r w:rsidRPr="005C049B">
        <w:rPr>
          <w:rFonts w:ascii="Times New Roman" w:hAnsi="Times New Roman" w:cs="Times New Roman"/>
          <w:sz w:val="24"/>
          <w:szCs w:val="24"/>
        </w:rPr>
        <w:t>(далее – Соглашение) о нижеследующем:</w:t>
      </w:r>
      <w:proofErr w:type="gramEnd"/>
    </w:p>
    <w:p w:rsidR="005C049B" w:rsidRPr="005C049B" w:rsidRDefault="005C049B" w:rsidP="005C0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49B" w:rsidRPr="005C049B" w:rsidRDefault="005C049B" w:rsidP="005C0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взаимное сотрудничество Сторон по реализации </w:t>
      </w:r>
      <w:r w:rsidRPr="005C049B">
        <w:rPr>
          <w:rFonts w:ascii="Times New Roman" w:hAnsi="Times New Roman" w:cs="Times New Roman"/>
          <w:bCs/>
          <w:sz w:val="24"/>
          <w:szCs w:val="24"/>
        </w:rPr>
        <w:t xml:space="preserve">регионального Проекта по поддержке школ, имеющих низкие образовательные результаты и функционирующих в сложных социальных условиях «Школы эффективного роста» (далее – Проект) в 2016-2019 гг. </w:t>
      </w:r>
      <w:r w:rsidRPr="005C049B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 целью </w:t>
      </w:r>
      <w:r w:rsidRPr="005C049B">
        <w:rPr>
          <w:rFonts w:ascii="Times New Roman" w:hAnsi="Times New Roman" w:cs="Times New Roman"/>
          <w:bCs/>
          <w:sz w:val="24"/>
          <w:szCs w:val="24"/>
        </w:rPr>
        <w:t xml:space="preserve">создания условий для повышения качества образования в школах. 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4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49B" w:rsidRPr="005C049B" w:rsidRDefault="005C049B" w:rsidP="005C049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5C049B" w:rsidRPr="005C049B" w:rsidRDefault="005C049B" w:rsidP="005C049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2.1. Министерство обязуется:</w:t>
      </w:r>
    </w:p>
    <w:p w:rsidR="005C049B" w:rsidRPr="005C049B" w:rsidRDefault="005C049B" w:rsidP="005C049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2.1.1. Обеспечить информационно-организационную поддержку проекта.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2.1.2. Содействовать в привлечении ресурсов, в т.ч. экспертов для диагностики и консультирования, организации общего, дополнительного и профессионального образования для реализации программ и проектов.</w:t>
      </w:r>
    </w:p>
    <w:p w:rsidR="005C049B" w:rsidRPr="005C049B" w:rsidRDefault="005C049B" w:rsidP="005C049B">
      <w:pPr>
        <w:pStyle w:val="ConsPlusNonformat"/>
        <w:ind w:firstLine="72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2.1.3. Оказывать содействие в привлечении специалистов </w:t>
      </w:r>
      <w:r w:rsidR="00BF17EB">
        <w:rPr>
          <w:rFonts w:ascii="Times New Roman" w:hAnsi="Times New Roman" w:cs="Times New Roman"/>
          <w:sz w:val="24"/>
          <w:szCs w:val="24"/>
        </w:rPr>
        <w:t xml:space="preserve">ГАУ КО ДПО «Институт развития образования», </w:t>
      </w:r>
      <w:r w:rsidRPr="005C049B">
        <w:rPr>
          <w:rStyle w:val="FontStyle13"/>
          <w:rFonts w:ascii="Times New Roman" w:hAnsi="Times New Roman" w:cs="Times New Roman"/>
          <w:sz w:val="24"/>
          <w:szCs w:val="24"/>
        </w:rPr>
        <w:t>ГАОУ Калининградской области для детей, нуждающихся в психолого-педагогической и медико-социальной помощи, «Центр диагностики и консультирования детей и подростков»</w:t>
      </w:r>
      <w:r w:rsidR="00BF17EB">
        <w:rPr>
          <w:rStyle w:val="FontStyle13"/>
          <w:rFonts w:ascii="Times New Roman" w:hAnsi="Times New Roman" w:cs="Times New Roman"/>
          <w:sz w:val="24"/>
          <w:szCs w:val="24"/>
        </w:rPr>
        <w:t xml:space="preserve"> и иных организаций Калининградской области</w:t>
      </w:r>
      <w:r w:rsidRPr="005C049B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2.1.4. Осуществлять </w:t>
      </w:r>
      <w:proofErr w:type="gramStart"/>
      <w:r w:rsidRPr="005C04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049B">
        <w:rPr>
          <w:rFonts w:ascii="Times New Roman" w:hAnsi="Times New Roman" w:cs="Times New Roman"/>
          <w:sz w:val="24"/>
          <w:szCs w:val="24"/>
        </w:rPr>
        <w:t xml:space="preserve"> реализацией Проекта.</w:t>
      </w:r>
    </w:p>
    <w:p w:rsidR="005C049B" w:rsidRPr="005C049B" w:rsidRDefault="005C049B" w:rsidP="005C049B">
      <w:pPr>
        <w:pStyle w:val="a7"/>
        <w:widowControl/>
        <w:ind w:firstLine="709"/>
        <w:jc w:val="both"/>
        <w:rPr>
          <w:spacing w:val="0"/>
          <w:kern w:val="0"/>
          <w:position w:val="0"/>
        </w:rPr>
      </w:pPr>
      <w:r w:rsidRPr="005C049B">
        <w:rPr>
          <w:spacing w:val="0"/>
          <w:kern w:val="0"/>
          <w:position w:val="0"/>
        </w:rPr>
        <w:t>2.1.5. Осуществлять иные обязательства, предусмотренные законодательством Российской Федерации и Калининградской области.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2.2. Министерство вправе: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2.2.1. Запрашивать у муниципального образования документы, информацию, аналитические справки и иную информацию в рамках реализации Проекта.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2.2.2. Осуществлять иные права, установленные законодательством Российской Федерации и Калининградской области.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2.3. Муниципальное образование обязуется:</w:t>
      </w:r>
    </w:p>
    <w:p w:rsidR="005C049B" w:rsidRPr="005C049B" w:rsidRDefault="005C049B" w:rsidP="005C0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2.3.1. Заключить с подведомственными муниципальными образовательными организациями, участвующими в Проекте, в соответствии с перечнем, указанным в  приложении № 2 к Приказу (далее – школы-участники Проекта), соглашения о реализации Проекта.</w:t>
      </w:r>
    </w:p>
    <w:p w:rsidR="005C049B" w:rsidRPr="005C049B" w:rsidRDefault="005C049B" w:rsidP="005C0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2.3.2. Внести изменения в «дорожные карты» муниципальных образований, образовательных организаций в части </w:t>
      </w:r>
      <w:r w:rsidR="00BF17EB">
        <w:rPr>
          <w:rFonts w:ascii="Times New Roman" w:hAnsi="Times New Roman" w:cs="Times New Roman"/>
          <w:sz w:val="24"/>
          <w:szCs w:val="24"/>
        </w:rPr>
        <w:t xml:space="preserve">обеспечения достижения показателей результатов </w:t>
      </w:r>
      <w:r w:rsidRPr="005C049B">
        <w:rPr>
          <w:rFonts w:ascii="Times New Roman" w:hAnsi="Times New Roman" w:cs="Times New Roman"/>
          <w:sz w:val="24"/>
          <w:szCs w:val="24"/>
        </w:rPr>
        <w:t xml:space="preserve"> по обязательным предметам (русскому языку и математике)</w:t>
      </w:r>
      <w:r w:rsidR="00BF17EB">
        <w:rPr>
          <w:rFonts w:ascii="Times New Roman" w:hAnsi="Times New Roman" w:cs="Times New Roman"/>
          <w:sz w:val="24"/>
          <w:szCs w:val="24"/>
        </w:rPr>
        <w:t xml:space="preserve">, массовости достижений </w:t>
      </w:r>
      <w:r w:rsidR="00BF17EB">
        <w:rPr>
          <w:rFonts w:ascii="Times New Roman" w:hAnsi="Times New Roman" w:cs="Times New Roman"/>
          <w:sz w:val="24"/>
          <w:szCs w:val="24"/>
        </w:rPr>
        <w:lastRenderedPageBreak/>
        <w:t>результатов ОГЭ, ЕГЭ не ниже минимального значения по обязательным предметам и предметам по выбору</w:t>
      </w:r>
      <w:r w:rsidRPr="005C0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49B" w:rsidRPr="005C049B" w:rsidRDefault="005C049B" w:rsidP="005C049B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2.3.3. Осуществлять систематический контроль и анализ реализации мероприятий Проекта.</w:t>
      </w:r>
    </w:p>
    <w:p w:rsidR="005C049B" w:rsidRPr="005C049B" w:rsidRDefault="005C049B" w:rsidP="005C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            2.3.4. </w:t>
      </w:r>
      <w:proofErr w:type="gramStart"/>
      <w:r w:rsidRPr="005C049B">
        <w:rPr>
          <w:rFonts w:ascii="Times New Roman" w:hAnsi="Times New Roman" w:cs="Times New Roman"/>
          <w:sz w:val="24"/>
          <w:szCs w:val="24"/>
        </w:rPr>
        <w:t>Содействовать в организации сетевого взаимодействия между образовательн</w:t>
      </w:r>
      <w:r w:rsidR="00BF17EB">
        <w:rPr>
          <w:rFonts w:ascii="Times New Roman" w:hAnsi="Times New Roman" w:cs="Times New Roman"/>
          <w:sz w:val="24"/>
          <w:szCs w:val="24"/>
        </w:rPr>
        <w:t>ыми организациями муниципальных</w:t>
      </w:r>
      <w:r w:rsidRPr="005C049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F17EB">
        <w:rPr>
          <w:rFonts w:ascii="Times New Roman" w:hAnsi="Times New Roman" w:cs="Times New Roman"/>
          <w:sz w:val="24"/>
          <w:szCs w:val="24"/>
        </w:rPr>
        <w:t>й</w:t>
      </w:r>
      <w:r w:rsidRPr="005C049B">
        <w:rPr>
          <w:rFonts w:ascii="Times New Roman" w:hAnsi="Times New Roman" w:cs="Times New Roman"/>
          <w:sz w:val="24"/>
          <w:szCs w:val="24"/>
        </w:rPr>
        <w:t xml:space="preserve"> в рамках заключенных договоров о сотрудничестве (с опорными школами, организациями дополнительного и профессионального образования.</w:t>
      </w:r>
      <w:proofErr w:type="gramEnd"/>
    </w:p>
    <w:p w:rsidR="005C049B" w:rsidRPr="005C049B" w:rsidRDefault="005C049B" w:rsidP="005C0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2.3.5. Обеспечить участие руководителей и учителей-предметников школ–участников Проекта в семинарах, курсах, тренингах, иных мероприятиях, проводимых в рамках реализации  Проекта. </w:t>
      </w:r>
    </w:p>
    <w:p w:rsidR="005C049B" w:rsidRPr="005C049B" w:rsidRDefault="005C049B" w:rsidP="005C0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2.3.6. Обеспечить размещение информации о реализации Проекта на официальных сайтах школ-участников Проекта, в том числе на сайтах муниципальных образований.</w:t>
      </w:r>
    </w:p>
    <w:p w:rsidR="005C049B" w:rsidRPr="005C049B" w:rsidRDefault="005C049B" w:rsidP="005C0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2.4. Муниципальное образование</w:t>
      </w:r>
      <w:r w:rsidR="00BF17EB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5C049B" w:rsidRPr="005C049B" w:rsidRDefault="005C049B" w:rsidP="005C04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2.4.1. В период реализации Проекта вносить новые предложения и инициативы по совершенствованию реализации Проекта. </w:t>
      </w:r>
    </w:p>
    <w:p w:rsidR="005C049B" w:rsidRPr="005C049B" w:rsidRDefault="005C049B" w:rsidP="005C04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2.4.2. Обращаться к Министерству за разъяснениями в рамках реализации Проекта и настоящего Соглашения.</w:t>
      </w:r>
    </w:p>
    <w:p w:rsidR="005C049B" w:rsidRPr="005C049B" w:rsidRDefault="005C049B" w:rsidP="005C0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3.1. Соглашение не создает для Сторон финансовых обязательств по сотрудничеству.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3.2. Соглашение действует в течение 3 (трех) лет </w:t>
      </w:r>
      <w:proofErr w:type="gramStart"/>
      <w:r w:rsidRPr="005C049B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C049B">
        <w:rPr>
          <w:rFonts w:ascii="Times New Roman" w:hAnsi="Times New Roman" w:cs="Times New Roman"/>
          <w:sz w:val="24"/>
          <w:szCs w:val="24"/>
        </w:rPr>
        <w:t>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3.3. Изменения и дополнения к настоящему соглашению вносятся по Соглашению Сторон в установленном законом порядке.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3.4. Стороны примут все меры к разрешению всех споров и разногласий, могущих возникнуть в процессе исполнения положений  настоящего Соглашения   путем проведения переговоров между представителями Сторон.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3.5. Настоящее Соглашение составлено в двух экземплярах, имеющих одинаковую юридическую силу.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 xml:space="preserve">3.6. Соглашение вступает в силу </w:t>
      </w:r>
      <w:proofErr w:type="gramStart"/>
      <w:r w:rsidRPr="005C049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C049B">
        <w:rPr>
          <w:rFonts w:ascii="Times New Roman" w:hAnsi="Times New Roman" w:cs="Times New Roman"/>
          <w:sz w:val="24"/>
          <w:szCs w:val="24"/>
        </w:rPr>
        <w:t xml:space="preserve"> его подписания уполномоченными представителями обеих Сторон. Соглашение прекращает действие в следующих случаях: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- достижения цели совместной деятельности;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9B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и настоящим Соглашением.</w:t>
      </w:r>
    </w:p>
    <w:p w:rsidR="005C049B" w:rsidRPr="005C049B" w:rsidRDefault="005C049B" w:rsidP="005C0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9B" w:rsidRPr="005C049B" w:rsidRDefault="005C049B" w:rsidP="005C0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9B">
        <w:rPr>
          <w:rFonts w:ascii="Times New Roman" w:hAnsi="Times New Roman" w:cs="Times New Roman"/>
          <w:b/>
          <w:sz w:val="24"/>
          <w:szCs w:val="24"/>
        </w:rPr>
        <w:t>4. Адреса и реквизиты Сторон</w:t>
      </w:r>
    </w:p>
    <w:p w:rsidR="005C049B" w:rsidRPr="005C049B" w:rsidRDefault="005C049B" w:rsidP="005C0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8" w:type="dxa"/>
        <w:tblLook w:val="04A0"/>
      </w:tblPr>
      <w:tblGrid>
        <w:gridCol w:w="4928"/>
        <w:gridCol w:w="4965"/>
        <w:gridCol w:w="4965"/>
      </w:tblGrid>
      <w:tr w:rsidR="00D059D4" w:rsidRPr="005C049B" w:rsidTr="00D059D4">
        <w:tc>
          <w:tcPr>
            <w:tcW w:w="4928" w:type="dxa"/>
          </w:tcPr>
          <w:p w:rsidR="00D059D4" w:rsidRPr="00D059D4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</w:t>
            </w:r>
          </w:p>
          <w:p w:rsidR="00D059D4" w:rsidRPr="00D059D4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Калининградской области</w:t>
            </w:r>
          </w:p>
          <w:p w:rsidR="00D059D4" w:rsidRPr="00D059D4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 xml:space="preserve">ИНН 3905069237/ КПП 390601001 </w:t>
            </w:r>
          </w:p>
          <w:p w:rsidR="00D059D4" w:rsidRPr="00D059D4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 xml:space="preserve">ОГРН  1053900175890 </w:t>
            </w:r>
          </w:p>
          <w:p w:rsidR="00D059D4" w:rsidRPr="00D059D4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нахождения: 236022,  </w:t>
            </w:r>
            <w:r w:rsidRPr="00D059D4">
              <w:rPr>
                <w:rFonts w:ascii="Times New Roman" w:hAnsi="Times New Roman" w:cs="Times New Roman"/>
                <w:sz w:val="24"/>
                <w:szCs w:val="24"/>
              </w:rPr>
              <w:br/>
              <w:t>г. Калининград, пер. Желябова,11</w:t>
            </w: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Тел./факс: 8(4012) 59-29-44/ 8(4012) 59-29-60</w:t>
            </w: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D059D4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образования</w:t>
            </w: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</w:t>
            </w: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__________________/ С.С./</w:t>
            </w:r>
            <w:proofErr w:type="spellStart"/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Трусенёва</w:t>
            </w:r>
            <w:proofErr w:type="spellEnd"/>
            <w:r w:rsidRPr="00D05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9D4" w:rsidRPr="00D059D4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D05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5" w:type="dxa"/>
          </w:tcPr>
          <w:p w:rsidR="00D612ED" w:rsidRPr="00A43615" w:rsidRDefault="00D612ED" w:rsidP="00D612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3615">
              <w:rPr>
                <w:rFonts w:ascii="Times New Roman" w:hAnsi="Times New Roman"/>
                <w:b/>
                <w:sz w:val="24"/>
                <w:szCs w:val="24"/>
              </w:rPr>
              <w:t xml:space="preserve">МУ «Администрация </w:t>
            </w:r>
            <w:proofErr w:type="spellStart"/>
            <w:r w:rsidRPr="00A43615">
              <w:rPr>
                <w:rFonts w:ascii="Times New Roman" w:hAnsi="Times New Roman"/>
                <w:b/>
                <w:sz w:val="24"/>
                <w:szCs w:val="24"/>
              </w:rPr>
              <w:t>Светлогорского</w:t>
            </w:r>
            <w:proofErr w:type="spellEnd"/>
            <w:r w:rsidRPr="00A43615">
              <w:rPr>
                <w:rFonts w:ascii="Times New Roman" w:hAnsi="Times New Roman"/>
                <w:b/>
                <w:sz w:val="24"/>
                <w:szCs w:val="24"/>
              </w:rPr>
              <w:t xml:space="preserve"> района»</w:t>
            </w:r>
          </w:p>
          <w:p w:rsidR="00D612ED" w:rsidRPr="00A43615" w:rsidRDefault="00D612ED" w:rsidP="00D612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615">
              <w:rPr>
                <w:rFonts w:ascii="Times New Roman" w:hAnsi="Times New Roman"/>
                <w:sz w:val="24"/>
                <w:szCs w:val="24"/>
              </w:rPr>
              <w:t>238560, г. Светлогорск,</w:t>
            </w:r>
          </w:p>
          <w:p w:rsidR="00D612ED" w:rsidRPr="00A43615" w:rsidRDefault="00D612ED" w:rsidP="00D612E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3615">
              <w:rPr>
                <w:rFonts w:ascii="Times New Roman" w:hAnsi="Times New Roman"/>
                <w:sz w:val="24"/>
                <w:szCs w:val="24"/>
              </w:rPr>
              <w:t xml:space="preserve">Калининградский </w:t>
            </w:r>
            <w:proofErr w:type="spellStart"/>
            <w:r w:rsidRPr="00A43615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A43615">
              <w:rPr>
                <w:rFonts w:ascii="Times New Roman" w:hAnsi="Times New Roman"/>
                <w:sz w:val="24"/>
                <w:szCs w:val="24"/>
              </w:rPr>
              <w:t>, 77-А,</w:t>
            </w:r>
          </w:p>
          <w:p w:rsidR="00D612ED" w:rsidRPr="00FE52BA" w:rsidRDefault="00D612ED" w:rsidP="00D612E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E52BA">
              <w:rPr>
                <w:rFonts w:ascii="Times New Roman" w:hAnsi="Times New Roman"/>
              </w:rPr>
              <w:t>ИНН 3912002917</w:t>
            </w:r>
            <w:r>
              <w:rPr>
                <w:rFonts w:ascii="Times New Roman" w:hAnsi="Times New Roman"/>
              </w:rPr>
              <w:t xml:space="preserve">, </w:t>
            </w:r>
            <w:r w:rsidRPr="00FE52BA">
              <w:rPr>
                <w:rFonts w:ascii="Times New Roman" w:hAnsi="Times New Roman"/>
              </w:rPr>
              <w:t>КПП 391201001</w:t>
            </w:r>
          </w:p>
          <w:p w:rsidR="00D612ED" w:rsidRDefault="00D612ED" w:rsidP="00D612E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FE52BA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E52BA">
              <w:rPr>
                <w:rFonts w:ascii="Times New Roman" w:hAnsi="Times New Roman"/>
              </w:rPr>
              <w:t xml:space="preserve">/с 40204810600000000021 в </w:t>
            </w:r>
            <w:r>
              <w:rPr>
                <w:rFonts w:ascii="Times New Roman" w:hAnsi="Times New Roman"/>
              </w:rPr>
              <w:t>Отделении</w:t>
            </w:r>
          </w:p>
          <w:p w:rsidR="00D612ED" w:rsidRDefault="00D612ED" w:rsidP="00D612E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E52BA">
              <w:rPr>
                <w:rFonts w:ascii="Times New Roman" w:hAnsi="Times New Roman"/>
              </w:rPr>
              <w:t xml:space="preserve"> Калининград, </w:t>
            </w:r>
          </w:p>
          <w:p w:rsidR="00D612ED" w:rsidRPr="00955322" w:rsidRDefault="00D612ED" w:rsidP="00D612E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E52BA">
              <w:rPr>
                <w:rFonts w:ascii="Times New Roman" w:hAnsi="Times New Roman"/>
              </w:rPr>
              <w:t>л</w:t>
            </w:r>
            <w:proofErr w:type="gramEnd"/>
            <w:r w:rsidRPr="00FE52BA">
              <w:rPr>
                <w:rFonts w:ascii="Times New Roman" w:hAnsi="Times New Roman"/>
              </w:rPr>
              <w:t>/счет 03353001290,</w:t>
            </w:r>
            <w:r>
              <w:rPr>
                <w:rFonts w:ascii="Times New Roman" w:hAnsi="Times New Roman"/>
              </w:rPr>
              <w:t xml:space="preserve"> </w:t>
            </w:r>
            <w:r w:rsidRPr="00FE52BA">
              <w:rPr>
                <w:rFonts w:ascii="Times New Roman" w:hAnsi="Times New Roman"/>
              </w:rPr>
              <w:t>БИК 042748001</w:t>
            </w:r>
          </w:p>
          <w:p w:rsidR="00D612ED" w:rsidRDefault="00D612ED" w:rsidP="00D61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2ED" w:rsidRPr="006D6215" w:rsidRDefault="00D612ED" w:rsidP="00D612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</w:p>
          <w:p w:rsidR="00D612ED" w:rsidRDefault="00D612ED" w:rsidP="00D612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2ED" w:rsidRPr="006D6215" w:rsidRDefault="00D612ED" w:rsidP="00D612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6D6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D6215">
              <w:rPr>
                <w:rFonts w:ascii="Times New Roman" w:hAnsi="Times New Roman" w:cs="Times New Roman"/>
                <w:sz w:val="24"/>
                <w:szCs w:val="24"/>
              </w:rPr>
              <w:t>А.В. Ковальский</w:t>
            </w:r>
          </w:p>
          <w:p w:rsidR="00D612ED" w:rsidRPr="00D612ED" w:rsidRDefault="00D612ED" w:rsidP="00D612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  <w:p w:rsidR="00D612ED" w:rsidRPr="00CA50AF" w:rsidRDefault="00D612ED" w:rsidP="00D612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2ED" w:rsidRPr="000C6F79" w:rsidRDefault="00D612ED" w:rsidP="00D61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F6" w:rsidRPr="00C06EF6" w:rsidRDefault="00C06EF6" w:rsidP="00C06EF6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D4" w:rsidRPr="005C049B" w:rsidTr="00D059D4">
        <w:tc>
          <w:tcPr>
            <w:tcW w:w="4928" w:type="dxa"/>
          </w:tcPr>
          <w:p w:rsidR="00D059D4" w:rsidRPr="005C049B" w:rsidRDefault="00D059D4" w:rsidP="005C049B">
            <w:pPr>
              <w:tabs>
                <w:tab w:val="left" w:pos="4395"/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</w:tcPr>
          <w:p w:rsidR="00D059D4" w:rsidRPr="00C06EF6" w:rsidRDefault="00D059D4" w:rsidP="00D059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D059D4" w:rsidRPr="005C049B" w:rsidRDefault="00D059D4" w:rsidP="005C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063" w:rsidRDefault="001D4063" w:rsidP="005C049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sectPr w:rsidR="001D4063" w:rsidSect="00BF17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1510004"/>
    <w:multiLevelType w:val="hybridMultilevel"/>
    <w:tmpl w:val="88D851FA"/>
    <w:lvl w:ilvl="0" w:tplc="C794F8B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60279"/>
    <w:multiLevelType w:val="hybridMultilevel"/>
    <w:tmpl w:val="D846988A"/>
    <w:lvl w:ilvl="0" w:tplc="48987B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C95032"/>
    <w:multiLevelType w:val="hybridMultilevel"/>
    <w:tmpl w:val="8574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6478B"/>
    <w:multiLevelType w:val="hybridMultilevel"/>
    <w:tmpl w:val="53185614"/>
    <w:lvl w:ilvl="0" w:tplc="60D8CE7E">
      <w:start w:val="1"/>
      <w:numFmt w:val="decimal"/>
      <w:lvlText w:val="%1."/>
      <w:lvlJc w:val="left"/>
      <w:pPr>
        <w:ind w:left="1818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0F42B2"/>
    <w:multiLevelType w:val="multilevel"/>
    <w:tmpl w:val="DC0EB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B175D9"/>
    <w:multiLevelType w:val="multilevel"/>
    <w:tmpl w:val="890E7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45201"/>
    <w:rsid w:val="00020E02"/>
    <w:rsid w:val="00067769"/>
    <w:rsid w:val="000A6D79"/>
    <w:rsid w:val="00157826"/>
    <w:rsid w:val="00166C77"/>
    <w:rsid w:val="00171ECF"/>
    <w:rsid w:val="0019397D"/>
    <w:rsid w:val="001A11F6"/>
    <w:rsid w:val="001D4063"/>
    <w:rsid w:val="002339B8"/>
    <w:rsid w:val="00236A37"/>
    <w:rsid w:val="00265F90"/>
    <w:rsid w:val="00285804"/>
    <w:rsid w:val="002906C5"/>
    <w:rsid w:val="002C6D62"/>
    <w:rsid w:val="002D734F"/>
    <w:rsid w:val="002F536D"/>
    <w:rsid w:val="00345201"/>
    <w:rsid w:val="0036164D"/>
    <w:rsid w:val="0036647F"/>
    <w:rsid w:val="0037051C"/>
    <w:rsid w:val="00376B45"/>
    <w:rsid w:val="00381CD3"/>
    <w:rsid w:val="00397479"/>
    <w:rsid w:val="00426C5F"/>
    <w:rsid w:val="004337C6"/>
    <w:rsid w:val="00436F4D"/>
    <w:rsid w:val="00484800"/>
    <w:rsid w:val="004861C4"/>
    <w:rsid w:val="00487C06"/>
    <w:rsid w:val="00493F53"/>
    <w:rsid w:val="004A5651"/>
    <w:rsid w:val="004B2B55"/>
    <w:rsid w:val="004D3244"/>
    <w:rsid w:val="004D471D"/>
    <w:rsid w:val="004E5D6D"/>
    <w:rsid w:val="00502AD7"/>
    <w:rsid w:val="00582DDA"/>
    <w:rsid w:val="00592379"/>
    <w:rsid w:val="005B50DD"/>
    <w:rsid w:val="005C049B"/>
    <w:rsid w:val="005E34D3"/>
    <w:rsid w:val="005E7A0B"/>
    <w:rsid w:val="00613B2C"/>
    <w:rsid w:val="00624881"/>
    <w:rsid w:val="006321DD"/>
    <w:rsid w:val="00633AD4"/>
    <w:rsid w:val="006369E2"/>
    <w:rsid w:val="0065071B"/>
    <w:rsid w:val="00650871"/>
    <w:rsid w:val="0066068D"/>
    <w:rsid w:val="0068348C"/>
    <w:rsid w:val="007020ED"/>
    <w:rsid w:val="007533BC"/>
    <w:rsid w:val="00790C51"/>
    <w:rsid w:val="00796FD5"/>
    <w:rsid w:val="007D7B5D"/>
    <w:rsid w:val="008134AA"/>
    <w:rsid w:val="008301CF"/>
    <w:rsid w:val="008B0728"/>
    <w:rsid w:val="008C6289"/>
    <w:rsid w:val="008E02C5"/>
    <w:rsid w:val="009031FA"/>
    <w:rsid w:val="00964348"/>
    <w:rsid w:val="00966870"/>
    <w:rsid w:val="00982972"/>
    <w:rsid w:val="00984C41"/>
    <w:rsid w:val="009A09B8"/>
    <w:rsid w:val="009D1B17"/>
    <w:rsid w:val="009D5A39"/>
    <w:rsid w:val="00A078EE"/>
    <w:rsid w:val="00A35006"/>
    <w:rsid w:val="00A357E6"/>
    <w:rsid w:val="00A57344"/>
    <w:rsid w:val="00A62ADB"/>
    <w:rsid w:val="00A9488A"/>
    <w:rsid w:val="00A95F82"/>
    <w:rsid w:val="00AA313B"/>
    <w:rsid w:val="00AD662A"/>
    <w:rsid w:val="00AF5B40"/>
    <w:rsid w:val="00B0003E"/>
    <w:rsid w:val="00B13F2C"/>
    <w:rsid w:val="00B24661"/>
    <w:rsid w:val="00B503E1"/>
    <w:rsid w:val="00B65000"/>
    <w:rsid w:val="00B65050"/>
    <w:rsid w:val="00BB1A16"/>
    <w:rsid w:val="00BE3355"/>
    <w:rsid w:val="00BF17EB"/>
    <w:rsid w:val="00BF5C41"/>
    <w:rsid w:val="00C030FB"/>
    <w:rsid w:val="00C06EF6"/>
    <w:rsid w:val="00C3449F"/>
    <w:rsid w:val="00C34C47"/>
    <w:rsid w:val="00C46EB7"/>
    <w:rsid w:val="00C66A06"/>
    <w:rsid w:val="00C80996"/>
    <w:rsid w:val="00C951E3"/>
    <w:rsid w:val="00CC0502"/>
    <w:rsid w:val="00CC4E49"/>
    <w:rsid w:val="00CE45BB"/>
    <w:rsid w:val="00CF3C29"/>
    <w:rsid w:val="00CF5668"/>
    <w:rsid w:val="00D059D4"/>
    <w:rsid w:val="00D074EE"/>
    <w:rsid w:val="00D42B05"/>
    <w:rsid w:val="00D612ED"/>
    <w:rsid w:val="00D6330D"/>
    <w:rsid w:val="00D93D13"/>
    <w:rsid w:val="00DB6296"/>
    <w:rsid w:val="00E27D42"/>
    <w:rsid w:val="00E428A3"/>
    <w:rsid w:val="00E51E5C"/>
    <w:rsid w:val="00E95DE1"/>
    <w:rsid w:val="00EB4FF4"/>
    <w:rsid w:val="00ED2627"/>
    <w:rsid w:val="00EF1376"/>
    <w:rsid w:val="00F03C54"/>
    <w:rsid w:val="00F42D43"/>
    <w:rsid w:val="00F93048"/>
    <w:rsid w:val="00FD5F27"/>
    <w:rsid w:val="00F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01"/>
    <w:pPr>
      <w:spacing w:after="200" w:line="276" w:lineRule="auto"/>
    </w:pPr>
    <w:rPr>
      <w:rFonts w:eastAsia="Times New Roman" w:cs="Calibri"/>
    </w:rPr>
  </w:style>
  <w:style w:type="paragraph" w:styleId="3">
    <w:name w:val="heading 3"/>
    <w:basedOn w:val="a"/>
    <w:next w:val="a"/>
    <w:link w:val="30"/>
    <w:uiPriority w:val="99"/>
    <w:qFormat/>
    <w:rsid w:val="00345201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4520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4520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4520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345201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345201"/>
    <w:pPr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99"/>
    <w:qFormat/>
    <w:rsid w:val="00345201"/>
    <w:pPr>
      <w:ind w:left="720"/>
    </w:pPr>
  </w:style>
  <w:style w:type="paragraph" w:styleId="a4">
    <w:name w:val="Balloon Text"/>
    <w:basedOn w:val="a"/>
    <w:link w:val="a5"/>
    <w:uiPriority w:val="99"/>
    <w:semiHidden/>
    <w:rsid w:val="0066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068D"/>
    <w:rPr>
      <w:rFonts w:ascii="Tahoma" w:hAnsi="Tahoma" w:cs="Tahoma"/>
      <w:sz w:val="16"/>
      <w:szCs w:val="16"/>
      <w:lang w:eastAsia="ru-RU"/>
    </w:rPr>
  </w:style>
  <w:style w:type="paragraph" w:customStyle="1" w:styleId="a6">
    <w:name w:val="Центр. текст"/>
    <w:basedOn w:val="a"/>
    <w:rsid w:val="00F42D43"/>
    <w:pPr>
      <w:spacing w:after="0" w:line="312" w:lineRule="auto"/>
      <w:jc w:val="center"/>
    </w:pPr>
    <w:rPr>
      <w:rFonts w:ascii="Arial" w:hAnsi="Arial" w:cs="Times New Roman"/>
      <w:sz w:val="24"/>
      <w:szCs w:val="20"/>
    </w:rPr>
  </w:style>
  <w:style w:type="paragraph" w:customStyle="1" w:styleId="10">
    <w:name w:val="заголовок 10"/>
    <w:basedOn w:val="a"/>
    <w:uiPriority w:val="99"/>
    <w:rsid w:val="0036647F"/>
    <w:pPr>
      <w:overflowPunct w:val="0"/>
      <w:autoSpaceDE w:val="0"/>
      <w:autoSpaceDN w:val="0"/>
      <w:adjustRightInd w:val="0"/>
      <w:spacing w:after="0" w:line="240" w:lineRule="auto"/>
      <w:ind w:left="5812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E95DE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95DE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E95DE1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95DE1"/>
    <w:pPr>
      <w:widowControl w:val="0"/>
      <w:shd w:val="clear" w:color="auto" w:fill="FFFFFF"/>
      <w:spacing w:before="240" w:after="420" w:line="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95DE1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90C51"/>
  </w:style>
  <w:style w:type="paragraph" w:customStyle="1" w:styleId="ConsPlusNonformat">
    <w:name w:val="ConsPlusNonformat"/>
    <w:uiPriority w:val="99"/>
    <w:rsid w:val="005C04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тиль"/>
    <w:rsid w:val="005C049B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character" w:customStyle="1" w:styleId="FontStyle13">
    <w:name w:val="Font Style13"/>
    <w:uiPriority w:val="99"/>
    <w:rsid w:val="005C049B"/>
    <w:rPr>
      <w:rFonts w:ascii="MS Reference Sans Serif" w:hAnsi="MS Reference Sans Serif" w:cs="MS Reference Sans Serif"/>
      <w:sz w:val="28"/>
      <w:szCs w:val="28"/>
    </w:rPr>
  </w:style>
  <w:style w:type="paragraph" w:styleId="a8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"/>
    <w:link w:val="a9"/>
    <w:rsid w:val="00D059D4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0"/>
    <w:link w:val="a8"/>
    <w:rsid w:val="00D059D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D059D4"/>
    <w:rPr>
      <w:rFonts w:eastAsia="Times New Roman" w:cs="Calibri"/>
    </w:rPr>
  </w:style>
  <w:style w:type="paragraph" w:customStyle="1" w:styleId="ConsNormal">
    <w:name w:val="ConsNormal"/>
    <w:rsid w:val="00D612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РОССИЙСКАЯ ФЕДЕРАЦИЯ</vt:lpstr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РОССИЙСКАЯ ФЕДЕРАЦИЯ</dc:title>
  <dc:subject/>
  <dc:creator>cherepova</dc:creator>
  <cp:keywords/>
  <dc:description/>
  <cp:lastModifiedBy>i.hrebto</cp:lastModifiedBy>
  <cp:revision>11</cp:revision>
  <cp:lastPrinted>2016-10-26T12:30:00Z</cp:lastPrinted>
  <dcterms:created xsi:type="dcterms:W3CDTF">2016-10-29T07:24:00Z</dcterms:created>
  <dcterms:modified xsi:type="dcterms:W3CDTF">2016-11-01T13:31:00Z</dcterms:modified>
</cp:coreProperties>
</file>