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42DC40A5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2B5C945E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овора аренды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3CA0CBD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D653DA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778B322B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№1. 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</w:t>
            </w:r>
            <w:r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номером: 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39:17:010007:33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, общей площадью </w:t>
            </w:r>
            <w:r w:rsidR="001E6F04">
              <w:rPr>
                <w:rFonts w:ascii="Times New Roman" w:hAnsi="Times New Roman"/>
                <w:sz w:val="24"/>
                <w:szCs w:val="24"/>
              </w:rPr>
              <w:t>651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квадратн</w:t>
            </w:r>
            <w:r w:rsidR="008A18AD">
              <w:rPr>
                <w:rFonts w:ascii="Times New Roman" w:hAnsi="Times New Roman"/>
                <w:sz w:val="24"/>
                <w:szCs w:val="24"/>
              </w:rPr>
              <w:t>ый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метр, имеющего местоположение: почтовый адрес ориентира: 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Калининградская обл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, г</w:t>
            </w:r>
            <w:r w:rsidR="008A1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Светлогорск, ул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 xml:space="preserve"> Озерная, дом 7.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96191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 (арендодатель):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C6BA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>Светлогорский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C4993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6EAF3B1F" w:rsidR="005C6E8E" w:rsidRPr="0023036D" w:rsidRDefault="001E6F04" w:rsidP="001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F04">
              <w:rPr>
                <w:rFonts w:ascii="Times New Roman" w:hAnsi="Times New Roman"/>
                <w:sz w:val="24"/>
                <w:szCs w:val="24"/>
              </w:rPr>
              <w:t>39-39-03/330/2010-658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F04">
              <w:rPr>
                <w:rFonts w:ascii="Times New Roman" w:hAnsi="Times New Roman"/>
                <w:sz w:val="24"/>
                <w:szCs w:val="24"/>
              </w:rPr>
              <w:t>30.09.2010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 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77777777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185F8AD2" w:rsidR="005C6E8E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«</w:t>
            </w:r>
            <w:r w:rsidR="00397BB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97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№ </w:t>
            </w:r>
            <w:r w:rsidR="00397BB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 «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аукциона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право заключения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земельного участка с кадастровым номером 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39:17:010007:33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634B65DC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C6E8E">
              <w:rPr>
                <w:rFonts w:ascii="Times New Roman" w:hAnsi="Times New Roman"/>
                <w:color w:val="000000"/>
                <w:sz w:val="24"/>
                <w:szCs w:val="24"/>
              </w:rPr>
              <w:t>39:17:010007:33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244F1B5" w14:textId="0106A973" w:rsidR="008A18AD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Местоположение: 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</w:t>
            </w:r>
            <w:r w:rsidR="008A18AD" w:rsidRPr="005C6E8E">
              <w:rPr>
                <w:rFonts w:ascii="Times New Roman" w:hAnsi="Times New Roman"/>
                <w:sz w:val="24"/>
                <w:szCs w:val="24"/>
              </w:rPr>
              <w:t>Калининградская обл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  <w:r w:rsidR="008A18AD" w:rsidRPr="005C6E8E">
              <w:rPr>
                <w:rFonts w:ascii="Times New Roman" w:hAnsi="Times New Roman"/>
                <w:sz w:val="24"/>
                <w:szCs w:val="24"/>
              </w:rPr>
              <w:t>, г Светлогорск, ул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  <w:r w:rsidR="008A18AD" w:rsidRPr="005C6E8E">
              <w:rPr>
                <w:rFonts w:ascii="Times New Roman" w:hAnsi="Times New Roman"/>
                <w:sz w:val="24"/>
                <w:szCs w:val="24"/>
              </w:rPr>
              <w:t xml:space="preserve"> Озерная, дом 7</w:t>
            </w:r>
            <w:r w:rsidR="008A18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A3FB3D" w14:textId="36504ED7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1E6F0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31EA3BC3" w14:textId="0A287F60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Форма собственности: муниципальная (сведения о регистрации права собственности: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18AD" w:rsidRP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39-39-03/330/2010-658 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8A18AD" w:rsidRPr="008A18AD">
              <w:rPr>
                <w:rFonts w:ascii="Times New Roman" w:hAnsi="Times New Roman"/>
                <w:color w:val="000000"/>
                <w:sz w:val="24"/>
                <w:szCs w:val="24"/>
              </w:rPr>
              <w:t>30.09.2010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2037133" w14:textId="77777777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591A5E55" w14:textId="47CFC6BF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18AD" w:rsidRPr="008A18A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индивидуального жилого дома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3A1D48C" w14:textId="60710F85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8A18AD" w:rsidRP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4 751 343,03 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>четыре миллиона семьсот пятьдесят одна тысяча триста сорок три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копеек. </w:t>
            </w:r>
          </w:p>
          <w:p w14:paraId="30C78445" w14:textId="7E97ACBC" w:rsidR="00197737" w:rsidRPr="00197737" w:rsidRDefault="005C6E8E" w:rsidP="0019773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9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Hlk160208468"/>
            <w:r w:rsidR="00197737" w:rsidRPr="00197737">
              <w:rPr>
                <w:rFonts w:ascii="Times New Roman" w:hAnsi="Times New Roman"/>
                <w:color w:val="000000"/>
              </w:rPr>
              <w:t>Земельный участок полностью расположен в границах зоны с реестровым номером 39:00-6.229 от 03.10.2018,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</w:t>
            </w:r>
            <w:r w:rsidR="00197737">
              <w:rPr>
                <w:rFonts w:ascii="Times New Roman" w:hAnsi="Times New Roman"/>
                <w:color w:val="000000"/>
              </w:rPr>
              <w:t xml:space="preserve"> </w:t>
            </w:r>
            <w:r w:rsidR="00197737" w:rsidRPr="00197737">
              <w:rPr>
                <w:rFonts w:ascii="Times New Roman" w:hAnsi="Times New Roman"/>
                <w:color w:val="000000"/>
              </w:rPr>
              <w:t>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Вторая зона округа горно-санитарной охраны курорта федерального значения Светлогорск-Отрадное, тип: Санитарный разрыв (санитарная полоса отчуждения),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ZoneToGKN_051209039000_e1b9ce19-8c42-4d9e-b609-68786a026f32,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39:00-6.541 от 19.09.2018, ограничение</w:t>
            </w:r>
          </w:p>
          <w:p w14:paraId="0358D9A1" w14:textId="57BBC1C9" w:rsidR="00197737" w:rsidRPr="00197737" w:rsidRDefault="00197737" w:rsidP="0019773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color w:val="000000"/>
              </w:rPr>
              <w:lastRenderedPageBreak/>
              <w:t>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Светлогорск-Отрадное, тип: Санитарный разрыв (санитарная полоса отчуждения),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ZoneToGKN_051209039000_6b62925b-fbf2-4bbc-b353-b58e4385b6f8,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39:00-6.799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</w:t>
            </w:r>
          </w:p>
          <w:p w14:paraId="0E5A294F" w14:textId="75EF86EE" w:rsidR="00197737" w:rsidRPr="00197737" w:rsidRDefault="00197737" w:rsidP="0019773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color w:val="000000"/>
              </w:rPr>
              <w:t xml:space="preserve">недвижимости и осуществления экономической и иной деятельности устанавливаются в соответствии с Воздушным кодексом РФ от 19.03.1997 № 60-ФЗ и Приказом Федерального агентства воздушного транспорта (Росавиации) "Об установлении </w:t>
            </w:r>
            <w:proofErr w:type="spellStart"/>
            <w:r w:rsidRPr="00197737">
              <w:rPr>
                <w:rFonts w:ascii="Times New Roman" w:hAnsi="Times New Roman"/>
                <w:color w:val="000000"/>
              </w:rPr>
              <w:t>приаэродромной</w:t>
            </w:r>
            <w:proofErr w:type="spellEnd"/>
            <w:r w:rsidRPr="00197737">
              <w:rPr>
                <w:rFonts w:ascii="Times New Roman" w:hAnsi="Times New Roman"/>
                <w:color w:val="000000"/>
              </w:rPr>
              <w:t xml:space="preserve"> территории аэродрома Калининград (Храброво)" от 31.12.2020 № 1899-П, вид/наименование: Четвертая подзона </w:t>
            </w:r>
            <w:proofErr w:type="spellStart"/>
            <w:r w:rsidRPr="00197737">
              <w:rPr>
                <w:rFonts w:ascii="Times New Roman" w:hAnsi="Times New Roman"/>
                <w:color w:val="000000"/>
              </w:rPr>
              <w:t>приаэродромной</w:t>
            </w:r>
            <w:proofErr w:type="spellEnd"/>
            <w:r w:rsidRPr="00197737">
              <w:rPr>
                <w:rFonts w:ascii="Times New Roman" w:hAnsi="Times New Roman"/>
                <w:color w:val="000000"/>
              </w:rPr>
              <w:t xml:space="preserve"> территории аэродрома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</w:t>
            </w:r>
          </w:p>
          <w:p w14:paraId="33EF7B3D" w14:textId="77777777" w:rsidR="00197737" w:rsidRPr="00197737" w:rsidRDefault="00197737" w:rsidP="0019773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color w:val="000000"/>
              </w:rPr>
              <w:t>(Росавиация) 2. дата решения: 31.12.2020, номер решения: 1899-П, наименование ОГВ/ОМСУ:</w:t>
            </w:r>
          </w:p>
          <w:p w14:paraId="5263DE64" w14:textId="2818B56E" w:rsidR="005C6E8E" w:rsidRPr="00262329" w:rsidRDefault="00197737" w:rsidP="0053684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color w:val="000000"/>
              </w:rPr>
              <w:t xml:space="preserve">Федеральное агентство воздушного транспорта (Росавиация) Земельный участок полностью расположен в границах зоны с реестровым номером 39:00-6.802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</w:t>
            </w:r>
            <w:r w:rsidRPr="00197737">
              <w:rPr>
                <w:rFonts w:ascii="Times New Roman" w:hAnsi="Times New Roman"/>
                <w:color w:val="000000"/>
              </w:rPr>
              <w:lastRenderedPageBreak/>
              <w:t xml:space="preserve">устанавливаются в соответствии с Воздушным кодексом РФ от 19.03.1997 № 60-ФЗ и Приказом Федерального агентства воздушного транспорта (Росавиации) "Об установлении </w:t>
            </w:r>
            <w:proofErr w:type="spellStart"/>
            <w:r w:rsidRPr="00197737">
              <w:rPr>
                <w:rFonts w:ascii="Times New Roman" w:hAnsi="Times New Roman"/>
                <w:color w:val="000000"/>
              </w:rPr>
              <w:t>приаэродромной</w:t>
            </w:r>
            <w:proofErr w:type="spellEnd"/>
            <w:r w:rsidRPr="00197737">
              <w:rPr>
                <w:rFonts w:ascii="Times New Roman" w:hAnsi="Times New Roman"/>
                <w:color w:val="000000"/>
              </w:rPr>
              <w:t xml:space="preserve"> территории аэродрома Калининград (Храброво)" от 31.12.2020 № 1899-П, вид/наименование: </w:t>
            </w:r>
            <w:proofErr w:type="spellStart"/>
            <w:r w:rsidRPr="00197737">
              <w:rPr>
                <w:rFonts w:ascii="Times New Roman" w:hAnsi="Times New Roman"/>
                <w:color w:val="000000"/>
              </w:rPr>
              <w:t>Приаэродромная</w:t>
            </w:r>
            <w:proofErr w:type="spellEnd"/>
            <w:r w:rsidRPr="00197737">
              <w:rPr>
                <w:rFonts w:ascii="Times New Roman" w:hAnsi="Times New Roman"/>
                <w:color w:val="000000"/>
              </w:rPr>
              <w:t xml:space="preserve"> территория аэродрома Калининград (Храброво), тип: Охранная зона транспорта, решения: 1. дата решения: 14.10.2021,</w:t>
            </w:r>
            <w:r w:rsidR="00262329">
              <w:rPr>
                <w:rFonts w:ascii="Times New Roman" w:hAnsi="Times New Roman"/>
                <w:color w:val="000000"/>
              </w:rPr>
              <w:t xml:space="preserve"> </w:t>
            </w:r>
            <w:r w:rsidRPr="00197737">
              <w:rPr>
                <w:rFonts w:ascii="Times New Roman" w:hAnsi="Times New Roman"/>
                <w:color w:val="000000"/>
              </w:rPr>
              <w:t>номер решения: Исх-37592/04, наименование ОГВ/ОМСУ: Федеральное агентство воздушного транспорта (Росавиация) 2. дата решения: 31.12.2020, номер решения: 1899-П, наименование ОГВ/ОМСУ: Федеральное агентство воздушного транспорта (Росавиация).</w:t>
            </w:r>
            <w:bookmarkEnd w:id="0"/>
          </w:p>
        </w:tc>
      </w:tr>
      <w:tr w:rsidR="005C6E8E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2DE1" w14:textId="63A7991E" w:rsidR="005C6E8E" w:rsidRPr="0023036D" w:rsidRDefault="005C6E8E" w:rsidP="00AC0712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4B794E">
              <w:rPr>
                <w:rFonts w:ascii="Times New Roman" w:eastAsia="Times New Roman" w:hAnsi="Times New Roman"/>
                <w:b/>
                <w:bCs/>
              </w:rPr>
              <w:t>Согласно Генеральному плану</w:t>
            </w:r>
            <w:r w:rsidRPr="004B794E">
              <w:rPr>
                <w:rFonts w:ascii="Times New Roman" w:eastAsia="Times New Roman" w:hAnsi="Times New Roman"/>
              </w:rPr>
              <w:t xml:space="preserve"> муниципального образования «Светлогорский городской округ», 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участок с кадастровым номером </w:t>
            </w:r>
            <w:r w:rsidR="00DC15C4" w:rsidRPr="00DC15C4">
              <w:rPr>
                <w:rFonts w:ascii="Times New Roman" w:eastAsia="Times New Roman" w:hAnsi="Times New Roman"/>
              </w:rPr>
              <w:t>39:17:010007:33</w:t>
            </w:r>
            <w:r w:rsidR="00DC15C4">
              <w:rPr>
                <w:rFonts w:ascii="Times New Roman" w:eastAsia="Times New Roman" w:hAnsi="Times New Roman"/>
              </w:rPr>
              <w:t xml:space="preserve"> </w:t>
            </w:r>
            <w:r w:rsidRPr="004B794E">
              <w:rPr>
                <w:rFonts w:ascii="Times New Roman" w:eastAsia="Times New Roman" w:hAnsi="Times New Roman"/>
              </w:rPr>
              <w:t>расположен в функциональной зоне застройки индивидуальными жилыми домами.</w:t>
            </w:r>
          </w:p>
          <w:p w14:paraId="31F4E3AF" w14:textId="77777777" w:rsidR="005C6E8E" w:rsidRDefault="005C6E8E" w:rsidP="00AC0712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4B794E">
              <w:rPr>
                <w:rFonts w:ascii="Times New Roman" w:eastAsia="Times New Roman" w:hAnsi="Times New Roman"/>
                <w:b/>
                <w:bCs/>
              </w:rPr>
              <w:t>Согласно Правилам землепользования и застройки</w:t>
            </w:r>
            <w:r w:rsidRPr="0023036D">
              <w:rPr>
                <w:rFonts w:ascii="Times New Roman" w:eastAsia="Times New Roman" w:hAnsi="Times New Roman"/>
              </w:rPr>
              <w:t xml:space="preserve"> муниципального образования городское поселение «Город Светлогорск», утвержденным решением окружного Совета депутатов муниципального образования «Город Светлогорск» от 22.12.2012 г. №94, земельный участок расположен в зоне застройки индивидуальными жилыми домами (Ж1.2).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4E80DB2E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Виды разрешенного использования земельных участков: </w:t>
            </w:r>
          </w:p>
          <w:p w14:paraId="0BE393E9" w14:textId="14A4F31C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Основные виды разрешённого использования / код (числовое обозначение) видов разрешенного использования: жилая застройка / 2.0: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 xml:space="preserve">для индивидуального жилищного строительства / 2.1; </w:t>
            </w:r>
            <w:r>
              <w:rPr>
                <w:rFonts w:ascii="Times New Roman" w:hAnsi="Times New Roman"/>
                <w:color w:val="000000"/>
              </w:rPr>
              <w:t>блокированная</w:t>
            </w:r>
            <w:r w:rsidRPr="0004603E">
              <w:rPr>
                <w:rFonts w:ascii="Times New Roman" w:hAnsi="Times New Roman"/>
                <w:color w:val="000000"/>
              </w:rPr>
              <w:t xml:space="preserve"> жилая застройка / 2.3.</w:t>
            </w:r>
          </w:p>
          <w:p w14:paraId="38C521F2" w14:textId="7FF9F664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Условно-разрешённые виды использования / код (числовое обозначение) видов разрешенного использования: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обслуживание жилой застройки / 2.7, в том числе: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общественное использование объектов капитального строительства / 3.0: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коммунальное обслуживание / 3.1;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социальное обслуживание / 3.2;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бытовое обслуживание / 3.3;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здравоохранение / 3.4;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образование и просвещение / 3.5;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культурное развитие / 3.6;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религиозное использование / 3.7;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общественное управление / 3.8;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обеспечение научной деятельности / 3.9;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предпринимательство / 4.0: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деловое управление / 4.1;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магазины / 4.4;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банковская и страховая деятельность / 4.5;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общественное питание / 4.6;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гостиничное обслуживание / 4.7;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развлечения / 4.8;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обслуживание автотранспорта / 4.9.</w:t>
            </w:r>
          </w:p>
          <w:p w14:paraId="02E31F3C" w14:textId="2A9641A3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Вспомогательные виды разрешённого использования / код (числовое обозначение) видов разрешенного </w:t>
            </w:r>
            <w:r w:rsidRPr="0004603E">
              <w:rPr>
                <w:rFonts w:ascii="Times New Roman" w:hAnsi="Times New Roman"/>
                <w:color w:val="000000"/>
              </w:rPr>
              <w:lastRenderedPageBreak/>
              <w:t xml:space="preserve">использования: общее пользование территории / 12.0. </w:t>
            </w:r>
          </w:p>
          <w:p w14:paraId="3ED96311" w14:textId="4A15841A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- не устанавливаются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34BA6748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4603E">
              <w:rPr>
                <w:rFonts w:ascii="Times New Roman" w:hAnsi="Times New Roman"/>
                <w:b/>
                <w:bCs/>
                <w:color w:val="000000"/>
              </w:rPr>
              <w:t xml:space="preserve">Предельные (минимальные и (или максимальные) размеры земельных участков и предельные параметры разрешённого строительства, реконструкции объектов капитального строительства: </w:t>
            </w:r>
          </w:p>
          <w:p w14:paraId="6E190268" w14:textId="75756DF9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предельные размеры земельного участка (за исключением земельного участка блокированной жилой застройки): минимальный – 400 кв. м; максимальный - 1500 </w:t>
            </w:r>
            <w:proofErr w:type="spellStart"/>
            <w:proofErr w:type="gramStart"/>
            <w:r w:rsidRPr="0004603E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  <w:r w:rsidRPr="0004603E">
              <w:rPr>
                <w:rFonts w:ascii="Times New Roman" w:hAnsi="Times New Roman"/>
                <w:color w:val="000000"/>
              </w:rPr>
              <w:t>;</w:t>
            </w:r>
          </w:p>
          <w:p w14:paraId="507E3409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предельные размеры земельного участка блокированной жилой застройки: минимальный – 150 кв. м; максимальный - 400 </w:t>
            </w:r>
            <w:proofErr w:type="spellStart"/>
            <w:proofErr w:type="gramStart"/>
            <w:r w:rsidRPr="0004603E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  <w:r w:rsidRPr="0004603E">
              <w:rPr>
                <w:rFonts w:ascii="Times New Roman" w:hAnsi="Times New Roman"/>
                <w:color w:val="000000"/>
              </w:rPr>
              <w:t>;</w:t>
            </w:r>
          </w:p>
          <w:p w14:paraId="149F189C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14:paraId="6231A3AB" w14:textId="5A9C8831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предельная этажность зданий – 3 этажа; </w:t>
            </w:r>
          </w:p>
          <w:p w14:paraId="2560D334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- максимальный процент застройки в границах земельного участка – 40%;</w:t>
            </w:r>
          </w:p>
          <w:p w14:paraId="0E9343F1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минимальный отступ зданий от красной линии – 5 м. </w:t>
            </w:r>
          </w:p>
          <w:p w14:paraId="42A2240E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минимальные расстояния между сторонами зданий – определяются в соответствии с санитарными, пожарными и строительными нормативами; </w:t>
            </w:r>
          </w:p>
          <w:p w14:paraId="614E0D11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минимальные расстояния от стен зданий до площадок для отдыха и хозяйственных площадок (включая площадки для сбора бытовых отходов) – определяются в соответствии с санитарными и строительными нормативами; </w:t>
            </w:r>
          </w:p>
          <w:p w14:paraId="508914EC" w14:textId="51C436EE" w:rsidR="005C6E8E" w:rsidRDefault="0004603E" w:rsidP="00AC0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03E">
              <w:rPr>
                <w:rFonts w:ascii="Times New Roman" w:hAnsi="Times New Roman"/>
                <w:color w:val="000000"/>
              </w:rPr>
              <w:t>- минимальные расстояния от стен зданий до проездов и стоянок индивидуального автотранспорта – определяются в соответствии с санитарными и строительными нормативами.</w:t>
            </w:r>
          </w:p>
        </w:tc>
      </w:tr>
      <w:tr w:rsidR="005C6E8E" w14:paraId="2AF78C9F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6E96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A7C1" w14:textId="495C402A" w:rsidR="005C6E8E" w:rsidRPr="00572B52" w:rsidRDefault="005C6E8E" w:rsidP="00AC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2B52">
              <w:rPr>
                <w:rFonts w:ascii="Times New Roman" w:hAnsi="Times New Roman"/>
                <w:sz w:val="24"/>
                <w:szCs w:val="24"/>
                <w:u w:val="single"/>
              </w:rPr>
              <w:t>к сетям централизованной системы холодного водоснабжения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: имеется техническая возможность подключения.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 xml:space="preserve">Предполагаемая точка 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>подключения к централизованной системе холодного водоснабжения – существующий трубопровод Д - 1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10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 xml:space="preserve">, ПЭ по ул. Озерная в г. 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>Светлогорске. Максимальная возможная подключаемая нагрузка в указанной выше точке подключения составляет не более 1,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15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B5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  <w:r w:rsidRPr="00572B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2B5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572B52">
              <w:rPr>
                <w:rFonts w:ascii="Times New Roman" w:hAnsi="Times New Roman"/>
                <w:sz w:val="24"/>
                <w:szCs w:val="24"/>
              </w:rPr>
              <w:t>.  (исх. Свт-и-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165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16.02.2024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г.);</w:t>
            </w:r>
          </w:p>
          <w:p w14:paraId="0D386335" w14:textId="38965017" w:rsidR="005C6E8E" w:rsidRPr="00C514F8" w:rsidRDefault="005C6E8E" w:rsidP="00AC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4F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4F8">
              <w:rPr>
                <w:rFonts w:ascii="Times New Roman" w:hAnsi="Times New Roman"/>
                <w:sz w:val="24"/>
                <w:szCs w:val="24"/>
                <w:u w:val="single"/>
              </w:rPr>
              <w:t>к хозяйственно-бытовой канализации</w:t>
            </w:r>
            <w:r w:rsidRPr="00C514F8">
              <w:rPr>
                <w:rFonts w:ascii="Times New Roman" w:hAnsi="Times New Roman"/>
                <w:sz w:val="24"/>
                <w:szCs w:val="24"/>
              </w:rPr>
              <w:t xml:space="preserve"> от индивидуального жилого дома: подключение возможно, предварительные технические условия на проектирование хозяйственно-бытовой канализации от </w:t>
            </w:r>
            <w:r w:rsidR="00C514F8">
              <w:rPr>
                <w:rFonts w:ascii="Times New Roman" w:hAnsi="Times New Roman"/>
                <w:sz w:val="24"/>
                <w:szCs w:val="24"/>
              </w:rPr>
              <w:t>01.03</w:t>
            </w:r>
            <w:r w:rsidRPr="00C514F8">
              <w:rPr>
                <w:rFonts w:ascii="Times New Roman" w:hAnsi="Times New Roman"/>
                <w:sz w:val="24"/>
                <w:szCs w:val="24"/>
              </w:rPr>
              <w:t>.2023 г., исх. №</w:t>
            </w:r>
            <w:r w:rsidR="00C514F8">
              <w:rPr>
                <w:rFonts w:ascii="Times New Roman" w:hAnsi="Times New Roman"/>
                <w:sz w:val="24"/>
                <w:szCs w:val="24"/>
              </w:rPr>
              <w:t>235 (срок действия – три года)</w:t>
            </w:r>
            <w:r w:rsidRPr="00C514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429A0B" w14:textId="350ADFBC" w:rsidR="005C6E8E" w:rsidRPr="00572B52" w:rsidRDefault="005C6E8E" w:rsidP="00AC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2B52">
              <w:rPr>
                <w:rFonts w:ascii="Times New Roman" w:hAnsi="Times New Roman"/>
                <w:sz w:val="24"/>
                <w:szCs w:val="24"/>
                <w:u w:val="single"/>
              </w:rPr>
              <w:t>к сетям ливневой канализации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>: возможно подключение объекта к централизованным сетям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lastRenderedPageBreak/>
              <w:t>ул. Ольховая в г. Светлогорске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(исх.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>№32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72B52" w:rsidRPr="00572B52">
              <w:rPr>
                <w:rFonts w:ascii="Times New Roman" w:hAnsi="Times New Roman"/>
                <w:sz w:val="24"/>
                <w:szCs w:val="24"/>
              </w:rPr>
              <w:t xml:space="preserve">15.02.2024 </w:t>
            </w:r>
            <w:r w:rsidRPr="00572B52">
              <w:rPr>
                <w:rFonts w:ascii="Times New Roman" w:hAnsi="Times New Roman"/>
                <w:sz w:val="24"/>
                <w:szCs w:val="24"/>
              </w:rPr>
              <w:t>г.);</w:t>
            </w:r>
          </w:p>
          <w:p w14:paraId="0504BDD9" w14:textId="67AD8267" w:rsidR="009E5356" w:rsidRPr="009E5356" w:rsidRDefault="005C6E8E" w:rsidP="009E5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35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5356">
              <w:rPr>
                <w:rFonts w:ascii="Times New Roman" w:hAnsi="Times New Roman"/>
                <w:sz w:val="24"/>
                <w:szCs w:val="24"/>
                <w:u w:val="single"/>
              </w:rPr>
              <w:t>к сетям теплоснабжения</w:t>
            </w:r>
            <w:r w:rsidRPr="009E53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E5356" w:rsidRPr="009E5356">
              <w:rPr>
                <w:rFonts w:ascii="Times New Roman" w:hAnsi="Times New Roman"/>
                <w:sz w:val="24"/>
                <w:szCs w:val="24"/>
              </w:rPr>
              <w:t>находится вне зоны радиуса эффективного теплоснабжения, который был определен при</w:t>
            </w:r>
            <w:r w:rsidR="009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56" w:rsidRPr="009E5356">
              <w:rPr>
                <w:rFonts w:ascii="Times New Roman" w:hAnsi="Times New Roman"/>
                <w:sz w:val="24"/>
                <w:szCs w:val="24"/>
              </w:rPr>
              <w:t>актуализации схемы теплоснабжения муниципального образования «Светлогорский городской</w:t>
            </w:r>
            <w:r w:rsidR="009E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56" w:rsidRPr="009E5356">
              <w:rPr>
                <w:rFonts w:ascii="Times New Roman" w:hAnsi="Times New Roman"/>
                <w:sz w:val="24"/>
                <w:szCs w:val="24"/>
              </w:rPr>
              <w:t>округ» Калининградской области до 2040 года</w:t>
            </w:r>
            <w:r w:rsidR="009E5356">
              <w:rPr>
                <w:rFonts w:ascii="Times New Roman" w:hAnsi="Times New Roman"/>
                <w:sz w:val="24"/>
                <w:szCs w:val="24"/>
              </w:rPr>
              <w:t>. (Исх. № 12 от 15.02.2024 г.)</w:t>
            </w:r>
          </w:p>
          <w:p w14:paraId="1C6E9320" w14:textId="032F92A2" w:rsidR="005C6E8E" w:rsidRPr="005D7C35" w:rsidRDefault="005C6E8E" w:rsidP="009E5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8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2876">
              <w:rPr>
                <w:rFonts w:ascii="Times New Roman" w:hAnsi="Times New Roman"/>
                <w:sz w:val="24"/>
                <w:szCs w:val="24"/>
                <w:u w:val="single"/>
              </w:rPr>
              <w:t>к газораспределительным сетям природного газа</w:t>
            </w:r>
            <w:r w:rsidRPr="00B32876">
              <w:rPr>
                <w:rFonts w:ascii="Times New Roman" w:hAnsi="Times New Roman"/>
                <w:sz w:val="24"/>
                <w:szCs w:val="24"/>
              </w:rPr>
              <w:t xml:space="preserve">: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Использование газа возможно на цели отопления, горячего водоснабжения и </w:t>
            </w:r>
            <w:proofErr w:type="spellStart"/>
            <w:r w:rsidRPr="00B32876">
              <w:rPr>
                <w:rFonts w:ascii="Times New Roman" w:hAnsi="Times New Roman"/>
                <w:sz w:val="24"/>
                <w:szCs w:val="24"/>
              </w:rPr>
              <w:t>пищеприготовления</w:t>
            </w:r>
            <w:proofErr w:type="spellEnd"/>
            <w:r w:rsidRPr="00B32876">
              <w:rPr>
                <w:rFonts w:ascii="Times New Roman" w:hAnsi="Times New Roman"/>
                <w:sz w:val="24"/>
                <w:szCs w:val="24"/>
              </w:rPr>
              <w:t xml:space="preserve">. Планируемый максимально-часовой расход природного газа – 5,0 м куб./час </w:t>
            </w:r>
            <w:r w:rsidRPr="005D7C35">
              <w:rPr>
                <w:rFonts w:ascii="Times New Roman" w:hAnsi="Times New Roman"/>
                <w:sz w:val="24"/>
                <w:szCs w:val="24"/>
              </w:rPr>
              <w:t xml:space="preserve">(исх. </w:t>
            </w:r>
            <w:r w:rsidR="00B32876" w:rsidRPr="005D7C35">
              <w:rPr>
                <w:rFonts w:ascii="Times New Roman" w:hAnsi="Times New Roman"/>
                <w:sz w:val="24"/>
                <w:szCs w:val="24"/>
              </w:rPr>
              <w:t xml:space="preserve">№4950 от 15.02.2024 </w:t>
            </w:r>
            <w:r w:rsidRPr="005D7C35">
              <w:rPr>
                <w:rFonts w:ascii="Times New Roman" w:hAnsi="Times New Roman"/>
                <w:sz w:val="24"/>
                <w:szCs w:val="24"/>
              </w:rPr>
              <w:t>г.).</w:t>
            </w:r>
          </w:p>
          <w:p w14:paraId="590EE1C1" w14:textId="03ED6FF2" w:rsidR="005C6E8E" w:rsidRPr="00DC15C4" w:rsidRDefault="005C6E8E" w:rsidP="00AC07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cyan"/>
              </w:rPr>
            </w:pPr>
            <w:r w:rsidRPr="005D7C35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 от </w:t>
            </w:r>
            <w:r w:rsidR="005D7C35">
              <w:rPr>
                <w:rFonts w:ascii="Times New Roman" w:hAnsi="Times New Roman"/>
                <w:sz w:val="24"/>
                <w:szCs w:val="24"/>
              </w:rPr>
              <w:t xml:space="preserve">27.02.2024 </w:t>
            </w:r>
            <w:r w:rsidRPr="005D7C35">
              <w:rPr>
                <w:rFonts w:ascii="Times New Roman" w:hAnsi="Times New Roman"/>
                <w:sz w:val="24"/>
                <w:szCs w:val="24"/>
              </w:rPr>
              <w:t xml:space="preserve">года подготовлен. Имеется в распоряжении организатора аукциона.  </w:t>
            </w:r>
          </w:p>
        </w:tc>
      </w:tr>
      <w:tr w:rsidR="005C6E8E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5C6E8E" w:rsidRPr="000D5454" w:rsidRDefault="00DC15C4" w:rsidP="00AC07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5C6E8E" w:rsidRPr="000D545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6E8E" w14:paraId="52248F5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F093E" w14:textId="6D2641F8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  <w:r w:rsidR="00A81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(кадастровая стоимость)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172CC5AA" w:rsidR="005C6E8E" w:rsidRPr="000D5454" w:rsidRDefault="00A81FDD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4 751 343 (четыре миллиона семьсот пятьдесят одна тысяча триста сорок три) рубля 03 копейки</w:t>
            </w:r>
          </w:p>
        </w:tc>
      </w:tr>
      <w:tr w:rsidR="005C6E8E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52239AEB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</w:t>
            </w:r>
            <w:r w:rsidR="007249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05" w14:textId="7DF4C7B1" w:rsidR="005C6E8E" w:rsidRPr="000D5454" w:rsidRDefault="00724925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95 026</w:t>
            </w:r>
            <w:r w:rsidR="00A81FDD"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r w:rsidR="00976067"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девяносто пять тысяч двадцать шесть</w:t>
            </w:r>
            <w:r w:rsidR="00A81FDD"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 рублей </w:t>
            </w:r>
            <w:r w:rsidR="00976067" w:rsidRPr="000D5454">
              <w:rPr>
                <w:rFonts w:ascii="Times New Roman" w:hAnsi="Times New Roman"/>
                <w:spacing w:val="-2"/>
                <w:sz w:val="24"/>
                <w:szCs w:val="24"/>
              </w:rPr>
              <w:t>86</w:t>
            </w:r>
            <w:r w:rsidR="00A81FDD"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копе</w:t>
            </w:r>
            <w:r w:rsidR="00976067"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ек</w:t>
            </w:r>
          </w:p>
        </w:tc>
      </w:tr>
      <w:tr w:rsidR="005C6E8E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5F5BFCE5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 w:rsidR="00A81FDD">
              <w:rPr>
                <w:rFonts w:ascii="Times New Roman" w:hAnsi="Times New Roman"/>
                <w:sz w:val="24"/>
                <w:szCs w:val="24"/>
              </w:rPr>
              <w:t>3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092096CB" w:rsidR="005C6E8E" w:rsidRPr="000D5454" w:rsidRDefault="00A81FDD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142 540 (сто сорок две тысячи пятьсот сорок) рублей 30 копеек</w:t>
            </w:r>
          </w:p>
        </w:tc>
      </w:tr>
      <w:tr w:rsidR="005C6E8E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5C6E8E" w:rsidRPr="00700C8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5C6E8E" w:rsidRPr="004B794E" w:rsidRDefault="007C40A5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48DB764F" w:rsidR="005C6E8E" w:rsidRPr="000D5454" w:rsidRDefault="007C40A5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Договор купли-продажи земельного участка</w:t>
            </w:r>
          </w:p>
        </w:tc>
      </w:tr>
      <w:tr w:rsidR="005C6E8E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5C6E8E" w:rsidRPr="004B794E" w:rsidRDefault="005C6E8E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5C6E8E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5C6E8E" w:rsidRPr="00D653DA" w:rsidRDefault="005C6E8E" w:rsidP="00AC0712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официальный сайт), официальном сайте </w:t>
            </w:r>
            <w:r>
              <w:rPr>
                <w:bCs/>
                <w:lang w:val="ru-RU"/>
              </w:rPr>
              <w:t>органов местного самоуправления муниципального образования «Светлогорский городской округ» по 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="00D653DA"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 w:rsid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="00D653DA">
              <w:rPr>
                <w:bCs/>
                <w:lang w:val="ru-RU"/>
              </w:rPr>
              <w:t>в газете «Вестник Светлогорска».</w:t>
            </w:r>
          </w:p>
        </w:tc>
      </w:tr>
      <w:tr w:rsidR="005C6E8E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5C6E8E" w:rsidRPr="00AE239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5C6E8E" w:rsidRPr="004B794E" w:rsidRDefault="0088074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FD4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) в письменном виде или в форме 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BD4062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97EA65" w14:textId="64491059" w:rsidR="00880747" w:rsidRPr="0089069B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аукционе и документов от заявителей, а также ознакомление с пакетом документов по предмету аукциона производится по рабочим дням с </w:t>
            </w:r>
            <w:r w:rsidR="000D5454" w:rsidRPr="000D5454">
              <w:rPr>
                <w:rFonts w:ascii="Times New Roman" w:hAnsi="Times New Roman"/>
                <w:color w:val="000000"/>
                <w:sz w:val="24"/>
                <w:szCs w:val="24"/>
              </w:rPr>
              <w:t>15.03.2024</w:t>
            </w:r>
            <w:r w:rsidRPr="000D5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по </w:t>
            </w:r>
            <w:r w:rsidR="000D5454" w:rsidRPr="000D5454">
              <w:rPr>
                <w:rFonts w:ascii="Times New Roman" w:hAnsi="Times New Roman"/>
                <w:color w:val="000000"/>
                <w:sz w:val="24"/>
                <w:szCs w:val="24"/>
              </w:rPr>
              <w:t>15.04.2024</w:t>
            </w:r>
            <w:r w:rsidRPr="000D5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 часов до 17:00 часов, перерыв на обед с 13:00 часов до 14:00 часов, по адресу: Калининградская область, город Светлогорск, Калининградский проспект, 77А, кабинет 12, 21 телефон 8 (40153) 3-33-07, 3-33-13. </w:t>
            </w:r>
          </w:p>
          <w:p w14:paraId="0DB460BD" w14:textId="45C725F8" w:rsidR="005C6E8E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заявок может осуществляться в электронной форме.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направлении на адрес эл. почты: sgo@svetlogorsk39.ru заполненной формы заявки с полным комплектом документов, указанных в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п. 11.1 аукционной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  <w:tr w:rsidR="005C6E8E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07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5C6E8E" w:rsidRPr="0080079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 w:rsidR="0080079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2B5937CE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купли-продажи. </w:t>
            </w:r>
          </w:p>
          <w:p w14:paraId="5568C226" w14:textId="4EC06CED" w:rsidR="00880747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 xml:space="preserve">Претендент обязан обеспечить </w:t>
            </w:r>
            <w:r w:rsidRPr="007B7B7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поступление</w:t>
            </w: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 xml:space="preserve"> денежных средств по оплате задатка на счет, указанный в настоящем извещении в срок до 17 час</w:t>
            </w:r>
            <w:r w:rsidR="007B7B7D">
              <w:rPr>
                <w:rFonts w:ascii="Times New Roman" w:hAnsi="Times New Roman"/>
                <w:bCs/>
                <w:sz w:val="24"/>
                <w:szCs w:val="24"/>
              </w:rPr>
              <w:t xml:space="preserve">ов </w:t>
            </w: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 xml:space="preserve">00 </w:t>
            </w:r>
            <w:r w:rsidRPr="000D5454">
              <w:rPr>
                <w:rFonts w:ascii="Times New Roman" w:hAnsi="Times New Roman"/>
                <w:bCs/>
                <w:sz w:val="24"/>
                <w:szCs w:val="24"/>
              </w:rPr>
              <w:t xml:space="preserve">мин </w:t>
            </w:r>
            <w:r w:rsidR="000D5454" w:rsidRPr="000D5454">
              <w:rPr>
                <w:rFonts w:ascii="Times New Roman" w:hAnsi="Times New Roman"/>
                <w:bCs/>
                <w:sz w:val="24"/>
                <w:szCs w:val="24"/>
              </w:rPr>
              <w:t>15.04.2024</w:t>
            </w:r>
            <w:r w:rsidRPr="000D5454">
              <w:rPr>
                <w:rFonts w:ascii="Times New Roman" w:hAnsi="Times New Roman"/>
                <w:bCs/>
                <w:sz w:val="24"/>
                <w:szCs w:val="24"/>
              </w:rPr>
              <w:t xml:space="preserve"> (по местному времени)</w:t>
            </w:r>
            <w:r w:rsidR="000D5454" w:rsidRPr="000D54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EED1EAC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7B7B7D" w:rsidRPr="00361D9E" w:rsidRDefault="007B7B7D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1D9E">
              <w:rPr>
                <w:rFonts w:ascii="Times New Roman" w:hAnsi="Times New Roman"/>
                <w:bCs/>
                <w:i/>
                <w:iCs/>
              </w:rPr>
              <w:t xml:space="preserve">*Уважаемые претенденты на участие в аукционе, обращаем Ваше внимание на то, что деньги по оплате задатка/оплате по итогам аукциона </w:t>
            </w:r>
            <w:r w:rsidR="00361D9E" w:rsidRPr="00361D9E">
              <w:rPr>
                <w:rFonts w:ascii="Times New Roman" w:hAnsi="Times New Roman"/>
                <w:bCs/>
                <w:i/>
                <w:iCs/>
              </w:rPr>
              <w:t xml:space="preserve">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880747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sz w:val="24"/>
                <w:szCs w:val="24"/>
              </w:rPr>
              <w:t>Реквизиты для перечисления задатка:</w:t>
            </w:r>
          </w:p>
          <w:p w14:paraId="6DFF4C9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762A9013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(«АДМИНИСТРАЦИЯ МУНИЦИПАЛЬНОГО ОБРАЗОВАНИЯ «СВЕТЛОГОРСКИЙ ГОРОДСКОЙ ОКРУГ», л/с 05353027710)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E62AE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>ОТДЕЛЕНИЕ КАЛИНИНГРАД БАНКА РОССИИ/УФК по Калининградской области</w:t>
            </w:r>
            <w:r>
              <w:rPr>
                <w:sz w:val="28"/>
                <w:szCs w:val="28"/>
              </w:rPr>
              <w:t xml:space="preserve">      </w:t>
            </w:r>
          </w:p>
          <w:p w14:paraId="6E08BF73" w14:textId="77777777" w:rsidR="00880747" w:rsidRPr="00A447F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A447F7">
              <w:rPr>
                <w:rFonts w:ascii="Times New Roman" w:hAnsi="Times New Roman"/>
              </w:rPr>
              <w:t>03232643277340003500</w:t>
            </w:r>
          </w:p>
          <w:p w14:paraId="60A58F51" w14:textId="15FB3809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(единый казначе</w:t>
            </w:r>
            <w:r w:rsidR="007B7B7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счет)  </w:t>
            </w:r>
          </w:p>
          <w:p w14:paraId="4A78100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B0BFB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БИК </w:t>
            </w:r>
            <w:r w:rsidRPr="00293CF9">
              <w:rPr>
                <w:rFonts w:ascii="Times New Roman" w:hAnsi="Times New Roman"/>
              </w:rPr>
              <w:t>012748051</w:t>
            </w:r>
          </w:p>
          <w:p w14:paraId="15BDC7E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CAAE2F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14:paraId="32D266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4CB48E2E" w14:textId="77777777" w:rsidR="00880747" w:rsidRPr="000D4E24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231CA676" w14:textId="7247E2A3" w:rsidR="005C6E8E" w:rsidRPr="007B7B7D" w:rsidRDefault="00880747" w:rsidP="007B7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«Задаток за участие в аукционе на право заключение договора </w:t>
            </w:r>
            <w:r w:rsidR="007B7B7D">
              <w:rPr>
                <w:rFonts w:ascii="Times New Roman" w:hAnsi="Times New Roman"/>
                <w:b/>
                <w:bCs/>
                <w:color w:val="000000"/>
              </w:rPr>
              <w:t>купли-продажи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 земельного участка с кадастровым номером </w:t>
            </w:r>
            <w:r w:rsidR="007B7B7D" w:rsidRPr="007B7B7D">
              <w:rPr>
                <w:rFonts w:ascii="Times New Roman" w:hAnsi="Times New Roman"/>
                <w:b/>
                <w:bCs/>
                <w:color w:val="000000"/>
              </w:rPr>
              <w:t>39:17:010007:33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».</w:t>
            </w:r>
            <w:r w:rsidRPr="000D4E24">
              <w:rPr>
                <w:rFonts w:ascii="Times New Roman" w:hAnsi="Times New Roman"/>
                <w:color w:val="000000"/>
              </w:rPr>
              <w:t xml:space="preserve"> НДС не облагается</w:t>
            </w:r>
            <w:bookmarkEnd w:id="1"/>
            <w:r w:rsidR="007B7B7D">
              <w:rPr>
                <w:rFonts w:ascii="Times New Roman" w:hAnsi="Times New Roman"/>
              </w:rPr>
              <w:t>.</w:t>
            </w:r>
          </w:p>
        </w:tc>
      </w:tr>
      <w:tr w:rsidR="005C6E8E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5C6E8E" w:rsidRDefault="00361D9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 w:rsidR="005C6E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5C6E8E" w:rsidRPr="009F20AC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65C" w14:textId="1437D1E5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 xml:space="preserve">Дата и время начала приема заявок: </w:t>
            </w:r>
            <w:r w:rsidR="00361D9E">
              <w:rPr>
                <w:rFonts w:ascii="Times New Roman" w:hAnsi="Times New Roman"/>
                <w:sz w:val="24"/>
                <w:szCs w:val="24"/>
              </w:rPr>
              <w:t>15 марта 2024</w:t>
            </w:r>
            <w:r w:rsidRPr="00EF3F76">
              <w:rPr>
                <w:rFonts w:ascii="Times New Roman" w:hAnsi="Times New Roman"/>
                <w:sz w:val="24"/>
                <w:szCs w:val="24"/>
              </w:rPr>
              <w:t xml:space="preserve"> года 09:00;</w:t>
            </w:r>
          </w:p>
          <w:p w14:paraId="3920BDE4" w14:textId="5891ECDD" w:rsidR="005C6E8E" w:rsidRPr="00622D37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76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  <w:r w:rsidR="00181EB0">
              <w:rPr>
                <w:rFonts w:ascii="Times New Roman" w:hAnsi="Times New Roman"/>
                <w:sz w:val="24"/>
                <w:szCs w:val="24"/>
              </w:rPr>
              <w:t>15</w:t>
            </w:r>
            <w:r w:rsidRPr="00EF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185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707185" w:rsidRPr="00EF3F7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EF3F76">
              <w:rPr>
                <w:rFonts w:ascii="Times New Roman" w:hAnsi="Times New Roman"/>
                <w:sz w:val="24"/>
                <w:szCs w:val="24"/>
              </w:rPr>
              <w:t xml:space="preserve"> года 18:00</w:t>
            </w:r>
          </w:p>
        </w:tc>
      </w:tr>
      <w:tr w:rsidR="005C6E8E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5C6E8E" w:rsidRPr="00FB757B" w:rsidRDefault="00B8163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6E8E"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08A9A60D" w:rsidR="005C6E8E" w:rsidRDefault="00707185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апреля </w:t>
            </w:r>
            <w:r w:rsidR="005C6E8E" w:rsidRPr="00FB757B">
              <w:rPr>
                <w:rFonts w:ascii="Times New Roman" w:hAnsi="Times New Roman"/>
                <w:sz w:val="24"/>
                <w:szCs w:val="24"/>
              </w:rPr>
              <w:t>2024 года.</w:t>
            </w:r>
          </w:p>
        </w:tc>
      </w:tr>
      <w:tr w:rsidR="005C6E8E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568BDE31" w:rsidR="005C6E8E" w:rsidRPr="00FB757B" w:rsidRDefault="005C6E8E" w:rsidP="009F73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0718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</w:t>
            </w:r>
            <w:r w:rsidR="00707185" w:rsidRPr="0070718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2 апреля </w:t>
            </w:r>
            <w:r w:rsidRPr="0070718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2024 года в 1</w:t>
            </w:r>
            <w:r w:rsidR="00707185" w:rsidRPr="0070718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1:30</w:t>
            </w:r>
            <w:r w:rsidR="00707185" w:rsidRPr="00707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(время местное) 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 </w:t>
            </w:r>
          </w:p>
        </w:tc>
      </w:tr>
      <w:tr w:rsidR="005C6E8E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="00714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254F5F5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sz w:val="24"/>
                <w:szCs w:val="24"/>
              </w:rPr>
              <w:t>2</w:t>
            </w:r>
            <w:r w:rsidR="009B5BC9">
              <w:rPr>
                <w:rFonts w:ascii="Times New Roman" w:hAnsi="Times New Roman"/>
                <w:sz w:val="24"/>
                <w:szCs w:val="24"/>
              </w:rPr>
              <w:t>2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185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 w:rsidR="00714EFA"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="00714EFA"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 w:rsidR="00714EFA">
              <w:rPr>
                <w:rFonts w:ascii="Times New Roman" w:hAnsi="Times New Roman"/>
                <w:spacing w:val="-2"/>
                <w:sz w:val="24"/>
                <w:szCs w:val="24"/>
              </w:rPr>
              <w:t>А.</w:t>
            </w:r>
          </w:p>
        </w:tc>
      </w:tr>
      <w:tr w:rsidR="005C6E8E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8C951" w14:textId="1E5D2941" w:rsidR="005C6E8E" w:rsidRPr="00FB757B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9B5BC9">
              <w:rPr>
                <w:rFonts w:ascii="Times New Roman" w:hAnsi="Times New Roman"/>
                <w:color w:val="000000"/>
                <w:sz w:val="24"/>
                <w:szCs w:val="24"/>
              </w:rPr>
              <w:t>купли– продажи: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5C6E8E" w:rsidRPr="009B5BC9" w:rsidRDefault="005C6E8E" w:rsidP="009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6FC1AC32" w:rsidR="005C6E8E" w:rsidRPr="000D39D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документацией</w:t>
            </w:r>
            <w:r w:rsidR="00B81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5F960E11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B81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 аукционной документации.</w:t>
            </w:r>
          </w:p>
        </w:tc>
      </w:tr>
      <w:tr w:rsidR="005C6E8E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но </w:t>
            </w:r>
            <w:r w:rsidRPr="002228BF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за три дня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74FCF8D8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>Извещение об отказе в проведении аукциона размещается на официальном сайте РФ в информационно-телекоммуникационной сети «Интернет» https://torgi.gov.ru/new/public организатором аукциона в течение трех дней со дня принятия данного решения.</w:t>
            </w:r>
          </w:p>
        </w:tc>
      </w:tr>
      <w:tr w:rsidR="005C6E8E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77777777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Банковские реквизиты для перечисления победителем (или 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B8163A" w:rsidRPr="00B8163A" w:rsidRDefault="00B8163A" w:rsidP="00B816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t xml:space="preserve">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</w:t>
            </w:r>
            <w:r w:rsidRPr="00B8163A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округа», л/с 04353027670), р/с 03100643000000013500, кор</w:t>
            </w:r>
            <w:r w:rsidR="0072492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40102810545370000028  Отделение Калининград Банка России//УФК по Калининградской области г. Калининград, БИК 012748051, ОКТМО 27734000, КБК 34111406024040000430,  </w:t>
            </w:r>
          </w:p>
          <w:p w14:paraId="244BDEF6" w14:textId="41867FFD" w:rsidR="005C6E8E" w:rsidRPr="00B8163A" w:rsidRDefault="00B8163A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>Назначение платежа: «Оплата по аукциону на право заключения договора купли-продажи земельного участка с кадастровым номером 39:17:010007:33»</w:t>
            </w:r>
            <w:bookmarkEnd w:id="2"/>
          </w:p>
        </w:tc>
      </w:tr>
      <w:tr w:rsidR="005C6E8E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8163A"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01A6D0E7" w:rsidR="005C6E8E" w:rsidRPr="009E41C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6F0" w14:textId="3B29C0CA" w:rsidR="005C6E8E" w:rsidRPr="009E41C4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</w:t>
            </w:r>
            <w:r w:rsidR="00720A14"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 земельного участка определяется </w:t>
            </w:r>
            <w:r w:rsidR="00720A14">
              <w:rPr>
                <w:rFonts w:ascii="Times New Roman" w:hAnsi="Times New Roman"/>
                <w:sz w:val="24"/>
                <w:szCs w:val="24"/>
              </w:rPr>
              <w:t>цена земельного участка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2B06E2" w14:textId="5240679A" w:rsidR="005C6E8E" w:rsidRPr="009E41C4" w:rsidRDefault="00720A14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="005C6E8E" w:rsidRPr="009E41C4">
              <w:rPr>
                <w:rFonts w:ascii="Times New Roman" w:hAnsi="Times New Roman"/>
                <w:sz w:val="24"/>
                <w:szCs w:val="24"/>
              </w:rPr>
              <w:t xml:space="preserve">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3AB3B3BD" w14:textId="0082C0C7" w:rsidR="005C6E8E" w:rsidRPr="009E41C4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065E0FB9" w14:textId="77777777" w:rsidR="005C6E8E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  <w:p w14:paraId="655CE15A" w14:textId="7C6399AA" w:rsidR="00720A14" w:rsidRPr="004771FC" w:rsidRDefault="00720A14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8E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5C6E8E" w:rsidRPr="00A5475D" w:rsidRDefault="00EF01A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C6E8E"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31ECF0FC" w:rsidR="005C6E8E" w:rsidRPr="006F6D08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</w:t>
            </w:r>
            <w:r w:rsidR="00EF0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5C6E8E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5C6E8E" w:rsidRPr="00461F92" w:rsidRDefault="00E94BC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C6E8E"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188C62E2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</w:t>
            </w:r>
            <w:r w:rsidR="00DE208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77 А, кабинет № 12, контактный телефон 8-(40153)333-07. Адрес эл. почты: </w:t>
            </w:r>
            <w:r w:rsidRPr="00DB5EFD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195E4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или юридическим лицам по электронной почте.</w:t>
            </w:r>
          </w:p>
          <w:p w14:paraId="4641DE1F" w14:textId="77777777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аренды содержится в документации об аукционе и размещен на сайте </w:t>
            </w:r>
            <w:hyperlink r:id="rId11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3" w:name="_Hlk156314266"/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2" w:history="1">
              <w:r w:rsidR="006D5E75"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Осмотр земельного участка может быть проведен любым заинтересованным лицом самостоятельно.</w:t>
            </w:r>
            <w:bookmarkEnd w:id="3"/>
          </w:p>
        </w:tc>
      </w:tr>
      <w:tr w:rsidR="005C6E8E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5462ECF3" w:rsidR="005C6E8E" w:rsidRPr="00E90528" w:rsidRDefault="005C6E8E" w:rsidP="00AC0712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</w:t>
            </w:r>
            <w:proofErr w:type="gramStart"/>
            <w:r w:rsidRPr="00E905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397BB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97BBE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397BBE">
              <w:rPr>
                <w:rFonts w:ascii="Times New Roman" w:hAnsi="Times New Roman"/>
                <w:sz w:val="24"/>
                <w:szCs w:val="24"/>
              </w:rPr>
              <w:t>170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«О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аукциона  на право заключения договора аренды земельного участка с кадастровым номером </w:t>
            </w:r>
            <w:r w:rsidR="00B85389" w:rsidRPr="005C6E8E">
              <w:rPr>
                <w:rFonts w:ascii="Times New Roman" w:hAnsi="Times New Roman"/>
                <w:sz w:val="24"/>
                <w:szCs w:val="24"/>
              </w:rPr>
              <w:t>39:17:010007:33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5C6E8E" w:rsidRPr="00E90528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4B3DC3AE" w:rsidR="005C6E8E" w:rsidRPr="00E90528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Проект договора 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389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B85389" w:rsidRPr="00112284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B85389" w:rsidRPr="00B85389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1E1625E0" w:rsidR="00B85389" w:rsidRDefault="00781D39" w:rsidP="00AC0712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торги по реализации указанного имущества не проводились.</w:t>
            </w:r>
          </w:p>
        </w:tc>
      </w:tr>
    </w:tbl>
    <w:p w14:paraId="02967B44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BF4E12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C2319A3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B0175E8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5C6E8E" w:rsidSect="00D3545A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21B9" w14:textId="77777777" w:rsidR="00D3545A" w:rsidRDefault="00D3545A" w:rsidP="004254C5">
      <w:pPr>
        <w:spacing w:after="0" w:line="240" w:lineRule="auto"/>
      </w:pPr>
      <w:r>
        <w:separator/>
      </w:r>
    </w:p>
  </w:endnote>
  <w:endnote w:type="continuationSeparator" w:id="0">
    <w:p w14:paraId="612F1FBF" w14:textId="77777777" w:rsidR="00D3545A" w:rsidRDefault="00D3545A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99C2" w14:textId="77777777" w:rsidR="00D3545A" w:rsidRDefault="00D3545A" w:rsidP="004254C5">
      <w:pPr>
        <w:spacing w:after="0" w:line="240" w:lineRule="auto"/>
      </w:pPr>
      <w:r>
        <w:separator/>
      </w:r>
    </w:p>
  </w:footnote>
  <w:footnote w:type="continuationSeparator" w:id="0">
    <w:p w14:paraId="0F3F58E2" w14:textId="77777777" w:rsidR="00D3545A" w:rsidRDefault="00D3545A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1530A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80AB7"/>
    <w:rsid w:val="00085689"/>
    <w:rsid w:val="000B2DBF"/>
    <w:rsid w:val="000B404C"/>
    <w:rsid w:val="000C28F2"/>
    <w:rsid w:val="000C3A73"/>
    <w:rsid w:val="000C451C"/>
    <w:rsid w:val="000C72DF"/>
    <w:rsid w:val="000D39D7"/>
    <w:rsid w:val="000D4E24"/>
    <w:rsid w:val="000D5454"/>
    <w:rsid w:val="000F4AEC"/>
    <w:rsid w:val="00107D6D"/>
    <w:rsid w:val="00132A98"/>
    <w:rsid w:val="00137BBF"/>
    <w:rsid w:val="001670B3"/>
    <w:rsid w:val="00170F47"/>
    <w:rsid w:val="001774F4"/>
    <w:rsid w:val="00181EB0"/>
    <w:rsid w:val="00192550"/>
    <w:rsid w:val="00197083"/>
    <w:rsid w:val="00197737"/>
    <w:rsid w:val="001B5AF2"/>
    <w:rsid w:val="001C078F"/>
    <w:rsid w:val="001C2AF4"/>
    <w:rsid w:val="001C5A14"/>
    <w:rsid w:val="001C7473"/>
    <w:rsid w:val="001E6F04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86AB9"/>
    <w:rsid w:val="00293CF9"/>
    <w:rsid w:val="002A1A4F"/>
    <w:rsid w:val="002A2264"/>
    <w:rsid w:val="002B4F3B"/>
    <w:rsid w:val="002B589B"/>
    <w:rsid w:val="002C1A0E"/>
    <w:rsid w:val="002D0AA5"/>
    <w:rsid w:val="002D4115"/>
    <w:rsid w:val="002E4E9D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97BBE"/>
    <w:rsid w:val="003A02C9"/>
    <w:rsid w:val="003A07B1"/>
    <w:rsid w:val="003A1BA9"/>
    <w:rsid w:val="003B176B"/>
    <w:rsid w:val="003B4DB5"/>
    <w:rsid w:val="003D2EE8"/>
    <w:rsid w:val="003F551C"/>
    <w:rsid w:val="004254C5"/>
    <w:rsid w:val="00461F33"/>
    <w:rsid w:val="004771FC"/>
    <w:rsid w:val="00492864"/>
    <w:rsid w:val="004A29A0"/>
    <w:rsid w:val="004A6B07"/>
    <w:rsid w:val="004C088D"/>
    <w:rsid w:val="004C24FB"/>
    <w:rsid w:val="004C3FB7"/>
    <w:rsid w:val="004D4614"/>
    <w:rsid w:val="004E33F6"/>
    <w:rsid w:val="004E3C2F"/>
    <w:rsid w:val="0053175B"/>
    <w:rsid w:val="00536847"/>
    <w:rsid w:val="00551DC4"/>
    <w:rsid w:val="00571003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457E6"/>
    <w:rsid w:val="006548FE"/>
    <w:rsid w:val="0067137E"/>
    <w:rsid w:val="006844B6"/>
    <w:rsid w:val="00684DEE"/>
    <w:rsid w:val="006A5860"/>
    <w:rsid w:val="006C697D"/>
    <w:rsid w:val="006D5843"/>
    <w:rsid w:val="006D5A71"/>
    <w:rsid w:val="006D5E75"/>
    <w:rsid w:val="006E0D10"/>
    <w:rsid w:val="006E206C"/>
    <w:rsid w:val="006F40A6"/>
    <w:rsid w:val="006F6D08"/>
    <w:rsid w:val="007044B3"/>
    <w:rsid w:val="00707185"/>
    <w:rsid w:val="00714EFA"/>
    <w:rsid w:val="00717B29"/>
    <w:rsid w:val="00720A14"/>
    <w:rsid w:val="00724925"/>
    <w:rsid w:val="0072493A"/>
    <w:rsid w:val="00740AE5"/>
    <w:rsid w:val="007523C3"/>
    <w:rsid w:val="00776C7A"/>
    <w:rsid w:val="00781D39"/>
    <w:rsid w:val="007A1722"/>
    <w:rsid w:val="007A3B0C"/>
    <w:rsid w:val="007A418D"/>
    <w:rsid w:val="007A580C"/>
    <w:rsid w:val="007B7B7D"/>
    <w:rsid w:val="007C40A5"/>
    <w:rsid w:val="007E6846"/>
    <w:rsid w:val="007E7B2D"/>
    <w:rsid w:val="007F5EC9"/>
    <w:rsid w:val="00800797"/>
    <w:rsid w:val="00821525"/>
    <w:rsid w:val="00833695"/>
    <w:rsid w:val="00834BD3"/>
    <w:rsid w:val="00834DDE"/>
    <w:rsid w:val="00836764"/>
    <w:rsid w:val="00841238"/>
    <w:rsid w:val="00841FFC"/>
    <w:rsid w:val="00851579"/>
    <w:rsid w:val="0086535A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C37DA"/>
    <w:rsid w:val="008C65FB"/>
    <w:rsid w:val="008F1900"/>
    <w:rsid w:val="008F4530"/>
    <w:rsid w:val="00901C1E"/>
    <w:rsid w:val="0090499D"/>
    <w:rsid w:val="00904B1C"/>
    <w:rsid w:val="00916ABA"/>
    <w:rsid w:val="00923439"/>
    <w:rsid w:val="0096242F"/>
    <w:rsid w:val="00963403"/>
    <w:rsid w:val="009728C7"/>
    <w:rsid w:val="00976067"/>
    <w:rsid w:val="00991B4C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43F1"/>
    <w:rsid w:val="00A3487C"/>
    <w:rsid w:val="00A447F7"/>
    <w:rsid w:val="00A52F77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B0140C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9303C"/>
    <w:rsid w:val="00BA445E"/>
    <w:rsid w:val="00BB1E53"/>
    <w:rsid w:val="00BB4C82"/>
    <w:rsid w:val="00BE4C55"/>
    <w:rsid w:val="00BE7C94"/>
    <w:rsid w:val="00BF0363"/>
    <w:rsid w:val="00C00341"/>
    <w:rsid w:val="00C0151F"/>
    <w:rsid w:val="00C2043E"/>
    <w:rsid w:val="00C239A6"/>
    <w:rsid w:val="00C27279"/>
    <w:rsid w:val="00C413C8"/>
    <w:rsid w:val="00C460DB"/>
    <w:rsid w:val="00C514F8"/>
    <w:rsid w:val="00C522B5"/>
    <w:rsid w:val="00C57355"/>
    <w:rsid w:val="00C62918"/>
    <w:rsid w:val="00C76CBF"/>
    <w:rsid w:val="00CA6AA6"/>
    <w:rsid w:val="00CA789D"/>
    <w:rsid w:val="00CC2769"/>
    <w:rsid w:val="00CC767D"/>
    <w:rsid w:val="00CE2143"/>
    <w:rsid w:val="00CE5F96"/>
    <w:rsid w:val="00CE6887"/>
    <w:rsid w:val="00CE7E61"/>
    <w:rsid w:val="00CF203F"/>
    <w:rsid w:val="00CF42DC"/>
    <w:rsid w:val="00CF7654"/>
    <w:rsid w:val="00D0662C"/>
    <w:rsid w:val="00D0704A"/>
    <w:rsid w:val="00D10D36"/>
    <w:rsid w:val="00D23ECA"/>
    <w:rsid w:val="00D2498F"/>
    <w:rsid w:val="00D3545A"/>
    <w:rsid w:val="00D44372"/>
    <w:rsid w:val="00D460C2"/>
    <w:rsid w:val="00D64CC5"/>
    <w:rsid w:val="00D653DA"/>
    <w:rsid w:val="00D76221"/>
    <w:rsid w:val="00D9248B"/>
    <w:rsid w:val="00DB386B"/>
    <w:rsid w:val="00DB4E9D"/>
    <w:rsid w:val="00DB5EFD"/>
    <w:rsid w:val="00DB5FB3"/>
    <w:rsid w:val="00DB68F9"/>
    <w:rsid w:val="00DC15C4"/>
    <w:rsid w:val="00DE208A"/>
    <w:rsid w:val="00DF6684"/>
    <w:rsid w:val="00E21A17"/>
    <w:rsid w:val="00E40216"/>
    <w:rsid w:val="00E67DAE"/>
    <w:rsid w:val="00E90528"/>
    <w:rsid w:val="00E94BCA"/>
    <w:rsid w:val="00EB3A97"/>
    <w:rsid w:val="00EC3D49"/>
    <w:rsid w:val="00EC688A"/>
    <w:rsid w:val="00EC7C78"/>
    <w:rsid w:val="00ED1A2D"/>
    <w:rsid w:val="00EE2827"/>
    <w:rsid w:val="00EE5476"/>
    <w:rsid w:val="00EF01A7"/>
    <w:rsid w:val="00EF61B3"/>
    <w:rsid w:val="00F02E40"/>
    <w:rsid w:val="00F0581E"/>
    <w:rsid w:val="00F0630D"/>
    <w:rsid w:val="00F142A0"/>
    <w:rsid w:val="00F14DA1"/>
    <w:rsid w:val="00F203F2"/>
    <w:rsid w:val="00F31A91"/>
    <w:rsid w:val="00F50976"/>
    <w:rsid w:val="00F64620"/>
    <w:rsid w:val="00F6596B"/>
    <w:rsid w:val="00F71460"/>
    <w:rsid w:val="00F74AFB"/>
    <w:rsid w:val="00F812F4"/>
    <w:rsid w:val="00F862B0"/>
    <w:rsid w:val="00FB02B1"/>
    <w:rsid w:val="00FB3138"/>
    <w:rsid w:val="00FB747D"/>
    <w:rsid w:val="00FD4CD9"/>
    <w:rsid w:val="00FD6175"/>
    <w:rsid w:val="00FD61E7"/>
    <w:rsid w:val="00FE3F40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yakusheva@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10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230</cp:revision>
  <cp:lastPrinted>2022-11-22T09:27:00Z</cp:lastPrinted>
  <dcterms:created xsi:type="dcterms:W3CDTF">2021-06-08T09:04:00Z</dcterms:created>
  <dcterms:modified xsi:type="dcterms:W3CDTF">2024-03-14T11:44:00Z</dcterms:modified>
</cp:coreProperties>
</file>