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</w:rPr>
      </w:r>
      <w:r/>
    </w:p>
    <w:p>
      <w:pPr>
        <w:pStyle w:val="827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color w:val="000000"/>
        </w:rPr>
      </w:r>
      <w:r/>
    </w:p>
    <w:p>
      <w:pPr>
        <w:pStyle w:val="827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Style w:val="822"/>
          <w:b/>
          <w:bCs/>
          <w:color w:val="000000" w:themeColor="text1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</w:rPr>
        <w:t xml:space="preserve">Поло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жение о муниципальном жилищном контроле на территории муниципального образования </w:t>
      </w:r>
      <w:r/>
    </w:p>
    <w:p>
      <w:pPr>
        <w:pStyle w:val="827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«Светлогорский городской округ»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от 30.08.2021 года № 45</w:t>
      </w:r>
      <w:r/>
    </w:p>
    <w:p>
      <w:pPr>
        <w:pStyle w:val="828"/>
        <w:ind w:left="0" w:right="-283" w:firstLine="0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Style w:val="823"/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/>
    </w:p>
    <w:p>
      <w:pPr>
        <w:pStyle w:val="828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</w:rPr>
      </w:r>
      <w:r/>
    </w:p>
    <w:p>
      <w:pPr>
        <w:pStyle w:val="829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24"/>
          <w:color w:val="000000"/>
        </w:rPr>
      </w:r>
      <w:r>
        <w:rPr>
          <w:rStyle w:val="824"/>
          <w:color w:val="000000"/>
        </w:rPr>
        <w:t xml:space="preserve">В соответствии с Федеральным законом</w:t>
      </w:r>
      <w:r>
        <w:rPr>
          <w:rStyle w:val="824"/>
          <w:color w:val="000000"/>
        </w:rPr>
        <w:t xml:space="preserve"> от 31.07.2</w:t>
      </w:r>
      <w:r>
        <w:rPr>
          <w:rStyle w:val="824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color w:val="000000"/>
        </w:rPr>
      </w:r>
      <w:r/>
    </w:p>
    <w:p>
      <w:r/>
      <w:r/>
    </w:p>
    <w:p>
      <w:pPr>
        <w:pStyle w:val="829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22"/>
          <w:b/>
          <w:bCs/>
          <w:color w:val="000000"/>
          <w:sz w:val="28"/>
          <w:szCs w:val="28"/>
        </w:rPr>
        <w:t xml:space="preserve">РЕШИЛ:</w:t>
      </w:r>
      <w:r>
        <w:rPr>
          <w:color w:val="000000"/>
        </w:rPr>
      </w:r>
      <w:r/>
    </w:p>
    <w:p>
      <w:r/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6.2.2. Положения о муниципальном жилищном контроле на территории муниципального обра</w:t>
      </w:r>
      <w:r>
        <w:rPr>
          <w:rFonts w:ascii="Times New Roman" w:hAnsi="Times New Roman" w:cs="Times New Roman" w:eastAsia="Times New Roman"/>
          <w:b/>
          <w:sz w:val="24"/>
        </w:rPr>
        <w:t xml:space="preserve">зования «Светлогорский городской округ» утверждённого решением окружного Совета депутатов муниципального образования «Светлогорский городской округ» от 30.08.2021 года № 45 дополнив его подпунктом 5 со следующим содержанием: «инструментальное обследование»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6.3.2. Положения о муниципальном жилищном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от 30.08.2021 года № 45 дополнив его подпунктом 6 со следующим содержанием: «инструментальное обследование»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6.5.2. Положения о муниципальном жилищном контроле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утверждённого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 от 30.08.2021 года № 45 дополнив его подпунктом 6 со следующим содержанием: «инструментальное обследование»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Внести изменения в Положение о муниципальном жилищном контроле на территории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sz w:val="24"/>
        </w:rPr>
        <w:t xml:space="preserve">утверждённого окружным Советом депутатов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sz w:val="24"/>
        </w:rPr>
        <w:t xml:space="preserve">  от 30.08.2021 года № 45, добавив раздел 9 -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Ключевые показатели эффективности и результативности муниципального жилищного контроля,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со следующим содержанием: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жилищного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жилищного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являются: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0"/>
          <w:numId w:val="3"/>
        </w:numPr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0"/>
          <w:numId w:val="3"/>
        </w:numPr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ненормативных правовых актов, принятых в предыдущих отчетных периодах по результатам рассмотрения жалоб, проведения контрольных (надзорных) </w:t>
      </w:r>
      <w:r>
        <w:rPr>
          <w:rFonts w:ascii="Times New Roman" w:hAnsi="Times New Roman" w:cs="Times New Roman"/>
          <w:b/>
          <w:sz w:val="24"/>
          <w:szCs w:val="28"/>
        </w:rPr>
        <w:t xml:space="preserve">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 </w:t>
      </w:r>
      <w:r>
        <w:rPr>
          <w:rFonts w:ascii="Times New Roman" w:hAnsi="Times New Roman" w:cs="Times New Roman"/>
          <w:b/>
          <w:sz w:val="24"/>
          <w:szCs w:val="28"/>
        </w:rPr>
      </w:r>
      <w:r/>
    </w:p>
    <w:p>
      <w:pPr>
        <w:pStyle w:val="820"/>
        <w:numPr>
          <w:ilvl w:val="1"/>
          <w:numId w:val="2"/>
        </w:numPr>
        <w:ind w:left="0" w:firstLine="851"/>
        <w:jc w:val="both"/>
        <w:spacing w:lineRule="auto" w:line="25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Style w:val="825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</w:t>
      </w:r>
      <w:r>
        <w:rPr>
          <w:rStyle w:val="82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постоянную комиссию по вопросам жилищно-коммунального хозяйства, строительства и благоустройства (А.В. </w:t>
      </w:r>
      <w:r>
        <w:rPr>
          <w:rStyle w:val="82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Мойса</w:t>
      </w:r>
      <w:r>
        <w:rPr>
          <w:rStyle w:val="826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).</w:t>
      </w:r>
      <w:r>
        <w:rPr>
          <w:rStyle w:val="82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tabs>
          <w:tab w:val="left" w:pos="1417" w:leader="none"/>
        </w:tabs>
        <w:rPr>
          <w:rFonts w:ascii="Times New Roman" w:hAnsi="Times New Roman" w:cs="Times New Roman" w:eastAsia="Times New Roman"/>
        </w:rPr>
      </w:pPr>
      <w:r>
        <w:rPr>
          <w:rStyle w:val="825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798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Fonts w:ascii="Times New Roman" w:hAnsi="Times New Roman" w:cs="Times New Roman" w:eastAsia="Calibri"/>
          <w:b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20"/>
        <w:numPr>
          <w:ilvl w:val="0"/>
          <w:numId w:val="1"/>
        </w:numPr>
        <w:ind w:left="0" w:right="0" w:firstLine="850"/>
        <w:jc w:val="both"/>
        <w:spacing w:lineRule="auto" w:line="25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Решение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lang w:eastAsia="ar-SA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85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  <w:b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qFormat/>
    <w:uiPriority w:val="1"/>
    <w:pPr>
      <w:spacing w:lineRule="auto" w:line="240" w:after="0"/>
    </w:pPr>
  </w:style>
  <w:style w:type="paragraph" w:styleId="820">
    <w:name w:val="List Paragraph"/>
    <w:basedOn w:val="816"/>
    <w:qFormat/>
    <w:uiPriority w:val="34"/>
    <w:pPr>
      <w:contextualSpacing w:val="true"/>
      <w:ind w:left="720"/>
    </w:pPr>
  </w:style>
  <w:style w:type="character" w:styleId="821" w:default="1">
    <w:name w:val="Default Paragraph Font"/>
    <w:uiPriority w:val="1"/>
    <w:semiHidden/>
    <w:unhideWhenUsed/>
  </w:style>
  <w:style w:type="character" w:styleId="822" w:customStyle="1">
    <w:name w:val="pt-a1-000004"/>
  </w:style>
  <w:style w:type="character" w:styleId="823" w:customStyle="1">
    <w:name w:val="pt-000006"/>
  </w:style>
  <w:style w:type="character" w:styleId="824" w:customStyle="1">
    <w:name w:val="pt-a1-000007"/>
  </w:style>
  <w:style w:type="character" w:styleId="825" w:customStyle="1">
    <w:name w:val="pt-000013"/>
  </w:style>
  <w:style w:type="character" w:styleId="826" w:customStyle="1">
    <w:name w:val="pt-a1"/>
  </w:style>
  <w:style w:type="paragraph" w:styleId="827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8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9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2022-02-03T10:28:59Z</dcterms:modified>
</cp:coreProperties>
</file>