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9" w:rsidRDefault="005B5ED9" w:rsidP="005B5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B5ED9" w:rsidRDefault="005B5ED9" w:rsidP="005B5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5B5ED9" w:rsidRDefault="005B5ED9" w:rsidP="005B5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5B5ED9" w:rsidRDefault="005B5ED9" w:rsidP="005B5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BF2914" w:rsidRDefault="00BF2914" w:rsidP="005B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D9" w:rsidRDefault="005B5ED9" w:rsidP="005B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5ED9" w:rsidRDefault="005B5ED9" w:rsidP="005B5E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5ED9" w:rsidRDefault="00BF2914" w:rsidP="005B5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«24</w:t>
      </w:r>
      <w:r w:rsidR="005B5E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</w:t>
      </w:r>
      <w:r w:rsidR="005B5ED9">
        <w:rPr>
          <w:rFonts w:ascii="Times New Roman" w:hAnsi="Times New Roman" w:cs="Times New Roman"/>
        </w:rPr>
        <w:t xml:space="preserve">2018 года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№20</w:t>
      </w:r>
    </w:p>
    <w:p w:rsidR="005B5ED9" w:rsidRPr="00570250" w:rsidRDefault="005B5ED9" w:rsidP="005B5E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Светлогорск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5ED9" w:rsidRDefault="005B5ED9" w:rsidP="005B5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5B5ED9" w:rsidRDefault="005B5ED9" w:rsidP="005B5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городское поселение «Посёлок Донское»</w:t>
      </w:r>
    </w:p>
    <w:p w:rsidR="005B5ED9" w:rsidRDefault="005B5ED9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ED9" w:rsidRDefault="005B5ED9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6B2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4" w:history="1">
        <w:r w:rsidRPr="006A56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56B2">
        <w:rPr>
          <w:rFonts w:ascii="Times New Roman" w:hAnsi="Times New Roman" w:cs="Times New Roman"/>
          <w:sz w:val="24"/>
          <w:szCs w:val="24"/>
        </w:rPr>
        <w:t xml:space="preserve"> от 06.10.2003 Ф 131-ФЗ «Об общих принципах организации местного самоуправления в Российской Федерации», </w:t>
      </w:r>
      <w:hyperlink r:id="rId5" w:history="1">
        <w:r w:rsidRPr="006A56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56B2">
        <w:rPr>
          <w:rFonts w:ascii="Times New Roman" w:hAnsi="Times New Roman" w:cs="Times New Roman"/>
          <w:sz w:val="24"/>
          <w:szCs w:val="24"/>
        </w:rPr>
        <w:t xml:space="preserve"> Калининградской области от 30.03.2018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 </w:t>
      </w:r>
      <w:r>
        <w:rPr>
          <w:rFonts w:ascii="Times New Roman" w:hAnsi="Times New Roman" w:cs="Times New Roman"/>
          <w:sz w:val="24"/>
          <w:szCs w:val="24"/>
        </w:rPr>
        <w:t xml:space="preserve">окружной Совет депутатов </w:t>
      </w:r>
    </w:p>
    <w:p w:rsidR="005B5ED9" w:rsidRDefault="005B5ED9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ED9" w:rsidRPr="006A56B2" w:rsidRDefault="005B5ED9" w:rsidP="005B5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6B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B5ED9" w:rsidRPr="005753A7" w:rsidRDefault="005B5ED9" w:rsidP="005B5E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A7" w:rsidRPr="005B5ED9" w:rsidRDefault="00491F6D" w:rsidP="001D1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53A7" w:rsidRPr="005B5ED9">
        <w:rPr>
          <w:rFonts w:ascii="Times New Roman" w:hAnsi="Times New Roman" w:cs="Times New Roman"/>
          <w:b/>
          <w:sz w:val="24"/>
          <w:szCs w:val="24"/>
        </w:rPr>
        <w:t>Ликвидировать</w:t>
      </w:r>
      <w:r w:rsidR="001D1807" w:rsidRPr="005B5ED9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753A7" w:rsidRPr="005B5ED9">
        <w:rPr>
          <w:rFonts w:ascii="Times New Roman" w:hAnsi="Times New Roman" w:cs="Times New Roman"/>
          <w:b/>
          <w:sz w:val="24"/>
          <w:szCs w:val="24"/>
        </w:rPr>
        <w:t xml:space="preserve">дминистрацию </w:t>
      </w:r>
      <w:r w:rsidR="004D60D2" w:rsidRPr="005B5ED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5B5ED9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="004D60D2" w:rsidRPr="005B5ED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D1807" w:rsidRPr="005B5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914">
        <w:rPr>
          <w:rFonts w:ascii="Times New Roman" w:hAnsi="Times New Roman" w:cs="Times New Roman"/>
          <w:b/>
          <w:bCs/>
          <w:sz w:val="24"/>
          <w:szCs w:val="24"/>
        </w:rPr>
        <w:t xml:space="preserve">как юридическое лицо </w:t>
      </w:r>
      <w:r w:rsidR="001D1807" w:rsidRPr="005B5ED9">
        <w:rPr>
          <w:rFonts w:ascii="Times New Roman" w:hAnsi="Times New Roman" w:cs="Times New Roman"/>
          <w:b/>
          <w:bCs/>
          <w:sz w:val="24"/>
          <w:szCs w:val="24"/>
        </w:rPr>
        <w:t>(ИНН</w:t>
      </w:r>
      <w:r w:rsidR="0064784F">
        <w:rPr>
          <w:rFonts w:ascii="Times New Roman" w:hAnsi="Times New Roman" w:cs="Times New Roman"/>
          <w:b/>
          <w:bCs/>
          <w:sz w:val="24"/>
          <w:szCs w:val="24"/>
        </w:rPr>
        <w:t xml:space="preserve"> 3912500630</w:t>
      </w:r>
      <w:r w:rsidR="001D1807" w:rsidRPr="005B5ED9">
        <w:rPr>
          <w:rFonts w:ascii="Times New Roman" w:hAnsi="Times New Roman" w:cs="Times New Roman"/>
          <w:b/>
          <w:bCs/>
          <w:sz w:val="24"/>
          <w:szCs w:val="24"/>
        </w:rPr>
        <w:t xml:space="preserve">, КПП </w:t>
      </w:r>
      <w:r w:rsidR="0064784F">
        <w:rPr>
          <w:rFonts w:ascii="Times New Roman" w:hAnsi="Times New Roman" w:cs="Times New Roman"/>
          <w:b/>
          <w:bCs/>
          <w:sz w:val="24"/>
          <w:szCs w:val="24"/>
        </w:rPr>
        <w:t>391201001</w:t>
      </w:r>
      <w:r w:rsidR="001D1807" w:rsidRPr="005B5ED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5D56C3" w:rsidRPr="005B5ED9" w:rsidRDefault="005D56C3" w:rsidP="005D5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D9">
        <w:rPr>
          <w:rFonts w:ascii="Times New Roman" w:hAnsi="Times New Roman" w:cs="Times New Roman"/>
          <w:b/>
          <w:sz w:val="24"/>
          <w:szCs w:val="24"/>
        </w:rPr>
        <w:t xml:space="preserve">2. Создать Ликвидационную комиссию по ликвидации администрации </w:t>
      </w:r>
      <w:r w:rsidRPr="005B5ED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5B5ED9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Pr="005B5ED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B5ED9">
        <w:rPr>
          <w:rFonts w:ascii="Times New Roman" w:hAnsi="Times New Roman" w:cs="Times New Roman"/>
          <w:b/>
          <w:sz w:val="24"/>
          <w:szCs w:val="24"/>
        </w:rPr>
        <w:t xml:space="preserve"> (приложение № 1).</w:t>
      </w:r>
    </w:p>
    <w:p w:rsidR="005D56C3" w:rsidRPr="005B5ED9" w:rsidRDefault="005D56C3" w:rsidP="005D5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D9">
        <w:rPr>
          <w:rFonts w:ascii="Times New Roman" w:hAnsi="Times New Roman" w:cs="Times New Roman"/>
          <w:b/>
          <w:sz w:val="24"/>
          <w:szCs w:val="24"/>
        </w:rPr>
        <w:t xml:space="preserve">3. Утвердить Положение о ликвидационной комиссии по ликвидации администрации </w:t>
      </w:r>
      <w:r w:rsidRPr="005B5ED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5B5ED9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Pr="005B5ED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F2914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5B5ED9">
        <w:rPr>
          <w:rFonts w:ascii="Times New Roman" w:hAnsi="Times New Roman" w:cs="Times New Roman"/>
          <w:b/>
          <w:sz w:val="24"/>
          <w:szCs w:val="24"/>
        </w:rPr>
        <w:t>риложение № 2).</w:t>
      </w:r>
    </w:p>
    <w:p w:rsidR="005D56C3" w:rsidRPr="005B5ED9" w:rsidRDefault="005D56C3" w:rsidP="005D5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D9">
        <w:rPr>
          <w:rFonts w:ascii="Times New Roman" w:hAnsi="Times New Roman" w:cs="Times New Roman"/>
          <w:b/>
          <w:sz w:val="24"/>
          <w:szCs w:val="24"/>
        </w:rPr>
        <w:t xml:space="preserve">4. Ликвидационной комиссии осуществить в соответствии с законодательством Российской Федерации перечень юридических и организационных мероприятий, связанных с ликвидацией </w:t>
      </w:r>
      <w:r w:rsidR="00DA2CAB" w:rsidRPr="005B5ED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2CAB" w:rsidRPr="005B5ED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E44999" w:rsidRPr="005B5ED9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="00DA2CAB" w:rsidRPr="005B5ED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A2CAB" w:rsidRPr="005B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14">
        <w:rPr>
          <w:rFonts w:ascii="Times New Roman" w:hAnsi="Times New Roman" w:cs="Times New Roman"/>
          <w:b/>
          <w:sz w:val="24"/>
          <w:szCs w:val="24"/>
        </w:rPr>
        <w:t>(П</w:t>
      </w:r>
      <w:r w:rsidRPr="005B5ED9">
        <w:rPr>
          <w:rFonts w:ascii="Times New Roman" w:hAnsi="Times New Roman" w:cs="Times New Roman"/>
          <w:b/>
          <w:sz w:val="24"/>
          <w:szCs w:val="24"/>
        </w:rPr>
        <w:t>риложение № 3).</w:t>
      </w:r>
    </w:p>
    <w:p w:rsidR="005D56C3" w:rsidRPr="0064784F" w:rsidRDefault="005D56C3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D9">
        <w:rPr>
          <w:rFonts w:ascii="Times New Roman" w:hAnsi="Times New Roman" w:cs="Times New Roman"/>
          <w:b/>
          <w:sz w:val="24"/>
          <w:szCs w:val="24"/>
        </w:rPr>
        <w:t xml:space="preserve">5. Направить настоящее решение </w:t>
      </w:r>
      <w:proofErr w:type="gramStart"/>
      <w:r w:rsidRPr="0064784F">
        <w:rPr>
          <w:rFonts w:ascii="Times New Roman" w:hAnsi="Times New Roman" w:cs="Times New Roman"/>
          <w:b/>
          <w:sz w:val="24"/>
          <w:szCs w:val="24"/>
        </w:rPr>
        <w:t>в МРИ</w:t>
      </w:r>
      <w:proofErr w:type="gramEnd"/>
      <w:r w:rsidRPr="0064784F">
        <w:rPr>
          <w:rFonts w:ascii="Times New Roman" w:hAnsi="Times New Roman" w:cs="Times New Roman"/>
          <w:b/>
          <w:sz w:val="24"/>
          <w:szCs w:val="24"/>
        </w:rPr>
        <w:t xml:space="preserve"> ФНС № 1 по Калининградской области.</w:t>
      </w:r>
    </w:p>
    <w:p w:rsidR="005B5ED9" w:rsidRPr="0064784F" w:rsidRDefault="005B5ED9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84F">
        <w:rPr>
          <w:rFonts w:ascii="Times New Roman" w:hAnsi="Times New Roman" w:cs="Times New Roman"/>
          <w:b/>
          <w:sz w:val="24"/>
          <w:szCs w:val="24"/>
        </w:rPr>
        <w:t xml:space="preserve">6.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64784F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64784F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64784F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64784F">
        <w:rPr>
          <w:rFonts w:ascii="Times New Roman" w:hAnsi="Times New Roman" w:cs="Times New Roman"/>
          <w:b/>
          <w:sz w:val="24"/>
          <w:szCs w:val="24"/>
        </w:rPr>
        <w:t>.</w:t>
      </w:r>
    </w:p>
    <w:p w:rsidR="005B5ED9" w:rsidRPr="0064784F" w:rsidRDefault="005B5ED9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84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64784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64784F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</w:t>
      </w:r>
      <w:r w:rsidR="00BF2914">
        <w:rPr>
          <w:rFonts w:ascii="Times New Roman" w:hAnsi="Times New Roman" w:cs="Times New Roman"/>
          <w:b/>
          <w:sz w:val="24"/>
          <w:szCs w:val="24"/>
        </w:rPr>
        <w:t>главу муниципального образования «Светлогорский городской округ»</w:t>
      </w:r>
      <w:r w:rsidRPr="0064784F">
        <w:rPr>
          <w:rFonts w:ascii="Times New Roman" w:hAnsi="Times New Roman" w:cs="Times New Roman"/>
          <w:b/>
          <w:sz w:val="24"/>
          <w:szCs w:val="24"/>
        </w:rPr>
        <w:t>.</w:t>
      </w:r>
    </w:p>
    <w:p w:rsidR="005B5ED9" w:rsidRPr="00F41A5A" w:rsidRDefault="005B5ED9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84F">
        <w:rPr>
          <w:rFonts w:ascii="Times New Roman" w:hAnsi="Times New Roman" w:cs="Times New Roman"/>
          <w:b/>
          <w:sz w:val="24"/>
          <w:szCs w:val="24"/>
        </w:rPr>
        <w:t>8. Настоящее решение вступает в силу после его официального</w:t>
      </w:r>
      <w:r w:rsidRPr="00F41A5A">
        <w:rPr>
          <w:rFonts w:ascii="Times New Roman" w:hAnsi="Times New Roman" w:cs="Times New Roman"/>
          <w:b/>
          <w:sz w:val="24"/>
          <w:szCs w:val="24"/>
        </w:rPr>
        <w:t xml:space="preserve"> опубликования.</w:t>
      </w:r>
    </w:p>
    <w:p w:rsidR="005B7EB0" w:rsidRDefault="005B7EB0" w:rsidP="005B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ED9" w:rsidRDefault="005B5ED9" w:rsidP="0057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A6" w:rsidRPr="00D2210C" w:rsidRDefault="004851A6" w:rsidP="0048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4851A6" w:rsidRDefault="004851A6" w:rsidP="0048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</w:p>
    <w:p w:rsidR="005B5ED9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4851A6" w:rsidRDefault="004851A6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B5ED9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21384" w:rsidRDefault="00B21384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№1</w:t>
      </w: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5B5ED9" w:rsidRPr="006A56B2" w:rsidRDefault="00BF2914" w:rsidP="005B5E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5B5ED9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5B5ED9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5B5ED9">
        <w:rPr>
          <w:rFonts w:ascii="Times New Roman" w:hAnsi="Times New Roman"/>
          <w:b/>
          <w:bCs/>
          <w:sz w:val="20"/>
          <w:szCs w:val="20"/>
        </w:rPr>
        <w:t>18</w:t>
      </w:r>
      <w:r w:rsidR="005B5ED9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B5ED9"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20</w:t>
      </w:r>
    </w:p>
    <w:p w:rsidR="005B7EB0" w:rsidRPr="00B92630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5B5ED9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B7EB0" w:rsidRPr="005B5ED9" w:rsidRDefault="005B7EB0" w:rsidP="00DA2C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5ED9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DA2CAB" w:rsidRPr="005B5ED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2CAB" w:rsidRPr="005B5ED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</w:t>
      </w:r>
      <w:r w:rsidR="0011717C" w:rsidRPr="005B5ED9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="00DA2CAB" w:rsidRPr="005B5ED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418C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Д.Н. Еговцев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глава администрации муниципального образования городское поселение «Город Светлогорск;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Е.С. Ткачук – заместитель начальника административно – правового отдела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84418C" w:rsidRPr="00615B7B" w:rsidRDefault="0084418C" w:rsidP="0084418C">
      <w:pPr>
        <w:pStyle w:val="a9"/>
        <w:ind w:left="0" w:firstLine="709"/>
        <w:jc w:val="both"/>
        <w:rPr>
          <w:rStyle w:val="a8"/>
          <w:b w:val="0"/>
        </w:rPr>
      </w:pPr>
      <w:r w:rsidRPr="00615B7B">
        <w:t xml:space="preserve">С.Л. Корабельников – </w:t>
      </w:r>
      <w:r w:rsidRPr="00615B7B">
        <w:rPr>
          <w:bCs/>
        </w:rPr>
        <w:t>директор МКУ</w:t>
      </w:r>
      <w:r w:rsidRPr="00615B7B">
        <w:rPr>
          <w:b/>
          <w:bCs/>
        </w:rPr>
        <w:t xml:space="preserve"> </w:t>
      </w:r>
      <w:r w:rsidRPr="00615B7B">
        <w:rPr>
          <w:rStyle w:val="a8"/>
          <w:b w:val="0"/>
        </w:rPr>
        <w:t xml:space="preserve">«Комитет  муниципального имущества и  земельных ресурсов» Светлогорского </w:t>
      </w:r>
      <w:r>
        <w:rPr>
          <w:rStyle w:val="a8"/>
          <w:b w:val="0"/>
        </w:rPr>
        <w:t>района;</w:t>
      </w: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615B7B">
        <w:rPr>
          <w:rFonts w:ascii="Times New Roman" w:hAnsi="Times New Roman" w:cs="Times New Roman"/>
          <w:sz w:val="24"/>
          <w:szCs w:val="24"/>
        </w:rPr>
        <w:t>Демянюк</w:t>
      </w:r>
      <w:proofErr w:type="spellEnd"/>
      <w:r w:rsidRPr="00615B7B">
        <w:rPr>
          <w:rFonts w:ascii="Times New Roman" w:hAnsi="Times New Roman" w:cs="Times New Roman"/>
          <w:sz w:val="24"/>
          <w:szCs w:val="24"/>
        </w:rPr>
        <w:t xml:space="preserve"> – директор МКУ «Архив Светлогорского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Е. И. Романцова – заместитель начальника МУ «Отдел по бюджету и финансам»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Д.В. Шестоперов - начальник МУ «Учетно-финансовый центр»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8C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8C" w:rsidRPr="00615B7B" w:rsidRDefault="0084418C" w:rsidP="00844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В.А. Васильев – заведующий сектором </w:t>
      </w:r>
      <w:proofErr w:type="gramStart"/>
      <w:r w:rsidRPr="00615B7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615B7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«Светлогорский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914" w:rsidRDefault="00BF2914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4418C" w:rsidRDefault="0084418C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5B5ED9" w:rsidRPr="00495F1B" w:rsidRDefault="005B5ED9" w:rsidP="005B5ED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BF2914" w:rsidRPr="006A56B2" w:rsidRDefault="00BF2914" w:rsidP="00BF29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20</w:t>
      </w:r>
    </w:p>
    <w:p w:rsidR="00BF2914" w:rsidRDefault="00BF2914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5"/>
      <w:bookmarkEnd w:id="1"/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B5ED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B5ED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A2CAB" w:rsidRPr="005B5ED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5B5ED9">
        <w:rPr>
          <w:rFonts w:ascii="Times New Roman" w:hAnsi="Times New Roman" w:cs="Times New Roman"/>
          <w:b/>
          <w:bCs/>
          <w:sz w:val="24"/>
          <w:szCs w:val="24"/>
        </w:rPr>
        <w:t>иквидационной комиссии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формирования, статус, состав, функции и полномочия Ликвидационной комиссии по ликвидации </w:t>
      </w:r>
      <w:r w:rsidR="00DA2CAB" w:rsidRPr="005B5E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2CAB" w:rsidRPr="005B5ED9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 w:rsidR="0011717C" w:rsidRPr="00BF2914">
        <w:rPr>
          <w:rFonts w:ascii="Times New Roman" w:hAnsi="Times New Roman" w:cs="Times New Roman"/>
          <w:bCs/>
          <w:sz w:val="24"/>
          <w:szCs w:val="24"/>
        </w:rPr>
        <w:t xml:space="preserve">Посёлок </w:t>
      </w:r>
      <w:r w:rsidR="0011717C" w:rsidRPr="005B5ED9">
        <w:rPr>
          <w:rFonts w:ascii="Times New Roman" w:hAnsi="Times New Roman" w:cs="Times New Roman"/>
          <w:bCs/>
          <w:sz w:val="24"/>
          <w:szCs w:val="24"/>
        </w:rPr>
        <w:t>Донское</w:t>
      </w:r>
      <w:r w:rsidR="00DA2CAB" w:rsidRPr="005B5ED9">
        <w:rPr>
          <w:rFonts w:ascii="Times New Roman" w:hAnsi="Times New Roman" w:cs="Times New Roman"/>
          <w:bCs/>
          <w:sz w:val="24"/>
          <w:szCs w:val="24"/>
        </w:rPr>
        <w:t>»</w:t>
      </w:r>
      <w:r w:rsidR="00DA2CAB" w:rsidRPr="005B5ED9">
        <w:rPr>
          <w:rFonts w:ascii="Times New Roman" w:hAnsi="Times New Roman" w:cs="Times New Roman"/>
          <w:sz w:val="24"/>
          <w:szCs w:val="24"/>
        </w:rPr>
        <w:t xml:space="preserve"> </w:t>
      </w:r>
      <w:r w:rsidRPr="005B5ED9">
        <w:rPr>
          <w:rFonts w:ascii="Times New Roman" w:hAnsi="Times New Roman" w:cs="Times New Roman"/>
          <w:bCs/>
          <w:sz w:val="24"/>
          <w:szCs w:val="24"/>
        </w:rPr>
        <w:t>(далее – Ликвидационная комиссия)</w:t>
      </w:r>
      <w:r w:rsidRPr="005B5ED9">
        <w:rPr>
          <w:rFonts w:ascii="Times New Roman" w:hAnsi="Times New Roman" w:cs="Times New Roman"/>
          <w:sz w:val="24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>2. Формирование Ликвидационной комиссии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>2.1. Состав Ликвидационной комиссии назначается решением окружного Совета депутатов Светлогорского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A2CAB" w:rsidRPr="005B5E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2CAB" w:rsidRPr="005B5ED9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 w:rsidR="0011717C" w:rsidRPr="005B5ED9">
        <w:rPr>
          <w:rFonts w:ascii="Times New Roman" w:hAnsi="Times New Roman" w:cs="Times New Roman"/>
          <w:bCs/>
          <w:sz w:val="24"/>
          <w:szCs w:val="24"/>
        </w:rPr>
        <w:t>Посёлок Донское</w:t>
      </w:r>
      <w:r w:rsidR="00DA2CAB" w:rsidRPr="005B5ED9">
        <w:rPr>
          <w:rFonts w:ascii="Times New Roman" w:hAnsi="Times New Roman" w:cs="Times New Roman"/>
          <w:bCs/>
          <w:sz w:val="24"/>
          <w:szCs w:val="24"/>
        </w:rPr>
        <w:t>»</w:t>
      </w:r>
      <w:r w:rsidR="00DA2CAB" w:rsidRPr="005B5ED9">
        <w:rPr>
          <w:rFonts w:ascii="Times New Roman" w:hAnsi="Times New Roman" w:cs="Times New Roman"/>
          <w:sz w:val="24"/>
          <w:szCs w:val="24"/>
        </w:rPr>
        <w:t xml:space="preserve"> </w:t>
      </w:r>
      <w:r w:rsidRPr="005B5ED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Администрация</w:t>
      </w:r>
      <w:r w:rsidRPr="005B5ED9">
        <w:rPr>
          <w:rFonts w:ascii="Times New Roman" w:hAnsi="Times New Roman" w:cs="Times New Roman"/>
          <w:sz w:val="24"/>
          <w:szCs w:val="24"/>
        </w:rPr>
        <w:t>).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lastRenderedPageBreak/>
        <w:t xml:space="preserve">2.3. С момента назначения Ликвидационной комиссии к ней переходят все полномочия, связанные с поддержанием деятельности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 xml:space="preserve"> в период е</w:t>
      </w:r>
      <w:r w:rsidR="00DA2CAB" w:rsidRPr="005B5ED9">
        <w:rPr>
          <w:rFonts w:ascii="Times New Roman" w:hAnsi="Times New Roman" w:cs="Times New Roman"/>
          <w:sz w:val="24"/>
          <w:szCs w:val="24"/>
        </w:rPr>
        <w:t>ё</w:t>
      </w:r>
      <w:r w:rsidRPr="005B5ED9">
        <w:rPr>
          <w:rFonts w:ascii="Times New Roman" w:hAnsi="Times New Roman" w:cs="Times New Roman"/>
          <w:sz w:val="24"/>
          <w:szCs w:val="24"/>
        </w:rPr>
        <w:t xml:space="preserve"> ликвидации, и по управлению делами ликвидируемо</w:t>
      </w:r>
      <w:r w:rsidR="00DA2CAB" w:rsidRPr="005B5ED9">
        <w:rPr>
          <w:rFonts w:ascii="Times New Roman" w:hAnsi="Times New Roman" w:cs="Times New Roman"/>
          <w:sz w:val="24"/>
          <w:szCs w:val="24"/>
        </w:rPr>
        <w:t>й 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>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2.4. Задачей Ликвидационной комиссии является завершение деятельности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>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</w:t>
      </w:r>
      <w:r w:rsidR="00DA2CAB" w:rsidRPr="005B5ED9">
        <w:rPr>
          <w:rFonts w:ascii="Times New Roman" w:hAnsi="Times New Roman" w:cs="Times New Roman"/>
          <w:sz w:val="24"/>
          <w:szCs w:val="24"/>
        </w:rPr>
        <w:t>й 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 xml:space="preserve"> выступает в суде.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2.6. В своей деятельности Ликвидационная комиссия руководствуется законодательством Российской Федерации, Калининградской области, муниципальными правовыми актами Светлогорского городского округа, настоящим Положением. 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>3. Компетенция Ликвидационной комиссии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>, порядке и сроках предъявления требований кредиторами.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5B5ED9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5B5ED9">
        <w:rPr>
          <w:rFonts w:ascii="Times New Roman" w:hAnsi="Times New Roman" w:cs="Times New Roman"/>
          <w:sz w:val="24"/>
          <w:szCs w:val="24"/>
        </w:rPr>
        <w:t xml:space="preserve"> сообщения о ликвидации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>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>.</w:t>
      </w:r>
    </w:p>
    <w:p w:rsidR="005B7EB0" w:rsidRPr="005B5ED9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D9">
        <w:rPr>
          <w:rFonts w:ascii="Times New Roman" w:hAnsi="Times New Roman" w:cs="Times New Roman"/>
          <w:sz w:val="24"/>
          <w:szCs w:val="24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DA2CAB" w:rsidRPr="005B5ED9">
        <w:rPr>
          <w:rFonts w:ascii="Times New Roman" w:hAnsi="Times New Roman" w:cs="Times New Roman"/>
          <w:sz w:val="24"/>
          <w:szCs w:val="24"/>
        </w:rPr>
        <w:t>Администрации</w:t>
      </w:r>
      <w:r w:rsidRPr="005B5ED9">
        <w:rPr>
          <w:rFonts w:ascii="Times New Roman" w:hAnsi="Times New Roman" w:cs="Times New Roman"/>
          <w:sz w:val="24"/>
          <w:szCs w:val="24"/>
        </w:rPr>
        <w:t>, предъявленных кредиторами требованиях, а также результатах их рассмотрения.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3.4. Промежуточный ликвидационный баланс утверждается окружным Советом депутатов Светлогорского городского округа.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3.5. Выплаты кредиторам </w:t>
      </w:r>
      <w:r w:rsidR="00DA2CAB" w:rsidRPr="00BF2914">
        <w:rPr>
          <w:rFonts w:ascii="Times New Roman" w:hAnsi="Times New Roman" w:cs="Times New Roman"/>
          <w:sz w:val="24"/>
          <w:szCs w:val="24"/>
        </w:rPr>
        <w:t>денежных сумм 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914">
        <w:rPr>
          <w:rFonts w:ascii="Times New Roman" w:hAnsi="Times New Roman" w:cs="Times New Roman"/>
          <w:sz w:val="24"/>
          <w:szCs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BF2914">
        <w:rPr>
          <w:rFonts w:ascii="Times New Roman" w:hAnsi="Times New Roman" w:cs="Times New Roman"/>
          <w:sz w:val="24"/>
          <w:szCs w:val="24"/>
        </w:rPr>
        <w:t xml:space="preserve"> со дня его утверждения (за исключением кредиторов третьей и четвертой очереди) в следующей очередности: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в первую очередь удовлетворяются требования граждан, перед которыми </w:t>
      </w:r>
      <w:r w:rsidR="00DA2CAB" w:rsidRPr="00BF2914">
        <w:rPr>
          <w:rFonts w:ascii="Times New Roman" w:hAnsi="Times New Roman" w:cs="Times New Roman"/>
          <w:sz w:val="24"/>
          <w:szCs w:val="24"/>
        </w:rPr>
        <w:t>Администрация</w:t>
      </w:r>
      <w:r w:rsidRPr="00BF2914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причинение вреда жизни или здоровью, путем капитализации соответствующих повременных платежей;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DA2CAB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>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3.7. При недостаточности имущества </w:t>
      </w:r>
      <w:r w:rsidR="00DA2CAB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</w:t>
      </w:r>
      <w:r w:rsidR="00DA2CAB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 xml:space="preserve"> обратиться в суд с иском к Ликвидационной </w:t>
      </w:r>
      <w:r w:rsidRPr="00BF2914">
        <w:rPr>
          <w:rFonts w:ascii="Times New Roman" w:hAnsi="Times New Roman" w:cs="Times New Roman"/>
          <w:sz w:val="24"/>
          <w:szCs w:val="24"/>
        </w:rPr>
        <w:lastRenderedPageBreak/>
        <w:t xml:space="preserve">комиссии. По решению суда требования кредитора могут быть удовлетворены за счет оставшегося имущества </w:t>
      </w:r>
      <w:r w:rsidR="00DA2CAB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>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3.9. Требования кредитора, заявленные после истечения срока, установленного Ликвидационной комиссией для их предъявления, удовлетворяются из имущества </w:t>
      </w:r>
      <w:r w:rsidR="00E513BD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>, оставшегося после удовлетворения требований кредиторов, заявленных в срок.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3.10. Требования кредиторов, не удовлетворенные из-за недостаточности имущества </w:t>
      </w:r>
      <w:r w:rsidR="00E513BD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>, считаются погашенными.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3.11. После завершения расчетов с кредиторами Ликвидационная комиссия составляет ликвидационный баланс, который утверждается окружным Советом депутатов Светлогорского городского округа.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3.12. Оставшееся после завершения расчетов с кредиторами имущество </w:t>
      </w:r>
      <w:r w:rsidR="00E513BD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 xml:space="preserve"> передается в казну Светлогорского городского округа.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3.13. Ликвидация </w:t>
      </w:r>
      <w:r w:rsidR="00E513BD" w:rsidRPr="00BF2914">
        <w:rPr>
          <w:rFonts w:ascii="Times New Roman" w:hAnsi="Times New Roman" w:cs="Times New Roman"/>
          <w:sz w:val="24"/>
          <w:szCs w:val="24"/>
        </w:rPr>
        <w:t>Администрации</w:t>
      </w:r>
      <w:r w:rsidRPr="00BF2914">
        <w:rPr>
          <w:rFonts w:ascii="Times New Roman" w:hAnsi="Times New Roman" w:cs="Times New Roman"/>
          <w:sz w:val="24"/>
          <w:szCs w:val="24"/>
        </w:rPr>
        <w:t xml:space="preserve"> считается завершенной после внесения об этом записи в Единый государственный реестр юридических лиц в порядке, установленном Федеральным </w:t>
      </w:r>
      <w:hyperlink r:id="rId7" w:history="1">
        <w:r w:rsidRPr="00BF29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2914">
        <w:rPr>
          <w:rFonts w:ascii="Times New Roman" w:hAnsi="Times New Roman" w:cs="Times New Roman"/>
          <w:sz w:val="24"/>
          <w:szCs w:val="24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 Порядок работы Ликвидационной комиссии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 xml:space="preserve">4.1. Ликвидационная комиссия решает все вопросы на своих </w:t>
      </w:r>
      <w:proofErr w:type="gramStart"/>
      <w:r w:rsidRPr="00BF2914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BF2914">
        <w:rPr>
          <w:rFonts w:ascii="Times New Roman" w:hAnsi="Times New Roman" w:cs="Times New Roman"/>
          <w:sz w:val="24"/>
          <w:szCs w:val="24"/>
        </w:rPr>
        <w:t>, собираемых по мере необходимости.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914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D9" w:rsidRPr="00BF2914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BF2914">
        <w:rPr>
          <w:rFonts w:ascii="Times New Roman" w:hAnsi="Times New Roman"/>
          <w:b/>
          <w:bCs/>
          <w:sz w:val="20"/>
          <w:szCs w:val="20"/>
        </w:rPr>
        <w:t>Приложение №3</w:t>
      </w:r>
    </w:p>
    <w:p w:rsidR="005B5ED9" w:rsidRPr="00BF2914" w:rsidRDefault="005B5ED9" w:rsidP="005B5ED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BF2914"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 w:rsidRPr="00BF2914"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BF2914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5B5ED9" w:rsidRPr="00BF2914" w:rsidRDefault="005B5ED9" w:rsidP="005B5ED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F2914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5B5ED9" w:rsidRPr="00BF2914" w:rsidRDefault="005B5ED9" w:rsidP="005B5ED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F2914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BF2914" w:rsidRPr="006A56B2" w:rsidRDefault="00BF2914" w:rsidP="00BF29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20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1"/>
      <w:bookmarkEnd w:id="2"/>
      <w:r w:rsidRPr="00BF291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B5ED9" w:rsidRPr="00BF2914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2914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r w:rsidR="00E513BD" w:rsidRPr="00BF291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513BD" w:rsidRPr="00BF291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5B7EB0" w:rsidRPr="00BF2914" w:rsidRDefault="00E513BD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29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городское поселение «</w:t>
      </w:r>
      <w:r w:rsidR="0011717C" w:rsidRPr="00BF2914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Pr="00BF29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843"/>
        <w:gridCol w:w="2126"/>
      </w:tblGrid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5B7EB0" w:rsidRPr="00BF2914" w:rsidTr="005B5ED9">
        <w:trPr>
          <w:trHeight w:val="2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о ликвидации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13BD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городское поселение «</w:t>
            </w:r>
            <w:r w:rsidR="0011717C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Посёлок Донское</w:t>
            </w:r>
            <w:r w:rsidR="00E513BD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) и о формировании Ликвидационной комиссии по ликвидации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13BD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</w:t>
            </w:r>
            <w:bookmarkStart w:id="3" w:name="_GoBack"/>
            <w:bookmarkEnd w:id="3"/>
            <w:r w:rsidR="00E513BD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образования городское поселение «</w:t>
            </w:r>
            <w:r w:rsidR="0011717C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Посёлок Донское</w:t>
            </w:r>
            <w:r w:rsidR="00E513BD" w:rsidRPr="00BF29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Ликвидационная комиссия)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ликвидации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Разместить в журнале «Вестник государственной регистрации» публикацию о ликвидации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Управление ПФР по Калининградской области о том, что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территориальный орган ФСС РФ о том, что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инвентаризацию имущества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в письменной форме работников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предстоящем прекращении трудового договора в связи с ликвидацией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срок не менее чем за два месяца до увольнения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уведомление в орган службы занятости о принятии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начала проведения соответствующих мероприятий по увольнению сотрудников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перечни кредиторов и дебиторов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предъявления требований кредиторами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промежуточный ликвидационный баланс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выплаты денежных сумм кредиторам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очередности, установленном </w:t>
            </w:r>
            <w:hyperlink r:id="rId8" w:history="1">
              <w:r w:rsidRPr="00BF2914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ГК РФ, в том числе произвести расчеты по выплате выходных пособий и оплате труда сотрудников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, оставшееся после удовлетворения требований кредиторов, передать в казну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документы постоянного хранения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в архив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ликвидационный баланс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о ликвидации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Закрыть счета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5B7EB0" w:rsidRPr="00BF2914" w:rsidTr="005B5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документы </w:t>
            </w:r>
            <w:proofErr w:type="gramStart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МРИ</w:t>
            </w:r>
            <w:proofErr w:type="gramEnd"/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для государственной регистрации ликвидации </w:t>
            </w:r>
            <w:r w:rsidR="00E513BD" w:rsidRPr="00BF29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0" w:rsidRPr="00BF2914" w:rsidRDefault="005B7EB0" w:rsidP="005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5B7EB0" w:rsidRPr="00BF2914" w:rsidRDefault="005B7EB0" w:rsidP="005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B0" w:rsidRPr="00BF2914" w:rsidRDefault="005B7EB0" w:rsidP="0057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EB0" w:rsidRPr="00BF2914" w:rsidSect="00BF2914">
      <w:pgSz w:w="11906" w:h="16838"/>
      <w:pgMar w:top="1135" w:right="850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6D"/>
    <w:rsid w:val="0011717C"/>
    <w:rsid w:val="00166FF2"/>
    <w:rsid w:val="001C1BA3"/>
    <w:rsid w:val="001D1807"/>
    <w:rsid w:val="001E08D3"/>
    <w:rsid w:val="001E6D2E"/>
    <w:rsid w:val="00245D62"/>
    <w:rsid w:val="004851A6"/>
    <w:rsid w:val="00491F6D"/>
    <w:rsid w:val="004B70F2"/>
    <w:rsid w:val="004D60D2"/>
    <w:rsid w:val="00510F62"/>
    <w:rsid w:val="00570250"/>
    <w:rsid w:val="005753A7"/>
    <w:rsid w:val="005B5ED9"/>
    <w:rsid w:val="005B7EB0"/>
    <w:rsid w:val="005D56C3"/>
    <w:rsid w:val="00620A4C"/>
    <w:rsid w:val="0064784F"/>
    <w:rsid w:val="006636AC"/>
    <w:rsid w:val="0066597D"/>
    <w:rsid w:val="00697ECF"/>
    <w:rsid w:val="007740A5"/>
    <w:rsid w:val="007E04D0"/>
    <w:rsid w:val="00840221"/>
    <w:rsid w:val="0084418C"/>
    <w:rsid w:val="008B10EE"/>
    <w:rsid w:val="008C4C23"/>
    <w:rsid w:val="008D4D3F"/>
    <w:rsid w:val="00957B69"/>
    <w:rsid w:val="00A164FA"/>
    <w:rsid w:val="00AC6671"/>
    <w:rsid w:val="00AE25E0"/>
    <w:rsid w:val="00B21384"/>
    <w:rsid w:val="00B35E6F"/>
    <w:rsid w:val="00B63E63"/>
    <w:rsid w:val="00B91E52"/>
    <w:rsid w:val="00B92630"/>
    <w:rsid w:val="00BF2914"/>
    <w:rsid w:val="00C9245B"/>
    <w:rsid w:val="00C93E38"/>
    <w:rsid w:val="00D22963"/>
    <w:rsid w:val="00D71E30"/>
    <w:rsid w:val="00DA2CAB"/>
    <w:rsid w:val="00E20A62"/>
    <w:rsid w:val="00E44999"/>
    <w:rsid w:val="00E513BD"/>
    <w:rsid w:val="00E8794D"/>
    <w:rsid w:val="00E90D97"/>
    <w:rsid w:val="00EB0BFC"/>
    <w:rsid w:val="00F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0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702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7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5B5ED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84418C"/>
    <w:rPr>
      <w:b/>
      <w:bCs/>
    </w:rPr>
  </w:style>
  <w:style w:type="paragraph" w:styleId="a9">
    <w:name w:val="List Paragraph"/>
    <w:basedOn w:val="a"/>
    <w:uiPriority w:val="34"/>
    <w:qFormat/>
    <w:rsid w:val="00844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5D969CAE62530CA347ABE24F4A4915D55F2588BCDEF9E9F0F1A59686r0j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0E04C4C16F83D5D665D969CAE62530CA941AEE34A4A4915D55F2588rBj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CC98185C2D8C46D5050400255F5A458EEA4C02884913F2EF22BA724A94A2E55Ar9B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FDC66FD46A0BDDF9A9FA86F3E4E6982D90FA47280B15BA41FC073D9EyDJ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8</cp:revision>
  <cp:lastPrinted>2018-09-24T09:40:00Z</cp:lastPrinted>
  <dcterms:created xsi:type="dcterms:W3CDTF">2018-09-14T13:39:00Z</dcterms:created>
  <dcterms:modified xsi:type="dcterms:W3CDTF">2018-09-25T09:33:00Z</dcterms:modified>
</cp:coreProperties>
</file>