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0C" w:rsidRPr="00CB3EEE" w:rsidRDefault="0063300C" w:rsidP="0063300C">
      <w:pPr>
        <w:ind w:left="1416" w:firstLine="708"/>
        <w:outlineLvl w:val="0"/>
        <w:rPr>
          <w:rFonts w:ascii="Georgia" w:eastAsia="Times New Roman" w:hAnsi="Georgia" w:cs="Times New Roman"/>
          <w:b/>
          <w:sz w:val="32"/>
          <w:szCs w:val="32"/>
        </w:rPr>
      </w:pPr>
      <w:r w:rsidRPr="00CB3EEE">
        <w:rPr>
          <w:rFonts w:ascii="Georgia" w:eastAsia="Times New Roman" w:hAnsi="Georgia" w:cs="Times New Roman"/>
          <w:b/>
          <w:sz w:val="32"/>
          <w:szCs w:val="32"/>
        </w:rPr>
        <w:t>РОССИЙСКАЯ ФЕДЕРАЦИЯ</w:t>
      </w:r>
      <w:r w:rsidRPr="00CB3EEE">
        <w:rPr>
          <w:rFonts w:ascii="Georgia" w:eastAsia="Times New Roman" w:hAnsi="Georgia" w:cs="Times New Roman"/>
          <w:b/>
          <w:sz w:val="32"/>
          <w:szCs w:val="32"/>
        </w:rPr>
        <w:tab/>
      </w:r>
    </w:p>
    <w:p w:rsidR="0063300C" w:rsidRPr="00CB3EEE" w:rsidRDefault="0063300C" w:rsidP="0063300C">
      <w:pPr>
        <w:jc w:val="center"/>
        <w:outlineLvl w:val="0"/>
        <w:rPr>
          <w:rFonts w:ascii="Georgia" w:eastAsia="Times New Roman" w:hAnsi="Georgia" w:cs="Times New Roman"/>
          <w:b/>
          <w:sz w:val="28"/>
          <w:szCs w:val="28"/>
        </w:rPr>
      </w:pPr>
      <w:r w:rsidRPr="00CB3EEE">
        <w:rPr>
          <w:rFonts w:ascii="Georgia" w:eastAsia="Times New Roman" w:hAnsi="Georgia" w:cs="Times New Roman"/>
          <w:b/>
          <w:sz w:val="28"/>
          <w:szCs w:val="28"/>
        </w:rPr>
        <w:t>Калининградская область</w:t>
      </w:r>
    </w:p>
    <w:p w:rsidR="0063300C" w:rsidRPr="00CB3EEE" w:rsidRDefault="0063300C" w:rsidP="0063300C">
      <w:pPr>
        <w:jc w:val="center"/>
        <w:outlineLvl w:val="0"/>
        <w:rPr>
          <w:rFonts w:ascii="Georgia" w:eastAsia="Times New Roman" w:hAnsi="Georgia" w:cs="Times New Roman"/>
          <w:b/>
          <w:sz w:val="34"/>
          <w:szCs w:val="34"/>
        </w:rPr>
      </w:pPr>
      <w:r w:rsidRPr="00CB3EEE">
        <w:rPr>
          <w:rFonts w:ascii="Georgia" w:eastAsia="Times New Roman" w:hAnsi="Georgia" w:cs="Times New Roman"/>
          <w:b/>
          <w:sz w:val="34"/>
          <w:szCs w:val="34"/>
        </w:rPr>
        <w:t xml:space="preserve">Администрация муниципального образования </w:t>
      </w:r>
    </w:p>
    <w:p w:rsidR="0063300C" w:rsidRPr="00CB3EEE" w:rsidRDefault="0063300C" w:rsidP="0063300C">
      <w:pPr>
        <w:jc w:val="center"/>
        <w:outlineLvl w:val="0"/>
        <w:rPr>
          <w:rFonts w:ascii="Georgia" w:eastAsia="Times New Roman" w:hAnsi="Georgia" w:cs="Times New Roman"/>
          <w:b/>
          <w:sz w:val="34"/>
          <w:szCs w:val="34"/>
        </w:rPr>
      </w:pPr>
      <w:r w:rsidRPr="00CB3EEE">
        <w:rPr>
          <w:rFonts w:ascii="Georgia" w:eastAsia="Times New Roman" w:hAnsi="Georgia" w:cs="Times New Roman"/>
          <w:b/>
          <w:sz w:val="34"/>
          <w:szCs w:val="34"/>
        </w:rPr>
        <w:t xml:space="preserve">«Светлогорский городской округ» </w:t>
      </w:r>
    </w:p>
    <w:p w:rsidR="0063300C" w:rsidRPr="00A50625" w:rsidRDefault="0063300C" w:rsidP="0063300C">
      <w:pPr>
        <w:jc w:val="center"/>
        <w:outlineLvl w:val="0"/>
        <w:rPr>
          <w:rFonts w:eastAsia="Times New Roman" w:cs="Times New Roman"/>
        </w:rPr>
      </w:pPr>
      <w:r>
        <w:rPr>
          <w:rFonts w:eastAsia="Times New Roman" w:cs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ab/>
      </w:r>
      <w:r w:rsidR="00094317">
        <w:rPr>
          <w:rFonts w:eastAsia="Times New Roman" w:cs="Times New Roman"/>
          <w:b/>
          <w:sz w:val="28"/>
          <w:szCs w:val="28"/>
        </w:rPr>
        <w:tab/>
      </w:r>
      <w:r w:rsidR="00094317">
        <w:rPr>
          <w:rFonts w:eastAsia="Times New Roman" w:cs="Times New Roman"/>
          <w:b/>
          <w:sz w:val="28"/>
          <w:szCs w:val="28"/>
        </w:rPr>
        <w:tab/>
      </w:r>
      <w:r w:rsidR="00094317">
        <w:rPr>
          <w:rFonts w:eastAsia="Times New Roman" w:cs="Times New Roman"/>
          <w:b/>
        </w:rPr>
        <w:t>Проект</w:t>
      </w:r>
      <w:bookmarkStart w:id="0" w:name="_GoBack"/>
      <w:bookmarkEnd w:id="0"/>
      <w:r>
        <w:rPr>
          <w:rFonts w:eastAsia="Times New Roman" w:cs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ab/>
      </w:r>
    </w:p>
    <w:p w:rsidR="0063300C" w:rsidRPr="0063300C" w:rsidRDefault="0063300C" w:rsidP="0063300C">
      <w:pPr>
        <w:jc w:val="center"/>
        <w:outlineLvl w:val="0"/>
        <w:rPr>
          <w:rFonts w:eastAsia="Times New Roman" w:cs="Times New Roman"/>
          <w:b/>
          <w:sz w:val="28"/>
          <w:szCs w:val="28"/>
        </w:rPr>
      </w:pPr>
    </w:p>
    <w:p w:rsidR="0063300C" w:rsidRPr="00CB3EEE" w:rsidRDefault="0063300C" w:rsidP="0063300C">
      <w:pPr>
        <w:jc w:val="center"/>
        <w:outlineLvl w:val="0"/>
        <w:rPr>
          <w:rFonts w:eastAsia="Times New Roman" w:cs="Times New Roman"/>
          <w:b/>
          <w:sz w:val="28"/>
          <w:szCs w:val="28"/>
        </w:rPr>
      </w:pPr>
      <w:proofErr w:type="gramStart"/>
      <w:r w:rsidRPr="00CB3EEE">
        <w:rPr>
          <w:rFonts w:eastAsia="Times New Roman" w:cs="Times New Roman"/>
          <w:b/>
          <w:sz w:val="28"/>
          <w:szCs w:val="28"/>
        </w:rPr>
        <w:t>П</w:t>
      </w:r>
      <w:proofErr w:type="gramEnd"/>
      <w:r w:rsidRPr="00CB3EEE">
        <w:rPr>
          <w:rFonts w:eastAsia="Times New Roman" w:cs="Times New Roman"/>
          <w:b/>
          <w:sz w:val="28"/>
          <w:szCs w:val="28"/>
        </w:rPr>
        <w:t xml:space="preserve"> О С Т А Н О В Л Е Н И Е</w:t>
      </w:r>
    </w:p>
    <w:p w:rsidR="0063300C" w:rsidRPr="006A19AA" w:rsidRDefault="0063300C" w:rsidP="0063300C">
      <w:pPr>
        <w:jc w:val="center"/>
        <w:rPr>
          <w:rFonts w:eastAsia="Times New Roman" w:cs="Times New Roman"/>
          <w:sz w:val="28"/>
          <w:szCs w:val="28"/>
        </w:rPr>
      </w:pPr>
    </w:p>
    <w:p w:rsidR="0063300C" w:rsidRPr="00CB3EEE" w:rsidRDefault="0063300C" w:rsidP="0063300C">
      <w:pPr>
        <w:jc w:val="center"/>
        <w:rPr>
          <w:rFonts w:eastAsia="Times New Roman" w:cs="Times New Roman"/>
          <w:sz w:val="28"/>
          <w:szCs w:val="28"/>
        </w:rPr>
      </w:pPr>
      <w:r w:rsidRPr="00CB3EEE">
        <w:rPr>
          <w:rFonts w:eastAsia="Times New Roman" w:cs="Times New Roman"/>
          <w:sz w:val="28"/>
          <w:szCs w:val="28"/>
        </w:rPr>
        <w:t>«</w:t>
      </w:r>
      <w:r>
        <w:rPr>
          <w:rFonts w:eastAsia="Times New Roman" w:cs="Times New Roman"/>
          <w:sz w:val="28"/>
          <w:szCs w:val="28"/>
        </w:rPr>
        <w:t>_____</w:t>
      </w:r>
      <w:r w:rsidRPr="00CB3EEE">
        <w:rPr>
          <w:rFonts w:eastAsia="Times New Roman" w:cs="Times New Roman"/>
          <w:sz w:val="28"/>
          <w:szCs w:val="28"/>
        </w:rPr>
        <w:t>»</w:t>
      </w:r>
      <w:r>
        <w:rPr>
          <w:rFonts w:eastAsia="Times New Roman" w:cs="Times New Roman"/>
          <w:sz w:val="28"/>
          <w:szCs w:val="28"/>
        </w:rPr>
        <w:t xml:space="preserve"> _________ </w:t>
      </w:r>
      <w:r w:rsidRPr="00CB3EEE">
        <w:rPr>
          <w:rFonts w:eastAsia="Times New Roman" w:cs="Times New Roman"/>
          <w:sz w:val="28"/>
          <w:szCs w:val="28"/>
        </w:rPr>
        <w:t>20</w:t>
      </w:r>
      <w:r>
        <w:rPr>
          <w:rFonts w:eastAsia="Times New Roman" w:cs="Times New Roman"/>
          <w:sz w:val="28"/>
          <w:szCs w:val="28"/>
        </w:rPr>
        <w:t>24</w:t>
      </w:r>
      <w:r w:rsidRPr="00CB3EEE">
        <w:rPr>
          <w:rFonts w:eastAsia="Times New Roman" w:cs="Times New Roman"/>
          <w:sz w:val="28"/>
          <w:szCs w:val="28"/>
        </w:rPr>
        <w:t xml:space="preserve"> года   №</w:t>
      </w:r>
      <w:r>
        <w:rPr>
          <w:rFonts w:eastAsia="Times New Roman" w:cs="Times New Roman"/>
          <w:sz w:val="28"/>
          <w:szCs w:val="28"/>
        </w:rPr>
        <w:t xml:space="preserve"> ______</w:t>
      </w:r>
    </w:p>
    <w:p w:rsidR="0063300C" w:rsidRDefault="0063300C" w:rsidP="0063300C">
      <w:pPr>
        <w:ind w:firstLine="567"/>
        <w:jc w:val="center"/>
        <w:outlineLvl w:val="2"/>
        <w:rPr>
          <w:rFonts w:eastAsia="Times New Roman" w:cs="Times New Roman"/>
          <w:b/>
          <w:bCs/>
          <w:sz w:val="28"/>
          <w:szCs w:val="28"/>
        </w:rPr>
      </w:pPr>
    </w:p>
    <w:p w:rsidR="00FA6F67" w:rsidRDefault="0063300C" w:rsidP="0063300C">
      <w:pPr>
        <w:jc w:val="center"/>
        <w:outlineLvl w:val="2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Об утверждении муниципальной программы </w:t>
      </w:r>
    </w:p>
    <w:p w:rsidR="0063300C" w:rsidRPr="00B30587" w:rsidRDefault="0063300C" w:rsidP="0063300C">
      <w:pPr>
        <w:jc w:val="center"/>
        <w:outlineLvl w:val="2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«Социальная поддержка населения» </w:t>
      </w:r>
    </w:p>
    <w:p w:rsidR="0063300C" w:rsidRDefault="0063300C" w:rsidP="0063300C">
      <w:pPr>
        <w:jc w:val="center"/>
        <w:outlineLvl w:val="2"/>
        <w:rPr>
          <w:rFonts w:eastAsia="Times New Roman" w:cs="Times New Roman"/>
          <w:b/>
          <w:bCs/>
          <w:sz w:val="28"/>
          <w:szCs w:val="28"/>
        </w:rPr>
      </w:pPr>
    </w:p>
    <w:p w:rsidR="0063300C" w:rsidRPr="00CB3EEE" w:rsidRDefault="0063300C" w:rsidP="0063300C">
      <w:pPr>
        <w:jc w:val="center"/>
        <w:outlineLvl w:val="2"/>
        <w:rPr>
          <w:rFonts w:eastAsia="Times New Roman" w:cs="Times New Roman"/>
          <w:b/>
          <w:bCs/>
          <w:sz w:val="28"/>
          <w:szCs w:val="28"/>
        </w:rPr>
      </w:pPr>
    </w:p>
    <w:p w:rsidR="0063300C" w:rsidRPr="00CB3EEE" w:rsidRDefault="0063300C" w:rsidP="0063300C">
      <w:pPr>
        <w:keepNext/>
        <w:ind w:right="-5" w:firstLine="708"/>
        <w:jc w:val="both"/>
        <w:outlineLvl w:val="0"/>
        <w:rPr>
          <w:rFonts w:eastAsia="Times New Roman" w:cs="Times New Roman"/>
          <w:sz w:val="28"/>
          <w:szCs w:val="28"/>
        </w:rPr>
      </w:pPr>
      <w:proofErr w:type="gramStart"/>
      <w:r w:rsidRPr="00CB3EEE">
        <w:rPr>
          <w:rFonts w:eastAsia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CB3EEE">
          <w:rPr>
            <w:rFonts w:eastAsia="Times New Roman" w:cs="Times New Roman"/>
            <w:sz w:val="28"/>
            <w:szCs w:val="28"/>
          </w:rPr>
          <w:t>статьей 179</w:t>
        </w:r>
      </w:hyperlink>
      <w:r w:rsidRPr="00CB3EEE">
        <w:rPr>
          <w:rFonts w:eastAsia="Times New Roman" w:cs="Times New Roman"/>
          <w:sz w:val="28"/>
          <w:szCs w:val="28"/>
        </w:rPr>
        <w:t xml:space="preserve"> Бюджетного кодекса Российской Федерации, подпункт</w:t>
      </w:r>
      <w:r>
        <w:rPr>
          <w:rFonts w:eastAsia="Times New Roman" w:cs="Times New Roman"/>
          <w:sz w:val="28"/>
          <w:szCs w:val="28"/>
        </w:rPr>
        <w:t>ом</w:t>
      </w:r>
      <w:r w:rsidRPr="00CB3EEE">
        <w:rPr>
          <w:rFonts w:eastAsia="Times New Roman" w:cs="Times New Roman"/>
          <w:sz w:val="28"/>
          <w:szCs w:val="28"/>
        </w:rPr>
        <w:t xml:space="preserve"> 3 пункта 6 </w:t>
      </w:r>
      <w:hyperlink r:id="rId7" w:history="1">
        <w:r w:rsidRPr="00CB3EEE">
          <w:rPr>
            <w:rFonts w:eastAsia="Times New Roman" w:cs="Times New Roman"/>
            <w:sz w:val="28"/>
            <w:szCs w:val="28"/>
          </w:rPr>
          <w:t>статьи 11</w:t>
        </w:r>
      </w:hyperlink>
      <w:r w:rsidRPr="00CB3EEE">
        <w:rPr>
          <w:rFonts w:eastAsia="Times New Roman" w:cs="Times New Roman"/>
          <w:sz w:val="28"/>
          <w:szCs w:val="28"/>
        </w:rPr>
        <w:t xml:space="preserve"> и пункта 2 статьи 6 Федерального закона от 28 июня 2014 года № 172-ФЗ «О стратегическом планировании в Российской Федерации», постановлением Правительства Калининградской области от </w:t>
      </w:r>
      <w:r>
        <w:rPr>
          <w:rFonts w:eastAsia="Times New Roman" w:cs="Times New Roman"/>
          <w:sz w:val="28"/>
          <w:szCs w:val="28"/>
        </w:rPr>
        <w:t>29</w:t>
      </w:r>
      <w:r w:rsidRPr="00CB3EEE">
        <w:rPr>
          <w:rFonts w:eastAsia="Times New Roman" w:cs="Times New Roman"/>
          <w:sz w:val="28"/>
          <w:szCs w:val="28"/>
        </w:rPr>
        <w:t>.1</w:t>
      </w:r>
      <w:r>
        <w:rPr>
          <w:rFonts w:eastAsia="Times New Roman" w:cs="Times New Roman"/>
          <w:sz w:val="28"/>
          <w:szCs w:val="28"/>
        </w:rPr>
        <w:t>2.2021</w:t>
      </w:r>
      <w:r w:rsidRPr="00CB3EEE">
        <w:rPr>
          <w:rFonts w:eastAsia="Times New Roman" w:cs="Times New Roman"/>
          <w:sz w:val="28"/>
          <w:szCs w:val="28"/>
        </w:rPr>
        <w:t xml:space="preserve"> года № </w:t>
      </w:r>
      <w:r>
        <w:rPr>
          <w:rFonts w:eastAsia="Times New Roman" w:cs="Times New Roman"/>
          <w:sz w:val="28"/>
          <w:szCs w:val="28"/>
        </w:rPr>
        <w:t>899</w:t>
      </w:r>
      <w:r w:rsidRPr="00CB3EEE">
        <w:rPr>
          <w:rFonts w:eastAsia="Times New Roman" w:cs="Times New Roman"/>
          <w:sz w:val="28"/>
          <w:szCs w:val="28"/>
        </w:rPr>
        <w:t xml:space="preserve"> «О</w:t>
      </w:r>
      <w:r>
        <w:rPr>
          <w:rFonts w:eastAsia="Times New Roman" w:cs="Times New Roman"/>
          <w:sz w:val="28"/>
          <w:szCs w:val="28"/>
        </w:rPr>
        <w:t>б утверждении г</w:t>
      </w:r>
      <w:r w:rsidRPr="00CB3EEE">
        <w:rPr>
          <w:rFonts w:eastAsia="Times New Roman" w:cs="Times New Roman"/>
          <w:sz w:val="28"/>
          <w:szCs w:val="28"/>
        </w:rPr>
        <w:t>осударственной программ</w:t>
      </w:r>
      <w:r>
        <w:rPr>
          <w:rFonts w:eastAsia="Times New Roman" w:cs="Times New Roman"/>
          <w:sz w:val="28"/>
          <w:szCs w:val="28"/>
        </w:rPr>
        <w:t>ы</w:t>
      </w:r>
      <w:r w:rsidRPr="00CB3EEE">
        <w:rPr>
          <w:rFonts w:eastAsia="Times New Roman" w:cs="Times New Roman"/>
          <w:sz w:val="28"/>
          <w:szCs w:val="28"/>
        </w:rPr>
        <w:t xml:space="preserve"> Калининградской области «Социальная поддержка населения», </w:t>
      </w:r>
      <w:r w:rsidR="00441BD4">
        <w:rPr>
          <w:rFonts w:eastAsia="Times New Roman" w:cs="Times New Roman"/>
          <w:sz w:val="28"/>
          <w:szCs w:val="28"/>
        </w:rPr>
        <w:t xml:space="preserve">решением </w:t>
      </w:r>
      <w:r w:rsidR="001E7F4E">
        <w:rPr>
          <w:rFonts w:eastAsia="Times New Roman" w:cs="Times New Roman"/>
          <w:sz w:val="28"/>
          <w:szCs w:val="28"/>
        </w:rPr>
        <w:t>окружного Совета депутатов муниципального образования «Светлогорский городской округ</w:t>
      </w:r>
      <w:proofErr w:type="gramEnd"/>
      <w:r w:rsidR="001E7F4E">
        <w:rPr>
          <w:rFonts w:eastAsia="Times New Roman" w:cs="Times New Roman"/>
          <w:sz w:val="28"/>
          <w:szCs w:val="28"/>
        </w:rPr>
        <w:t xml:space="preserve">» от </w:t>
      </w:r>
      <w:proofErr w:type="gramStart"/>
      <w:r w:rsidR="001E7F4E">
        <w:rPr>
          <w:rFonts w:eastAsia="Times New Roman" w:cs="Times New Roman"/>
          <w:sz w:val="28"/>
          <w:szCs w:val="28"/>
        </w:rPr>
        <w:t xml:space="preserve">26.04.2024 года № 25 «Об утверждении Стратегии социально-экономического развития муниципального образования «Светлогорский городской округ» до 2040 года», </w:t>
      </w:r>
      <w:r w:rsidRPr="00CB3EEE">
        <w:rPr>
          <w:rFonts w:eastAsia="Times New Roman" w:cs="Times New Roman"/>
          <w:sz w:val="28"/>
          <w:szCs w:val="28"/>
        </w:rPr>
        <w:t xml:space="preserve">постановлением администрации муниципального образования «Светлогорский городской округ» от </w:t>
      </w:r>
      <w:r w:rsidR="00D67351">
        <w:rPr>
          <w:rFonts w:eastAsia="Times New Roman" w:cs="Times New Roman"/>
          <w:sz w:val="28"/>
          <w:szCs w:val="28"/>
        </w:rPr>
        <w:t>12.07.2024 года</w:t>
      </w:r>
      <w:r w:rsidRPr="00CB3EEE">
        <w:rPr>
          <w:rFonts w:eastAsia="Times New Roman" w:cs="Times New Roman"/>
          <w:sz w:val="28"/>
          <w:szCs w:val="28"/>
        </w:rPr>
        <w:t xml:space="preserve"> № </w:t>
      </w:r>
      <w:r w:rsidR="00D67351">
        <w:rPr>
          <w:rFonts w:eastAsia="Times New Roman" w:cs="Times New Roman"/>
          <w:sz w:val="28"/>
          <w:szCs w:val="28"/>
        </w:rPr>
        <w:t>724</w:t>
      </w:r>
      <w:r w:rsidRPr="00CB3EEE">
        <w:rPr>
          <w:rFonts w:eastAsia="Times New Roman" w:cs="Times New Roman"/>
          <w:sz w:val="28"/>
          <w:szCs w:val="28"/>
        </w:rPr>
        <w:t xml:space="preserve"> «Об </w:t>
      </w:r>
      <w:r>
        <w:rPr>
          <w:rFonts w:eastAsia="Times New Roman" w:cs="Times New Roman"/>
          <w:sz w:val="28"/>
          <w:szCs w:val="28"/>
        </w:rPr>
        <w:t>утверждении положения о системе управления муниципальными программами муниципального образования «Светлогорский городской округ»</w:t>
      </w:r>
      <w:r w:rsidRPr="00CB3EEE">
        <w:rPr>
          <w:rFonts w:eastAsia="Times New Roman" w:cs="Times New Roman"/>
          <w:sz w:val="28"/>
          <w:szCs w:val="28"/>
        </w:rPr>
        <w:t xml:space="preserve">, руководствуясь Уставом муниципального образования «Светлогорский городской округ», администрация </w:t>
      </w:r>
      <w:r>
        <w:rPr>
          <w:rFonts w:eastAsia="Times New Roman" w:cs="Times New Roman"/>
          <w:sz w:val="28"/>
          <w:szCs w:val="28"/>
        </w:rPr>
        <w:t>муниципального образования</w:t>
      </w:r>
      <w:r w:rsidRPr="00CB3EEE">
        <w:rPr>
          <w:rFonts w:eastAsia="Times New Roman" w:cs="Times New Roman"/>
          <w:sz w:val="28"/>
          <w:szCs w:val="28"/>
        </w:rPr>
        <w:t xml:space="preserve"> «Светлогорский городской округ»</w:t>
      </w:r>
      <w:proofErr w:type="gramEnd"/>
    </w:p>
    <w:p w:rsidR="0063300C" w:rsidRPr="00CB3EEE" w:rsidRDefault="0063300C" w:rsidP="0063300C">
      <w:pPr>
        <w:keepNext/>
        <w:ind w:right="-5" w:firstLine="708"/>
        <w:jc w:val="both"/>
        <w:outlineLvl w:val="0"/>
        <w:rPr>
          <w:rFonts w:eastAsia="Times New Roman" w:cs="Times New Roman"/>
          <w:sz w:val="28"/>
          <w:szCs w:val="28"/>
        </w:rPr>
      </w:pPr>
    </w:p>
    <w:p w:rsidR="0063300C" w:rsidRPr="00CB3EEE" w:rsidRDefault="0063300C" w:rsidP="0063300C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sz w:val="28"/>
          <w:szCs w:val="28"/>
        </w:rPr>
      </w:pPr>
      <w:r w:rsidRPr="00CB3EEE">
        <w:rPr>
          <w:rFonts w:eastAsia="Times New Roman" w:cs="Times New Roman"/>
          <w:b/>
          <w:sz w:val="28"/>
          <w:szCs w:val="28"/>
        </w:rPr>
        <w:t xml:space="preserve">п </w:t>
      </w:r>
      <w:proofErr w:type="gramStart"/>
      <w:r w:rsidRPr="00CB3EEE">
        <w:rPr>
          <w:rFonts w:eastAsia="Times New Roman" w:cs="Times New Roman"/>
          <w:b/>
          <w:sz w:val="28"/>
          <w:szCs w:val="28"/>
        </w:rPr>
        <w:t>о</w:t>
      </w:r>
      <w:proofErr w:type="gramEnd"/>
      <w:r w:rsidRPr="00CB3EEE">
        <w:rPr>
          <w:rFonts w:eastAsia="Times New Roman" w:cs="Times New Roman"/>
          <w:b/>
          <w:sz w:val="28"/>
          <w:szCs w:val="28"/>
        </w:rPr>
        <w:t xml:space="preserve"> с т а н о в л я е т:</w:t>
      </w:r>
    </w:p>
    <w:p w:rsidR="0063300C" w:rsidRPr="00CB3EEE" w:rsidRDefault="0063300C" w:rsidP="0063300C">
      <w:pPr>
        <w:autoSpaceDE w:val="0"/>
        <w:autoSpaceDN w:val="0"/>
        <w:adjustRightInd w:val="0"/>
        <w:ind w:firstLine="540"/>
        <w:rPr>
          <w:rFonts w:eastAsia="Times New Roman" w:cs="Times New Roman"/>
          <w:b/>
          <w:sz w:val="28"/>
          <w:szCs w:val="28"/>
        </w:rPr>
      </w:pPr>
    </w:p>
    <w:p w:rsidR="00AC20B2" w:rsidRDefault="00AC20B2" w:rsidP="00AC20B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1. Утвердить муниципальную </w:t>
      </w:r>
      <w:hyperlink r:id="rId8" w:history="1">
        <w:r w:rsidRPr="00C75F90">
          <w:rPr>
            <w:rStyle w:val="a5"/>
            <w:rFonts w:eastAsia="Times New Roman" w:cs="Times New Roman"/>
            <w:bCs/>
            <w:color w:val="auto"/>
            <w:sz w:val="28"/>
            <w:szCs w:val="28"/>
            <w:u w:val="none"/>
          </w:rPr>
          <w:t>программу</w:t>
        </w:r>
      </w:hyperlink>
      <w:r>
        <w:rPr>
          <w:rFonts w:eastAsia="Times New Roman" w:cs="Times New Roman"/>
          <w:bCs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«Социальная поддержка населения» </w:t>
      </w:r>
      <w:r>
        <w:rPr>
          <w:rFonts w:eastAsia="Times New Roman" w:cs="Times New Roman"/>
          <w:bCs/>
          <w:sz w:val="28"/>
          <w:szCs w:val="28"/>
        </w:rPr>
        <w:t>согласно приложению.</w:t>
      </w:r>
    </w:p>
    <w:p w:rsidR="00C75F90" w:rsidRDefault="00AC20B2" w:rsidP="00AC20B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2. П</w:t>
      </w:r>
      <w:r>
        <w:rPr>
          <w:rFonts w:eastAsia="Times New Roman" w:cs="Times New Roman"/>
          <w:sz w:val="28"/>
          <w:szCs w:val="28"/>
        </w:rPr>
        <w:t>ризнать утратившим</w:t>
      </w:r>
      <w:r w:rsidR="00C75F90"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силу</w:t>
      </w:r>
      <w:r w:rsidR="00C75F90">
        <w:rPr>
          <w:rFonts w:eastAsia="Times New Roman" w:cs="Times New Roman"/>
          <w:sz w:val="28"/>
          <w:szCs w:val="28"/>
        </w:rPr>
        <w:t>:</w:t>
      </w:r>
    </w:p>
    <w:p w:rsidR="00AC20B2" w:rsidRDefault="00C75F90" w:rsidP="00AC20B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</w:t>
      </w:r>
      <w:r w:rsidR="00AC20B2">
        <w:rPr>
          <w:rFonts w:eastAsia="Times New Roman" w:cs="Times New Roman"/>
          <w:sz w:val="28"/>
          <w:szCs w:val="28"/>
        </w:rPr>
        <w:t xml:space="preserve"> постановление администрации муниципального образования «Светлогорский городской округ» от 29.12.2023 года № 1284 «Об утверждении муниципальной программы «Социальная поддержка населения </w:t>
      </w:r>
      <w:r w:rsidR="00AC20B2" w:rsidRPr="00AC20B2">
        <w:rPr>
          <w:rFonts w:eastAsia="Times New Roman" w:cs="Times New Roman"/>
          <w:sz w:val="28"/>
          <w:szCs w:val="28"/>
        </w:rPr>
        <w:t>и признании некоторых постановлений администрации муниципального образования «Светлогорский городской округ»</w:t>
      </w:r>
      <w:r>
        <w:rPr>
          <w:rFonts w:eastAsia="Times New Roman" w:cs="Times New Roman"/>
          <w:sz w:val="28"/>
          <w:szCs w:val="28"/>
        </w:rPr>
        <w:t>;</w:t>
      </w:r>
    </w:p>
    <w:p w:rsidR="00C75F90" w:rsidRPr="00C75F90" w:rsidRDefault="00C75F90" w:rsidP="00C75F90">
      <w:pPr>
        <w:ind w:firstLine="708"/>
        <w:jc w:val="both"/>
        <w:outlineLvl w:val="2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Pr="00C75F90">
        <w:rPr>
          <w:rFonts w:eastAsia="Times New Roman" w:cs="Times New Roman"/>
          <w:sz w:val="28"/>
          <w:szCs w:val="28"/>
        </w:rPr>
        <w:t>постановление администрации муниципального образования «Светлогорский городской округ» от 2</w:t>
      </w:r>
      <w:r>
        <w:rPr>
          <w:rFonts w:eastAsia="Times New Roman" w:cs="Times New Roman"/>
          <w:sz w:val="28"/>
          <w:szCs w:val="28"/>
        </w:rPr>
        <w:t>2.0</w:t>
      </w:r>
      <w:r w:rsidRPr="00C75F90">
        <w:rPr>
          <w:rFonts w:eastAsia="Times New Roman" w:cs="Times New Roman"/>
          <w:sz w:val="28"/>
          <w:szCs w:val="28"/>
        </w:rPr>
        <w:t>2.202</w:t>
      </w:r>
      <w:r>
        <w:rPr>
          <w:rFonts w:eastAsia="Times New Roman" w:cs="Times New Roman"/>
          <w:sz w:val="28"/>
          <w:szCs w:val="28"/>
        </w:rPr>
        <w:t>4</w:t>
      </w:r>
      <w:r w:rsidRPr="00C75F90">
        <w:rPr>
          <w:rFonts w:eastAsia="Times New Roman" w:cs="Times New Roman"/>
          <w:sz w:val="28"/>
          <w:szCs w:val="28"/>
        </w:rPr>
        <w:t xml:space="preserve"> года № </w:t>
      </w:r>
      <w:r>
        <w:rPr>
          <w:rFonts w:eastAsia="Times New Roman" w:cs="Times New Roman"/>
          <w:sz w:val="28"/>
          <w:szCs w:val="28"/>
        </w:rPr>
        <w:t>368</w:t>
      </w:r>
      <w:r w:rsidRPr="00C75F9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«</w:t>
      </w:r>
      <w:r w:rsidRPr="00C75F90">
        <w:rPr>
          <w:rFonts w:eastAsia="Times New Roman" w:cs="Times New Roman"/>
          <w:bCs/>
          <w:sz w:val="28"/>
          <w:szCs w:val="28"/>
        </w:rPr>
        <w:t xml:space="preserve">О внесении </w:t>
      </w:r>
      <w:r w:rsidRPr="00C75F90">
        <w:rPr>
          <w:rFonts w:eastAsia="Times New Roman" w:cs="Times New Roman"/>
          <w:bCs/>
          <w:sz w:val="28"/>
          <w:szCs w:val="28"/>
        </w:rPr>
        <w:lastRenderedPageBreak/>
        <w:t>изменений  в муниципальную программу «Социальная поддержка населения», утвержденную постановлением администрации муниципального образования «Светлогорский городской округ» от 29 декабря 2023 года № 1284</w:t>
      </w:r>
      <w:r>
        <w:rPr>
          <w:rFonts w:eastAsia="Times New Roman" w:cs="Times New Roman"/>
          <w:bCs/>
          <w:sz w:val="28"/>
          <w:szCs w:val="28"/>
        </w:rPr>
        <w:t>»;</w:t>
      </w:r>
    </w:p>
    <w:p w:rsidR="00C75F90" w:rsidRPr="00C75F90" w:rsidRDefault="00C75F90" w:rsidP="00C75F90">
      <w:pPr>
        <w:jc w:val="both"/>
        <w:outlineLvl w:val="2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 xml:space="preserve">- </w:t>
      </w:r>
      <w:r w:rsidRPr="00C75F90">
        <w:rPr>
          <w:rFonts w:eastAsia="Times New Roman" w:cs="Times New Roman"/>
          <w:sz w:val="28"/>
          <w:szCs w:val="28"/>
        </w:rPr>
        <w:t>постановление администрации муниципального образования «Светлогорский городской округ» от 03.06.2024 года № 552</w:t>
      </w:r>
      <w:r w:rsidRPr="00C75F90">
        <w:rPr>
          <w:rFonts w:eastAsia="Times New Roman" w:cs="Times New Roman"/>
          <w:bCs/>
          <w:sz w:val="28"/>
          <w:szCs w:val="28"/>
        </w:rPr>
        <w:t xml:space="preserve"> «О внесении изменений  в муниципальную программу «Социальная поддержка населения», утвержденную постановлением администрации муниципального образования «Светлогорский городской округ» от 29 декабря 2023 года № 1284»; </w:t>
      </w:r>
    </w:p>
    <w:p w:rsidR="0075006A" w:rsidRPr="0075006A" w:rsidRDefault="00C75F90" w:rsidP="0075006A">
      <w:pPr>
        <w:jc w:val="both"/>
        <w:outlineLvl w:val="2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 xml:space="preserve">- </w:t>
      </w:r>
      <w:r w:rsidRPr="0075006A">
        <w:rPr>
          <w:rFonts w:eastAsia="Times New Roman" w:cs="Times New Roman"/>
          <w:sz w:val="28"/>
          <w:szCs w:val="28"/>
        </w:rPr>
        <w:t>постановление администрации муниципального образования «Светлогорский городской округ» от 24.07.2024 года № 756 «</w:t>
      </w:r>
      <w:r w:rsidRPr="0075006A">
        <w:rPr>
          <w:rFonts w:eastAsia="Times New Roman" w:cs="Times New Roman"/>
          <w:bCs/>
          <w:sz w:val="28"/>
          <w:szCs w:val="28"/>
        </w:rPr>
        <w:t xml:space="preserve">О внесении изменений в </w:t>
      </w:r>
      <w:r w:rsidR="0075006A" w:rsidRPr="0075006A">
        <w:rPr>
          <w:rFonts w:eastAsia="Times New Roman" w:cs="Times New Roman"/>
          <w:bCs/>
          <w:sz w:val="28"/>
          <w:szCs w:val="28"/>
        </w:rPr>
        <w:t xml:space="preserve">постановление администрации муниципального образования «Светлогорский городской округ» </w:t>
      </w:r>
      <w:r w:rsidRPr="0075006A">
        <w:rPr>
          <w:rFonts w:eastAsia="Times New Roman" w:cs="Times New Roman"/>
          <w:bCs/>
          <w:sz w:val="28"/>
          <w:szCs w:val="28"/>
        </w:rPr>
        <w:t xml:space="preserve"> </w:t>
      </w:r>
      <w:r w:rsidR="0075006A" w:rsidRPr="0075006A">
        <w:rPr>
          <w:rFonts w:eastAsia="Times New Roman" w:cs="Times New Roman"/>
          <w:bCs/>
          <w:sz w:val="28"/>
          <w:szCs w:val="28"/>
        </w:rPr>
        <w:t xml:space="preserve">от 29 декабря 2023 года № 1284 </w:t>
      </w:r>
      <w:r w:rsidRPr="0075006A">
        <w:rPr>
          <w:rFonts w:eastAsia="Times New Roman" w:cs="Times New Roman"/>
          <w:bCs/>
          <w:sz w:val="28"/>
          <w:szCs w:val="28"/>
        </w:rPr>
        <w:t>«Социальная поддержка населения»</w:t>
      </w:r>
      <w:r w:rsidR="0075006A">
        <w:rPr>
          <w:rFonts w:eastAsia="Times New Roman" w:cs="Times New Roman"/>
          <w:bCs/>
          <w:sz w:val="28"/>
          <w:szCs w:val="28"/>
        </w:rPr>
        <w:t>.</w:t>
      </w:r>
    </w:p>
    <w:p w:rsidR="00AC20B2" w:rsidRDefault="00AC20B2" w:rsidP="00AC20B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3. </w:t>
      </w:r>
      <w:proofErr w:type="gramStart"/>
      <w:r>
        <w:rPr>
          <w:rFonts w:eastAsia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eastAsia="Times New Roman" w:cs="Times New Roman"/>
          <w:bCs/>
          <w:sz w:val="28"/>
          <w:szCs w:val="28"/>
        </w:rPr>
        <w:t xml:space="preserve"> исполнением настоящего постановления возложить на начальника МУ «Отдел социальной защиты населения Светлогорского городского округа» М.М. Бутову.</w:t>
      </w:r>
    </w:p>
    <w:p w:rsidR="00986754" w:rsidRDefault="00AC20B2" w:rsidP="00986754">
      <w:pPr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bCs/>
          <w:sz w:val="28"/>
          <w:szCs w:val="28"/>
          <w:lang w:val="x-none" w:eastAsia="x-none"/>
        </w:rPr>
        <w:t xml:space="preserve">4. </w:t>
      </w:r>
      <w:r w:rsidR="00986754" w:rsidRPr="0093200B">
        <w:rPr>
          <w:bCs/>
          <w:color w:val="2C2D2E"/>
          <w:sz w:val="28"/>
          <w:szCs w:val="28"/>
          <w:shd w:val="clear" w:color="auto" w:fill="FFFFFF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 в информационно-телекоммуникационной сети «Интернет» </w:t>
      </w:r>
      <w:r w:rsidR="00986754" w:rsidRPr="0093200B">
        <w:rPr>
          <w:bCs/>
          <w:color w:val="2C2D2E"/>
          <w:sz w:val="28"/>
          <w:szCs w:val="28"/>
          <w:shd w:val="clear" w:color="auto" w:fill="FFFFFF"/>
          <w:lang w:val="en-US"/>
        </w:rPr>
        <w:t>s</w:t>
      </w:r>
      <w:r w:rsidR="00986754" w:rsidRPr="0093200B">
        <w:rPr>
          <w:bCs/>
          <w:color w:val="2C2D2E"/>
          <w:sz w:val="28"/>
          <w:szCs w:val="28"/>
          <w:shd w:val="clear" w:color="auto" w:fill="FFFFFF"/>
        </w:rPr>
        <w:t>vetlogorsk39.</w:t>
      </w:r>
      <w:proofErr w:type="spellStart"/>
      <w:r w:rsidR="00986754" w:rsidRPr="0093200B">
        <w:rPr>
          <w:bCs/>
          <w:color w:val="2C2D2E"/>
          <w:sz w:val="28"/>
          <w:szCs w:val="28"/>
          <w:shd w:val="clear" w:color="auto" w:fill="FFFFFF"/>
          <w:lang w:val="en-US"/>
        </w:rPr>
        <w:t>ru</w:t>
      </w:r>
      <w:proofErr w:type="spellEnd"/>
      <w:r w:rsidR="00986754" w:rsidRPr="0093200B">
        <w:rPr>
          <w:bCs/>
          <w:color w:val="2C2D2E"/>
          <w:sz w:val="28"/>
          <w:szCs w:val="28"/>
          <w:shd w:val="clear" w:color="auto" w:fill="FFFFFF"/>
        </w:rPr>
        <w:t> и в </w:t>
      </w:r>
      <w:r w:rsidR="00986754" w:rsidRPr="0093200B">
        <w:rPr>
          <w:bCs/>
          <w:color w:val="000000"/>
          <w:sz w:val="28"/>
          <w:szCs w:val="28"/>
          <w:shd w:val="clear" w:color="auto" w:fill="FFFFFF"/>
        </w:rPr>
        <w:t>местах, доступных для неограниченного круга лиц.</w:t>
      </w:r>
    </w:p>
    <w:p w:rsidR="00AC20B2" w:rsidRDefault="00AC20B2" w:rsidP="00986754">
      <w:pPr>
        <w:tabs>
          <w:tab w:val="left" w:pos="567"/>
        </w:tabs>
        <w:ind w:firstLine="567"/>
        <w:jc w:val="both"/>
        <w:rPr>
          <w:rFonts w:eastAsia="Calibri" w:cs="Times New Roman"/>
          <w:sz w:val="28"/>
          <w:szCs w:val="28"/>
          <w:lang w:eastAsia="zh-CN"/>
        </w:rPr>
      </w:pPr>
      <w:r>
        <w:rPr>
          <w:rFonts w:eastAsia="Calibri" w:cs="Times New Roman"/>
          <w:sz w:val="28"/>
          <w:szCs w:val="28"/>
          <w:lang w:eastAsia="zh-CN"/>
        </w:rPr>
        <w:t xml:space="preserve">5. Настоящее постановление вступает в силу после официального </w:t>
      </w:r>
      <w:r w:rsidR="00793A4C">
        <w:rPr>
          <w:rFonts w:eastAsia="Calibri" w:cs="Times New Roman"/>
          <w:sz w:val="28"/>
          <w:szCs w:val="28"/>
          <w:lang w:eastAsia="zh-CN"/>
        </w:rPr>
        <w:t>опубликования</w:t>
      </w:r>
      <w:r>
        <w:rPr>
          <w:rFonts w:eastAsia="Calibri" w:cs="Times New Roman"/>
          <w:sz w:val="28"/>
          <w:szCs w:val="28"/>
          <w:lang w:eastAsia="zh-CN"/>
        </w:rPr>
        <w:t xml:space="preserve"> </w:t>
      </w:r>
      <w:r w:rsidR="00FA6F67">
        <w:rPr>
          <w:rFonts w:eastAsia="Calibri" w:cs="Times New Roman"/>
          <w:sz w:val="28"/>
          <w:szCs w:val="28"/>
          <w:lang w:eastAsia="zh-CN"/>
        </w:rPr>
        <w:t xml:space="preserve">(обнародования) </w:t>
      </w:r>
      <w:r>
        <w:rPr>
          <w:rFonts w:eastAsia="Calibri" w:cs="Times New Roman"/>
          <w:sz w:val="28"/>
          <w:szCs w:val="28"/>
          <w:lang w:eastAsia="zh-CN"/>
        </w:rPr>
        <w:t>и распространяется на правоотношения, возникшие с 1 января 2025 года.</w:t>
      </w:r>
    </w:p>
    <w:p w:rsidR="00AC20B2" w:rsidRDefault="00AC20B2" w:rsidP="00AC20B2">
      <w:pPr>
        <w:autoSpaceDE w:val="0"/>
        <w:autoSpaceDN w:val="0"/>
        <w:adjustRightInd w:val="0"/>
        <w:jc w:val="both"/>
        <w:rPr>
          <w:rFonts w:eastAsia="Times New Roman" w:cs="Times New Roman"/>
          <w:bCs/>
          <w:sz w:val="28"/>
          <w:szCs w:val="28"/>
        </w:rPr>
      </w:pPr>
    </w:p>
    <w:p w:rsidR="00AC20B2" w:rsidRDefault="00AC20B2" w:rsidP="00AC20B2">
      <w:pPr>
        <w:autoSpaceDE w:val="0"/>
        <w:autoSpaceDN w:val="0"/>
        <w:adjustRightInd w:val="0"/>
        <w:jc w:val="both"/>
        <w:rPr>
          <w:rFonts w:eastAsia="Times New Roman" w:cs="Times New Roman"/>
          <w:bCs/>
          <w:sz w:val="28"/>
          <w:szCs w:val="28"/>
        </w:rPr>
      </w:pPr>
    </w:p>
    <w:p w:rsidR="00AC20B2" w:rsidRDefault="00AC20B2" w:rsidP="00AC20B2">
      <w:pPr>
        <w:autoSpaceDE w:val="0"/>
        <w:autoSpaceDN w:val="0"/>
        <w:adjustRightInd w:val="0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Глава администрации</w:t>
      </w:r>
    </w:p>
    <w:p w:rsidR="00AC20B2" w:rsidRDefault="00AC20B2" w:rsidP="00AC20B2">
      <w:pPr>
        <w:autoSpaceDE w:val="0"/>
        <w:autoSpaceDN w:val="0"/>
        <w:adjustRightInd w:val="0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муниципального образования</w:t>
      </w:r>
    </w:p>
    <w:p w:rsidR="00AC20B2" w:rsidRDefault="00AC20B2" w:rsidP="00AC20B2">
      <w:pPr>
        <w:autoSpaceDE w:val="0"/>
        <w:autoSpaceDN w:val="0"/>
        <w:adjustRightInd w:val="0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«Светлогорский городской округ»</w:t>
      </w:r>
      <w:r>
        <w:rPr>
          <w:rFonts w:eastAsia="Times New Roman" w:cs="Times New Roman"/>
          <w:bCs/>
          <w:sz w:val="28"/>
          <w:szCs w:val="28"/>
        </w:rPr>
        <w:tab/>
      </w:r>
      <w:r>
        <w:rPr>
          <w:rFonts w:eastAsia="Times New Roman" w:cs="Times New Roman"/>
          <w:bCs/>
          <w:sz w:val="28"/>
          <w:szCs w:val="28"/>
        </w:rPr>
        <w:tab/>
      </w:r>
      <w:r>
        <w:rPr>
          <w:rFonts w:eastAsia="Times New Roman" w:cs="Times New Roman"/>
          <w:bCs/>
          <w:sz w:val="28"/>
          <w:szCs w:val="28"/>
        </w:rPr>
        <w:tab/>
      </w:r>
      <w:r>
        <w:rPr>
          <w:rFonts w:eastAsia="Times New Roman" w:cs="Times New Roman"/>
          <w:bCs/>
          <w:sz w:val="28"/>
          <w:szCs w:val="28"/>
        </w:rPr>
        <w:tab/>
      </w:r>
      <w:r>
        <w:rPr>
          <w:rFonts w:eastAsia="Times New Roman" w:cs="Times New Roman"/>
          <w:bCs/>
          <w:sz w:val="28"/>
          <w:szCs w:val="28"/>
        </w:rPr>
        <w:tab/>
        <w:t>В.В. Бондаренко</w:t>
      </w:r>
    </w:p>
    <w:p w:rsidR="0063300C" w:rsidRPr="00B30587" w:rsidRDefault="0063300C" w:rsidP="0063300C">
      <w:pPr>
        <w:autoSpaceDE w:val="0"/>
        <w:autoSpaceDN w:val="0"/>
        <w:adjustRightInd w:val="0"/>
        <w:ind w:left="4956"/>
        <w:outlineLvl w:val="0"/>
        <w:rPr>
          <w:rFonts w:eastAsia="Times New Roman" w:cs="Times New Roman"/>
          <w:sz w:val="28"/>
          <w:szCs w:val="28"/>
        </w:rPr>
      </w:pPr>
    </w:p>
    <w:p w:rsidR="0063300C" w:rsidRDefault="0063300C" w:rsidP="0063300C">
      <w:pPr>
        <w:autoSpaceDE w:val="0"/>
        <w:autoSpaceDN w:val="0"/>
        <w:adjustRightInd w:val="0"/>
        <w:ind w:left="4956"/>
        <w:outlineLvl w:val="0"/>
        <w:rPr>
          <w:rFonts w:eastAsia="Times New Roman" w:cs="Times New Roman"/>
          <w:sz w:val="28"/>
          <w:szCs w:val="28"/>
        </w:rPr>
      </w:pPr>
    </w:p>
    <w:p w:rsidR="0063300C" w:rsidRDefault="0063300C" w:rsidP="0063300C">
      <w:pPr>
        <w:autoSpaceDE w:val="0"/>
        <w:autoSpaceDN w:val="0"/>
        <w:adjustRightInd w:val="0"/>
        <w:ind w:left="4956"/>
        <w:outlineLvl w:val="0"/>
        <w:rPr>
          <w:rFonts w:eastAsia="Times New Roman" w:cs="Times New Roman"/>
          <w:sz w:val="28"/>
          <w:szCs w:val="28"/>
        </w:rPr>
      </w:pPr>
    </w:p>
    <w:p w:rsidR="0063300C" w:rsidRDefault="0063300C" w:rsidP="0063300C">
      <w:pPr>
        <w:autoSpaceDE w:val="0"/>
        <w:autoSpaceDN w:val="0"/>
        <w:adjustRightInd w:val="0"/>
        <w:ind w:left="4956"/>
        <w:outlineLvl w:val="0"/>
        <w:rPr>
          <w:rFonts w:eastAsia="Times New Roman" w:cs="Times New Roman"/>
          <w:sz w:val="28"/>
          <w:szCs w:val="28"/>
        </w:rPr>
      </w:pPr>
    </w:p>
    <w:p w:rsidR="0063300C" w:rsidRDefault="0063300C" w:rsidP="0063300C">
      <w:pPr>
        <w:autoSpaceDE w:val="0"/>
        <w:autoSpaceDN w:val="0"/>
        <w:adjustRightInd w:val="0"/>
        <w:ind w:left="4956"/>
        <w:outlineLvl w:val="0"/>
        <w:rPr>
          <w:rFonts w:eastAsia="Times New Roman" w:cs="Times New Roman"/>
          <w:sz w:val="28"/>
          <w:szCs w:val="28"/>
        </w:rPr>
      </w:pPr>
    </w:p>
    <w:p w:rsidR="0063300C" w:rsidRDefault="0063300C" w:rsidP="0063300C">
      <w:pPr>
        <w:autoSpaceDE w:val="0"/>
        <w:autoSpaceDN w:val="0"/>
        <w:adjustRightInd w:val="0"/>
        <w:ind w:left="4956"/>
        <w:outlineLvl w:val="0"/>
        <w:rPr>
          <w:rFonts w:eastAsia="Times New Roman" w:cs="Times New Roman"/>
          <w:sz w:val="28"/>
          <w:szCs w:val="28"/>
        </w:rPr>
      </w:pPr>
    </w:p>
    <w:p w:rsidR="0063300C" w:rsidRDefault="0063300C" w:rsidP="0063300C">
      <w:pPr>
        <w:autoSpaceDE w:val="0"/>
        <w:autoSpaceDN w:val="0"/>
        <w:adjustRightInd w:val="0"/>
        <w:ind w:left="4956"/>
        <w:outlineLvl w:val="0"/>
        <w:rPr>
          <w:rFonts w:eastAsia="Times New Roman" w:cs="Times New Roman"/>
          <w:sz w:val="28"/>
          <w:szCs w:val="28"/>
        </w:rPr>
      </w:pPr>
    </w:p>
    <w:p w:rsidR="0063300C" w:rsidRDefault="0063300C" w:rsidP="0063300C">
      <w:pPr>
        <w:autoSpaceDE w:val="0"/>
        <w:autoSpaceDN w:val="0"/>
        <w:adjustRightInd w:val="0"/>
        <w:ind w:left="4956"/>
        <w:outlineLvl w:val="0"/>
        <w:rPr>
          <w:rFonts w:eastAsia="Times New Roman" w:cs="Times New Roman"/>
          <w:sz w:val="28"/>
          <w:szCs w:val="28"/>
        </w:rPr>
      </w:pPr>
    </w:p>
    <w:p w:rsidR="0063300C" w:rsidRDefault="0063300C" w:rsidP="0063300C">
      <w:pPr>
        <w:autoSpaceDE w:val="0"/>
        <w:autoSpaceDN w:val="0"/>
        <w:adjustRightInd w:val="0"/>
        <w:ind w:left="4956"/>
        <w:outlineLvl w:val="0"/>
        <w:rPr>
          <w:rFonts w:eastAsia="Times New Roman" w:cs="Times New Roman"/>
          <w:sz w:val="28"/>
          <w:szCs w:val="28"/>
        </w:rPr>
      </w:pPr>
    </w:p>
    <w:p w:rsidR="0063300C" w:rsidRDefault="0063300C" w:rsidP="0063300C">
      <w:pPr>
        <w:autoSpaceDE w:val="0"/>
        <w:autoSpaceDN w:val="0"/>
        <w:adjustRightInd w:val="0"/>
        <w:ind w:left="4956"/>
        <w:outlineLvl w:val="0"/>
        <w:rPr>
          <w:rFonts w:eastAsia="Times New Roman" w:cs="Times New Roman"/>
          <w:sz w:val="28"/>
          <w:szCs w:val="28"/>
        </w:rPr>
      </w:pPr>
    </w:p>
    <w:p w:rsidR="00FA6F67" w:rsidRDefault="00FA6F67" w:rsidP="0063300C">
      <w:pPr>
        <w:autoSpaceDE w:val="0"/>
        <w:autoSpaceDN w:val="0"/>
        <w:adjustRightInd w:val="0"/>
        <w:ind w:left="4956"/>
        <w:outlineLvl w:val="0"/>
        <w:rPr>
          <w:rFonts w:eastAsia="Times New Roman" w:cs="Times New Roman"/>
          <w:sz w:val="28"/>
          <w:szCs w:val="28"/>
        </w:rPr>
      </w:pPr>
    </w:p>
    <w:p w:rsidR="00986754" w:rsidRDefault="00986754" w:rsidP="0063300C">
      <w:pPr>
        <w:autoSpaceDE w:val="0"/>
        <w:autoSpaceDN w:val="0"/>
        <w:adjustRightInd w:val="0"/>
        <w:ind w:left="4956"/>
        <w:outlineLvl w:val="0"/>
        <w:rPr>
          <w:rFonts w:eastAsia="Times New Roman" w:cs="Times New Roman"/>
          <w:sz w:val="28"/>
          <w:szCs w:val="28"/>
        </w:rPr>
      </w:pPr>
    </w:p>
    <w:p w:rsidR="00986754" w:rsidRDefault="00986754" w:rsidP="0063300C">
      <w:pPr>
        <w:autoSpaceDE w:val="0"/>
        <w:autoSpaceDN w:val="0"/>
        <w:adjustRightInd w:val="0"/>
        <w:ind w:left="4956"/>
        <w:outlineLvl w:val="0"/>
        <w:rPr>
          <w:rFonts w:eastAsia="Times New Roman" w:cs="Times New Roman"/>
          <w:sz w:val="28"/>
          <w:szCs w:val="28"/>
        </w:rPr>
      </w:pPr>
    </w:p>
    <w:p w:rsidR="00E2293B" w:rsidRPr="00986754" w:rsidRDefault="00E2293B" w:rsidP="0063300C">
      <w:pPr>
        <w:autoSpaceDE w:val="0"/>
        <w:autoSpaceDN w:val="0"/>
        <w:adjustRightInd w:val="0"/>
        <w:ind w:left="4956"/>
        <w:outlineLvl w:val="0"/>
        <w:rPr>
          <w:rFonts w:eastAsia="Times New Roman" w:cs="Times New Roman"/>
          <w:sz w:val="28"/>
          <w:szCs w:val="28"/>
        </w:rPr>
      </w:pPr>
    </w:p>
    <w:p w:rsidR="0063300C" w:rsidRDefault="00AC20B2" w:rsidP="0063300C">
      <w:pPr>
        <w:autoSpaceDE w:val="0"/>
        <w:autoSpaceDN w:val="0"/>
        <w:adjustRightInd w:val="0"/>
        <w:ind w:left="4956"/>
        <w:outlineLvl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Приложение </w:t>
      </w:r>
    </w:p>
    <w:p w:rsidR="00AC20B2" w:rsidRDefault="00AC20B2" w:rsidP="0063300C">
      <w:pPr>
        <w:autoSpaceDE w:val="0"/>
        <w:autoSpaceDN w:val="0"/>
        <w:adjustRightInd w:val="0"/>
        <w:ind w:left="4956"/>
        <w:outlineLvl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к постановлению администрации муниципального образования «Светлогорский городской округ» </w:t>
      </w:r>
    </w:p>
    <w:p w:rsidR="00AC20B2" w:rsidRDefault="00AC20B2" w:rsidP="0063300C">
      <w:pPr>
        <w:autoSpaceDE w:val="0"/>
        <w:autoSpaceDN w:val="0"/>
        <w:adjustRightInd w:val="0"/>
        <w:ind w:left="4956"/>
        <w:outlineLvl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от «____»_______2024 года №____</w:t>
      </w:r>
    </w:p>
    <w:p w:rsidR="00AC20B2" w:rsidRDefault="00AC20B2" w:rsidP="0063300C">
      <w:pPr>
        <w:autoSpaceDE w:val="0"/>
        <w:autoSpaceDN w:val="0"/>
        <w:adjustRightInd w:val="0"/>
        <w:ind w:left="4956"/>
        <w:outlineLvl w:val="0"/>
        <w:rPr>
          <w:rFonts w:eastAsia="Times New Roman" w:cs="Times New Roman"/>
          <w:sz w:val="28"/>
          <w:szCs w:val="28"/>
        </w:rPr>
      </w:pPr>
    </w:p>
    <w:p w:rsidR="00AC20B2" w:rsidRDefault="00AC20B2" w:rsidP="00AC20B2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sz w:val="28"/>
          <w:szCs w:val="28"/>
        </w:rPr>
      </w:pPr>
    </w:p>
    <w:p w:rsidR="00AC20B2" w:rsidRDefault="00AC20B2" w:rsidP="00AC20B2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sz w:val="28"/>
          <w:szCs w:val="28"/>
        </w:rPr>
      </w:pPr>
      <w:r w:rsidRPr="00AC20B2">
        <w:rPr>
          <w:rFonts w:eastAsia="Times New Roman" w:cs="Times New Roman"/>
          <w:b/>
          <w:sz w:val="28"/>
          <w:szCs w:val="28"/>
        </w:rPr>
        <w:t xml:space="preserve">Муниципальная программа </w:t>
      </w:r>
    </w:p>
    <w:p w:rsidR="00AC20B2" w:rsidRPr="00AC20B2" w:rsidRDefault="00AC20B2" w:rsidP="00AC20B2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sz w:val="28"/>
          <w:szCs w:val="28"/>
        </w:rPr>
      </w:pPr>
      <w:r w:rsidRPr="00AC20B2">
        <w:rPr>
          <w:rFonts w:eastAsia="Times New Roman" w:cs="Times New Roman"/>
          <w:b/>
          <w:sz w:val="28"/>
          <w:szCs w:val="28"/>
        </w:rPr>
        <w:t>«Социальная поддержка населения»</w:t>
      </w:r>
    </w:p>
    <w:p w:rsidR="00AC20B2" w:rsidRDefault="00AC20B2" w:rsidP="00AC20B2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8"/>
          <w:szCs w:val="28"/>
        </w:rPr>
      </w:pPr>
    </w:p>
    <w:p w:rsidR="00FA6F67" w:rsidRDefault="00FA6F67" w:rsidP="00AC20B2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sz w:val="28"/>
          <w:szCs w:val="28"/>
          <w:lang w:eastAsia="en-US"/>
        </w:rPr>
      </w:pPr>
      <w:r>
        <w:rPr>
          <w:rFonts w:cs="Times New Roman"/>
          <w:b/>
          <w:sz w:val="28"/>
          <w:szCs w:val="28"/>
          <w:lang w:eastAsia="en-US"/>
        </w:rPr>
        <w:t>Стратегические п</w:t>
      </w:r>
      <w:r w:rsidR="00AC20B2" w:rsidRPr="00441BD4">
        <w:rPr>
          <w:rFonts w:cs="Times New Roman"/>
          <w:b/>
          <w:sz w:val="28"/>
          <w:szCs w:val="28"/>
          <w:lang w:eastAsia="en-US"/>
        </w:rPr>
        <w:t xml:space="preserve">риоритеты и цели </w:t>
      </w:r>
      <w:r w:rsidR="00441BD4">
        <w:rPr>
          <w:rFonts w:cs="Times New Roman"/>
          <w:b/>
          <w:sz w:val="28"/>
          <w:szCs w:val="28"/>
          <w:lang w:eastAsia="en-US"/>
        </w:rPr>
        <w:t>социальной</w:t>
      </w:r>
      <w:r w:rsidR="00AC20B2" w:rsidRPr="00441BD4">
        <w:rPr>
          <w:rFonts w:cs="Times New Roman"/>
          <w:b/>
          <w:sz w:val="28"/>
          <w:szCs w:val="28"/>
          <w:lang w:eastAsia="en-US"/>
        </w:rPr>
        <w:t xml:space="preserve"> политики </w:t>
      </w:r>
    </w:p>
    <w:p w:rsidR="00FA6F67" w:rsidRDefault="00AC20B2" w:rsidP="00AC20B2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sz w:val="28"/>
          <w:szCs w:val="28"/>
          <w:lang w:eastAsia="en-US"/>
        </w:rPr>
      </w:pPr>
      <w:r w:rsidRPr="00441BD4">
        <w:rPr>
          <w:rFonts w:cs="Times New Roman"/>
          <w:b/>
          <w:sz w:val="28"/>
          <w:szCs w:val="28"/>
          <w:lang w:eastAsia="en-US"/>
        </w:rPr>
        <w:t xml:space="preserve">в сфере реализации </w:t>
      </w:r>
      <w:r w:rsidR="00441BD4">
        <w:rPr>
          <w:rFonts w:cs="Times New Roman"/>
          <w:b/>
          <w:sz w:val="28"/>
          <w:szCs w:val="28"/>
          <w:lang w:eastAsia="en-US"/>
        </w:rPr>
        <w:t xml:space="preserve">муниципальной программы </w:t>
      </w:r>
    </w:p>
    <w:p w:rsidR="00441BD4" w:rsidRDefault="00441BD4" w:rsidP="00AC20B2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sz w:val="28"/>
          <w:szCs w:val="28"/>
          <w:lang w:eastAsia="en-US"/>
        </w:rPr>
      </w:pPr>
      <w:r>
        <w:rPr>
          <w:rFonts w:cs="Times New Roman"/>
          <w:b/>
          <w:sz w:val="28"/>
          <w:szCs w:val="28"/>
          <w:lang w:eastAsia="en-US"/>
        </w:rPr>
        <w:t>Социальная поддержка населения</w:t>
      </w:r>
    </w:p>
    <w:p w:rsidR="00441BD4" w:rsidRDefault="00441BD4" w:rsidP="00AC20B2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sz w:val="28"/>
          <w:szCs w:val="28"/>
          <w:lang w:eastAsia="en-US"/>
        </w:rPr>
      </w:pPr>
    </w:p>
    <w:p w:rsidR="00B92E8C" w:rsidRDefault="00441BD4" w:rsidP="00B92E8C">
      <w:pPr>
        <w:pStyle w:val="a3"/>
        <w:numPr>
          <w:ilvl w:val="0"/>
          <w:numId w:val="5"/>
        </w:num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sz w:val="28"/>
          <w:szCs w:val="28"/>
        </w:rPr>
      </w:pPr>
      <w:r w:rsidRPr="00B92E8C">
        <w:rPr>
          <w:rFonts w:eastAsia="Times New Roman" w:cs="Times New Roman"/>
          <w:b/>
          <w:sz w:val="28"/>
          <w:szCs w:val="28"/>
        </w:rPr>
        <w:t xml:space="preserve">Оценка текущего состояния сферы социальной </w:t>
      </w:r>
    </w:p>
    <w:p w:rsidR="00441BD4" w:rsidRPr="00B92E8C" w:rsidRDefault="00441BD4" w:rsidP="00B92E8C">
      <w:pPr>
        <w:pStyle w:val="a3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sz w:val="28"/>
          <w:szCs w:val="28"/>
        </w:rPr>
      </w:pPr>
      <w:r w:rsidRPr="00B92E8C">
        <w:rPr>
          <w:rFonts w:eastAsia="Times New Roman" w:cs="Times New Roman"/>
          <w:b/>
          <w:sz w:val="28"/>
          <w:szCs w:val="28"/>
        </w:rPr>
        <w:t>поддержки населения</w:t>
      </w:r>
    </w:p>
    <w:p w:rsidR="00441BD4" w:rsidRPr="00441BD4" w:rsidRDefault="00441BD4" w:rsidP="00AC20B2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sz w:val="28"/>
          <w:szCs w:val="28"/>
        </w:rPr>
      </w:pPr>
    </w:p>
    <w:p w:rsidR="0063300C" w:rsidRPr="00441BD4" w:rsidRDefault="00FA6F67" w:rsidP="0063300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3300C" w:rsidRPr="00441BD4">
        <w:rPr>
          <w:sz w:val="28"/>
          <w:szCs w:val="28"/>
        </w:rPr>
        <w:t>дной из базовых тенденций, определяющих динамику социально-экономического развития</w:t>
      </w:r>
      <w:r w:rsidR="003439B2">
        <w:rPr>
          <w:sz w:val="28"/>
          <w:szCs w:val="28"/>
        </w:rPr>
        <w:t xml:space="preserve"> муниципального образования «Светлогорский городской округ»</w:t>
      </w:r>
      <w:r w:rsidR="0063300C" w:rsidRPr="00441BD4">
        <w:rPr>
          <w:sz w:val="28"/>
          <w:szCs w:val="28"/>
        </w:rPr>
        <w:t xml:space="preserve">, остаётся демография. </w:t>
      </w:r>
    </w:p>
    <w:p w:rsidR="0063300C" w:rsidRPr="00441BD4" w:rsidRDefault="0063300C" w:rsidP="0063300C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441BD4">
        <w:rPr>
          <w:sz w:val="28"/>
          <w:szCs w:val="28"/>
        </w:rPr>
        <w:t xml:space="preserve">Численность населения муниципального образования «Светлогорский городской округ» по данным Федеральной службы государственной статистики по Калининградской области (далее – </w:t>
      </w:r>
      <w:proofErr w:type="spellStart"/>
      <w:r w:rsidRPr="00441BD4">
        <w:rPr>
          <w:sz w:val="28"/>
          <w:szCs w:val="28"/>
        </w:rPr>
        <w:t>Калининградстат</w:t>
      </w:r>
      <w:proofErr w:type="spellEnd"/>
      <w:r w:rsidRPr="00441BD4">
        <w:rPr>
          <w:sz w:val="28"/>
          <w:szCs w:val="28"/>
        </w:rPr>
        <w:t>) по состоянию на 01.01.202</w:t>
      </w:r>
      <w:r w:rsidR="00286126">
        <w:rPr>
          <w:sz w:val="28"/>
          <w:szCs w:val="28"/>
        </w:rPr>
        <w:t xml:space="preserve">4 </w:t>
      </w:r>
      <w:r w:rsidRPr="00441BD4">
        <w:rPr>
          <w:sz w:val="28"/>
          <w:szCs w:val="28"/>
        </w:rPr>
        <w:t>составила 2</w:t>
      </w:r>
      <w:r w:rsidR="00286126">
        <w:rPr>
          <w:sz w:val="28"/>
          <w:szCs w:val="28"/>
        </w:rPr>
        <w:t>1165</w:t>
      </w:r>
      <w:r w:rsidRPr="00441BD4">
        <w:rPr>
          <w:sz w:val="28"/>
          <w:szCs w:val="28"/>
        </w:rPr>
        <w:t xml:space="preserve"> человек</w:t>
      </w:r>
      <w:r w:rsidR="00286126">
        <w:rPr>
          <w:sz w:val="28"/>
          <w:szCs w:val="28"/>
        </w:rPr>
        <w:t xml:space="preserve">. </w:t>
      </w:r>
    </w:p>
    <w:p w:rsidR="00286126" w:rsidRPr="00286126" w:rsidRDefault="00286126" w:rsidP="00286126">
      <w:pPr>
        <w:ind w:firstLine="567"/>
        <w:jc w:val="both"/>
        <w:rPr>
          <w:rFonts w:eastAsia="Times New Roman"/>
          <w:sz w:val="28"/>
          <w:szCs w:val="28"/>
        </w:rPr>
      </w:pPr>
      <w:r w:rsidRPr="00286126">
        <w:rPr>
          <w:rFonts w:eastAsia="Times New Roman"/>
          <w:sz w:val="28"/>
          <w:szCs w:val="28"/>
        </w:rPr>
        <w:t>Демографическая ситуация в 2023 году, как и в 2022 и 2021 годах характеризовалась продолжающимся процессом естественной убыли населения (-</w:t>
      </w:r>
      <w:r w:rsidR="00986754">
        <w:rPr>
          <w:rFonts w:eastAsia="Times New Roman"/>
          <w:sz w:val="28"/>
          <w:szCs w:val="28"/>
        </w:rPr>
        <w:t xml:space="preserve"> </w:t>
      </w:r>
      <w:r w:rsidRPr="00286126">
        <w:rPr>
          <w:rFonts w:eastAsia="Times New Roman"/>
          <w:sz w:val="28"/>
          <w:szCs w:val="28"/>
        </w:rPr>
        <w:t xml:space="preserve">84 человека в 2021 году, - 89 человек в 2022 году и </w:t>
      </w:r>
      <w:r w:rsidR="00986754">
        <w:rPr>
          <w:rFonts w:eastAsia="Times New Roman"/>
          <w:sz w:val="28"/>
          <w:szCs w:val="28"/>
        </w:rPr>
        <w:t xml:space="preserve">- </w:t>
      </w:r>
      <w:r w:rsidRPr="00286126">
        <w:rPr>
          <w:rFonts w:eastAsia="Times New Roman"/>
          <w:sz w:val="28"/>
          <w:szCs w:val="28"/>
        </w:rPr>
        <w:t>74 человек</w:t>
      </w:r>
      <w:r w:rsidR="00986754">
        <w:rPr>
          <w:rFonts w:eastAsia="Times New Roman"/>
          <w:sz w:val="28"/>
          <w:szCs w:val="28"/>
        </w:rPr>
        <w:t>а</w:t>
      </w:r>
      <w:r w:rsidRPr="00286126">
        <w:rPr>
          <w:rFonts w:eastAsia="Times New Roman"/>
          <w:sz w:val="28"/>
          <w:szCs w:val="28"/>
        </w:rPr>
        <w:t xml:space="preserve"> в 2023 году), о чём свидетельствуют следующие статистические данные: за 2023 год умерло 208 человек, родилось 134 человека. </w:t>
      </w:r>
    </w:p>
    <w:p w:rsidR="0063300C" w:rsidRPr="00286126" w:rsidRDefault="00286126" w:rsidP="0028612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86126">
        <w:rPr>
          <w:rFonts w:eastAsia="Times New Roman"/>
          <w:sz w:val="28"/>
          <w:szCs w:val="28"/>
        </w:rPr>
        <w:t>Увеличение численности населения достигается лишь за счет миграционного прироста, который составил за период 2021-2023 гг. 1837 человек. За 2023 год миграционный прирост составил 498 человек</w:t>
      </w:r>
      <w:r>
        <w:rPr>
          <w:rFonts w:eastAsia="Times New Roman"/>
          <w:sz w:val="28"/>
          <w:szCs w:val="28"/>
        </w:rPr>
        <w:t>.</w:t>
      </w:r>
    </w:p>
    <w:p w:rsidR="0063300C" w:rsidRPr="00441BD4" w:rsidRDefault="0063300C" w:rsidP="006330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BD4">
        <w:rPr>
          <w:bCs/>
          <w:sz w:val="28"/>
          <w:szCs w:val="28"/>
        </w:rPr>
        <w:t>Население Светлогорского городского округа, как и население Российской Федерации в целом, переживает устойчивый период демографического старения.</w:t>
      </w:r>
      <w:r w:rsidRPr="00441BD4">
        <w:rPr>
          <w:sz w:val="28"/>
          <w:szCs w:val="28"/>
        </w:rPr>
        <w:t xml:space="preserve"> </w:t>
      </w:r>
    </w:p>
    <w:p w:rsidR="0063300C" w:rsidRPr="00441BD4" w:rsidRDefault="0063300C" w:rsidP="006330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BD4">
        <w:rPr>
          <w:sz w:val="28"/>
          <w:szCs w:val="28"/>
        </w:rPr>
        <w:t>В составе населения Светлогорского округа имеются социальные группы, которые нуждаются в повышенном внимании общества, в особой охране их прав государством. К этим слоям принадлежат: пожилые люди, инвалиды, многодетные семьи, одинокие матери, граждане, попавшие в трудную жизненную ситуацию, дети-сироты и дети, оставшиеся без попечения родителей.</w:t>
      </w:r>
    </w:p>
    <w:p w:rsidR="0063300C" w:rsidRPr="00441BD4" w:rsidRDefault="0063300C" w:rsidP="0063300C">
      <w:pPr>
        <w:spacing w:before="30" w:after="30"/>
        <w:ind w:firstLine="709"/>
        <w:jc w:val="both"/>
        <w:rPr>
          <w:bCs/>
          <w:spacing w:val="2"/>
          <w:sz w:val="28"/>
          <w:szCs w:val="28"/>
        </w:rPr>
      </w:pPr>
      <w:r w:rsidRPr="00441BD4">
        <w:rPr>
          <w:spacing w:val="2"/>
          <w:sz w:val="28"/>
          <w:szCs w:val="28"/>
        </w:rPr>
        <w:t xml:space="preserve">Как и во всей Российской Федерации, в Светлогорском </w:t>
      </w:r>
      <w:r w:rsidR="00021EDB">
        <w:rPr>
          <w:spacing w:val="2"/>
          <w:sz w:val="28"/>
          <w:szCs w:val="28"/>
        </w:rPr>
        <w:t xml:space="preserve">городском </w:t>
      </w:r>
      <w:r w:rsidRPr="00441BD4">
        <w:rPr>
          <w:spacing w:val="2"/>
          <w:sz w:val="28"/>
          <w:szCs w:val="28"/>
        </w:rPr>
        <w:t xml:space="preserve">округе наблюдается устойчивый рост доли граждан пожилого возраста. На </w:t>
      </w:r>
      <w:r w:rsidR="003F4B2B">
        <w:rPr>
          <w:spacing w:val="2"/>
          <w:sz w:val="28"/>
          <w:szCs w:val="28"/>
        </w:rPr>
        <w:t>01.01.2024</w:t>
      </w:r>
      <w:r w:rsidRPr="00441BD4">
        <w:rPr>
          <w:spacing w:val="2"/>
          <w:sz w:val="28"/>
          <w:szCs w:val="28"/>
        </w:rPr>
        <w:t xml:space="preserve"> года </w:t>
      </w:r>
      <w:r w:rsidR="003F4B2B">
        <w:rPr>
          <w:spacing w:val="2"/>
          <w:sz w:val="28"/>
          <w:szCs w:val="28"/>
        </w:rPr>
        <w:t>6216</w:t>
      </w:r>
      <w:r w:rsidRPr="00441BD4">
        <w:rPr>
          <w:bCs/>
          <w:spacing w:val="2"/>
          <w:sz w:val="28"/>
          <w:szCs w:val="28"/>
        </w:rPr>
        <w:t xml:space="preserve"> человек или 2</w:t>
      </w:r>
      <w:r w:rsidR="003F4B2B">
        <w:rPr>
          <w:bCs/>
          <w:spacing w:val="2"/>
          <w:sz w:val="28"/>
          <w:szCs w:val="28"/>
        </w:rPr>
        <w:t>9,37</w:t>
      </w:r>
      <w:r w:rsidRPr="00441BD4">
        <w:rPr>
          <w:bCs/>
          <w:spacing w:val="2"/>
          <w:sz w:val="28"/>
          <w:szCs w:val="28"/>
        </w:rPr>
        <w:t xml:space="preserve"> % от общего количества проживающих в Светлогорском округе </w:t>
      </w:r>
      <w:r w:rsidRPr="00441BD4">
        <w:rPr>
          <w:sz w:val="28"/>
          <w:szCs w:val="28"/>
          <w:shd w:val="clear" w:color="auto" w:fill="FFFFFF"/>
        </w:rPr>
        <w:t>–</w:t>
      </w:r>
      <w:r w:rsidRPr="00441BD4">
        <w:rPr>
          <w:bCs/>
          <w:spacing w:val="2"/>
          <w:sz w:val="28"/>
          <w:szCs w:val="28"/>
        </w:rPr>
        <w:t xml:space="preserve"> это пенсионеры по возрасту. </w:t>
      </w:r>
    </w:p>
    <w:p w:rsidR="008A498E" w:rsidRDefault="00094317" w:rsidP="008A498E">
      <w:pPr>
        <w:widowControl w:val="0"/>
        <w:autoSpaceDE w:val="0"/>
        <w:autoSpaceDN w:val="0"/>
        <w:ind w:firstLine="540"/>
        <w:jc w:val="both"/>
        <w:rPr>
          <w:rFonts w:eastAsiaTheme="minorEastAsia" w:cs="Times New Roman"/>
          <w:sz w:val="28"/>
          <w:szCs w:val="28"/>
        </w:rPr>
      </w:pPr>
      <w:hyperlink r:id="rId9">
        <w:r w:rsidR="0063300C" w:rsidRPr="00441BD4">
          <w:rPr>
            <w:rFonts w:eastAsiaTheme="minorEastAsia" w:cs="Times New Roman"/>
            <w:sz w:val="28"/>
            <w:szCs w:val="28"/>
          </w:rPr>
          <w:t>Показателем</w:t>
        </w:r>
      </w:hyperlink>
      <w:r w:rsidR="0063300C" w:rsidRPr="00441BD4">
        <w:rPr>
          <w:rFonts w:eastAsiaTheme="minorEastAsia" w:cs="Times New Roman"/>
          <w:sz w:val="28"/>
          <w:szCs w:val="28"/>
        </w:rPr>
        <w:t xml:space="preserve">, характеризующим социально-экономическое развитие Светлогорского городского </w:t>
      </w:r>
      <w:proofErr w:type="gramStart"/>
      <w:r w:rsidR="0063300C" w:rsidRPr="00441BD4">
        <w:rPr>
          <w:rFonts w:eastAsiaTheme="minorEastAsia" w:cs="Times New Roman"/>
          <w:sz w:val="28"/>
          <w:szCs w:val="28"/>
        </w:rPr>
        <w:t>округа</w:t>
      </w:r>
      <w:proofErr w:type="gramEnd"/>
      <w:r w:rsidR="0063300C" w:rsidRPr="00441BD4">
        <w:rPr>
          <w:rFonts w:eastAsiaTheme="minorEastAsia" w:cs="Times New Roman"/>
          <w:sz w:val="28"/>
          <w:szCs w:val="28"/>
        </w:rPr>
        <w:t xml:space="preserve"> как и Калининградской области, а в частности, - уровень жизни населения, является показатель «Уровень бедности», предусмотренный Единым планом по достижению национальных целей развития Российской Федерации на период до 2024 года и на плановый период до 2030 года, утвержденным распоряжением Правительства Российской Федерации от 1 октября 2021 года № 2765-р.</w:t>
      </w:r>
    </w:p>
    <w:p w:rsidR="008A498E" w:rsidRPr="008A498E" w:rsidRDefault="008A498E" w:rsidP="008A498E">
      <w:pPr>
        <w:widowControl w:val="0"/>
        <w:autoSpaceDE w:val="0"/>
        <w:autoSpaceDN w:val="0"/>
        <w:ind w:firstLine="540"/>
        <w:jc w:val="both"/>
        <w:rPr>
          <w:rFonts w:eastAsiaTheme="minorEastAsia" w:cs="Times New Roman"/>
          <w:sz w:val="28"/>
          <w:szCs w:val="28"/>
        </w:rPr>
      </w:pPr>
      <w:r w:rsidRPr="008A498E">
        <w:rPr>
          <w:rFonts w:eastAsia="Times New Roman"/>
          <w:sz w:val="28"/>
          <w:szCs w:val="28"/>
        </w:rPr>
        <w:t>По данным ОГКУ Калининградской области «Центр социальной поддержки населения» численность населения с доходами ниже прожиточного минимума за 2023 год составила 730 человек или 3,5% от среднегодовой численности населения МО «Светлогорский городской округ».</w:t>
      </w:r>
    </w:p>
    <w:p w:rsidR="0063300C" w:rsidRPr="00441BD4" w:rsidRDefault="0063300C" w:rsidP="0063300C">
      <w:pPr>
        <w:widowControl w:val="0"/>
        <w:autoSpaceDE w:val="0"/>
        <w:autoSpaceDN w:val="0"/>
        <w:ind w:firstLine="540"/>
        <w:jc w:val="both"/>
        <w:rPr>
          <w:rFonts w:eastAsiaTheme="minorEastAsia" w:cs="Times New Roman"/>
          <w:sz w:val="28"/>
          <w:szCs w:val="28"/>
        </w:rPr>
      </w:pPr>
      <w:r w:rsidRPr="00441BD4">
        <w:rPr>
          <w:rFonts w:eastAsiaTheme="minorEastAsia" w:cs="Times New Roman"/>
          <w:sz w:val="28"/>
          <w:szCs w:val="28"/>
        </w:rPr>
        <w:t>В целях повышения уровня жизни граждан осуществляется предоставление дополнительных мер социальной поддержки - наиболее оперативной и действенной меры социальной защиты граждан. Используется принцип адресности при предоставлении дополнительных мер социальной поддержки, а именно учитывается среднедушевой доход семьи при предоставлении единовременных выплат семьям с детьми, адресной социальной помощи, а также ряда других выплат малообеспеченным гражданам и семьям с детьми.</w:t>
      </w:r>
    </w:p>
    <w:p w:rsidR="0063300C" w:rsidRPr="00441BD4" w:rsidRDefault="0063300C" w:rsidP="0063300C">
      <w:pPr>
        <w:widowControl w:val="0"/>
        <w:autoSpaceDE w:val="0"/>
        <w:autoSpaceDN w:val="0"/>
        <w:ind w:firstLine="540"/>
        <w:jc w:val="both"/>
        <w:rPr>
          <w:rFonts w:eastAsiaTheme="minorEastAsia" w:cs="Times New Roman"/>
          <w:sz w:val="28"/>
          <w:szCs w:val="28"/>
        </w:rPr>
      </w:pPr>
      <w:r w:rsidRPr="00441BD4">
        <w:rPr>
          <w:rFonts w:eastAsiaTheme="minorEastAsia" w:cs="Times New Roman"/>
          <w:sz w:val="28"/>
          <w:szCs w:val="28"/>
        </w:rPr>
        <w:t>Применение принципа адресности позволяет обеспечить наиболее эффективное использование бюджетных сре</w:t>
      </w:r>
      <w:proofErr w:type="gramStart"/>
      <w:r w:rsidRPr="00441BD4">
        <w:rPr>
          <w:rFonts w:eastAsiaTheme="minorEastAsia" w:cs="Times New Roman"/>
          <w:sz w:val="28"/>
          <w:szCs w:val="28"/>
        </w:rPr>
        <w:t>дств дл</w:t>
      </w:r>
      <w:proofErr w:type="gramEnd"/>
      <w:r w:rsidRPr="00441BD4">
        <w:rPr>
          <w:rFonts w:eastAsiaTheme="minorEastAsia" w:cs="Times New Roman"/>
          <w:sz w:val="28"/>
          <w:szCs w:val="28"/>
        </w:rPr>
        <w:t>я помощи тем гражданам, которые наиболее в ней нуждаются: малообеспеченным пенсионерам, семьям с детьми, в том числе семьям с детьми-инвалидами.</w:t>
      </w:r>
    </w:p>
    <w:p w:rsidR="0063300C" w:rsidRPr="00441BD4" w:rsidRDefault="0063300C" w:rsidP="0063300C">
      <w:pPr>
        <w:widowControl w:val="0"/>
        <w:autoSpaceDE w:val="0"/>
        <w:autoSpaceDN w:val="0"/>
        <w:ind w:firstLine="540"/>
        <w:jc w:val="both"/>
        <w:rPr>
          <w:rFonts w:eastAsiaTheme="minorEastAsia" w:cs="Times New Roman"/>
          <w:sz w:val="28"/>
          <w:szCs w:val="28"/>
        </w:rPr>
      </w:pPr>
      <w:r w:rsidRPr="00441BD4">
        <w:rPr>
          <w:rFonts w:eastAsiaTheme="minorEastAsia" w:cs="Times New Roman"/>
          <w:sz w:val="28"/>
          <w:szCs w:val="28"/>
        </w:rPr>
        <w:t>В целях улучшения демографической ситуации и повышения благосостояния и качества жизни семей с детьми реализу</w:t>
      </w:r>
      <w:r w:rsidR="007C40B9">
        <w:rPr>
          <w:rFonts w:eastAsiaTheme="minorEastAsia" w:cs="Times New Roman"/>
          <w:sz w:val="28"/>
          <w:szCs w:val="28"/>
        </w:rPr>
        <w:t>е</w:t>
      </w:r>
      <w:r w:rsidRPr="00441BD4">
        <w:rPr>
          <w:rFonts w:eastAsiaTheme="minorEastAsia" w:cs="Times New Roman"/>
          <w:sz w:val="28"/>
          <w:szCs w:val="28"/>
        </w:rPr>
        <w:t>тся комплекс мер по укреплению и поддержке института семьи и брака.</w:t>
      </w:r>
    </w:p>
    <w:p w:rsidR="0063300C" w:rsidRPr="00441BD4" w:rsidRDefault="0063300C" w:rsidP="0063300C">
      <w:pPr>
        <w:widowControl w:val="0"/>
        <w:autoSpaceDE w:val="0"/>
        <w:autoSpaceDN w:val="0"/>
        <w:ind w:firstLine="540"/>
        <w:jc w:val="both"/>
        <w:rPr>
          <w:rFonts w:eastAsiaTheme="minorEastAsia" w:cs="Times New Roman"/>
          <w:sz w:val="28"/>
          <w:szCs w:val="28"/>
        </w:rPr>
      </w:pPr>
      <w:r w:rsidRPr="00441BD4">
        <w:rPr>
          <w:rFonts w:eastAsiaTheme="minorEastAsia" w:cs="Times New Roman"/>
          <w:sz w:val="28"/>
          <w:szCs w:val="28"/>
        </w:rPr>
        <w:t xml:space="preserve">Одним из главных результатов социальной политики Светлогорского городского округа  должна стать благополучная, полная, крепкая и финансово устойчивая семья. </w:t>
      </w:r>
    </w:p>
    <w:p w:rsidR="0063300C" w:rsidRDefault="0063300C" w:rsidP="0063300C">
      <w:pPr>
        <w:widowControl w:val="0"/>
        <w:autoSpaceDE w:val="0"/>
        <w:autoSpaceDN w:val="0"/>
        <w:ind w:firstLine="540"/>
        <w:jc w:val="both"/>
        <w:rPr>
          <w:rFonts w:eastAsiaTheme="minorEastAsia" w:cs="Times New Roman"/>
          <w:sz w:val="28"/>
          <w:szCs w:val="28"/>
        </w:rPr>
      </w:pPr>
      <w:r w:rsidRPr="00441BD4">
        <w:rPr>
          <w:rFonts w:eastAsiaTheme="minorEastAsia" w:cs="Times New Roman"/>
          <w:sz w:val="28"/>
          <w:szCs w:val="28"/>
        </w:rPr>
        <w:t>Осуществляется формирование системы мероприятий по пропаганде ценностей семьи и материнства, а также по повышению общественного престижа семьи с двумя и более детьми.</w:t>
      </w:r>
    </w:p>
    <w:p w:rsidR="00EF4241" w:rsidRPr="00EF4241" w:rsidRDefault="00EF4241" w:rsidP="00EF4241">
      <w:pPr>
        <w:widowControl w:val="0"/>
        <w:autoSpaceDE w:val="0"/>
        <w:autoSpaceDN w:val="0"/>
        <w:ind w:firstLine="540"/>
        <w:jc w:val="both"/>
        <w:rPr>
          <w:rFonts w:eastAsiaTheme="minorEastAsia" w:cs="Times New Roman"/>
          <w:sz w:val="28"/>
          <w:szCs w:val="28"/>
        </w:rPr>
      </w:pPr>
      <w:r w:rsidRPr="00EF4241">
        <w:rPr>
          <w:rFonts w:eastAsiaTheme="minorEastAsia" w:cs="Times New Roman"/>
          <w:sz w:val="28"/>
          <w:szCs w:val="28"/>
        </w:rPr>
        <w:t>Также к социально уязвимым категориям населения относятся инвалиды. Одним из основных направлений социальной поддержки инвалидов является их реабилитация и интеграция в общество.</w:t>
      </w:r>
    </w:p>
    <w:p w:rsidR="00EF4241" w:rsidRPr="00DE391E" w:rsidRDefault="00EF4241" w:rsidP="00EF424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91E">
        <w:rPr>
          <w:bCs/>
          <w:sz w:val="28"/>
          <w:szCs w:val="28"/>
        </w:rPr>
        <w:t xml:space="preserve">В Светлогорском городском округе </w:t>
      </w:r>
      <w:r w:rsidRPr="00DE391E">
        <w:rPr>
          <w:sz w:val="28"/>
          <w:szCs w:val="28"/>
        </w:rPr>
        <w:t xml:space="preserve">проживает 1032 инвалида, из </w:t>
      </w:r>
      <w:proofErr w:type="gramStart"/>
      <w:r w:rsidRPr="00DE391E">
        <w:rPr>
          <w:sz w:val="28"/>
          <w:szCs w:val="28"/>
        </w:rPr>
        <w:t>которых</w:t>
      </w:r>
      <w:proofErr w:type="gramEnd"/>
      <w:r w:rsidRPr="00DE391E">
        <w:rPr>
          <w:sz w:val="28"/>
          <w:szCs w:val="28"/>
        </w:rPr>
        <w:t xml:space="preserve"> 47 составляют дети-инвалиды. На протяжении последних лет число инвалидов среди лиц, впервые признанных инвалидами, остаётся на высоком уровне. </w:t>
      </w:r>
    </w:p>
    <w:p w:rsidR="00EF4241" w:rsidRPr="00441BD4" w:rsidRDefault="00EF4241" w:rsidP="00EF424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91E">
        <w:rPr>
          <w:sz w:val="28"/>
          <w:szCs w:val="28"/>
        </w:rPr>
        <w:t>В течени</w:t>
      </w:r>
      <w:proofErr w:type="gramStart"/>
      <w:r w:rsidRPr="00DE391E">
        <w:rPr>
          <w:sz w:val="28"/>
          <w:szCs w:val="28"/>
        </w:rPr>
        <w:t>и</w:t>
      </w:r>
      <w:proofErr w:type="gramEnd"/>
      <w:r w:rsidRPr="00DE391E">
        <w:rPr>
          <w:sz w:val="28"/>
          <w:szCs w:val="28"/>
        </w:rPr>
        <w:t xml:space="preserve"> последних лет принимается комплекс мер по формированию доступной для инвалидов среды жизнедеятельности. Однако</w:t>
      </w:r>
      <w:proofErr w:type="gramStart"/>
      <w:r w:rsidRPr="00DE391E">
        <w:rPr>
          <w:sz w:val="28"/>
          <w:szCs w:val="28"/>
        </w:rPr>
        <w:t>,</w:t>
      </w:r>
      <w:proofErr w:type="gramEnd"/>
      <w:r w:rsidRPr="00DE391E">
        <w:rPr>
          <w:sz w:val="28"/>
          <w:szCs w:val="28"/>
        </w:rPr>
        <w:t xml:space="preserve"> проблема доступности объектов социальной инфраструктуры и интеграции инвалидов в социальную среду остается актуальной. Анализ сложившейся ситуации показывает, что для достижения комфорта в использовании объектов </w:t>
      </w:r>
      <w:r w:rsidRPr="00DE391E">
        <w:rPr>
          <w:sz w:val="28"/>
          <w:szCs w:val="28"/>
        </w:rPr>
        <w:lastRenderedPageBreak/>
        <w:t>социальной инфраструктуры необходимо продолжить работу по их оснащению специальными</w:t>
      </w:r>
      <w:r w:rsidRPr="00EF4241">
        <w:rPr>
          <w:sz w:val="28"/>
          <w:szCs w:val="28"/>
        </w:rPr>
        <w:t xml:space="preserve"> приспособлениями для инвалидов, а также привлечению их к участию в культурно-массовых и социально значимых мероприятиях городского округа, к занятиям физической культурой и спортом.</w:t>
      </w:r>
    </w:p>
    <w:p w:rsidR="0063300C" w:rsidRPr="00441BD4" w:rsidRDefault="0063300C" w:rsidP="0063300C">
      <w:pPr>
        <w:widowControl w:val="0"/>
        <w:autoSpaceDE w:val="0"/>
        <w:autoSpaceDN w:val="0"/>
        <w:ind w:firstLine="540"/>
        <w:jc w:val="both"/>
        <w:rPr>
          <w:rFonts w:eastAsiaTheme="minorEastAsia" w:cs="Times New Roman"/>
          <w:sz w:val="28"/>
          <w:szCs w:val="28"/>
        </w:rPr>
      </w:pPr>
    </w:p>
    <w:p w:rsidR="0063300C" w:rsidRPr="00441BD4" w:rsidRDefault="0063300C" w:rsidP="0063300C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sz w:val="28"/>
          <w:szCs w:val="28"/>
          <w:lang w:eastAsia="en-US"/>
        </w:rPr>
      </w:pPr>
      <w:r w:rsidRPr="00441BD4">
        <w:rPr>
          <w:rFonts w:cs="Times New Roman"/>
          <w:b/>
          <w:sz w:val="28"/>
          <w:szCs w:val="28"/>
          <w:lang w:eastAsia="en-US"/>
        </w:rPr>
        <w:t xml:space="preserve">2. </w:t>
      </w:r>
      <w:r w:rsidR="007A7BEE">
        <w:rPr>
          <w:rFonts w:cs="Times New Roman"/>
          <w:b/>
          <w:sz w:val="28"/>
          <w:szCs w:val="28"/>
          <w:lang w:eastAsia="en-US"/>
        </w:rPr>
        <w:t>Описание п</w:t>
      </w:r>
      <w:r w:rsidRPr="00C97946">
        <w:rPr>
          <w:rFonts w:cs="Times New Roman"/>
          <w:b/>
          <w:sz w:val="28"/>
          <w:szCs w:val="28"/>
          <w:lang w:eastAsia="en-US"/>
        </w:rPr>
        <w:t>риоритет</w:t>
      </w:r>
      <w:r w:rsidR="007A7BEE">
        <w:rPr>
          <w:rFonts w:cs="Times New Roman"/>
          <w:b/>
          <w:sz w:val="28"/>
          <w:szCs w:val="28"/>
          <w:lang w:eastAsia="en-US"/>
        </w:rPr>
        <w:t>ов</w:t>
      </w:r>
      <w:r w:rsidRPr="00C97946">
        <w:rPr>
          <w:rFonts w:cs="Times New Roman"/>
          <w:b/>
          <w:sz w:val="28"/>
          <w:szCs w:val="28"/>
          <w:lang w:eastAsia="en-US"/>
        </w:rPr>
        <w:t xml:space="preserve"> и цел</w:t>
      </w:r>
      <w:r w:rsidR="007A7BEE">
        <w:rPr>
          <w:rFonts w:cs="Times New Roman"/>
          <w:b/>
          <w:sz w:val="28"/>
          <w:szCs w:val="28"/>
          <w:lang w:eastAsia="en-US"/>
        </w:rPr>
        <w:t>ей</w:t>
      </w:r>
      <w:r w:rsidRPr="00C97946">
        <w:rPr>
          <w:rFonts w:cs="Times New Roman"/>
          <w:b/>
          <w:sz w:val="28"/>
          <w:szCs w:val="28"/>
          <w:lang w:eastAsia="en-US"/>
        </w:rPr>
        <w:t xml:space="preserve"> </w:t>
      </w:r>
      <w:r w:rsidR="00441BD4" w:rsidRPr="00441BD4">
        <w:rPr>
          <w:rFonts w:cs="Times New Roman"/>
          <w:b/>
          <w:sz w:val="28"/>
          <w:szCs w:val="28"/>
          <w:lang w:eastAsia="en-US"/>
        </w:rPr>
        <w:t>социальной политики</w:t>
      </w:r>
      <w:r w:rsidR="007A7BEE">
        <w:rPr>
          <w:rFonts w:cs="Times New Roman"/>
          <w:b/>
          <w:sz w:val="28"/>
          <w:szCs w:val="28"/>
          <w:lang w:eastAsia="en-US"/>
        </w:rPr>
        <w:t xml:space="preserve"> в сфере реализации настоящей м</w:t>
      </w:r>
      <w:r w:rsidR="00441BD4" w:rsidRPr="00441BD4">
        <w:rPr>
          <w:rFonts w:cs="Times New Roman"/>
          <w:b/>
          <w:sz w:val="28"/>
          <w:szCs w:val="28"/>
          <w:lang w:eastAsia="en-US"/>
        </w:rPr>
        <w:t>униципальной п</w:t>
      </w:r>
      <w:r w:rsidRPr="00C97946">
        <w:rPr>
          <w:rFonts w:cs="Times New Roman"/>
          <w:b/>
          <w:sz w:val="28"/>
          <w:szCs w:val="28"/>
          <w:lang w:eastAsia="en-US"/>
        </w:rPr>
        <w:t>рограммы</w:t>
      </w:r>
    </w:p>
    <w:p w:rsidR="0063300C" w:rsidRDefault="0063300C" w:rsidP="007A7BEE">
      <w:pPr>
        <w:autoSpaceDE w:val="0"/>
        <w:autoSpaceDN w:val="0"/>
        <w:adjustRightInd w:val="0"/>
        <w:rPr>
          <w:rFonts w:cs="Times New Roman"/>
          <w:b/>
          <w:sz w:val="28"/>
          <w:szCs w:val="28"/>
          <w:lang w:eastAsia="en-US"/>
        </w:rPr>
      </w:pPr>
    </w:p>
    <w:p w:rsidR="007A7BEE" w:rsidRPr="007A7BEE" w:rsidRDefault="007A7BEE" w:rsidP="007A7BEE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  <w:r>
        <w:rPr>
          <w:b/>
          <w:sz w:val="28"/>
          <w:szCs w:val="28"/>
          <w:lang w:eastAsia="en-US"/>
        </w:rPr>
        <w:tab/>
      </w:r>
      <w:r w:rsidRPr="007A7BEE">
        <w:rPr>
          <w:rFonts w:eastAsiaTheme="minorEastAsia"/>
          <w:sz w:val="28"/>
          <w:szCs w:val="28"/>
        </w:rPr>
        <w:t xml:space="preserve">Одним из приоритетных направлений социально-экономического развития </w:t>
      </w:r>
      <w:r>
        <w:rPr>
          <w:rFonts w:eastAsiaTheme="minorEastAsia"/>
          <w:sz w:val="28"/>
          <w:szCs w:val="28"/>
        </w:rPr>
        <w:t>Светлогорского городского округа</w:t>
      </w:r>
      <w:r w:rsidRPr="007A7BEE">
        <w:rPr>
          <w:rFonts w:eastAsiaTheme="minorEastAsia"/>
          <w:sz w:val="28"/>
          <w:szCs w:val="28"/>
        </w:rPr>
        <w:t xml:space="preserve"> всегда являлось повышение уровня и качества жизни населения </w:t>
      </w:r>
      <w:r>
        <w:rPr>
          <w:rFonts w:eastAsiaTheme="minorEastAsia"/>
          <w:sz w:val="28"/>
          <w:szCs w:val="28"/>
        </w:rPr>
        <w:t>Светлогорского городского округа</w:t>
      </w:r>
      <w:r w:rsidRPr="007A7BEE">
        <w:rPr>
          <w:rFonts w:eastAsiaTheme="minorEastAsia"/>
          <w:sz w:val="28"/>
          <w:szCs w:val="28"/>
        </w:rPr>
        <w:t>, а в современных условиях приобрело еще большую значимость.</w:t>
      </w:r>
    </w:p>
    <w:p w:rsidR="007A7BEE" w:rsidRPr="007A7BEE" w:rsidRDefault="007A7BEE" w:rsidP="007A7BEE">
      <w:pPr>
        <w:widowControl w:val="0"/>
        <w:autoSpaceDE w:val="0"/>
        <w:autoSpaceDN w:val="0"/>
        <w:ind w:firstLine="540"/>
        <w:jc w:val="both"/>
        <w:rPr>
          <w:rFonts w:eastAsiaTheme="minorEastAsia" w:cs="Times New Roman"/>
          <w:sz w:val="28"/>
          <w:szCs w:val="28"/>
        </w:rPr>
      </w:pPr>
      <w:r w:rsidRPr="007A7BEE">
        <w:rPr>
          <w:rFonts w:eastAsiaTheme="minorEastAsia" w:cs="Times New Roman"/>
          <w:sz w:val="28"/>
          <w:szCs w:val="28"/>
        </w:rPr>
        <w:t>Поддержка семей с детьми, граждан старшего поколения, инвалидов, малообеспеченных граждан остается постоянным бюджетным приоритетом реализуемой социальной политики.</w:t>
      </w:r>
    </w:p>
    <w:p w:rsidR="007A7BEE" w:rsidRDefault="007A7BEE" w:rsidP="007A7BEE">
      <w:pPr>
        <w:widowControl w:val="0"/>
        <w:autoSpaceDE w:val="0"/>
        <w:autoSpaceDN w:val="0"/>
        <w:ind w:firstLine="540"/>
        <w:jc w:val="both"/>
        <w:rPr>
          <w:rFonts w:eastAsiaTheme="minorEastAsia" w:cs="Times New Roman"/>
          <w:sz w:val="28"/>
          <w:szCs w:val="28"/>
        </w:rPr>
      </w:pPr>
      <w:proofErr w:type="gramStart"/>
      <w:r w:rsidRPr="00AA38E2">
        <w:rPr>
          <w:rFonts w:eastAsiaTheme="minorEastAsia" w:cs="Times New Roman"/>
          <w:sz w:val="28"/>
          <w:szCs w:val="28"/>
        </w:rPr>
        <w:t>Администрация Светлогорского городского округа строит свою социальную политику в направлении достижения следующих стратегических целей: сокращение масштабов бедности, стабильное повышение качества жизни населения, укрепление и развитие института семьи, повышение эффективности социального обслуживания граждан, в первую очередь - пожилых людей и инвалидов.</w:t>
      </w:r>
      <w:r>
        <w:rPr>
          <w:rFonts w:eastAsiaTheme="minorEastAsia" w:cs="Times New Roman"/>
          <w:sz w:val="28"/>
          <w:szCs w:val="28"/>
        </w:rPr>
        <w:t xml:space="preserve"> </w:t>
      </w:r>
      <w:proofErr w:type="gramEnd"/>
    </w:p>
    <w:p w:rsidR="004E5FEE" w:rsidRDefault="004C447F" w:rsidP="004C447F">
      <w:pPr>
        <w:widowControl w:val="0"/>
        <w:autoSpaceDE w:val="0"/>
        <w:autoSpaceDN w:val="0"/>
        <w:ind w:firstLine="540"/>
        <w:jc w:val="both"/>
        <w:rPr>
          <w:rFonts w:eastAsiaTheme="minorEastAsia" w:cs="Times New Roman"/>
          <w:sz w:val="28"/>
          <w:szCs w:val="28"/>
        </w:rPr>
      </w:pPr>
      <w:r w:rsidRPr="004C447F">
        <w:rPr>
          <w:rFonts w:eastAsiaTheme="minorEastAsia" w:cs="Times New Roman"/>
          <w:sz w:val="28"/>
          <w:szCs w:val="28"/>
        </w:rPr>
        <w:t>В период 2020-202</w:t>
      </w:r>
      <w:r>
        <w:rPr>
          <w:rFonts w:eastAsiaTheme="minorEastAsia" w:cs="Times New Roman"/>
          <w:sz w:val="28"/>
          <w:szCs w:val="28"/>
        </w:rPr>
        <w:t>3</w:t>
      </w:r>
      <w:r w:rsidRPr="004C447F">
        <w:rPr>
          <w:rFonts w:eastAsiaTheme="minorEastAsia" w:cs="Times New Roman"/>
          <w:sz w:val="28"/>
          <w:szCs w:val="28"/>
        </w:rPr>
        <w:t xml:space="preserve"> годов усовершенствован</w:t>
      </w:r>
      <w:r>
        <w:rPr>
          <w:rFonts w:eastAsiaTheme="minorEastAsia" w:cs="Times New Roman"/>
          <w:sz w:val="28"/>
          <w:szCs w:val="28"/>
        </w:rPr>
        <w:t>ы</w:t>
      </w:r>
      <w:r w:rsidRPr="004C447F">
        <w:rPr>
          <w:rFonts w:eastAsiaTheme="minorEastAsia" w:cs="Times New Roman"/>
          <w:sz w:val="28"/>
          <w:szCs w:val="28"/>
        </w:rPr>
        <w:t xml:space="preserve"> </w:t>
      </w:r>
      <w:r>
        <w:rPr>
          <w:rFonts w:eastAsiaTheme="minorEastAsia" w:cs="Times New Roman"/>
          <w:sz w:val="28"/>
          <w:szCs w:val="28"/>
        </w:rPr>
        <w:t xml:space="preserve">муниципальные меры социальной поддержки гражданам, оказавшимся в трудной жизненной ситуации, </w:t>
      </w:r>
      <w:r w:rsidRPr="004C447F">
        <w:rPr>
          <w:rFonts w:eastAsiaTheme="minorEastAsia" w:cs="Times New Roman"/>
          <w:sz w:val="28"/>
          <w:szCs w:val="28"/>
        </w:rPr>
        <w:t xml:space="preserve">введены новые </w:t>
      </w:r>
      <w:r>
        <w:rPr>
          <w:rFonts w:eastAsiaTheme="minorEastAsia" w:cs="Times New Roman"/>
          <w:sz w:val="28"/>
          <w:szCs w:val="28"/>
        </w:rPr>
        <w:t xml:space="preserve">и увеличены действующие </w:t>
      </w:r>
      <w:r w:rsidRPr="004C447F">
        <w:rPr>
          <w:rFonts w:eastAsiaTheme="minorEastAsia" w:cs="Times New Roman"/>
          <w:sz w:val="28"/>
          <w:szCs w:val="28"/>
        </w:rPr>
        <w:t>выплаты семьям с детьми</w:t>
      </w:r>
      <w:r>
        <w:rPr>
          <w:rFonts w:eastAsiaTheme="minorEastAsia" w:cs="Times New Roman"/>
          <w:sz w:val="28"/>
          <w:szCs w:val="28"/>
        </w:rPr>
        <w:t xml:space="preserve"> при рождении детей</w:t>
      </w:r>
      <w:r w:rsidR="00986754">
        <w:rPr>
          <w:rFonts w:eastAsiaTheme="minorEastAsia" w:cs="Times New Roman"/>
          <w:sz w:val="28"/>
          <w:szCs w:val="28"/>
        </w:rPr>
        <w:t>.</w:t>
      </w:r>
      <w:r w:rsidRPr="004C447F">
        <w:rPr>
          <w:rFonts w:eastAsiaTheme="minorEastAsia" w:cs="Times New Roman"/>
          <w:sz w:val="28"/>
          <w:szCs w:val="28"/>
        </w:rPr>
        <w:t xml:space="preserve"> </w:t>
      </w:r>
      <w:proofErr w:type="gramStart"/>
      <w:r w:rsidR="00986754">
        <w:rPr>
          <w:rFonts w:eastAsiaTheme="minorEastAsia" w:cs="Times New Roman"/>
          <w:sz w:val="28"/>
          <w:szCs w:val="28"/>
        </w:rPr>
        <w:t>Т</w:t>
      </w:r>
      <w:r w:rsidR="004E5FEE">
        <w:rPr>
          <w:rFonts w:eastAsiaTheme="minorEastAsia" w:cs="Times New Roman"/>
          <w:sz w:val="28"/>
          <w:szCs w:val="28"/>
        </w:rPr>
        <w:t>ак единовременная денежная выплата при рождении ребёнка увеличена в 2023 году с 3000 рублей до 10000 рублей, многодетные семьи освобождены от уплаты налога на земельные участки, заняты</w:t>
      </w:r>
      <w:r w:rsidR="00986754">
        <w:rPr>
          <w:rFonts w:eastAsiaTheme="minorEastAsia" w:cs="Times New Roman"/>
          <w:sz w:val="28"/>
          <w:szCs w:val="28"/>
        </w:rPr>
        <w:t>е</w:t>
      </w:r>
      <w:r w:rsidR="004E5FEE">
        <w:rPr>
          <w:rFonts w:eastAsiaTheme="minorEastAsia" w:cs="Times New Roman"/>
          <w:sz w:val="28"/>
          <w:szCs w:val="28"/>
        </w:rPr>
        <w:t xml:space="preserve"> жилищном фондом или приобретенны</w:t>
      </w:r>
      <w:r w:rsidR="00986754">
        <w:rPr>
          <w:rFonts w:eastAsiaTheme="minorEastAsia" w:cs="Times New Roman"/>
          <w:sz w:val="28"/>
          <w:szCs w:val="28"/>
        </w:rPr>
        <w:t>е</w:t>
      </w:r>
      <w:r w:rsidR="004E5FEE">
        <w:rPr>
          <w:rFonts w:eastAsiaTheme="minorEastAsia" w:cs="Times New Roman"/>
          <w:sz w:val="28"/>
          <w:szCs w:val="28"/>
        </w:rPr>
        <w:t xml:space="preserve"> (предоставленны</w:t>
      </w:r>
      <w:r w:rsidR="00986754">
        <w:rPr>
          <w:rFonts w:eastAsiaTheme="minorEastAsia" w:cs="Times New Roman"/>
          <w:sz w:val="28"/>
          <w:szCs w:val="28"/>
        </w:rPr>
        <w:t>е</w:t>
      </w:r>
      <w:r w:rsidR="004E5FEE">
        <w:rPr>
          <w:rFonts w:eastAsiaTheme="minorEastAsia" w:cs="Times New Roman"/>
          <w:sz w:val="28"/>
          <w:szCs w:val="28"/>
        </w:rPr>
        <w:t>) для жилищного строительства.</w:t>
      </w:r>
      <w:proofErr w:type="gramEnd"/>
    </w:p>
    <w:p w:rsidR="004C447F" w:rsidRPr="004C447F" w:rsidRDefault="004E5FEE" w:rsidP="004C447F">
      <w:pPr>
        <w:widowControl w:val="0"/>
        <w:autoSpaceDE w:val="0"/>
        <w:autoSpaceDN w:val="0"/>
        <w:ind w:firstLine="540"/>
        <w:jc w:val="both"/>
        <w:rPr>
          <w:rFonts w:eastAsiaTheme="minorEastAsia" w:cs="Times New Roman"/>
          <w:sz w:val="28"/>
          <w:szCs w:val="28"/>
        </w:rPr>
      </w:pPr>
      <w:proofErr w:type="gramStart"/>
      <w:r>
        <w:rPr>
          <w:rFonts w:eastAsiaTheme="minorEastAsia" w:cs="Times New Roman"/>
          <w:sz w:val="28"/>
          <w:szCs w:val="28"/>
        </w:rPr>
        <w:t>П</w:t>
      </w:r>
      <w:r w:rsidR="004C447F" w:rsidRPr="004C447F">
        <w:rPr>
          <w:rFonts w:eastAsiaTheme="minorEastAsia" w:cs="Times New Roman"/>
          <w:sz w:val="28"/>
          <w:szCs w:val="28"/>
        </w:rPr>
        <w:t>родолжает совершенствоваться система социального обслуживания населения в целях повышения качества жизни отдельных категорий граждан, в том числе граждан старшего поколения</w:t>
      </w:r>
      <w:r w:rsidR="00CE1A9D">
        <w:rPr>
          <w:rFonts w:eastAsiaTheme="minorEastAsia" w:cs="Times New Roman"/>
          <w:sz w:val="28"/>
          <w:szCs w:val="28"/>
        </w:rPr>
        <w:t xml:space="preserve"> и инвалидов</w:t>
      </w:r>
      <w:r w:rsidR="00F51087">
        <w:rPr>
          <w:rFonts w:eastAsiaTheme="minorEastAsia" w:cs="Times New Roman"/>
          <w:sz w:val="28"/>
          <w:szCs w:val="28"/>
        </w:rPr>
        <w:t>, введена дополнительная мера социальной поддержки для многодетных семей</w:t>
      </w:r>
      <w:r w:rsidR="002C7AD9">
        <w:rPr>
          <w:rFonts w:eastAsiaTheme="minorEastAsia" w:cs="Times New Roman"/>
          <w:sz w:val="28"/>
          <w:szCs w:val="28"/>
        </w:rPr>
        <w:t xml:space="preserve"> в дополнение к региональной выплате взамен предоставления земельного участка, </w:t>
      </w:r>
      <w:r w:rsidR="00F51087">
        <w:rPr>
          <w:rFonts w:eastAsiaTheme="minorEastAsia" w:cs="Times New Roman"/>
          <w:sz w:val="28"/>
          <w:szCs w:val="28"/>
        </w:rPr>
        <w:t>провод</w:t>
      </w:r>
      <w:r w:rsidR="00986754">
        <w:rPr>
          <w:rFonts w:eastAsiaTheme="minorEastAsia" w:cs="Times New Roman"/>
          <w:sz w:val="28"/>
          <w:szCs w:val="28"/>
        </w:rPr>
        <w:t>ятся</w:t>
      </w:r>
      <w:r w:rsidR="00F51087">
        <w:rPr>
          <w:rFonts w:eastAsiaTheme="minorEastAsia" w:cs="Times New Roman"/>
          <w:sz w:val="28"/>
          <w:szCs w:val="28"/>
        </w:rPr>
        <w:t xml:space="preserve"> мероприятия по приспособлению муниципальных учреждений социальной сферы для обеспечения их доступности для инвалидов.</w:t>
      </w:r>
      <w:proofErr w:type="gramEnd"/>
    </w:p>
    <w:p w:rsidR="00F51087" w:rsidRDefault="00F51087" w:rsidP="00F51087">
      <w:pPr>
        <w:widowControl w:val="0"/>
        <w:autoSpaceDE w:val="0"/>
        <w:autoSpaceDN w:val="0"/>
        <w:ind w:firstLine="540"/>
        <w:jc w:val="both"/>
        <w:rPr>
          <w:rFonts w:eastAsiaTheme="minorEastAsia" w:cs="Times New Roman"/>
          <w:sz w:val="28"/>
          <w:szCs w:val="28"/>
        </w:rPr>
      </w:pPr>
      <w:r w:rsidRPr="00F51087">
        <w:rPr>
          <w:rFonts w:eastAsiaTheme="minorEastAsia" w:cs="Times New Roman"/>
          <w:sz w:val="28"/>
          <w:szCs w:val="28"/>
        </w:rPr>
        <w:t>Система социальной поддержки граждан формируется также с учетом цели, определенной Посланием Президента Российской Федерации Федеральному Собранию Российской Федерации от 21 апреля 2021 года: создание системы мер</w:t>
      </w:r>
      <w:r w:rsidRPr="00F51087">
        <w:rPr>
          <w:rFonts w:ascii="Calibri" w:eastAsiaTheme="minorEastAsia" w:hAnsi="Calibri" w:cs="Calibri"/>
          <w:sz w:val="22"/>
          <w:szCs w:val="22"/>
        </w:rPr>
        <w:t xml:space="preserve"> </w:t>
      </w:r>
      <w:r w:rsidRPr="00F51087">
        <w:rPr>
          <w:rFonts w:eastAsiaTheme="minorEastAsia" w:cs="Times New Roman"/>
          <w:sz w:val="28"/>
          <w:szCs w:val="28"/>
        </w:rPr>
        <w:t>социальной поддержки семей с детьми и сведения к минимуму риска бедности таких семей.</w:t>
      </w:r>
    </w:p>
    <w:p w:rsidR="000552A8" w:rsidRPr="000552A8" w:rsidRDefault="000552A8" w:rsidP="000552A8">
      <w:pPr>
        <w:widowControl w:val="0"/>
        <w:autoSpaceDE w:val="0"/>
        <w:autoSpaceDN w:val="0"/>
        <w:ind w:firstLine="540"/>
        <w:jc w:val="both"/>
        <w:rPr>
          <w:rFonts w:eastAsiaTheme="minorEastAsia" w:cs="Times New Roman"/>
          <w:sz w:val="28"/>
          <w:szCs w:val="28"/>
        </w:rPr>
      </w:pPr>
      <w:r w:rsidRPr="000552A8">
        <w:rPr>
          <w:rFonts w:eastAsiaTheme="minorEastAsia" w:cs="Times New Roman"/>
          <w:sz w:val="28"/>
          <w:szCs w:val="28"/>
        </w:rPr>
        <w:t xml:space="preserve">Развитие социальной сферы Светлогорского городского округа согласно Стратегии социально-экономического развития </w:t>
      </w:r>
      <w:r w:rsidR="00B042C1">
        <w:rPr>
          <w:rFonts w:eastAsiaTheme="minorEastAsia" w:cs="Times New Roman"/>
          <w:sz w:val="28"/>
          <w:szCs w:val="28"/>
        </w:rPr>
        <w:t xml:space="preserve">муниципального образования </w:t>
      </w:r>
      <w:r w:rsidR="00B042C1">
        <w:rPr>
          <w:rFonts w:eastAsiaTheme="minorEastAsia" w:cs="Times New Roman"/>
          <w:sz w:val="28"/>
          <w:szCs w:val="28"/>
        </w:rPr>
        <w:lastRenderedPageBreak/>
        <w:t>«Светлогорский</w:t>
      </w:r>
      <w:r w:rsidRPr="000552A8">
        <w:rPr>
          <w:rFonts w:eastAsiaTheme="minorEastAsia" w:cs="Times New Roman"/>
          <w:sz w:val="28"/>
          <w:szCs w:val="28"/>
        </w:rPr>
        <w:t xml:space="preserve"> городско</w:t>
      </w:r>
      <w:r w:rsidR="00B042C1">
        <w:rPr>
          <w:rFonts w:eastAsiaTheme="minorEastAsia" w:cs="Times New Roman"/>
          <w:sz w:val="28"/>
          <w:szCs w:val="28"/>
        </w:rPr>
        <w:t>й</w:t>
      </w:r>
      <w:r w:rsidRPr="000552A8">
        <w:rPr>
          <w:rFonts w:eastAsiaTheme="minorEastAsia" w:cs="Times New Roman"/>
          <w:sz w:val="28"/>
          <w:szCs w:val="28"/>
        </w:rPr>
        <w:t xml:space="preserve"> округ</w:t>
      </w:r>
      <w:r w:rsidR="00B042C1">
        <w:rPr>
          <w:rFonts w:eastAsiaTheme="minorEastAsia" w:cs="Times New Roman"/>
          <w:sz w:val="28"/>
          <w:szCs w:val="28"/>
        </w:rPr>
        <w:t>» до 2040 года, утвержденной решением окружного Совета депутатов муниципального образования «Светлогорский городской округ» от 26.04.2024 года № 25 (далее – Стратегия)</w:t>
      </w:r>
      <w:r w:rsidRPr="000552A8">
        <w:rPr>
          <w:rFonts w:eastAsiaTheme="minorEastAsia" w:cs="Times New Roman"/>
          <w:sz w:val="28"/>
          <w:szCs w:val="28"/>
        </w:rPr>
        <w:t xml:space="preserve"> предполагает концентрацию на проблемах обеспечения благоприятного демографического баланса и улучшения благосостояния людей.</w:t>
      </w:r>
    </w:p>
    <w:p w:rsidR="00420B4B" w:rsidRPr="00420B4B" w:rsidRDefault="00793A4C" w:rsidP="00420B4B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>Одной из основных целей</w:t>
      </w:r>
      <w:r w:rsidR="002B5A5D">
        <w:rPr>
          <w:sz w:val="28"/>
          <w:szCs w:val="28"/>
        </w:rPr>
        <w:t xml:space="preserve"> социально</w:t>
      </w:r>
      <w:r>
        <w:rPr>
          <w:sz w:val="28"/>
          <w:szCs w:val="28"/>
        </w:rPr>
        <w:t xml:space="preserve">-экономического развития муниципального образования «Светлогорский городской округ», </w:t>
      </w:r>
      <w:r w:rsidR="002B5A5D">
        <w:rPr>
          <w:sz w:val="28"/>
          <w:szCs w:val="28"/>
        </w:rPr>
        <w:t>в соответствии со Стратегией</w:t>
      </w:r>
      <w:r>
        <w:rPr>
          <w:sz w:val="28"/>
          <w:szCs w:val="28"/>
        </w:rPr>
        <w:t>,</w:t>
      </w:r>
      <w:r w:rsidR="002B5A5D">
        <w:rPr>
          <w:sz w:val="28"/>
          <w:szCs w:val="28"/>
        </w:rPr>
        <w:t xml:space="preserve"> является повышение уровня и качества жизни населения Светлогорского городского округа.</w:t>
      </w:r>
    </w:p>
    <w:p w:rsidR="000552A8" w:rsidRDefault="002B5A5D" w:rsidP="006A6C39">
      <w:pPr>
        <w:widowControl w:val="0"/>
        <w:autoSpaceDE w:val="0"/>
        <w:autoSpaceDN w:val="0"/>
        <w:ind w:firstLine="540"/>
        <w:jc w:val="both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t>М</w:t>
      </w:r>
      <w:r w:rsidR="006A6C39" w:rsidRPr="000552A8">
        <w:rPr>
          <w:rFonts w:eastAsiaTheme="minorEastAsia" w:cs="Times New Roman"/>
          <w:sz w:val="28"/>
          <w:szCs w:val="28"/>
        </w:rPr>
        <w:t xml:space="preserve">униципальная </w:t>
      </w:r>
      <w:r w:rsidR="00AF6EBF" w:rsidRPr="000552A8">
        <w:rPr>
          <w:rFonts w:eastAsiaTheme="minorEastAsia" w:cs="Times New Roman"/>
          <w:sz w:val="28"/>
          <w:szCs w:val="28"/>
        </w:rPr>
        <w:t xml:space="preserve">программа конкретизирует положения и направления развития сферы социальной поддержки и социального обслуживания граждан с учетом специфики условий и ресурсов </w:t>
      </w:r>
      <w:r w:rsidR="006A6C39" w:rsidRPr="000552A8">
        <w:rPr>
          <w:rFonts w:eastAsiaTheme="minorEastAsia" w:cs="Times New Roman"/>
          <w:sz w:val="28"/>
          <w:szCs w:val="28"/>
        </w:rPr>
        <w:t>Светлогорского городского округа</w:t>
      </w:r>
      <w:r w:rsidR="00AF6EBF" w:rsidRPr="000552A8">
        <w:rPr>
          <w:rFonts w:eastAsiaTheme="minorEastAsia" w:cs="Times New Roman"/>
          <w:sz w:val="28"/>
          <w:szCs w:val="28"/>
        </w:rPr>
        <w:t xml:space="preserve">. </w:t>
      </w:r>
    </w:p>
    <w:p w:rsidR="00AF6EBF" w:rsidRPr="000552A8" w:rsidRDefault="00AF6EBF" w:rsidP="006A6C39">
      <w:pPr>
        <w:widowControl w:val="0"/>
        <w:autoSpaceDE w:val="0"/>
        <w:autoSpaceDN w:val="0"/>
        <w:ind w:firstLine="540"/>
        <w:jc w:val="both"/>
        <w:rPr>
          <w:rFonts w:eastAsiaTheme="minorEastAsia" w:cs="Times New Roman"/>
          <w:sz w:val="28"/>
          <w:szCs w:val="28"/>
        </w:rPr>
      </w:pPr>
      <w:r w:rsidRPr="000552A8">
        <w:rPr>
          <w:rFonts w:eastAsiaTheme="minorEastAsia" w:cs="Times New Roman"/>
          <w:sz w:val="28"/>
          <w:szCs w:val="28"/>
        </w:rPr>
        <w:t xml:space="preserve">Для достижения </w:t>
      </w:r>
      <w:r w:rsidR="000552A8" w:rsidRPr="000552A8">
        <w:rPr>
          <w:rFonts w:eastAsiaTheme="minorEastAsia" w:cs="Times New Roman"/>
          <w:sz w:val="28"/>
          <w:szCs w:val="28"/>
        </w:rPr>
        <w:t>поставленной цели</w:t>
      </w:r>
      <w:r w:rsidRPr="000552A8">
        <w:rPr>
          <w:rFonts w:eastAsiaTheme="minorEastAsia" w:cs="Times New Roman"/>
          <w:sz w:val="28"/>
          <w:szCs w:val="28"/>
        </w:rPr>
        <w:t xml:space="preserve"> </w:t>
      </w:r>
      <w:r w:rsidR="006A6C39" w:rsidRPr="000552A8">
        <w:rPr>
          <w:rFonts w:eastAsiaTheme="minorEastAsia" w:cs="Times New Roman"/>
          <w:sz w:val="28"/>
          <w:szCs w:val="28"/>
        </w:rPr>
        <w:t>муниципальной</w:t>
      </w:r>
      <w:r w:rsidRPr="000552A8">
        <w:rPr>
          <w:rFonts w:eastAsiaTheme="minorEastAsia" w:cs="Times New Roman"/>
          <w:sz w:val="28"/>
          <w:szCs w:val="28"/>
        </w:rPr>
        <w:t xml:space="preserve"> программы в ее структуре определены следующие </w:t>
      </w:r>
      <w:r w:rsidR="000552A8" w:rsidRPr="000552A8">
        <w:rPr>
          <w:rFonts w:eastAsiaTheme="minorEastAsia" w:cs="Times New Roman"/>
          <w:sz w:val="28"/>
          <w:szCs w:val="28"/>
        </w:rPr>
        <w:t xml:space="preserve">приоритетные </w:t>
      </w:r>
      <w:r w:rsidRPr="000552A8">
        <w:rPr>
          <w:rFonts w:eastAsiaTheme="minorEastAsia" w:cs="Times New Roman"/>
          <w:sz w:val="28"/>
          <w:szCs w:val="28"/>
        </w:rPr>
        <w:t>направления реализации:</w:t>
      </w:r>
    </w:p>
    <w:p w:rsidR="00AF6EBF" w:rsidRPr="000552A8" w:rsidRDefault="00AF6EBF" w:rsidP="00B87F4B">
      <w:pPr>
        <w:pStyle w:val="a3"/>
        <w:widowControl w:val="0"/>
        <w:numPr>
          <w:ilvl w:val="0"/>
          <w:numId w:val="4"/>
        </w:numPr>
        <w:autoSpaceDE w:val="0"/>
        <w:autoSpaceDN w:val="0"/>
        <w:jc w:val="both"/>
        <w:rPr>
          <w:rFonts w:eastAsiaTheme="minorEastAsia" w:cs="Times New Roman"/>
          <w:sz w:val="28"/>
          <w:szCs w:val="28"/>
        </w:rPr>
      </w:pPr>
      <w:r w:rsidRPr="000552A8">
        <w:rPr>
          <w:rFonts w:eastAsiaTheme="minorEastAsia" w:cs="Times New Roman"/>
          <w:sz w:val="28"/>
          <w:szCs w:val="28"/>
        </w:rPr>
        <w:t>социальная поддержка отдельных категорий граждан;</w:t>
      </w:r>
    </w:p>
    <w:p w:rsidR="006A6C39" w:rsidRPr="000552A8" w:rsidRDefault="006A6C39" w:rsidP="00B87F4B">
      <w:pPr>
        <w:pStyle w:val="a3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ind w:left="0" w:firstLine="540"/>
        <w:jc w:val="both"/>
        <w:rPr>
          <w:rFonts w:eastAsiaTheme="minorEastAsia" w:cs="Times New Roman"/>
          <w:sz w:val="28"/>
          <w:szCs w:val="28"/>
        </w:rPr>
      </w:pPr>
      <w:r w:rsidRPr="000552A8">
        <w:rPr>
          <w:rFonts w:eastAsiaTheme="minorEastAsia" w:cs="Times New Roman"/>
          <w:sz w:val="28"/>
          <w:szCs w:val="28"/>
        </w:rPr>
        <w:t>социальное обслуживание населения, повышение качества жизни</w:t>
      </w:r>
      <w:r w:rsidR="00B87F4B" w:rsidRPr="000552A8">
        <w:rPr>
          <w:rFonts w:eastAsiaTheme="minorEastAsia" w:cs="Times New Roman"/>
          <w:sz w:val="28"/>
          <w:szCs w:val="28"/>
        </w:rPr>
        <w:t xml:space="preserve"> </w:t>
      </w:r>
      <w:r w:rsidRPr="000552A8">
        <w:rPr>
          <w:rFonts w:eastAsiaTheme="minorEastAsia" w:cs="Times New Roman"/>
          <w:sz w:val="28"/>
          <w:szCs w:val="28"/>
        </w:rPr>
        <w:t>отдельных категорий граждан, в том числе граждан старшего поколения</w:t>
      </w:r>
      <w:r w:rsidR="00B87F4B" w:rsidRPr="000552A8">
        <w:rPr>
          <w:rFonts w:eastAsiaTheme="minorEastAsia" w:cs="Times New Roman"/>
          <w:sz w:val="28"/>
          <w:szCs w:val="28"/>
        </w:rPr>
        <w:t>;</w:t>
      </w:r>
    </w:p>
    <w:p w:rsidR="00AF6EBF" w:rsidRPr="000552A8" w:rsidRDefault="006A6C39" w:rsidP="006A6C39">
      <w:pPr>
        <w:widowControl w:val="0"/>
        <w:autoSpaceDE w:val="0"/>
        <w:autoSpaceDN w:val="0"/>
        <w:ind w:firstLine="540"/>
        <w:jc w:val="both"/>
        <w:rPr>
          <w:rFonts w:eastAsiaTheme="minorEastAsia" w:cs="Times New Roman"/>
          <w:sz w:val="28"/>
          <w:szCs w:val="28"/>
        </w:rPr>
      </w:pPr>
      <w:r w:rsidRPr="000552A8">
        <w:rPr>
          <w:rFonts w:eastAsiaTheme="minorEastAsia" w:cs="Times New Roman"/>
          <w:sz w:val="28"/>
          <w:szCs w:val="28"/>
        </w:rPr>
        <w:t>3</w:t>
      </w:r>
      <w:r w:rsidR="00AF6EBF" w:rsidRPr="000552A8">
        <w:rPr>
          <w:rFonts w:eastAsiaTheme="minorEastAsia" w:cs="Times New Roman"/>
          <w:sz w:val="28"/>
          <w:szCs w:val="28"/>
        </w:rPr>
        <w:t>) социальная поддержка детей и семей с детьми;</w:t>
      </w:r>
    </w:p>
    <w:p w:rsidR="00AF6EBF" w:rsidRPr="000552A8" w:rsidRDefault="006A6C39" w:rsidP="006A6C39">
      <w:pPr>
        <w:widowControl w:val="0"/>
        <w:autoSpaceDE w:val="0"/>
        <w:autoSpaceDN w:val="0"/>
        <w:ind w:firstLine="540"/>
        <w:jc w:val="both"/>
        <w:rPr>
          <w:rFonts w:eastAsiaTheme="minorEastAsia" w:cs="Times New Roman"/>
          <w:sz w:val="28"/>
          <w:szCs w:val="28"/>
        </w:rPr>
      </w:pPr>
      <w:r w:rsidRPr="000552A8">
        <w:rPr>
          <w:rFonts w:eastAsiaTheme="minorEastAsia" w:cs="Times New Roman"/>
          <w:sz w:val="28"/>
          <w:szCs w:val="28"/>
        </w:rPr>
        <w:t>4</w:t>
      </w:r>
      <w:r w:rsidR="00AF6EBF" w:rsidRPr="000552A8">
        <w:rPr>
          <w:rFonts w:eastAsiaTheme="minorEastAsia" w:cs="Times New Roman"/>
          <w:sz w:val="28"/>
          <w:szCs w:val="28"/>
        </w:rPr>
        <w:t xml:space="preserve">) </w:t>
      </w:r>
      <w:r w:rsidRPr="000552A8">
        <w:rPr>
          <w:sz w:val="28"/>
          <w:szCs w:val="28"/>
        </w:rPr>
        <w:t xml:space="preserve">повышение уровня доступности приоритетных объектов и услуг в приоритетных сферах жизнедеятельности инвалидов и других маломобильных групп населения; </w:t>
      </w:r>
    </w:p>
    <w:p w:rsidR="00B352BF" w:rsidRPr="00441BD4" w:rsidRDefault="006A6C39" w:rsidP="00720B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552A8">
        <w:rPr>
          <w:rFonts w:eastAsiaTheme="minorEastAsia" w:cs="Times New Roman"/>
          <w:sz w:val="28"/>
          <w:szCs w:val="28"/>
        </w:rPr>
        <w:t>5</w:t>
      </w:r>
      <w:r w:rsidR="00AF6EBF" w:rsidRPr="000552A8">
        <w:rPr>
          <w:rFonts w:eastAsiaTheme="minorEastAsia" w:cs="Times New Roman"/>
          <w:sz w:val="28"/>
          <w:szCs w:val="28"/>
        </w:rPr>
        <w:t xml:space="preserve">) </w:t>
      </w:r>
      <w:r w:rsidR="00384268">
        <w:rPr>
          <w:rFonts w:eastAsiaTheme="minorEastAsia" w:cs="Times New Roman"/>
          <w:sz w:val="28"/>
          <w:szCs w:val="28"/>
        </w:rPr>
        <w:t>создание</w:t>
      </w:r>
      <w:r w:rsidR="00AF6EBF" w:rsidRPr="000552A8">
        <w:rPr>
          <w:rFonts w:eastAsiaTheme="minorEastAsia" w:cs="Times New Roman"/>
          <w:sz w:val="28"/>
          <w:szCs w:val="28"/>
        </w:rPr>
        <w:t xml:space="preserve"> условий</w:t>
      </w:r>
      <w:r w:rsidR="00384268">
        <w:rPr>
          <w:rFonts w:eastAsiaTheme="minorEastAsia" w:cs="Times New Roman"/>
          <w:sz w:val="28"/>
          <w:szCs w:val="28"/>
        </w:rPr>
        <w:t xml:space="preserve"> для</w:t>
      </w:r>
      <w:r w:rsidR="00AF6EBF" w:rsidRPr="000552A8">
        <w:rPr>
          <w:rFonts w:eastAsiaTheme="minorEastAsia" w:cs="Times New Roman"/>
          <w:sz w:val="28"/>
          <w:szCs w:val="28"/>
        </w:rPr>
        <w:t xml:space="preserve"> реализации настоящей </w:t>
      </w:r>
      <w:r w:rsidR="00720BDD" w:rsidRPr="000552A8">
        <w:rPr>
          <w:rFonts w:eastAsiaTheme="minorEastAsia" w:cs="Times New Roman"/>
          <w:sz w:val="28"/>
          <w:szCs w:val="28"/>
        </w:rPr>
        <w:t>муниципальной программы.</w:t>
      </w:r>
      <w:r w:rsidR="00720BDD">
        <w:rPr>
          <w:rFonts w:eastAsiaTheme="minorEastAsia" w:cs="Times New Roman"/>
          <w:sz w:val="28"/>
          <w:szCs w:val="28"/>
        </w:rPr>
        <w:t xml:space="preserve"> </w:t>
      </w:r>
    </w:p>
    <w:p w:rsidR="0065452A" w:rsidRPr="008E581E" w:rsidRDefault="0065452A" w:rsidP="008E581E">
      <w:pPr>
        <w:widowControl w:val="0"/>
        <w:autoSpaceDE w:val="0"/>
        <w:autoSpaceDN w:val="0"/>
        <w:ind w:firstLine="540"/>
        <w:jc w:val="center"/>
        <w:rPr>
          <w:rFonts w:eastAsiaTheme="minorEastAsia" w:cs="Times New Roman"/>
          <w:b/>
          <w:sz w:val="28"/>
          <w:szCs w:val="28"/>
        </w:rPr>
      </w:pPr>
    </w:p>
    <w:p w:rsidR="008E581E" w:rsidRPr="007A7BEE" w:rsidRDefault="00D131AF" w:rsidP="008E581E">
      <w:pPr>
        <w:widowControl w:val="0"/>
        <w:autoSpaceDE w:val="0"/>
        <w:autoSpaceDN w:val="0"/>
        <w:ind w:firstLine="540"/>
        <w:jc w:val="center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b/>
          <w:sz w:val="28"/>
          <w:szCs w:val="28"/>
        </w:rPr>
        <w:t xml:space="preserve">3. </w:t>
      </w:r>
      <w:r w:rsidR="000552A8">
        <w:rPr>
          <w:rFonts w:eastAsiaTheme="minorEastAsia" w:cs="Times New Roman"/>
          <w:b/>
          <w:sz w:val="28"/>
          <w:szCs w:val="28"/>
        </w:rPr>
        <w:t>Сведения о взаимосвязи со стратегическими приоритетами, целями и показателями муниципальной политики в сфере социальной поддержки населения</w:t>
      </w:r>
    </w:p>
    <w:p w:rsidR="007A7BEE" w:rsidRDefault="007A7BEE" w:rsidP="007A7BEE">
      <w:pPr>
        <w:autoSpaceDE w:val="0"/>
        <w:autoSpaceDN w:val="0"/>
        <w:adjustRightInd w:val="0"/>
        <w:rPr>
          <w:rFonts w:cs="Times New Roman"/>
          <w:b/>
          <w:sz w:val="28"/>
          <w:szCs w:val="28"/>
          <w:lang w:eastAsia="en-US"/>
        </w:rPr>
      </w:pPr>
    </w:p>
    <w:p w:rsidR="00420B4B" w:rsidRDefault="000552A8" w:rsidP="007A2514">
      <w:pPr>
        <w:autoSpaceDE w:val="0"/>
        <w:autoSpaceDN w:val="0"/>
        <w:adjustRightInd w:val="0"/>
        <w:jc w:val="both"/>
        <w:rPr>
          <w:rFonts w:cs="Times New Roman"/>
          <w:b/>
          <w:sz w:val="28"/>
          <w:szCs w:val="28"/>
          <w:lang w:eastAsia="en-US"/>
        </w:rPr>
      </w:pPr>
      <w:r>
        <w:rPr>
          <w:rFonts w:cs="Times New Roman"/>
          <w:b/>
          <w:sz w:val="28"/>
          <w:szCs w:val="28"/>
          <w:lang w:eastAsia="en-US"/>
        </w:rPr>
        <w:tab/>
      </w:r>
    </w:p>
    <w:p w:rsidR="00C36FA3" w:rsidRPr="00420B4B" w:rsidRDefault="00C36FA3" w:rsidP="00C36FA3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 w:rsidRPr="00420B4B">
        <w:rPr>
          <w:sz w:val="28"/>
          <w:szCs w:val="28"/>
        </w:rPr>
        <w:t xml:space="preserve">Система социальной поддержки граждан формируется </w:t>
      </w:r>
      <w:r w:rsidR="00793A4C">
        <w:rPr>
          <w:sz w:val="28"/>
          <w:szCs w:val="28"/>
        </w:rPr>
        <w:t>в первую очередь</w:t>
      </w:r>
      <w:r w:rsidR="002B5A5D">
        <w:rPr>
          <w:sz w:val="28"/>
          <w:szCs w:val="28"/>
        </w:rPr>
        <w:t xml:space="preserve"> </w:t>
      </w:r>
      <w:r w:rsidRPr="00420B4B">
        <w:rPr>
          <w:sz w:val="28"/>
          <w:szCs w:val="28"/>
        </w:rPr>
        <w:t>с учетом национальной цели</w:t>
      </w:r>
      <w:r w:rsidRPr="00420B4B">
        <w:rPr>
          <w:rFonts w:cs="Times New Roman"/>
          <w:sz w:val="28"/>
          <w:szCs w:val="28"/>
          <w:lang w:eastAsia="en-US"/>
        </w:rPr>
        <w:t xml:space="preserve"> развития Российской Федерации на период до 2030 года и на перспективу до 2036 года, определенной Указом Президента Российской Федерации от 07.05.2024 года № 309 - сохранение населения, укрепление здоровья и повышение благополучия людей, поддержка семьи</w:t>
      </w:r>
      <w:r w:rsidR="002B5A5D">
        <w:rPr>
          <w:rFonts w:cs="Times New Roman"/>
          <w:sz w:val="28"/>
          <w:szCs w:val="28"/>
          <w:lang w:eastAsia="en-US"/>
        </w:rPr>
        <w:t>.</w:t>
      </w:r>
    </w:p>
    <w:p w:rsidR="000552A8" w:rsidRDefault="000552A8" w:rsidP="00C36FA3">
      <w:pPr>
        <w:autoSpaceDE w:val="0"/>
        <w:autoSpaceDN w:val="0"/>
        <w:adjustRightInd w:val="0"/>
        <w:ind w:firstLine="540"/>
        <w:jc w:val="both"/>
        <w:rPr>
          <w:rFonts w:eastAsiaTheme="minorEastAsia" w:cs="Times New Roman"/>
          <w:sz w:val="28"/>
          <w:szCs w:val="28"/>
        </w:rPr>
      </w:pPr>
      <w:r w:rsidRPr="000552A8">
        <w:rPr>
          <w:rFonts w:cs="Times New Roman"/>
          <w:sz w:val="28"/>
          <w:szCs w:val="28"/>
          <w:lang w:eastAsia="en-US"/>
        </w:rPr>
        <w:t>Муниципальной программой</w:t>
      </w:r>
      <w:r w:rsidR="007B0B28">
        <w:rPr>
          <w:rFonts w:cs="Times New Roman"/>
          <w:sz w:val="28"/>
          <w:szCs w:val="28"/>
          <w:lang w:eastAsia="en-US"/>
        </w:rPr>
        <w:t xml:space="preserve"> определена основная цель - </w:t>
      </w:r>
      <w:r w:rsidR="007B0B28" w:rsidRPr="0095404B">
        <w:rPr>
          <w:rFonts w:eastAsiaTheme="minorEastAsia" w:cs="Times New Roman"/>
          <w:sz w:val="28"/>
          <w:szCs w:val="28"/>
        </w:rPr>
        <w:t>повышение уровня и качества жизни населения Светлогорского городского округа</w:t>
      </w:r>
      <w:r w:rsidR="007B0B28">
        <w:rPr>
          <w:rFonts w:eastAsiaTheme="minorEastAsia" w:cs="Times New Roman"/>
          <w:sz w:val="28"/>
          <w:szCs w:val="28"/>
        </w:rPr>
        <w:t xml:space="preserve"> путем совершенствования действующих и введение новых муниципальных мер социальной поддержки граждан</w:t>
      </w:r>
      <w:r w:rsidR="007A2514">
        <w:rPr>
          <w:rFonts w:eastAsiaTheme="minorEastAsia" w:cs="Times New Roman"/>
          <w:sz w:val="28"/>
          <w:szCs w:val="28"/>
        </w:rPr>
        <w:t xml:space="preserve"> с использованием принципа адресности при их предоставлении.</w:t>
      </w:r>
    </w:p>
    <w:p w:rsidR="007A2514" w:rsidRDefault="007A2514" w:rsidP="007A2514">
      <w:pPr>
        <w:autoSpaceDE w:val="0"/>
        <w:autoSpaceDN w:val="0"/>
        <w:adjustRightInd w:val="0"/>
        <w:jc w:val="both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tab/>
        <w:t>Для достижения поставленной цели предусмотрено решение следующих задач муниципальной программы, которые определены в соответствии с основными приоритетами социальной политики в сфере социальной поддержки населения:</w:t>
      </w:r>
    </w:p>
    <w:p w:rsidR="00334B25" w:rsidRPr="008419D0" w:rsidRDefault="008419D0" w:rsidP="008419D0">
      <w:pPr>
        <w:widowControl w:val="0"/>
        <w:autoSpaceDE w:val="0"/>
        <w:autoSpaceDN w:val="0"/>
        <w:ind w:firstLine="540"/>
        <w:jc w:val="both"/>
        <w:rPr>
          <w:rFonts w:eastAsiaTheme="minorEastAsia" w:cs="Times New Roman"/>
          <w:sz w:val="28"/>
          <w:szCs w:val="28"/>
        </w:rPr>
      </w:pPr>
      <w:r w:rsidRPr="008419D0">
        <w:rPr>
          <w:rFonts w:eastAsiaTheme="minorEastAsia" w:cs="Times New Roman"/>
          <w:sz w:val="28"/>
          <w:szCs w:val="28"/>
        </w:rPr>
        <w:t xml:space="preserve">- </w:t>
      </w:r>
      <w:r w:rsidR="00334B25" w:rsidRPr="008419D0">
        <w:rPr>
          <w:rFonts w:eastAsiaTheme="minorEastAsia" w:cs="Times New Roman"/>
          <w:sz w:val="28"/>
          <w:szCs w:val="28"/>
        </w:rPr>
        <w:t>социальная поддержка отдельных категорий граждан;</w:t>
      </w:r>
    </w:p>
    <w:p w:rsidR="00334B25" w:rsidRPr="008419D0" w:rsidRDefault="008419D0" w:rsidP="008419D0">
      <w:pPr>
        <w:widowControl w:val="0"/>
        <w:tabs>
          <w:tab w:val="left" w:pos="567"/>
        </w:tabs>
        <w:autoSpaceDE w:val="0"/>
        <w:autoSpaceDN w:val="0"/>
        <w:jc w:val="both"/>
        <w:rPr>
          <w:rFonts w:eastAsiaTheme="minorEastAsia" w:cs="Times New Roman"/>
          <w:sz w:val="28"/>
          <w:szCs w:val="28"/>
        </w:rPr>
      </w:pPr>
      <w:r w:rsidRPr="008419D0">
        <w:rPr>
          <w:rFonts w:eastAsiaTheme="minorEastAsia" w:cs="Times New Roman"/>
          <w:sz w:val="28"/>
          <w:szCs w:val="28"/>
        </w:rPr>
        <w:lastRenderedPageBreak/>
        <w:tab/>
        <w:t xml:space="preserve">- </w:t>
      </w:r>
      <w:r w:rsidR="00334B25" w:rsidRPr="008419D0">
        <w:rPr>
          <w:rFonts w:eastAsiaTheme="minorEastAsia" w:cs="Times New Roman"/>
          <w:sz w:val="28"/>
          <w:szCs w:val="28"/>
        </w:rPr>
        <w:t>социальное обслуживание населения, повышение качества жизни отдельных категорий граждан, в том числе граждан старшего поколения;</w:t>
      </w:r>
    </w:p>
    <w:p w:rsidR="00334B25" w:rsidRPr="008419D0" w:rsidRDefault="008419D0" w:rsidP="008419D0">
      <w:pPr>
        <w:widowControl w:val="0"/>
        <w:autoSpaceDE w:val="0"/>
        <w:autoSpaceDN w:val="0"/>
        <w:ind w:firstLine="540"/>
        <w:jc w:val="both"/>
        <w:rPr>
          <w:rFonts w:eastAsiaTheme="minorEastAsia" w:cs="Times New Roman"/>
          <w:sz w:val="28"/>
          <w:szCs w:val="28"/>
        </w:rPr>
      </w:pPr>
      <w:r w:rsidRPr="008419D0">
        <w:rPr>
          <w:rFonts w:eastAsiaTheme="minorEastAsia" w:cs="Times New Roman"/>
          <w:sz w:val="28"/>
          <w:szCs w:val="28"/>
        </w:rPr>
        <w:t xml:space="preserve">- </w:t>
      </w:r>
      <w:r w:rsidR="00334B25" w:rsidRPr="008419D0">
        <w:rPr>
          <w:rFonts w:eastAsiaTheme="minorEastAsia" w:cs="Times New Roman"/>
          <w:sz w:val="28"/>
          <w:szCs w:val="28"/>
        </w:rPr>
        <w:t>социальная поддержка детей и семей с детьми;</w:t>
      </w:r>
    </w:p>
    <w:p w:rsidR="00334B25" w:rsidRPr="008419D0" w:rsidRDefault="008419D0" w:rsidP="008419D0">
      <w:pPr>
        <w:widowControl w:val="0"/>
        <w:autoSpaceDE w:val="0"/>
        <w:autoSpaceDN w:val="0"/>
        <w:ind w:firstLine="540"/>
        <w:jc w:val="both"/>
        <w:rPr>
          <w:rFonts w:eastAsiaTheme="minorEastAsia" w:cs="Times New Roman"/>
          <w:sz w:val="28"/>
          <w:szCs w:val="28"/>
        </w:rPr>
      </w:pPr>
      <w:r w:rsidRPr="008419D0">
        <w:rPr>
          <w:rFonts w:eastAsiaTheme="minorEastAsia" w:cs="Times New Roman"/>
          <w:sz w:val="28"/>
          <w:szCs w:val="28"/>
        </w:rPr>
        <w:t xml:space="preserve">- </w:t>
      </w:r>
      <w:r w:rsidR="00334B25" w:rsidRPr="008419D0">
        <w:rPr>
          <w:sz w:val="28"/>
          <w:szCs w:val="28"/>
        </w:rPr>
        <w:t xml:space="preserve">повышение уровня доступности приоритетных объектов и услуг в приоритетных сферах жизнедеятельности инвалидов и других маломобильных групп населения; </w:t>
      </w:r>
    </w:p>
    <w:p w:rsidR="00334B25" w:rsidRPr="00441BD4" w:rsidRDefault="008419D0" w:rsidP="008419D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419D0">
        <w:rPr>
          <w:rFonts w:eastAsiaTheme="minorEastAsia" w:cs="Times New Roman"/>
          <w:sz w:val="28"/>
          <w:szCs w:val="28"/>
        </w:rPr>
        <w:t xml:space="preserve">- </w:t>
      </w:r>
      <w:r w:rsidR="002B5A5D">
        <w:rPr>
          <w:rFonts w:eastAsiaTheme="minorEastAsia" w:cs="Times New Roman"/>
          <w:sz w:val="28"/>
          <w:szCs w:val="28"/>
        </w:rPr>
        <w:t>создание</w:t>
      </w:r>
      <w:r w:rsidR="00DF78EB" w:rsidRPr="00DF78EB">
        <w:rPr>
          <w:sz w:val="28"/>
          <w:szCs w:val="28"/>
        </w:rPr>
        <w:t xml:space="preserve"> условий </w:t>
      </w:r>
      <w:r w:rsidR="00793A4C">
        <w:rPr>
          <w:sz w:val="28"/>
          <w:szCs w:val="28"/>
        </w:rPr>
        <w:t xml:space="preserve">для </w:t>
      </w:r>
      <w:r w:rsidR="00DF78EB" w:rsidRPr="00DF78EB">
        <w:rPr>
          <w:sz w:val="28"/>
          <w:szCs w:val="28"/>
        </w:rPr>
        <w:t xml:space="preserve">реализации настоящей </w:t>
      </w:r>
      <w:r w:rsidR="00DF78EB">
        <w:rPr>
          <w:sz w:val="28"/>
          <w:szCs w:val="28"/>
        </w:rPr>
        <w:t>муниципальной программы</w:t>
      </w:r>
      <w:r w:rsidR="00334B25" w:rsidRPr="008419D0">
        <w:rPr>
          <w:rFonts w:eastAsiaTheme="minorEastAsia" w:cs="Times New Roman"/>
          <w:sz w:val="28"/>
          <w:szCs w:val="28"/>
        </w:rPr>
        <w:t>.</w:t>
      </w:r>
      <w:r w:rsidR="00334B25">
        <w:rPr>
          <w:rFonts w:eastAsiaTheme="minorEastAsia" w:cs="Times New Roman"/>
          <w:sz w:val="28"/>
          <w:szCs w:val="28"/>
        </w:rPr>
        <w:t xml:space="preserve"> </w:t>
      </w:r>
    </w:p>
    <w:p w:rsidR="008419D0" w:rsidRPr="004B690C" w:rsidRDefault="002B5A5D" w:rsidP="008419D0">
      <w:pPr>
        <w:widowControl w:val="0"/>
        <w:autoSpaceDE w:val="0"/>
        <w:autoSpaceDN w:val="0"/>
        <w:adjustRightInd w:val="0"/>
        <w:ind w:firstLine="53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Решению</w:t>
      </w:r>
      <w:r w:rsidR="008419D0" w:rsidRPr="004B690C">
        <w:rPr>
          <w:rFonts w:cs="Times New Roman"/>
          <w:sz w:val="28"/>
          <w:szCs w:val="28"/>
          <w:lang w:eastAsia="en-US"/>
        </w:rPr>
        <w:t xml:space="preserve"> поставленных задач могут помешать риски, сложившиеся под воздействием негативных факторов и имеющихся в </w:t>
      </w:r>
      <w:proofErr w:type="gramStart"/>
      <w:r w:rsidR="008419D0" w:rsidRPr="004B690C">
        <w:rPr>
          <w:rFonts w:cs="Times New Roman"/>
          <w:sz w:val="28"/>
          <w:szCs w:val="28"/>
          <w:lang w:eastAsia="en-US"/>
        </w:rPr>
        <w:t>обществе</w:t>
      </w:r>
      <w:proofErr w:type="gramEnd"/>
      <w:r w:rsidR="008419D0" w:rsidRPr="004B690C">
        <w:rPr>
          <w:rFonts w:cs="Times New Roman"/>
          <w:sz w:val="28"/>
          <w:szCs w:val="28"/>
          <w:lang w:eastAsia="en-US"/>
        </w:rPr>
        <w:t xml:space="preserve"> социально-экономических проблем.</w:t>
      </w:r>
    </w:p>
    <w:p w:rsidR="008419D0" w:rsidRPr="004B690C" w:rsidRDefault="008419D0" w:rsidP="008419D0">
      <w:pPr>
        <w:widowControl w:val="0"/>
        <w:autoSpaceDE w:val="0"/>
        <w:autoSpaceDN w:val="0"/>
        <w:adjustRightInd w:val="0"/>
        <w:ind w:firstLine="539"/>
        <w:jc w:val="both"/>
        <w:rPr>
          <w:rFonts w:cs="Times New Roman"/>
          <w:sz w:val="28"/>
          <w:szCs w:val="28"/>
          <w:lang w:eastAsia="en-US"/>
        </w:rPr>
      </w:pPr>
      <w:r w:rsidRPr="004B690C">
        <w:rPr>
          <w:rFonts w:cs="Times New Roman"/>
          <w:sz w:val="28"/>
          <w:szCs w:val="28"/>
          <w:lang w:eastAsia="en-US"/>
        </w:rPr>
        <w:t xml:space="preserve">К их числу относятся макроэкономические риски, связанные с возможностями снижения темпов роста экономики и уровня инвестиционной активности, а также с кризисом банковской системы и возникновением бюджетного дефицита. Эти риски могут отразиться на уровне возможностей государства в реализации наиболее затратных мероприятий муниципальной </w:t>
      </w:r>
      <w:r>
        <w:rPr>
          <w:rFonts w:cs="Times New Roman"/>
          <w:sz w:val="28"/>
          <w:szCs w:val="28"/>
          <w:lang w:eastAsia="en-US"/>
        </w:rPr>
        <w:t>п</w:t>
      </w:r>
      <w:r w:rsidRPr="004B690C">
        <w:rPr>
          <w:rFonts w:cs="Times New Roman"/>
          <w:sz w:val="28"/>
          <w:szCs w:val="28"/>
          <w:lang w:eastAsia="en-US"/>
        </w:rPr>
        <w:t>рограммы. Экономические риски могут также повлечь изменения стоимости предоставления муниципальных услуг, что может негативно сказаться на структуре потребительских предпочтений населения округа.</w:t>
      </w:r>
    </w:p>
    <w:p w:rsidR="008419D0" w:rsidRPr="004B690C" w:rsidRDefault="008419D0" w:rsidP="008419D0">
      <w:pPr>
        <w:widowControl w:val="0"/>
        <w:autoSpaceDE w:val="0"/>
        <w:autoSpaceDN w:val="0"/>
        <w:adjustRightInd w:val="0"/>
        <w:ind w:firstLine="539"/>
        <w:jc w:val="both"/>
        <w:rPr>
          <w:rFonts w:cs="Times New Roman"/>
          <w:sz w:val="28"/>
          <w:szCs w:val="28"/>
          <w:lang w:eastAsia="en-US"/>
        </w:rPr>
      </w:pPr>
      <w:r w:rsidRPr="004B690C">
        <w:rPr>
          <w:rFonts w:cs="Times New Roman"/>
          <w:sz w:val="28"/>
          <w:szCs w:val="28"/>
          <w:lang w:eastAsia="en-US"/>
        </w:rPr>
        <w:t xml:space="preserve">Техногенные и экологические риски, связанные с возникновением крупной техногенной или экологической катастрофы. Эти риски могут привести к отвлечению средств от финансирования муниципальной </w:t>
      </w:r>
      <w:r>
        <w:rPr>
          <w:rFonts w:cs="Times New Roman"/>
          <w:sz w:val="28"/>
          <w:szCs w:val="28"/>
          <w:lang w:eastAsia="en-US"/>
        </w:rPr>
        <w:t>п</w:t>
      </w:r>
      <w:r w:rsidRPr="004B690C">
        <w:rPr>
          <w:rFonts w:cs="Times New Roman"/>
          <w:sz w:val="28"/>
          <w:szCs w:val="28"/>
          <w:lang w:eastAsia="en-US"/>
        </w:rPr>
        <w:t>рограммы в пользу других направлений развития округа и переориентации на ликвидацию последствий катастрофы.</w:t>
      </w:r>
    </w:p>
    <w:p w:rsidR="008419D0" w:rsidRPr="004B690C" w:rsidRDefault="008419D0" w:rsidP="008419D0">
      <w:pPr>
        <w:widowControl w:val="0"/>
        <w:autoSpaceDE w:val="0"/>
        <w:autoSpaceDN w:val="0"/>
        <w:adjustRightInd w:val="0"/>
        <w:ind w:firstLine="539"/>
        <w:jc w:val="both"/>
        <w:rPr>
          <w:rFonts w:cs="Times New Roman"/>
          <w:sz w:val="28"/>
          <w:szCs w:val="28"/>
          <w:lang w:eastAsia="en-US"/>
        </w:rPr>
      </w:pPr>
      <w:r w:rsidRPr="004B690C">
        <w:rPr>
          <w:rFonts w:cs="Times New Roman"/>
          <w:sz w:val="28"/>
          <w:szCs w:val="28"/>
          <w:lang w:eastAsia="en-US"/>
        </w:rPr>
        <w:t xml:space="preserve">Риски финансовой необеспеченности связаны с недостаточностью бюджетных средств на реализацию </w:t>
      </w:r>
      <w:r>
        <w:rPr>
          <w:rFonts w:cs="Times New Roman"/>
          <w:sz w:val="28"/>
          <w:szCs w:val="28"/>
          <w:lang w:eastAsia="en-US"/>
        </w:rPr>
        <w:t>п</w:t>
      </w:r>
      <w:r w:rsidRPr="004B690C">
        <w:rPr>
          <w:rFonts w:cs="Times New Roman"/>
          <w:sz w:val="28"/>
          <w:szCs w:val="28"/>
          <w:lang w:eastAsia="en-US"/>
        </w:rPr>
        <w:t xml:space="preserve">рограммы. Эти риски могут привести к </w:t>
      </w:r>
      <w:proofErr w:type="spellStart"/>
      <w:r w:rsidRPr="004B690C">
        <w:rPr>
          <w:rFonts w:cs="Times New Roman"/>
          <w:sz w:val="28"/>
          <w:szCs w:val="28"/>
          <w:lang w:eastAsia="en-US"/>
        </w:rPr>
        <w:t>недостижению</w:t>
      </w:r>
      <w:proofErr w:type="spellEnd"/>
      <w:r w:rsidRPr="004B690C">
        <w:rPr>
          <w:rFonts w:cs="Times New Roman"/>
          <w:sz w:val="28"/>
          <w:szCs w:val="28"/>
          <w:lang w:eastAsia="en-US"/>
        </w:rPr>
        <w:t xml:space="preserve"> запланированных показателей (индикаторов), нарушению сроков выполнения мероприятий, отрицательной динамике показателей и ухудшению рейтинговой ситуации Светлогорского городского округа.</w:t>
      </w:r>
    </w:p>
    <w:p w:rsidR="003C5C08" w:rsidRDefault="003C5C08" w:rsidP="003C5C08">
      <w:pPr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C97946">
        <w:rPr>
          <w:rFonts w:cs="Times New Roman"/>
          <w:sz w:val="28"/>
          <w:szCs w:val="28"/>
          <w:lang w:eastAsia="en-US"/>
        </w:rPr>
        <w:t xml:space="preserve">В силу социального характера реализация </w:t>
      </w:r>
      <w:r>
        <w:rPr>
          <w:rFonts w:cs="Times New Roman"/>
          <w:sz w:val="28"/>
          <w:szCs w:val="28"/>
          <w:lang w:eastAsia="en-US"/>
        </w:rPr>
        <w:t>муниципальной п</w:t>
      </w:r>
      <w:r w:rsidRPr="00C97946">
        <w:rPr>
          <w:rFonts w:cs="Times New Roman"/>
          <w:sz w:val="28"/>
          <w:szCs w:val="28"/>
          <w:lang w:eastAsia="en-US"/>
        </w:rPr>
        <w:t xml:space="preserve">рограммы позволит снизить уровень бедности, будет способствовать сохранению стабильности граждан, улучшению социального самочувствия граждан пожилого возраста, инвалидов, семей, воспитывающих детей. </w:t>
      </w:r>
    </w:p>
    <w:p w:rsidR="003C5C08" w:rsidRDefault="003C5C08" w:rsidP="003C5C08">
      <w:pPr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C97946">
        <w:rPr>
          <w:rFonts w:cs="Times New Roman"/>
          <w:sz w:val="28"/>
          <w:szCs w:val="28"/>
          <w:lang w:eastAsia="en-US"/>
        </w:rPr>
        <w:t xml:space="preserve">Реализация мероприятий, предусмотренных </w:t>
      </w:r>
      <w:r>
        <w:rPr>
          <w:rFonts w:cs="Times New Roman"/>
          <w:sz w:val="28"/>
          <w:szCs w:val="28"/>
          <w:lang w:eastAsia="en-US"/>
        </w:rPr>
        <w:t>муниципальной п</w:t>
      </w:r>
      <w:r w:rsidRPr="00C97946">
        <w:rPr>
          <w:rFonts w:cs="Times New Roman"/>
          <w:sz w:val="28"/>
          <w:szCs w:val="28"/>
          <w:lang w:eastAsia="en-US"/>
        </w:rPr>
        <w:t xml:space="preserve">рограммой, будет способствовать: </w:t>
      </w:r>
    </w:p>
    <w:p w:rsidR="003C5C08" w:rsidRDefault="003C5C08" w:rsidP="003C5C08">
      <w:pPr>
        <w:ind w:firstLine="708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- </w:t>
      </w:r>
      <w:r w:rsidRPr="00C97946">
        <w:rPr>
          <w:rFonts w:cs="Times New Roman"/>
          <w:sz w:val="28"/>
          <w:szCs w:val="28"/>
          <w:lang w:eastAsia="en-US"/>
        </w:rPr>
        <w:t xml:space="preserve">сохранению социальной стабильности путем предоставления дополнительных мер социальной поддержки; </w:t>
      </w:r>
    </w:p>
    <w:p w:rsidR="003C5C08" w:rsidRDefault="003C5C08" w:rsidP="003C5C08">
      <w:pPr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C97946">
        <w:rPr>
          <w:rFonts w:cs="Times New Roman"/>
          <w:sz w:val="28"/>
          <w:szCs w:val="28"/>
          <w:lang w:eastAsia="en-US"/>
        </w:rPr>
        <w:t xml:space="preserve">- сокращению численности граждан, находящихся в трудной жизненной ситуации; </w:t>
      </w:r>
    </w:p>
    <w:p w:rsidR="003C5C08" w:rsidRDefault="003C5C08" w:rsidP="003C5C08">
      <w:pPr>
        <w:spacing w:line="276" w:lineRule="auto"/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C97946">
        <w:rPr>
          <w:rFonts w:cs="Times New Roman"/>
          <w:sz w:val="28"/>
          <w:szCs w:val="28"/>
          <w:lang w:eastAsia="en-US"/>
        </w:rPr>
        <w:t xml:space="preserve">- созданию условий для повышения уровня вовлеченности пенсионеров, инвалидов, семей с детьми в общественную жизнь, оказанию позитивного влияния на социальную ситуацию в </w:t>
      </w:r>
      <w:r>
        <w:rPr>
          <w:rFonts w:cs="Times New Roman"/>
          <w:sz w:val="28"/>
          <w:szCs w:val="28"/>
          <w:lang w:eastAsia="en-US"/>
        </w:rPr>
        <w:t>Светлогорском городском округе</w:t>
      </w:r>
      <w:r w:rsidRPr="00C97946">
        <w:rPr>
          <w:rFonts w:cs="Times New Roman"/>
          <w:sz w:val="28"/>
          <w:szCs w:val="28"/>
          <w:lang w:eastAsia="en-US"/>
        </w:rPr>
        <w:t xml:space="preserve">; </w:t>
      </w:r>
    </w:p>
    <w:p w:rsidR="003C5C08" w:rsidRDefault="003C5C08" w:rsidP="003C5C08">
      <w:pPr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C97946">
        <w:rPr>
          <w:rFonts w:cs="Times New Roman"/>
          <w:sz w:val="28"/>
          <w:szCs w:val="28"/>
          <w:lang w:eastAsia="en-US"/>
        </w:rPr>
        <w:lastRenderedPageBreak/>
        <w:t xml:space="preserve">- обеспечению доступности объектов социальной сферы, административных зданий и жилых домов для инвалидов; </w:t>
      </w:r>
    </w:p>
    <w:p w:rsidR="003C5C08" w:rsidRDefault="003C5C08" w:rsidP="003C5C08">
      <w:pPr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C97946">
        <w:rPr>
          <w:rFonts w:cs="Times New Roman"/>
          <w:sz w:val="28"/>
          <w:szCs w:val="28"/>
          <w:lang w:eastAsia="en-US"/>
        </w:rPr>
        <w:t xml:space="preserve">- повышению уровня доверия к органам власти, снижению социальной напряженности на территории округа; </w:t>
      </w:r>
    </w:p>
    <w:p w:rsidR="003C5C08" w:rsidRDefault="003C5C08" w:rsidP="003C5C08">
      <w:pPr>
        <w:ind w:firstLine="708"/>
        <w:jc w:val="both"/>
        <w:rPr>
          <w:rFonts w:cs="Times New Roman"/>
          <w:sz w:val="28"/>
          <w:szCs w:val="28"/>
          <w:lang w:eastAsia="en-US"/>
        </w:rPr>
      </w:pPr>
      <w:proofErr w:type="gramStart"/>
      <w:r w:rsidRPr="00C97946">
        <w:rPr>
          <w:rFonts w:cs="Times New Roman"/>
          <w:sz w:val="28"/>
          <w:szCs w:val="28"/>
          <w:lang w:eastAsia="en-US"/>
        </w:rPr>
        <w:t xml:space="preserve">Кроме того, реализация </w:t>
      </w:r>
      <w:r>
        <w:rPr>
          <w:rFonts w:cs="Times New Roman"/>
          <w:sz w:val="28"/>
          <w:szCs w:val="28"/>
          <w:lang w:eastAsia="en-US"/>
        </w:rPr>
        <w:t>муниципальной программы</w:t>
      </w:r>
      <w:r w:rsidRPr="00C97946">
        <w:rPr>
          <w:rFonts w:cs="Times New Roman"/>
          <w:sz w:val="28"/>
          <w:szCs w:val="28"/>
          <w:lang w:eastAsia="en-US"/>
        </w:rPr>
        <w:t xml:space="preserve"> позволит не только улучшить правоотношения в сфере социальной политики, но и более продуктивно выстраивать диалог с жителями города при решении их проблемных ситуаций, а также повысить демографический уровень населения, поскольку мероприятия </w:t>
      </w:r>
      <w:r>
        <w:rPr>
          <w:rFonts w:cs="Times New Roman"/>
          <w:sz w:val="28"/>
          <w:szCs w:val="28"/>
          <w:lang w:eastAsia="en-US"/>
        </w:rPr>
        <w:t>муниципальной п</w:t>
      </w:r>
      <w:r w:rsidRPr="00C97946">
        <w:rPr>
          <w:rFonts w:cs="Times New Roman"/>
          <w:sz w:val="28"/>
          <w:szCs w:val="28"/>
          <w:lang w:eastAsia="en-US"/>
        </w:rPr>
        <w:t xml:space="preserve">рограммы направлены, главным образом, на удовлетворение базовых социальных потребностей граждан и оказывают непосредственное влияние на уровень благосостояния и качество жизни населения. </w:t>
      </w:r>
      <w:proofErr w:type="gramEnd"/>
    </w:p>
    <w:p w:rsidR="003C5C08" w:rsidRDefault="003C5C08" w:rsidP="003C5C08">
      <w:pPr>
        <w:ind w:firstLine="708"/>
        <w:jc w:val="both"/>
        <w:rPr>
          <w:rFonts w:cs="Times New Roman"/>
          <w:sz w:val="28"/>
          <w:szCs w:val="28"/>
          <w:lang w:eastAsia="en-US"/>
        </w:rPr>
      </w:pPr>
      <w:proofErr w:type="gramStart"/>
      <w:r w:rsidRPr="00C97946">
        <w:rPr>
          <w:rFonts w:cs="Times New Roman"/>
          <w:sz w:val="28"/>
          <w:szCs w:val="28"/>
          <w:lang w:eastAsia="en-US"/>
        </w:rPr>
        <w:t xml:space="preserve">Выгода от реализации </w:t>
      </w:r>
      <w:r>
        <w:rPr>
          <w:rFonts w:cs="Times New Roman"/>
          <w:sz w:val="28"/>
          <w:szCs w:val="28"/>
          <w:lang w:eastAsia="en-US"/>
        </w:rPr>
        <w:t>муниципальной программы</w:t>
      </w:r>
      <w:r w:rsidRPr="00C97946">
        <w:rPr>
          <w:rFonts w:cs="Times New Roman"/>
          <w:sz w:val="28"/>
          <w:szCs w:val="28"/>
          <w:lang w:eastAsia="en-US"/>
        </w:rPr>
        <w:t xml:space="preserve"> заключается в снижении уровня бедности в </w:t>
      </w:r>
      <w:r>
        <w:rPr>
          <w:rFonts w:cs="Times New Roman"/>
          <w:sz w:val="28"/>
          <w:szCs w:val="28"/>
          <w:lang w:eastAsia="en-US"/>
        </w:rPr>
        <w:t>муниципальном образовании «Светлогорский городской округ»</w:t>
      </w:r>
      <w:r w:rsidRPr="00C97946">
        <w:rPr>
          <w:rFonts w:cs="Times New Roman"/>
          <w:sz w:val="28"/>
          <w:szCs w:val="28"/>
          <w:lang w:eastAsia="en-US"/>
        </w:rPr>
        <w:t xml:space="preserve">, нормализации материального благополучия отдельных категорий граждан, повышении индекса качества их жизни в целом, способствовании максимальной интеграции инвалидов в общество. </w:t>
      </w:r>
      <w:proofErr w:type="gramEnd"/>
    </w:p>
    <w:p w:rsidR="00582681" w:rsidRDefault="00582681" w:rsidP="003C5C0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63300C" w:rsidRPr="00441BD4" w:rsidRDefault="00D131AF" w:rsidP="0063300C">
      <w:pPr>
        <w:spacing w:after="200" w:line="276" w:lineRule="auto"/>
        <w:ind w:firstLine="708"/>
        <w:jc w:val="both"/>
        <w:rPr>
          <w:rFonts w:cs="Times New Roman"/>
          <w:b/>
          <w:sz w:val="28"/>
          <w:szCs w:val="28"/>
          <w:lang w:eastAsia="en-US"/>
        </w:rPr>
      </w:pPr>
      <w:r>
        <w:rPr>
          <w:rFonts w:cs="Times New Roman"/>
          <w:b/>
          <w:sz w:val="28"/>
          <w:szCs w:val="28"/>
          <w:lang w:eastAsia="en-US"/>
        </w:rPr>
        <w:t>4</w:t>
      </w:r>
      <w:r w:rsidR="0063300C" w:rsidRPr="00C97946">
        <w:rPr>
          <w:rFonts w:cs="Times New Roman"/>
          <w:b/>
          <w:sz w:val="28"/>
          <w:szCs w:val="28"/>
          <w:lang w:eastAsia="en-US"/>
        </w:rPr>
        <w:t xml:space="preserve">. </w:t>
      </w:r>
      <w:r w:rsidR="00B42BC2">
        <w:rPr>
          <w:rFonts w:cs="Times New Roman"/>
          <w:b/>
          <w:sz w:val="28"/>
          <w:szCs w:val="28"/>
          <w:lang w:eastAsia="en-US"/>
        </w:rPr>
        <w:t>Описание состава и значений конечных результатов муниципальной программы и целевых показателей реализации муниципальной программы, методика расчета целевых показателей</w:t>
      </w:r>
      <w:r w:rsidR="0063300C" w:rsidRPr="00C97946">
        <w:rPr>
          <w:rFonts w:cs="Times New Roman"/>
          <w:b/>
          <w:sz w:val="28"/>
          <w:szCs w:val="28"/>
          <w:lang w:eastAsia="en-US"/>
        </w:rPr>
        <w:t xml:space="preserve"> </w:t>
      </w:r>
    </w:p>
    <w:p w:rsidR="0063300C" w:rsidRDefault="0063300C" w:rsidP="0063300C">
      <w:pPr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C97946">
        <w:rPr>
          <w:rFonts w:cs="Times New Roman"/>
          <w:sz w:val="28"/>
          <w:szCs w:val="28"/>
          <w:lang w:eastAsia="en-US"/>
        </w:rPr>
        <w:t xml:space="preserve">По прогнозным оценкам </w:t>
      </w:r>
      <w:r w:rsidR="00ED5410">
        <w:rPr>
          <w:rFonts w:cs="Times New Roman"/>
          <w:sz w:val="28"/>
          <w:szCs w:val="28"/>
          <w:lang w:eastAsia="en-US"/>
        </w:rPr>
        <w:t>в</w:t>
      </w:r>
      <w:r w:rsidRPr="00C97946">
        <w:rPr>
          <w:rFonts w:cs="Times New Roman"/>
          <w:sz w:val="28"/>
          <w:szCs w:val="28"/>
          <w:lang w:eastAsia="en-US"/>
        </w:rPr>
        <w:t xml:space="preserve"> </w:t>
      </w:r>
      <w:proofErr w:type="gramStart"/>
      <w:r w:rsidRPr="00C97946">
        <w:rPr>
          <w:rFonts w:cs="Times New Roman"/>
          <w:sz w:val="28"/>
          <w:szCs w:val="28"/>
          <w:lang w:eastAsia="en-US"/>
        </w:rPr>
        <w:t>результате</w:t>
      </w:r>
      <w:proofErr w:type="gramEnd"/>
      <w:r w:rsidRPr="00C97946">
        <w:rPr>
          <w:rFonts w:cs="Times New Roman"/>
          <w:sz w:val="28"/>
          <w:szCs w:val="28"/>
          <w:lang w:eastAsia="en-US"/>
        </w:rPr>
        <w:t xml:space="preserve"> реализации </w:t>
      </w:r>
      <w:r w:rsidR="006D2057">
        <w:rPr>
          <w:rFonts w:cs="Times New Roman"/>
          <w:sz w:val="28"/>
          <w:szCs w:val="28"/>
          <w:lang w:eastAsia="en-US"/>
        </w:rPr>
        <w:t>м</w:t>
      </w:r>
      <w:r>
        <w:rPr>
          <w:rFonts w:cs="Times New Roman"/>
          <w:sz w:val="28"/>
          <w:szCs w:val="28"/>
          <w:lang w:eastAsia="en-US"/>
        </w:rPr>
        <w:t>униципальной программы</w:t>
      </w:r>
      <w:r w:rsidRPr="00C97946">
        <w:rPr>
          <w:rFonts w:cs="Times New Roman"/>
          <w:sz w:val="28"/>
          <w:szCs w:val="28"/>
          <w:lang w:eastAsia="en-US"/>
        </w:rPr>
        <w:t xml:space="preserve"> ожидаются позитивные изменения значений показателей, характеризующих положение отдельных категорий граждан, уровень и качество их жизни, а также повышение культурного уровня и толерантности в обществе. </w:t>
      </w:r>
    </w:p>
    <w:p w:rsidR="0063300C" w:rsidRDefault="0063300C" w:rsidP="0063300C">
      <w:pPr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C97946">
        <w:rPr>
          <w:rFonts w:cs="Times New Roman"/>
          <w:sz w:val="28"/>
          <w:szCs w:val="28"/>
          <w:lang w:eastAsia="en-US"/>
        </w:rPr>
        <w:t xml:space="preserve">Эффективное функционирование системы социальной поддержки населения направлено на предоставление дополнительных мер социальной поддержки в полном </w:t>
      </w:r>
      <w:proofErr w:type="gramStart"/>
      <w:r w:rsidRPr="00C97946">
        <w:rPr>
          <w:rFonts w:cs="Times New Roman"/>
          <w:sz w:val="28"/>
          <w:szCs w:val="28"/>
          <w:lang w:eastAsia="en-US"/>
        </w:rPr>
        <w:t>объеме</w:t>
      </w:r>
      <w:proofErr w:type="gramEnd"/>
      <w:r w:rsidRPr="00C97946">
        <w:rPr>
          <w:rFonts w:cs="Times New Roman"/>
          <w:sz w:val="28"/>
          <w:szCs w:val="28"/>
          <w:lang w:eastAsia="en-US"/>
        </w:rPr>
        <w:t xml:space="preserve"> и в доступной форме с учетом адресного подхода.</w:t>
      </w:r>
    </w:p>
    <w:p w:rsidR="0063300C" w:rsidRDefault="0063300C" w:rsidP="0063300C">
      <w:pPr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C97946">
        <w:rPr>
          <w:rFonts w:cs="Times New Roman"/>
          <w:sz w:val="28"/>
          <w:szCs w:val="28"/>
          <w:lang w:eastAsia="en-US"/>
        </w:rPr>
        <w:t xml:space="preserve"> Прогноз конечных результатов реализации </w:t>
      </w:r>
      <w:r w:rsidR="006D2057">
        <w:rPr>
          <w:rFonts w:cs="Times New Roman"/>
          <w:sz w:val="28"/>
          <w:szCs w:val="28"/>
          <w:lang w:eastAsia="en-US"/>
        </w:rPr>
        <w:t>м</w:t>
      </w:r>
      <w:r>
        <w:rPr>
          <w:rFonts w:cs="Times New Roman"/>
          <w:sz w:val="28"/>
          <w:szCs w:val="28"/>
          <w:lang w:eastAsia="en-US"/>
        </w:rPr>
        <w:t>униципальной п</w:t>
      </w:r>
      <w:r w:rsidRPr="00C97946">
        <w:rPr>
          <w:rFonts w:cs="Times New Roman"/>
          <w:sz w:val="28"/>
          <w:szCs w:val="28"/>
          <w:lang w:eastAsia="en-US"/>
        </w:rPr>
        <w:t xml:space="preserve">рограммы основывается на достижении значений ее основных показателей (индикаторов). </w:t>
      </w:r>
    </w:p>
    <w:p w:rsidR="0063300C" w:rsidRPr="005E3B61" w:rsidRDefault="009E2C01" w:rsidP="0063300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Оценка достижения цели и решения задач</w:t>
      </w:r>
      <w:r w:rsidR="003C5C08">
        <w:rPr>
          <w:rFonts w:eastAsia="Times New Roman" w:cs="Times New Roman"/>
          <w:sz w:val="28"/>
          <w:szCs w:val="28"/>
        </w:rPr>
        <w:t xml:space="preserve"> муниципальной программы производится посредством следующих показателей:</w:t>
      </w:r>
    </w:p>
    <w:p w:rsidR="002B6539" w:rsidRDefault="0063300C" w:rsidP="002B6539">
      <w:pPr>
        <w:autoSpaceDE w:val="0"/>
        <w:autoSpaceDN w:val="0"/>
        <w:adjustRightInd w:val="0"/>
        <w:ind w:firstLine="480"/>
        <w:jc w:val="both"/>
        <w:outlineLvl w:val="1"/>
        <w:rPr>
          <w:sz w:val="28"/>
          <w:szCs w:val="28"/>
        </w:rPr>
      </w:pPr>
      <w:r>
        <w:rPr>
          <w:color w:val="444444"/>
          <w:sz w:val="28"/>
          <w:szCs w:val="28"/>
        </w:rPr>
        <w:t>1.Д</w:t>
      </w:r>
      <w:r w:rsidRPr="00CB3EEE">
        <w:rPr>
          <w:sz w:val="28"/>
          <w:szCs w:val="28"/>
        </w:rPr>
        <w:t xml:space="preserve">оля граждан, получивших муниципальные </w:t>
      </w:r>
      <w:r>
        <w:rPr>
          <w:sz w:val="28"/>
          <w:szCs w:val="28"/>
        </w:rPr>
        <w:t>меры социальной поддержки</w:t>
      </w:r>
      <w:r w:rsidRPr="00CB3EEE">
        <w:rPr>
          <w:sz w:val="28"/>
          <w:szCs w:val="28"/>
        </w:rPr>
        <w:t xml:space="preserve">, к общему числу граждан, </w:t>
      </w:r>
      <w:r>
        <w:rPr>
          <w:sz w:val="28"/>
          <w:szCs w:val="28"/>
        </w:rPr>
        <w:t xml:space="preserve">имеющих право на их получение и </w:t>
      </w:r>
      <w:r w:rsidRPr="00CB3EEE">
        <w:rPr>
          <w:sz w:val="28"/>
          <w:szCs w:val="28"/>
        </w:rPr>
        <w:t xml:space="preserve">обратившихся </w:t>
      </w:r>
      <w:r>
        <w:rPr>
          <w:sz w:val="28"/>
          <w:szCs w:val="28"/>
        </w:rPr>
        <w:t>за их получением.</w:t>
      </w:r>
      <w:r w:rsidR="002B6539" w:rsidRPr="002B6539">
        <w:rPr>
          <w:sz w:val="28"/>
          <w:szCs w:val="28"/>
        </w:rPr>
        <w:t xml:space="preserve"> </w:t>
      </w:r>
    </w:p>
    <w:p w:rsidR="002B6539" w:rsidRPr="006344E1" w:rsidRDefault="002B6539" w:rsidP="002B6539">
      <w:pPr>
        <w:autoSpaceDE w:val="0"/>
        <w:autoSpaceDN w:val="0"/>
        <w:adjustRightInd w:val="0"/>
        <w:ind w:firstLine="480"/>
        <w:jc w:val="both"/>
        <w:outlineLvl w:val="1"/>
        <w:rPr>
          <w:sz w:val="28"/>
          <w:szCs w:val="28"/>
        </w:rPr>
      </w:pPr>
      <w:r w:rsidRPr="006344E1">
        <w:rPr>
          <w:sz w:val="28"/>
          <w:szCs w:val="28"/>
        </w:rPr>
        <w:t xml:space="preserve">Решение данной задачи направлено на обеспечение предоставления мер социальной поддержки гражданам с приоритетом адресных принципов их предоставления. </w:t>
      </w:r>
    </w:p>
    <w:p w:rsidR="002B6539" w:rsidRPr="00194AF4" w:rsidRDefault="002B6539" w:rsidP="002B6539">
      <w:pPr>
        <w:autoSpaceDE w:val="0"/>
        <w:autoSpaceDN w:val="0"/>
        <w:adjustRightInd w:val="0"/>
        <w:ind w:firstLine="480"/>
        <w:jc w:val="both"/>
        <w:rPr>
          <w:rFonts w:eastAsia="Times New Roman" w:cs="Times New Roman"/>
          <w:b/>
          <w:bCs/>
          <w:sz w:val="28"/>
          <w:szCs w:val="28"/>
        </w:rPr>
      </w:pPr>
      <w:r w:rsidRPr="006344E1">
        <w:rPr>
          <w:sz w:val="28"/>
          <w:szCs w:val="28"/>
        </w:rPr>
        <w:t xml:space="preserve">Результатом решения данной задачи станет увеличение доли граждан, получивших муниципальные дополнительные меры социальной поддержки, </w:t>
      </w:r>
      <w:r w:rsidRPr="006344E1">
        <w:rPr>
          <w:sz w:val="28"/>
          <w:szCs w:val="28"/>
        </w:rPr>
        <w:lastRenderedPageBreak/>
        <w:t>к общему числу граждан, имеющих право на их получение и обратившихся за их получением</w:t>
      </w:r>
      <w:r>
        <w:rPr>
          <w:sz w:val="28"/>
          <w:szCs w:val="28"/>
        </w:rPr>
        <w:t xml:space="preserve"> до 100 %</w:t>
      </w:r>
      <w:r w:rsidRPr="006344E1">
        <w:rPr>
          <w:sz w:val="28"/>
          <w:szCs w:val="28"/>
        </w:rPr>
        <w:t>.</w:t>
      </w:r>
    </w:p>
    <w:p w:rsidR="0063300C" w:rsidRPr="004E7503" w:rsidRDefault="0063300C" w:rsidP="006D20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4E7503">
        <w:rPr>
          <w:color w:val="444444"/>
          <w:sz w:val="28"/>
          <w:szCs w:val="28"/>
        </w:rPr>
        <w:t xml:space="preserve">Данный показатель </w:t>
      </w:r>
      <w:r w:rsidR="002B6539">
        <w:rPr>
          <w:color w:val="444444"/>
          <w:sz w:val="28"/>
          <w:szCs w:val="28"/>
        </w:rPr>
        <w:t xml:space="preserve">оценивается ежегодно и </w:t>
      </w:r>
      <w:r w:rsidRPr="004E7503">
        <w:rPr>
          <w:color w:val="444444"/>
          <w:sz w:val="28"/>
          <w:szCs w:val="28"/>
        </w:rPr>
        <w:t>определяется по формуле:</w:t>
      </w:r>
    </w:p>
    <w:p w:rsidR="0063300C" w:rsidRPr="00EA62FC" w:rsidRDefault="0063300C" w:rsidP="0063300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b/>
          <w:bCs/>
          <w:color w:val="444444"/>
          <w:sz w:val="28"/>
          <w:szCs w:val="28"/>
        </w:rPr>
      </w:pPr>
      <w:proofErr w:type="spellStart"/>
      <w:r w:rsidRPr="00EA62FC">
        <w:rPr>
          <w:b/>
          <w:bCs/>
          <w:color w:val="444444"/>
          <w:sz w:val="28"/>
          <w:szCs w:val="28"/>
        </w:rPr>
        <w:t>Дгр</w:t>
      </w:r>
      <w:proofErr w:type="spellEnd"/>
      <w:r w:rsidRPr="00EA62FC">
        <w:rPr>
          <w:b/>
          <w:bCs/>
          <w:color w:val="444444"/>
          <w:sz w:val="28"/>
          <w:szCs w:val="28"/>
        </w:rPr>
        <w:t xml:space="preserve"> = </w:t>
      </w:r>
      <w:proofErr w:type="spellStart"/>
      <w:r w:rsidRPr="00EA62FC">
        <w:rPr>
          <w:b/>
          <w:bCs/>
          <w:sz w:val="28"/>
          <w:szCs w:val="28"/>
        </w:rPr>
        <w:t>Кгр</w:t>
      </w:r>
      <w:proofErr w:type="spellEnd"/>
      <w:r w:rsidRPr="00EA62FC">
        <w:rPr>
          <w:b/>
          <w:bCs/>
          <w:sz w:val="28"/>
          <w:szCs w:val="28"/>
        </w:rPr>
        <w:t xml:space="preserve">. </w:t>
      </w:r>
      <w:proofErr w:type="spellStart"/>
      <w:r w:rsidRPr="00EA62FC">
        <w:rPr>
          <w:b/>
          <w:bCs/>
          <w:sz w:val="28"/>
          <w:szCs w:val="28"/>
        </w:rPr>
        <w:t>получ</w:t>
      </w:r>
      <w:proofErr w:type="spellEnd"/>
      <w:r w:rsidRPr="00EA62FC">
        <w:rPr>
          <w:b/>
          <w:bCs/>
          <w:sz w:val="28"/>
          <w:szCs w:val="28"/>
        </w:rPr>
        <w:t xml:space="preserve">. </w:t>
      </w:r>
      <w:r w:rsidRPr="00EA62FC">
        <w:rPr>
          <w:b/>
          <w:bCs/>
          <w:color w:val="444444"/>
          <w:sz w:val="28"/>
          <w:szCs w:val="28"/>
        </w:rPr>
        <w:t xml:space="preserve">/ </w:t>
      </w:r>
      <w:proofErr w:type="spellStart"/>
      <w:r w:rsidRPr="00EA62FC">
        <w:rPr>
          <w:b/>
          <w:bCs/>
          <w:color w:val="444444"/>
          <w:sz w:val="28"/>
          <w:szCs w:val="28"/>
        </w:rPr>
        <w:t>Кгр</w:t>
      </w:r>
      <w:proofErr w:type="spellEnd"/>
      <w:r w:rsidRPr="00EA62FC">
        <w:rPr>
          <w:b/>
          <w:bCs/>
          <w:color w:val="444444"/>
          <w:sz w:val="28"/>
          <w:szCs w:val="28"/>
        </w:rPr>
        <w:t>. обр. x 100;</w:t>
      </w:r>
    </w:p>
    <w:p w:rsidR="0063300C" w:rsidRDefault="0063300C" w:rsidP="0063300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4E7503">
        <w:rPr>
          <w:color w:val="444444"/>
          <w:sz w:val="28"/>
          <w:szCs w:val="28"/>
        </w:rPr>
        <w:t>где:</w:t>
      </w:r>
      <w:r>
        <w:rPr>
          <w:color w:val="444444"/>
          <w:sz w:val="28"/>
          <w:szCs w:val="28"/>
        </w:rPr>
        <w:t xml:space="preserve"> </w:t>
      </w:r>
    </w:p>
    <w:p w:rsidR="0063300C" w:rsidRDefault="0063300C" w:rsidP="006330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spellStart"/>
      <w:r w:rsidRPr="00A82DBC">
        <w:rPr>
          <w:b/>
          <w:bCs/>
          <w:color w:val="444444"/>
          <w:sz w:val="28"/>
          <w:szCs w:val="28"/>
        </w:rPr>
        <w:t>Дгр</w:t>
      </w:r>
      <w:proofErr w:type="spellEnd"/>
      <w:r w:rsidRPr="00A82DBC">
        <w:rPr>
          <w:b/>
          <w:bCs/>
          <w:color w:val="444444"/>
          <w:sz w:val="28"/>
          <w:szCs w:val="28"/>
        </w:rPr>
        <w:t xml:space="preserve"> </w:t>
      </w:r>
      <w:r w:rsidRPr="004E7503">
        <w:rPr>
          <w:color w:val="444444"/>
          <w:sz w:val="28"/>
          <w:szCs w:val="28"/>
        </w:rPr>
        <w:t xml:space="preserve">- </w:t>
      </w:r>
      <w:r>
        <w:rPr>
          <w:color w:val="444444"/>
          <w:sz w:val="28"/>
          <w:szCs w:val="28"/>
        </w:rPr>
        <w:t>д</w:t>
      </w:r>
      <w:r w:rsidRPr="00CB3EEE">
        <w:rPr>
          <w:sz w:val="28"/>
          <w:szCs w:val="28"/>
        </w:rPr>
        <w:t xml:space="preserve">оля граждан, получивших муниципальные </w:t>
      </w:r>
      <w:r>
        <w:rPr>
          <w:sz w:val="28"/>
          <w:szCs w:val="28"/>
        </w:rPr>
        <w:t>меры социальной поддержки</w:t>
      </w:r>
      <w:proofErr w:type="gramStart"/>
      <w:r>
        <w:rPr>
          <w:sz w:val="28"/>
          <w:szCs w:val="28"/>
        </w:rPr>
        <w:t>, %;</w:t>
      </w:r>
      <w:proofErr w:type="gramEnd"/>
    </w:p>
    <w:p w:rsidR="0063300C" w:rsidRDefault="0063300C" w:rsidP="006330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spellStart"/>
      <w:r w:rsidRPr="00A82DBC">
        <w:rPr>
          <w:b/>
          <w:sz w:val="28"/>
          <w:szCs w:val="28"/>
        </w:rPr>
        <w:t>Кгр</w:t>
      </w:r>
      <w:proofErr w:type="spellEnd"/>
      <w:r w:rsidRPr="00A82DBC">
        <w:rPr>
          <w:b/>
          <w:sz w:val="28"/>
          <w:szCs w:val="28"/>
        </w:rPr>
        <w:t xml:space="preserve">. </w:t>
      </w:r>
      <w:proofErr w:type="spellStart"/>
      <w:r w:rsidRPr="00A82DBC">
        <w:rPr>
          <w:b/>
          <w:sz w:val="28"/>
          <w:szCs w:val="28"/>
        </w:rPr>
        <w:t>получ</w:t>
      </w:r>
      <w:proofErr w:type="spellEnd"/>
      <w:r>
        <w:rPr>
          <w:bCs/>
          <w:sz w:val="28"/>
          <w:szCs w:val="28"/>
        </w:rPr>
        <w:t>. – количество граждан,</w:t>
      </w:r>
      <w:r w:rsidRPr="00E10E37">
        <w:rPr>
          <w:sz w:val="28"/>
          <w:szCs w:val="28"/>
        </w:rPr>
        <w:t xml:space="preserve"> </w:t>
      </w:r>
      <w:r w:rsidRPr="00CB3EEE">
        <w:rPr>
          <w:sz w:val="28"/>
          <w:szCs w:val="28"/>
        </w:rPr>
        <w:t xml:space="preserve">получивших муниципальные </w:t>
      </w:r>
      <w:r>
        <w:rPr>
          <w:sz w:val="28"/>
          <w:szCs w:val="28"/>
        </w:rPr>
        <w:t>меры социальной поддержки, чел.;</w:t>
      </w:r>
    </w:p>
    <w:p w:rsidR="0063300C" w:rsidRDefault="0063300C" w:rsidP="006330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spellStart"/>
      <w:r w:rsidRPr="00A82DBC">
        <w:rPr>
          <w:b/>
          <w:bCs/>
          <w:color w:val="444444"/>
          <w:sz w:val="28"/>
          <w:szCs w:val="28"/>
        </w:rPr>
        <w:t>Кгр</w:t>
      </w:r>
      <w:proofErr w:type="spellEnd"/>
      <w:r w:rsidRPr="00A82DBC">
        <w:rPr>
          <w:b/>
          <w:bCs/>
          <w:color w:val="444444"/>
          <w:sz w:val="28"/>
          <w:szCs w:val="28"/>
        </w:rPr>
        <w:t>. обр.</w:t>
      </w:r>
      <w:r>
        <w:rPr>
          <w:color w:val="444444"/>
          <w:sz w:val="28"/>
          <w:szCs w:val="28"/>
        </w:rPr>
        <w:t xml:space="preserve"> – </w:t>
      </w:r>
      <w:r>
        <w:rPr>
          <w:sz w:val="28"/>
          <w:szCs w:val="28"/>
        </w:rPr>
        <w:t xml:space="preserve">количество </w:t>
      </w:r>
      <w:r w:rsidRPr="00CB3EEE">
        <w:rPr>
          <w:sz w:val="28"/>
          <w:szCs w:val="28"/>
        </w:rPr>
        <w:t xml:space="preserve">граждан, </w:t>
      </w:r>
      <w:r>
        <w:rPr>
          <w:sz w:val="28"/>
          <w:szCs w:val="28"/>
        </w:rPr>
        <w:t xml:space="preserve">имеющих право на получение </w:t>
      </w:r>
      <w:r w:rsidR="002A2F67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мер социальной поддержки, и </w:t>
      </w:r>
      <w:r w:rsidRPr="00CB3EEE">
        <w:rPr>
          <w:sz w:val="28"/>
          <w:szCs w:val="28"/>
        </w:rPr>
        <w:t xml:space="preserve">обратившихся </w:t>
      </w:r>
      <w:r>
        <w:rPr>
          <w:sz w:val="28"/>
          <w:szCs w:val="28"/>
        </w:rPr>
        <w:t>за их получением, чел.</w:t>
      </w:r>
    </w:p>
    <w:p w:rsidR="0063300C" w:rsidRPr="00D37B4F" w:rsidRDefault="0063300C" w:rsidP="00D37B4F">
      <w:pPr>
        <w:pStyle w:val="a3"/>
        <w:numPr>
          <w:ilvl w:val="0"/>
          <w:numId w:val="5"/>
        </w:numPr>
        <w:ind w:left="0" w:firstLine="567"/>
        <w:jc w:val="both"/>
        <w:rPr>
          <w:rFonts w:eastAsiaTheme="minorEastAsia"/>
          <w:sz w:val="28"/>
          <w:szCs w:val="28"/>
        </w:rPr>
      </w:pPr>
      <w:proofErr w:type="gramStart"/>
      <w:r w:rsidRPr="00D37B4F">
        <w:rPr>
          <w:sz w:val="28"/>
          <w:szCs w:val="28"/>
        </w:rPr>
        <w:t>Доля</w:t>
      </w:r>
      <w:r w:rsidRPr="00D37B4F">
        <w:rPr>
          <w:rFonts w:eastAsiaTheme="minorEastAsia"/>
          <w:sz w:val="28"/>
          <w:szCs w:val="28"/>
        </w:rPr>
        <w:t xml:space="preserve"> граждан</w:t>
      </w:r>
      <w:r w:rsidR="001B5F2C">
        <w:rPr>
          <w:rFonts w:eastAsiaTheme="minorEastAsia"/>
          <w:sz w:val="28"/>
          <w:szCs w:val="28"/>
        </w:rPr>
        <w:t xml:space="preserve"> старшего поколения и инвалидов</w:t>
      </w:r>
      <w:r w:rsidRPr="00D37B4F">
        <w:rPr>
          <w:rFonts w:eastAsiaTheme="minorEastAsia"/>
          <w:sz w:val="28"/>
          <w:szCs w:val="28"/>
        </w:rPr>
        <w:t xml:space="preserve">, получивших социальные услуги в учреждениях социального обслуживания, в общем числе </w:t>
      </w:r>
      <w:r w:rsidR="001B5F2C" w:rsidRPr="00D37B4F">
        <w:rPr>
          <w:rFonts w:eastAsiaTheme="minorEastAsia"/>
          <w:sz w:val="28"/>
          <w:szCs w:val="28"/>
        </w:rPr>
        <w:t>граждан</w:t>
      </w:r>
      <w:r w:rsidR="001B5F2C">
        <w:rPr>
          <w:rFonts w:eastAsiaTheme="minorEastAsia"/>
          <w:sz w:val="28"/>
          <w:szCs w:val="28"/>
        </w:rPr>
        <w:t xml:space="preserve"> старшего поколения и инвалидов</w:t>
      </w:r>
      <w:r w:rsidRPr="00D37B4F">
        <w:rPr>
          <w:rFonts w:eastAsiaTheme="minorEastAsia"/>
          <w:sz w:val="28"/>
          <w:szCs w:val="28"/>
        </w:rPr>
        <w:t>, обратившихся за получением социальных услуг в учреждения социального обслуживания</w:t>
      </w:r>
      <w:r w:rsidR="002A2F67" w:rsidRPr="00D37B4F">
        <w:rPr>
          <w:rFonts w:eastAsiaTheme="minorEastAsia"/>
          <w:sz w:val="28"/>
          <w:szCs w:val="28"/>
        </w:rPr>
        <w:t>.</w:t>
      </w:r>
      <w:proofErr w:type="gramEnd"/>
    </w:p>
    <w:p w:rsidR="00D37B4F" w:rsidRPr="006344E1" w:rsidRDefault="00D37B4F" w:rsidP="00D37B4F">
      <w:pPr>
        <w:pStyle w:val="ConsPlusNormal"/>
        <w:ind w:firstLine="567"/>
        <w:jc w:val="both"/>
        <w:rPr>
          <w:sz w:val="28"/>
          <w:szCs w:val="28"/>
        </w:rPr>
      </w:pPr>
      <w:r w:rsidRPr="006344E1">
        <w:rPr>
          <w:sz w:val="28"/>
          <w:szCs w:val="28"/>
        </w:rPr>
        <w:t>Решение данной задачи направлено на обеспечение основных потребностей граждан старшего поколения</w:t>
      </w:r>
      <w:r w:rsidR="001B5F2C">
        <w:rPr>
          <w:sz w:val="28"/>
          <w:szCs w:val="28"/>
        </w:rPr>
        <w:t xml:space="preserve"> и инвалидов</w:t>
      </w:r>
      <w:r w:rsidRPr="006344E1">
        <w:rPr>
          <w:sz w:val="28"/>
          <w:szCs w:val="28"/>
        </w:rPr>
        <w:t xml:space="preserve">, поддержание надлежащих условий жизни. </w:t>
      </w:r>
    </w:p>
    <w:p w:rsidR="00D37B4F" w:rsidRPr="00D37B4F" w:rsidRDefault="00D37B4F" w:rsidP="00D37B4F">
      <w:pPr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proofErr w:type="gramStart"/>
      <w:r w:rsidRPr="00D37B4F">
        <w:rPr>
          <w:sz w:val="28"/>
          <w:szCs w:val="28"/>
        </w:rPr>
        <w:t>Результатом решения данной задачи станет увеличение доли граждан, получивших государственные социальные услуги</w:t>
      </w:r>
      <w:r w:rsidRPr="00D37B4F">
        <w:rPr>
          <w:rFonts w:eastAsiaTheme="minorEastAsia"/>
          <w:sz w:val="28"/>
          <w:szCs w:val="28"/>
        </w:rPr>
        <w:t xml:space="preserve"> в учреждениях социального обслуживания</w:t>
      </w:r>
      <w:r w:rsidRPr="00D37B4F">
        <w:rPr>
          <w:sz w:val="28"/>
          <w:szCs w:val="28"/>
        </w:rPr>
        <w:t>, в общем числе граждан, обратившихся за их получением до 100 %.</w:t>
      </w:r>
      <w:proofErr w:type="gramEnd"/>
    </w:p>
    <w:p w:rsidR="0063300C" w:rsidRPr="004E7503" w:rsidRDefault="0063300C" w:rsidP="006330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E7503">
        <w:rPr>
          <w:color w:val="444444"/>
          <w:sz w:val="28"/>
          <w:szCs w:val="28"/>
        </w:rPr>
        <w:t xml:space="preserve">Данный показатель </w:t>
      </w:r>
      <w:r w:rsidR="00D37B4F">
        <w:rPr>
          <w:color w:val="444444"/>
          <w:sz w:val="28"/>
          <w:szCs w:val="28"/>
        </w:rPr>
        <w:t xml:space="preserve">оценивается ежегодно и </w:t>
      </w:r>
      <w:r w:rsidRPr="004E7503">
        <w:rPr>
          <w:color w:val="444444"/>
          <w:sz w:val="28"/>
          <w:szCs w:val="28"/>
        </w:rPr>
        <w:t>определяется по формуле:</w:t>
      </w:r>
    </w:p>
    <w:p w:rsidR="0063300C" w:rsidRPr="00EA62FC" w:rsidRDefault="0063300C" w:rsidP="0063300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b/>
          <w:bCs/>
          <w:color w:val="444444"/>
          <w:sz w:val="28"/>
          <w:szCs w:val="28"/>
        </w:rPr>
      </w:pPr>
      <w:proofErr w:type="spellStart"/>
      <w:r w:rsidRPr="00EA62FC">
        <w:rPr>
          <w:b/>
          <w:bCs/>
          <w:color w:val="444444"/>
          <w:sz w:val="28"/>
          <w:szCs w:val="28"/>
        </w:rPr>
        <w:t>Дгр</w:t>
      </w:r>
      <w:proofErr w:type="spellEnd"/>
      <w:r w:rsidRPr="00EA62FC">
        <w:rPr>
          <w:b/>
          <w:bCs/>
          <w:color w:val="444444"/>
          <w:sz w:val="28"/>
          <w:szCs w:val="28"/>
        </w:rPr>
        <w:t xml:space="preserve"> = </w:t>
      </w:r>
      <w:proofErr w:type="spellStart"/>
      <w:r w:rsidRPr="00EA62FC">
        <w:rPr>
          <w:b/>
          <w:bCs/>
          <w:sz w:val="28"/>
          <w:szCs w:val="28"/>
        </w:rPr>
        <w:t>Кгр</w:t>
      </w:r>
      <w:proofErr w:type="spellEnd"/>
      <w:r w:rsidRPr="00EA62FC">
        <w:rPr>
          <w:b/>
          <w:bCs/>
          <w:sz w:val="28"/>
          <w:szCs w:val="28"/>
        </w:rPr>
        <w:t xml:space="preserve">. </w:t>
      </w:r>
      <w:proofErr w:type="spellStart"/>
      <w:r w:rsidRPr="00EA62FC">
        <w:rPr>
          <w:b/>
          <w:bCs/>
          <w:sz w:val="28"/>
          <w:szCs w:val="28"/>
        </w:rPr>
        <w:t>получ</w:t>
      </w:r>
      <w:proofErr w:type="spellEnd"/>
      <w:r w:rsidRPr="00EA62FC">
        <w:rPr>
          <w:b/>
          <w:bCs/>
          <w:sz w:val="28"/>
          <w:szCs w:val="28"/>
        </w:rPr>
        <w:t xml:space="preserve">. </w:t>
      </w:r>
      <w:r w:rsidRPr="00EA62FC">
        <w:rPr>
          <w:b/>
          <w:bCs/>
          <w:color w:val="444444"/>
          <w:sz w:val="28"/>
          <w:szCs w:val="28"/>
        </w:rPr>
        <w:t xml:space="preserve">/ </w:t>
      </w:r>
      <w:proofErr w:type="spellStart"/>
      <w:r w:rsidRPr="00EA62FC">
        <w:rPr>
          <w:b/>
          <w:bCs/>
          <w:color w:val="444444"/>
          <w:sz w:val="28"/>
          <w:szCs w:val="28"/>
        </w:rPr>
        <w:t>Кгр</w:t>
      </w:r>
      <w:proofErr w:type="spellEnd"/>
      <w:r w:rsidRPr="00EA62FC">
        <w:rPr>
          <w:b/>
          <w:bCs/>
          <w:color w:val="444444"/>
          <w:sz w:val="28"/>
          <w:szCs w:val="28"/>
        </w:rPr>
        <w:t>. обр. x 100;</w:t>
      </w:r>
    </w:p>
    <w:p w:rsidR="0063300C" w:rsidRDefault="0063300C" w:rsidP="0063300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4E7503">
        <w:rPr>
          <w:color w:val="444444"/>
          <w:sz w:val="28"/>
          <w:szCs w:val="28"/>
        </w:rPr>
        <w:t>где:</w:t>
      </w:r>
      <w:r>
        <w:rPr>
          <w:color w:val="444444"/>
          <w:sz w:val="28"/>
          <w:szCs w:val="28"/>
        </w:rPr>
        <w:t xml:space="preserve"> </w:t>
      </w:r>
    </w:p>
    <w:p w:rsidR="0063300C" w:rsidRDefault="0063300C" w:rsidP="006330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spellStart"/>
      <w:r w:rsidRPr="00777718">
        <w:rPr>
          <w:b/>
          <w:bCs/>
          <w:color w:val="444444"/>
          <w:sz w:val="28"/>
          <w:szCs w:val="28"/>
        </w:rPr>
        <w:t>Дгр</w:t>
      </w:r>
      <w:proofErr w:type="spellEnd"/>
      <w:r w:rsidRPr="004E7503">
        <w:rPr>
          <w:color w:val="444444"/>
          <w:sz w:val="28"/>
          <w:szCs w:val="28"/>
        </w:rPr>
        <w:t xml:space="preserve"> - </w:t>
      </w:r>
      <w:r>
        <w:rPr>
          <w:color w:val="444444"/>
          <w:sz w:val="28"/>
          <w:szCs w:val="28"/>
        </w:rPr>
        <w:t>д</w:t>
      </w:r>
      <w:r w:rsidRPr="00CB3EEE">
        <w:rPr>
          <w:sz w:val="28"/>
          <w:szCs w:val="28"/>
        </w:rPr>
        <w:t xml:space="preserve">оля граждан, </w:t>
      </w:r>
      <w:r w:rsidRPr="00F46ED2">
        <w:rPr>
          <w:rFonts w:eastAsiaTheme="minorEastAsia"/>
          <w:sz w:val="28"/>
          <w:szCs w:val="28"/>
        </w:rPr>
        <w:t xml:space="preserve">получивших социальные услуги в </w:t>
      </w:r>
      <w:proofErr w:type="gramStart"/>
      <w:r w:rsidRPr="00F46ED2">
        <w:rPr>
          <w:rFonts w:eastAsiaTheme="minorEastAsia"/>
          <w:sz w:val="28"/>
          <w:szCs w:val="28"/>
        </w:rPr>
        <w:t>учреждениях</w:t>
      </w:r>
      <w:proofErr w:type="gramEnd"/>
      <w:r w:rsidRPr="00F46ED2">
        <w:rPr>
          <w:rFonts w:eastAsiaTheme="minorEastAsia"/>
          <w:sz w:val="28"/>
          <w:szCs w:val="28"/>
        </w:rPr>
        <w:t xml:space="preserve"> социального обслуживания</w:t>
      </w:r>
      <w:r>
        <w:rPr>
          <w:rFonts w:eastAsiaTheme="minorEastAsia"/>
          <w:sz w:val="28"/>
          <w:szCs w:val="28"/>
        </w:rPr>
        <w:t>, %</w:t>
      </w:r>
      <w:r>
        <w:rPr>
          <w:sz w:val="28"/>
          <w:szCs w:val="28"/>
        </w:rPr>
        <w:t>;</w:t>
      </w:r>
    </w:p>
    <w:p w:rsidR="0063300C" w:rsidRDefault="0063300C" w:rsidP="006330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spellStart"/>
      <w:r w:rsidRPr="00777718">
        <w:rPr>
          <w:b/>
          <w:sz w:val="28"/>
          <w:szCs w:val="28"/>
        </w:rPr>
        <w:t>Кгр</w:t>
      </w:r>
      <w:proofErr w:type="spellEnd"/>
      <w:r w:rsidRPr="00777718">
        <w:rPr>
          <w:b/>
          <w:sz w:val="28"/>
          <w:szCs w:val="28"/>
        </w:rPr>
        <w:t xml:space="preserve">. </w:t>
      </w:r>
      <w:proofErr w:type="spellStart"/>
      <w:r w:rsidRPr="00777718">
        <w:rPr>
          <w:b/>
          <w:sz w:val="28"/>
          <w:szCs w:val="28"/>
        </w:rPr>
        <w:t>получ</w:t>
      </w:r>
      <w:proofErr w:type="spellEnd"/>
      <w:r>
        <w:rPr>
          <w:bCs/>
          <w:sz w:val="28"/>
          <w:szCs w:val="28"/>
        </w:rPr>
        <w:t xml:space="preserve">. – количество граждан, </w:t>
      </w:r>
      <w:r w:rsidRPr="00F46ED2">
        <w:rPr>
          <w:rFonts w:eastAsiaTheme="minorEastAsia"/>
          <w:sz w:val="28"/>
          <w:szCs w:val="28"/>
        </w:rPr>
        <w:t xml:space="preserve">получивших социальные услуги в </w:t>
      </w:r>
      <w:proofErr w:type="gramStart"/>
      <w:r w:rsidRPr="00F46ED2">
        <w:rPr>
          <w:rFonts w:eastAsiaTheme="minorEastAsia"/>
          <w:sz w:val="28"/>
          <w:szCs w:val="28"/>
        </w:rPr>
        <w:t>учреждениях</w:t>
      </w:r>
      <w:proofErr w:type="gramEnd"/>
      <w:r w:rsidRPr="00F46ED2">
        <w:rPr>
          <w:rFonts w:eastAsiaTheme="minorEastAsia"/>
          <w:sz w:val="28"/>
          <w:szCs w:val="28"/>
        </w:rPr>
        <w:t xml:space="preserve"> социального обслуживания</w:t>
      </w:r>
      <w:r>
        <w:rPr>
          <w:rFonts w:eastAsiaTheme="minorEastAsia"/>
          <w:sz w:val="28"/>
          <w:szCs w:val="28"/>
        </w:rPr>
        <w:t>, чел.</w:t>
      </w:r>
      <w:r>
        <w:rPr>
          <w:sz w:val="28"/>
          <w:szCs w:val="28"/>
        </w:rPr>
        <w:t>;</w:t>
      </w:r>
    </w:p>
    <w:p w:rsidR="0063300C" w:rsidRDefault="0063300C" w:rsidP="006330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spellStart"/>
      <w:r w:rsidRPr="00777718">
        <w:rPr>
          <w:b/>
          <w:bCs/>
          <w:color w:val="444444"/>
          <w:sz w:val="28"/>
          <w:szCs w:val="28"/>
        </w:rPr>
        <w:t>Кгр</w:t>
      </w:r>
      <w:proofErr w:type="spellEnd"/>
      <w:r w:rsidRPr="00777718">
        <w:rPr>
          <w:b/>
          <w:bCs/>
          <w:color w:val="444444"/>
          <w:sz w:val="28"/>
          <w:szCs w:val="28"/>
        </w:rPr>
        <w:t>. обр</w:t>
      </w:r>
      <w:r>
        <w:rPr>
          <w:color w:val="444444"/>
          <w:sz w:val="28"/>
          <w:szCs w:val="28"/>
        </w:rPr>
        <w:t xml:space="preserve">. – </w:t>
      </w:r>
      <w:r>
        <w:rPr>
          <w:rFonts w:eastAsiaTheme="minorEastAsia"/>
          <w:sz w:val="28"/>
          <w:szCs w:val="28"/>
        </w:rPr>
        <w:t xml:space="preserve">количество </w:t>
      </w:r>
      <w:r w:rsidRPr="00F46ED2">
        <w:rPr>
          <w:rFonts w:eastAsiaTheme="minorEastAsia"/>
          <w:sz w:val="28"/>
          <w:szCs w:val="28"/>
        </w:rPr>
        <w:t xml:space="preserve">граждан, обратившихся за получением социальных услуг в учреждения </w:t>
      </w:r>
      <w:r>
        <w:rPr>
          <w:rFonts w:eastAsiaTheme="minorEastAsia"/>
          <w:sz w:val="28"/>
          <w:szCs w:val="28"/>
        </w:rPr>
        <w:t>социального обслуживания, чел</w:t>
      </w:r>
      <w:r>
        <w:rPr>
          <w:sz w:val="28"/>
          <w:szCs w:val="28"/>
        </w:rPr>
        <w:t>.</w:t>
      </w:r>
    </w:p>
    <w:p w:rsidR="00D37B4F" w:rsidRPr="00D37B4F" w:rsidRDefault="0063300C" w:rsidP="00D37B4F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Доля </w:t>
      </w:r>
      <w:r w:rsidRPr="00BA19C8">
        <w:rPr>
          <w:sz w:val="28"/>
          <w:szCs w:val="28"/>
        </w:rPr>
        <w:t xml:space="preserve">граждан, с несовершеннолетними детьми, обеспеченных мерами </w:t>
      </w:r>
      <w:r w:rsidRPr="00D37B4F">
        <w:rPr>
          <w:sz w:val="28"/>
          <w:szCs w:val="28"/>
        </w:rPr>
        <w:t xml:space="preserve">социальной поддержки, </w:t>
      </w:r>
      <w:r w:rsidR="005273B5">
        <w:rPr>
          <w:sz w:val="28"/>
          <w:szCs w:val="28"/>
        </w:rPr>
        <w:t>от</w:t>
      </w:r>
      <w:r w:rsidRPr="00D37B4F">
        <w:rPr>
          <w:sz w:val="28"/>
          <w:szCs w:val="28"/>
        </w:rPr>
        <w:t xml:space="preserve"> обще</w:t>
      </w:r>
      <w:r w:rsidR="005273B5">
        <w:rPr>
          <w:sz w:val="28"/>
          <w:szCs w:val="28"/>
        </w:rPr>
        <w:t>го</w:t>
      </w:r>
      <w:r w:rsidRPr="00D37B4F">
        <w:rPr>
          <w:sz w:val="28"/>
          <w:szCs w:val="28"/>
        </w:rPr>
        <w:t xml:space="preserve"> числ</w:t>
      </w:r>
      <w:r w:rsidR="005273B5">
        <w:rPr>
          <w:sz w:val="28"/>
          <w:szCs w:val="28"/>
        </w:rPr>
        <w:t>а</w:t>
      </w:r>
      <w:r w:rsidRPr="00D37B4F">
        <w:rPr>
          <w:sz w:val="28"/>
          <w:szCs w:val="28"/>
        </w:rPr>
        <w:t xml:space="preserve"> граждан с несовершеннолетними детьми, имеющих право на их предоставление и обратившихся за их предоставлением.</w:t>
      </w:r>
    </w:p>
    <w:p w:rsidR="00D37B4F" w:rsidRPr="00D37B4F" w:rsidRDefault="00D37B4F" w:rsidP="00D37B4F">
      <w:pPr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en-US"/>
        </w:rPr>
      </w:pPr>
      <w:r w:rsidRPr="00D37B4F">
        <w:rPr>
          <w:sz w:val="28"/>
          <w:szCs w:val="28"/>
        </w:rPr>
        <w:t xml:space="preserve">Решение данной задачи направлено на </w:t>
      </w:r>
      <w:r w:rsidRPr="00D37B4F">
        <w:rPr>
          <w:sz w:val="28"/>
          <w:szCs w:val="28"/>
          <w:lang w:eastAsia="en-US"/>
        </w:rPr>
        <w:t>улучшение демографической ситуации и повышение благосостояния и качества жизни семей с детьми, на укрепление и поддержку института семьи и брака, в том числе финансовую поддержку семей при рождении детей.</w:t>
      </w:r>
    </w:p>
    <w:p w:rsidR="00D37B4F" w:rsidRPr="00D37B4F" w:rsidRDefault="00D37B4F" w:rsidP="00D37B4F">
      <w:pPr>
        <w:autoSpaceDE w:val="0"/>
        <w:autoSpaceDN w:val="0"/>
        <w:adjustRightInd w:val="0"/>
        <w:ind w:firstLine="426"/>
        <w:jc w:val="both"/>
        <w:rPr>
          <w:sz w:val="28"/>
          <w:szCs w:val="28"/>
          <w:highlight w:val="yellow"/>
        </w:rPr>
      </w:pPr>
      <w:r w:rsidRPr="00D37B4F">
        <w:rPr>
          <w:sz w:val="28"/>
          <w:szCs w:val="28"/>
        </w:rPr>
        <w:t xml:space="preserve">Результатом решения данной задачи станет увеличение доли граждан, с несовершеннолетними детьми, обеспеченных мерами социальной поддержки, имеющих право на их предоставление и обратившихся за их предоставлением до </w:t>
      </w:r>
      <w:r w:rsidR="00793A4C">
        <w:rPr>
          <w:sz w:val="28"/>
          <w:szCs w:val="28"/>
        </w:rPr>
        <w:t>100</w:t>
      </w:r>
      <w:r w:rsidRPr="00D37B4F">
        <w:rPr>
          <w:sz w:val="28"/>
          <w:szCs w:val="28"/>
        </w:rPr>
        <w:t xml:space="preserve"> %.</w:t>
      </w:r>
    </w:p>
    <w:p w:rsidR="0063300C" w:rsidRPr="004E7503" w:rsidRDefault="0063300C" w:rsidP="006330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E7503">
        <w:rPr>
          <w:color w:val="444444"/>
          <w:sz w:val="28"/>
          <w:szCs w:val="28"/>
        </w:rPr>
        <w:t xml:space="preserve">Данный показатель </w:t>
      </w:r>
      <w:r w:rsidR="00D37B4F">
        <w:rPr>
          <w:color w:val="444444"/>
          <w:sz w:val="28"/>
          <w:szCs w:val="28"/>
        </w:rPr>
        <w:t xml:space="preserve">оценивается ежегодно и </w:t>
      </w:r>
      <w:r w:rsidRPr="004E7503">
        <w:rPr>
          <w:color w:val="444444"/>
          <w:sz w:val="28"/>
          <w:szCs w:val="28"/>
        </w:rPr>
        <w:t>определяется по формуле:</w:t>
      </w:r>
    </w:p>
    <w:p w:rsidR="0063300C" w:rsidRPr="00EA62FC" w:rsidRDefault="0063300C" w:rsidP="0063300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b/>
          <w:bCs/>
          <w:color w:val="444444"/>
          <w:sz w:val="28"/>
          <w:szCs w:val="28"/>
        </w:rPr>
      </w:pPr>
      <w:proofErr w:type="spellStart"/>
      <w:r w:rsidRPr="00EA62FC">
        <w:rPr>
          <w:b/>
          <w:bCs/>
          <w:color w:val="444444"/>
          <w:sz w:val="28"/>
          <w:szCs w:val="28"/>
        </w:rPr>
        <w:lastRenderedPageBreak/>
        <w:t>Дгр</w:t>
      </w:r>
      <w:proofErr w:type="spellEnd"/>
      <w:r w:rsidRPr="00EA62FC">
        <w:rPr>
          <w:b/>
          <w:bCs/>
          <w:color w:val="444444"/>
          <w:sz w:val="28"/>
          <w:szCs w:val="28"/>
        </w:rPr>
        <w:t xml:space="preserve"> = </w:t>
      </w:r>
      <w:proofErr w:type="spellStart"/>
      <w:r w:rsidRPr="00EA62FC">
        <w:rPr>
          <w:b/>
          <w:bCs/>
          <w:sz w:val="28"/>
          <w:szCs w:val="28"/>
        </w:rPr>
        <w:t>Кгр</w:t>
      </w:r>
      <w:proofErr w:type="spellEnd"/>
      <w:r w:rsidRPr="00EA62FC">
        <w:rPr>
          <w:b/>
          <w:bCs/>
          <w:sz w:val="28"/>
          <w:szCs w:val="28"/>
        </w:rPr>
        <w:t xml:space="preserve">. </w:t>
      </w:r>
      <w:proofErr w:type="spellStart"/>
      <w:r w:rsidRPr="00EA62FC">
        <w:rPr>
          <w:b/>
          <w:bCs/>
          <w:sz w:val="28"/>
          <w:szCs w:val="28"/>
        </w:rPr>
        <w:t>обесп</w:t>
      </w:r>
      <w:proofErr w:type="spellEnd"/>
      <w:r w:rsidRPr="00EA62FC">
        <w:rPr>
          <w:b/>
          <w:bCs/>
          <w:sz w:val="28"/>
          <w:szCs w:val="28"/>
        </w:rPr>
        <w:t xml:space="preserve">. </w:t>
      </w:r>
      <w:r w:rsidRPr="00EA62FC">
        <w:rPr>
          <w:b/>
          <w:bCs/>
          <w:color w:val="444444"/>
          <w:sz w:val="28"/>
          <w:szCs w:val="28"/>
        </w:rPr>
        <w:t xml:space="preserve">/ </w:t>
      </w:r>
      <w:proofErr w:type="spellStart"/>
      <w:r>
        <w:rPr>
          <w:b/>
          <w:bCs/>
          <w:color w:val="444444"/>
          <w:sz w:val="28"/>
          <w:szCs w:val="28"/>
        </w:rPr>
        <w:t>К</w:t>
      </w:r>
      <w:r w:rsidRPr="00EA62FC">
        <w:rPr>
          <w:b/>
          <w:bCs/>
          <w:color w:val="444444"/>
          <w:sz w:val="28"/>
          <w:szCs w:val="28"/>
        </w:rPr>
        <w:t>гр</w:t>
      </w:r>
      <w:proofErr w:type="spellEnd"/>
      <w:r w:rsidRPr="00EA62FC">
        <w:rPr>
          <w:b/>
          <w:bCs/>
          <w:color w:val="444444"/>
          <w:sz w:val="28"/>
          <w:szCs w:val="28"/>
        </w:rPr>
        <w:t>. обр. x 100;</w:t>
      </w:r>
    </w:p>
    <w:p w:rsidR="0063300C" w:rsidRDefault="0063300C" w:rsidP="0063300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4E7503">
        <w:rPr>
          <w:color w:val="444444"/>
          <w:sz w:val="28"/>
          <w:szCs w:val="28"/>
        </w:rPr>
        <w:t>где:</w:t>
      </w:r>
      <w:r>
        <w:rPr>
          <w:color w:val="444444"/>
          <w:sz w:val="28"/>
          <w:szCs w:val="28"/>
        </w:rPr>
        <w:t xml:space="preserve"> </w:t>
      </w:r>
    </w:p>
    <w:p w:rsidR="0063300C" w:rsidRDefault="0063300C" w:rsidP="006330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spellStart"/>
      <w:r w:rsidRPr="00777718">
        <w:rPr>
          <w:b/>
          <w:bCs/>
          <w:color w:val="444444"/>
          <w:sz w:val="28"/>
          <w:szCs w:val="28"/>
        </w:rPr>
        <w:t>Дгр</w:t>
      </w:r>
      <w:proofErr w:type="spellEnd"/>
      <w:r w:rsidRPr="00777718">
        <w:rPr>
          <w:b/>
          <w:bCs/>
          <w:color w:val="444444"/>
          <w:sz w:val="28"/>
          <w:szCs w:val="28"/>
        </w:rPr>
        <w:t xml:space="preserve"> </w:t>
      </w:r>
      <w:r w:rsidRPr="004E7503">
        <w:rPr>
          <w:color w:val="444444"/>
          <w:sz w:val="28"/>
          <w:szCs w:val="28"/>
        </w:rPr>
        <w:t xml:space="preserve">- </w:t>
      </w:r>
      <w:r>
        <w:rPr>
          <w:color w:val="444444"/>
          <w:sz w:val="28"/>
          <w:szCs w:val="28"/>
        </w:rPr>
        <w:t>д</w:t>
      </w:r>
      <w:r>
        <w:rPr>
          <w:sz w:val="28"/>
          <w:szCs w:val="28"/>
        </w:rPr>
        <w:t xml:space="preserve">оля </w:t>
      </w:r>
      <w:r w:rsidRPr="00BA19C8">
        <w:rPr>
          <w:sz w:val="28"/>
          <w:szCs w:val="28"/>
        </w:rPr>
        <w:t>граждан, с несовершеннолетними детьми, обеспеченных мерами социальной поддержки</w:t>
      </w:r>
      <w:proofErr w:type="gramStart"/>
      <w:r>
        <w:rPr>
          <w:sz w:val="28"/>
          <w:szCs w:val="28"/>
        </w:rPr>
        <w:t>, %;</w:t>
      </w:r>
      <w:proofErr w:type="gramEnd"/>
    </w:p>
    <w:p w:rsidR="0063300C" w:rsidRDefault="0063300C" w:rsidP="006330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spellStart"/>
      <w:r w:rsidRPr="00777718">
        <w:rPr>
          <w:b/>
          <w:sz w:val="28"/>
          <w:szCs w:val="28"/>
        </w:rPr>
        <w:t>Кгр</w:t>
      </w:r>
      <w:proofErr w:type="spellEnd"/>
      <w:r w:rsidRPr="00777718">
        <w:rPr>
          <w:b/>
          <w:sz w:val="28"/>
          <w:szCs w:val="28"/>
        </w:rPr>
        <w:t xml:space="preserve">. </w:t>
      </w:r>
      <w:proofErr w:type="spellStart"/>
      <w:r w:rsidRPr="00777718">
        <w:rPr>
          <w:b/>
          <w:sz w:val="28"/>
          <w:szCs w:val="28"/>
        </w:rPr>
        <w:t>обесп</w:t>
      </w:r>
      <w:proofErr w:type="spellEnd"/>
      <w:r>
        <w:rPr>
          <w:bCs/>
          <w:sz w:val="28"/>
          <w:szCs w:val="28"/>
        </w:rPr>
        <w:t xml:space="preserve">. – количество граждан, </w:t>
      </w:r>
      <w:r w:rsidRPr="00BA19C8">
        <w:rPr>
          <w:sz w:val="28"/>
          <w:szCs w:val="28"/>
        </w:rPr>
        <w:t>с несовершеннолетними детьми, обеспеченных мерами социальной поддержки</w:t>
      </w:r>
      <w:r>
        <w:rPr>
          <w:sz w:val="28"/>
          <w:szCs w:val="28"/>
        </w:rPr>
        <w:t>, чел.;</w:t>
      </w:r>
    </w:p>
    <w:p w:rsidR="0063300C" w:rsidRDefault="0063300C" w:rsidP="006330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spellStart"/>
      <w:r w:rsidRPr="00777718">
        <w:rPr>
          <w:b/>
          <w:bCs/>
          <w:color w:val="444444"/>
          <w:sz w:val="28"/>
          <w:szCs w:val="28"/>
        </w:rPr>
        <w:t>Кгр</w:t>
      </w:r>
      <w:proofErr w:type="spellEnd"/>
      <w:r w:rsidRPr="00777718">
        <w:rPr>
          <w:b/>
          <w:bCs/>
          <w:color w:val="444444"/>
          <w:sz w:val="28"/>
          <w:szCs w:val="28"/>
        </w:rPr>
        <w:t>. обр</w:t>
      </w:r>
      <w:r>
        <w:rPr>
          <w:color w:val="444444"/>
          <w:sz w:val="28"/>
          <w:szCs w:val="28"/>
        </w:rPr>
        <w:t xml:space="preserve">. - </w:t>
      </w:r>
      <w:r>
        <w:rPr>
          <w:rFonts w:eastAsiaTheme="minorEastAsia"/>
          <w:sz w:val="28"/>
          <w:szCs w:val="28"/>
        </w:rPr>
        <w:t>количество</w:t>
      </w:r>
      <w:r w:rsidRPr="00F46ED2">
        <w:rPr>
          <w:rFonts w:eastAsiaTheme="minorEastAsia"/>
          <w:sz w:val="28"/>
          <w:szCs w:val="28"/>
        </w:rPr>
        <w:t xml:space="preserve"> граждан</w:t>
      </w:r>
      <w:r w:rsidRPr="003237C1">
        <w:rPr>
          <w:sz w:val="28"/>
          <w:szCs w:val="28"/>
        </w:rPr>
        <w:t xml:space="preserve"> </w:t>
      </w:r>
      <w:r>
        <w:rPr>
          <w:sz w:val="28"/>
          <w:szCs w:val="28"/>
        </w:rPr>
        <w:t>с несовершеннолетними детьми, имеющих право на предоставление мер социальной поддержки, и обратившихся за их предоставлением, чел.</w:t>
      </w:r>
    </w:p>
    <w:p w:rsidR="0063300C" w:rsidRPr="00D37B4F" w:rsidRDefault="0063300C" w:rsidP="00C807BB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Количество проведенных мероприятий по приспособлению объектов </w:t>
      </w:r>
      <w:r w:rsidRPr="00D37B4F">
        <w:rPr>
          <w:sz w:val="28"/>
          <w:szCs w:val="28"/>
        </w:rPr>
        <w:t xml:space="preserve">социальной инфраструктуры в приоритетных </w:t>
      </w:r>
      <w:proofErr w:type="gramStart"/>
      <w:r w:rsidRPr="00D37B4F">
        <w:rPr>
          <w:sz w:val="28"/>
          <w:szCs w:val="28"/>
        </w:rPr>
        <w:t>сферах</w:t>
      </w:r>
      <w:proofErr w:type="gramEnd"/>
      <w:r w:rsidRPr="00D37B4F">
        <w:rPr>
          <w:sz w:val="28"/>
          <w:szCs w:val="28"/>
        </w:rPr>
        <w:t xml:space="preserve"> жизнедеятельности.</w:t>
      </w:r>
    </w:p>
    <w:p w:rsidR="00D37B4F" w:rsidRPr="00D37B4F" w:rsidRDefault="00D37B4F" w:rsidP="00D37B4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37B4F">
        <w:rPr>
          <w:sz w:val="28"/>
          <w:szCs w:val="28"/>
        </w:rPr>
        <w:t xml:space="preserve">Решение данной задачи направлено на приспособление муниципальных учреждений в приоритетных </w:t>
      </w:r>
      <w:proofErr w:type="gramStart"/>
      <w:r w:rsidRPr="00D37B4F">
        <w:rPr>
          <w:sz w:val="28"/>
          <w:szCs w:val="28"/>
        </w:rPr>
        <w:t>сферах</w:t>
      </w:r>
      <w:proofErr w:type="gramEnd"/>
      <w:r w:rsidRPr="00D37B4F">
        <w:rPr>
          <w:sz w:val="28"/>
          <w:szCs w:val="28"/>
        </w:rPr>
        <w:t xml:space="preserve"> жизнедеятельности для обеспечения их доступности для инвалидов.</w:t>
      </w:r>
    </w:p>
    <w:p w:rsidR="00D37B4F" w:rsidRPr="00D37B4F" w:rsidRDefault="00D37B4F" w:rsidP="00D37B4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37B4F">
        <w:rPr>
          <w:sz w:val="28"/>
          <w:szCs w:val="28"/>
        </w:rPr>
        <w:t xml:space="preserve">Достижение данного результата будет достигнуто путем проведения мероприятий по приспособлению муниципальных объектов социальной инфраструктуры в приоритетных </w:t>
      </w:r>
      <w:proofErr w:type="gramStart"/>
      <w:r w:rsidRPr="00D37B4F">
        <w:rPr>
          <w:sz w:val="28"/>
          <w:szCs w:val="28"/>
        </w:rPr>
        <w:t>сферах</w:t>
      </w:r>
      <w:proofErr w:type="gramEnd"/>
      <w:r w:rsidRPr="00D37B4F">
        <w:rPr>
          <w:sz w:val="28"/>
          <w:szCs w:val="28"/>
        </w:rPr>
        <w:t xml:space="preserve"> жизнедеятельности, не менее 1 единицы в год.</w:t>
      </w:r>
      <w:r w:rsidR="00C807BB">
        <w:rPr>
          <w:sz w:val="28"/>
          <w:szCs w:val="28"/>
        </w:rPr>
        <w:t xml:space="preserve"> Данный показатель оценивается ежегодно.</w:t>
      </w:r>
    </w:p>
    <w:p w:rsidR="0063300C" w:rsidRPr="009314B8" w:rsidRDefault="0063300C" w:rsidP="006330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314B8">
        <w:rPr>
          <w:sz w:val="28"/>
          <w:szCs w:val="28"/>
        </w:rPr>
        <w:t xml:space="preserve">5. </w:t>
      </w:r>
      <w:r w:rsidR="002B6539" w:rsidRPr="00B42BC2">
        <w:rPr>
          <w:sz w:val="28"/>
          <w:szCs w:val="28"/>
        </w:rPr>
        <w:t>Уровень освоения бюджетных средств,</w:t>
      </w:r>
      <w:r w:rsidR="002B6539">
        <w:rPr>
          <w:sz w:val="28"/>
          <w:szCs w:val="28"/>
        </w:rPr>
        <w:t xml:space="preserve"> </w:t>
      </w:r>
      <w:r w:rsidR="002B6539" w:rsidRPr="00B42BC2">
        <w:rPr>
          <w:sz w:val="28"/>
          <w:szCs w:val="28"/>
        </w:rPr>
        <w:t>выделенных на реализацию мероприятий муниципальной программы</w:t>
      </w:r>
      <w:r w:rsidR="002B6539" w:rsidRPr="009314B8">
        <w:rPr>
          <w:sz w:val="28"/>
          <w:szCs w:val="28"/>
        </w:rPr>
        <w:t xml:space="preserve"> </w:t>
      </w:r>
      <w:r w:rsidR="00C807BB">
        <w:rPr>
          <w:sz w:val="28"/>
          <w:szCs w:val="28"/>
        </w:rPr>
        <w:t>100 %</w:t>
      </w:r>
    </w:p>
    <w:p w:rsidR="0063300C" w:rsidRPr="009314B8" w:rsidRDefault="0063300C" w:rsidP="0063300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314B8">
        <w:rPr>
          <w:sz w:val="28"/>
          <w:szCs w:val="28"/>
        </w:rPr>
        <w:t xml:space="preserve">Данный показатель </w:t>
      </w:r>
      <w:r w:rsidR="002A2F67">
        <w:rPr>
          <w:sz w:val="28"/>
          <w:szCs w:val="28"/>
        </w:rPr>
        <w:t xml:space="preserve">оценивается ежегодно и </w:t>
      </w:r>
      <w:r w:rsidRPr="009314B8">
        <w:rPr>
          <w:sz w:val="28"/>
          <w:szCs w:val="28"/>
        </w:rPr>
        <w:t>определяется по формуле:</w:t>
      </w:r>
    </w:p>
    <w:p w:rsidR="0063300C" w:rsidRPr="009314B8" w:rsidRDefault="00C807BB" w:rsidP="006330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3300C" w:rsidRPr="009314B8">
        <w:rPr>
          <w:b/>
          <w:sz w:val="28"/>
          <w:szCs w:val="28"/>
        </w:rPr>
        <w:t xml:space="preserve"> </w:t>
      </w:r>
      <w:proofErr w:type="spellStart"/>
      <w:r w:rsidR="0063300C" w:rsidRPr="009314B8">
        <w:rPr>
          <w:b/>
          <w:sz w:val="28"/>
          <w:szCs w:val="28"/>
        </w:rPr>
        <w:t>осв</w:t>
      </w:r>
      <w:proofErr w:type="spellEnd"/>
      <w:r w:rsidR="0063300C" w:rsidRPr="009314B8">
        <w:rPr>
          <w:b/>
          <w:sz w:val="28"/>
          <w:szCs w:val="28"/>
        </w:rPr>
        <w:t xml:space="preserve">. </w:t>
      </w:r>
      <w:proofErr w:type="spellStart"/>
      <w:r w:rsidR="0063300C" w:rsidRPr="009314B8">
        <w:rPr>
          <w:b/>
          <w:sz w:val="28"/>
          <w:szCs w:val="28"/>
        </w:rPr>
        <w:t>бюд</w:t>
      </w:r>
      <w:proofErr w:type="spellEnd"/>
      <w:r w:rsidR="0063300C" w:rsidRPr="009314B8">
        <w:rPr>
          <w:b/>
          <w:sz w:val="28"/>
          <w:szCs w:val="28"/>
        </w:rPr>
        <w:t xml:space="preserve">. ср-в = </w:t>
      </w:r>
      <w:r>
        <w:rPr>
          <w:b/>
          <w:sz w:val="28"/>
          <w:szCs w:val="28"/>
        </w:rPr>
        <w:t>С</w:t>
      </w:r>
      <w:r w:rsidR="0063300C" w:rsidRPr="009314B8">
        <w:rPr>
          <w:b/>
          <w:sz w:val="28"/>
          <w:szCs w:val="28"/>
        </w:rPr>
        <w:t xml:space="preserve"> </w:t>
      </w:r>
      <w:proofErr w:type="spellStart"/>
      <w:r w:rsidR="0063300C" w:rsidRPr="009314B8">
        <w:rPr>
          <w:b/>
          <w:sz w:val="28"/>
          <w:szCs w:val="28"/>
        </w:rPr>
        <w:t>осв</w:t>
      </w:r>
      <w:proofErr w:type="spellEnd"/>
      <w:r w:rsidR="0063300C" w:rsidRPr="009314B8">
        <w:rPr>
          <w:b/>
          <w:sz w:val="28"/>
          <w:szCs w:val="28"/>
        </w:rPr>
        <w:t xml:space="preserve">. </w:t>
      </w:r>
      <w:proofErr w:type="spellStart"/>
      <w:r w:rsidR="0063300C" w:rsidRPr="009314B8">
        <w:rPr>
          <w:b/>
          <w:sz w:val="28"/>
          <w:szCs w:val="28"/>
        </w:rPr>
        <w:t>бюд</w:t>
      </w:r>
      <w:proofErr w:type="spellEnd"/>
      <w:r w:rsidR="0063300C" w:rsidRPr="009314B8">
        <w:rPr>
          <w:b/>
          <w:sz w:val="28"/>
          <w:szCs w:val="28"/>
        </w:rPr>
        <w:t xml:space="preserve">. ср-в / </w:t>
      </w:r>
      <w:proofErr w:type="gramStart"/>
      <w:r>
        <w:rPr>
          <w:b/>
          <w:sz w:val="28"/>
          <w:szCs w:val="28"/>
        </w:rPr>
        <w:t>С</w:t>
      </w:r>
      <w:r w:rsidR="0063300C" w:rsidRPr="009314B8">
        <w:rPr>
          <w:b/>
          <w:sz w:val="28"/>
          <w:szCs w:val="28"/>
        </w:rPr>
        <w:t xml:space="preserve"> </w:t>
      </w:r>
      <w:proofErr w:type="spellStart"/>
      <w:r w:rsidR="0063300C" w:rsidRPr="009314B8">
        <w:rPr>
          <w:b/>
          <w:sz w:val="28"/>
          <w:szCs w:val="28"/>
        </w:rPr>
        <w:t>выд</w:t>
      </w:r>
      <w:proofErr w:type="spellEnd"/>
      <w:proofErr w:type="gramEnd"/>
      <w:r w:rsidR="0063300C" w:rsidRPr="009314B8">
        <w:rPr>
          <w:b/>
          <w:sz w:val="28"/>
          <w:szCs w:val="28"/>
        </w:rPr>
        <w:t xml:space="preserve">. </w:t>
      </w:r>
      <w:proofErr w:type="spellStart"/>
      <w:r w:rsidR="0063300C" w:rsidRPr="009314B8">
        <w:rPr>
          <w:b/>
          <w:sz w:val="28"/>
          <w:szCs w:val="28"/>
        </w:rPr>
        <w:t>бюд</w:t>
      </w:r>
      <w:proofErr w:type="spellEnd"/>
      <w:r w:rsidR="0063300C" w:rsidRPr="009314B8">
        <w:rPr>
          <w:b/>
          <w:sz w:val="28"/>
          <w:szCs w:val="28"/>
        </w:rPr>
        <w:t>. ср-в х 100,</w:t>
      </w:r>
    </w:p>
    <w:p w:rsidR="0063300C" w:rsidRPr="009314B8" w:rsidRDefault="0063300C" w:rsidP="006330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314B8">
        <w:rPr>
          <w:sz w:val="28"/>
          <w:szCs w:val="28"/>
        </w:rPr>
        <w:t>где:</w:t>
      </w:r>
    </w:p>
    <w:p w:rsidR="0063300C" w:rsidRPr="009314B8" w:rsidRDefault="00C807BB" w:rsidP="006330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63300C" w:rsidRPr="009314B8">
        <w:rPr>
          <w:b/>
          <w:sz w:val="28"/>
          <w:szCs w:val="28"/>
        </w:rPr>
        <w:t xml:space="preserve"> </w:t>
      </w:r>
      <w:proofErr w:type="spellStart"/>
      <w:r w:rsidR="0063300C" w:rsidRPr="009314B8">
        <w:rPr>
          <w:b/>
          <w:sz w:val="28"/>
          <w:szCs w:val="28"/>
        </w:rPr>
        <w:t>осв</w:t>
      </w:r>
      <w:proofErr w:type="spellEnd"/>
      <w:r w:rsidR="0063300C" w:rsidRPr="009314B8">
        <w:rPr>
          <w:b/>
          <w:sz w:val="28"/>
          <w:szCs w:val="28"/>
        </w:rPr>
        <w:t xml:space="preserve">. </w:t>
      </w:r>
      <w:proofErr w:type="spellStart"/>
      <w:r w:rsidR="0063300C" w:rsidRPr="009314B8">
        <w:rPr>
          <w:b/>
          <w:sz w:val="28"/>
          <w:szCs w:val="28"/>
        </w:rPr>
        <w:t>бюд</w:t>
      </w:r>
      <w:proofErr w:type="spellEnd"/>
      <w:r w:rsidR="0063300C" w:rsidRPr="009314B8">
        <w:rPr>
          <w:b/>
          <w:sz w:val="28"/>
          <w:szCs w:val="28"/>
        </w:rPr>
        <w:t xml:space="preserve">. ср-в – </w:t>
      </w:r>
      <w:r>
        <w:rPr>
          <w:sz w:val="28"/>
          <w:szCs w:val="28"/>
        </w:rPr>
        <w:t>объем</w:t>
      </w:r>
      <w:r w:rsidR="0063300C" w:rsidRPr="009314B8">
        <w:rPr>
          <w:sz w:val="28"/>
          <w:szCs w:val="28"/>
        </w:rPr>
        <w:t xml:space="preserve"> освоенных бюджетных средств</w:t>
      </w:r>
      <w:proofErr w:type="gramStart"/>
      <w:r w:rsidR="0063300C" w:rsidRPr="009314B8">
        <w:rPr>
          <w:sz w:val="28"/>
          <w:szCs w:val="28"/>
        </w:rPr>
        <w:t>, %;</w:t>
      </w:r>
      <w:proofErr w:type="gramEnd"/>
    </w:p>
    <w:p w:rsidR="0063300C" w:rsidRPr="009314B8" w:rsidRDefault="0063300C" w:rsidP="006330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314B8">
        <w:rPr>
          <w:b/>
          <w:sz w:val="28"/>
          <w:szCs w:val="28"/>
        </w:rPr>
        <w:t xml:space="preserve">С </w:t>
      </w:r>
      <w:proofErr w:type="spellStart"/>
      <w:r w:rsidRPr="009314B8">
        <w:rPr>
          <w:b/>
          <w:sz w:val="28"/>
          <w:szCs w:val="28"/>
        </w:rPr>
        <w:t>осв</w:t>
      </w:r>
      <w:proofErr w:type="spellEnd"/>
      <w:r w:rsidRPr="009314B8">
        <w:rPr>
          <w:b/>
          <w:sz w:val="28"/>
          <w:szCs w:val="28"/>
        </w:rPr>
        <w:t xml:space="preserve">. </w:t>
      </w:r>
      <w:proofErr w:type="spellStart"/>
      <w:r w:rsidRPr="009314B8">
        <w:rPr>
          <w:b/>
          <w:sz w:val="28"/>
          <w:szCs w:val="28"/>
        </w:rPr>
        <w:t>бюд</w:t>
      </w:r>
      <w:proofErr w:type="spellEnd"/>
      <w:r w:rsidRPr="009314B8">
        <w:rPr>
          <w:b/>
          <w:sz w:val="28"/>
          <w:szCs w:val="28"/>
        </w:rPr>
        <w:t xml:space="preserve">. ср-в – </w:t>
      </w:r>
      <w:r w:rsidRPr="009314B8">
        <w:rPr>
          <w:sz w:val="28"/>
          <w:szCs w:val="28"/>
        </w:rPr>
        <w:t>сумма освоенных бюджетных средств</w:t>
      </w:r>
      <w:proofErr w:type="gramStart"/>
      <w:r w:rsidRPr="009314B8">
        <w:rPr>
          <w:sz w:val="28"/>
          <w:szCs w:val="28"/>
        </w:rPr>
        <w:t>.</w:t>
      </w:r>
      <w:proofErr w:type="gramEnd"/>
      <w:r w:rsidRPr="009314B8">
        <w:rPr>
          <w:sz w:val="28"/>
          <w:szCs w:val="28"/>
        </w:rPr>
        <w:t xml:space="preserve"> </w:t>
      </w:r>
      <w:proofErr w:type="gramStart"/>
      <w:r w:rsidRPr="009314B8">
        <w:rPr>
          <w:sz w:val="28"/>
          <w:szCs w:val="28"/>
        </w:rPr>
        <w:t>р</w:t>
      </w:r>
      <w:proofErr w:type="gramEnd"/>
      <w:r w:rsidRPr="009314B8">
        <w:rPr>
          <w:sz w:val="28"/>
          <w:szCs w:val="28"/>
        </w:rPr>
        <w:t>уб.;</w:t>
      </w:r>
    </w:p>
    <w:p w:rsidR="0063300C" w:rsidRPr="009C6563" w:rsidRDefault="0063300C" w:rsidP="006330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9314B8">
        <w:rPr>
          <w:b/>
          <w:sz w:val="28"/>
          <w:szCs w:val="28"/>
        </w:rPr>
        <w:t xml:space="preserve">С </w:t>
      </w:r>
      <w:proofErr w:type="spellStart"/>
      <w:r w:rsidRPr="009314B8">
        <w:rPr>
          <w:b/>
          <w:sz w:val="28"/>
          <w:szCs w:val="28"/>
        </w:rPr>
        <w:t>выд</w:t>
      </w:r>
      <w:proofErr w:type="spellEnd"/>
      <w:proofErr w:type="gramEnd"/>
      <w:r w:rsidRPr="009314B8">
        <w:rPr>
          <w:b/>
          <w:sz w:val="28"/>
          <w:szCs w:val="28"/>
        </w:rPr>
        <w:t xml:space="preserve">. </w:t>
      </w:r>
      <w:proofErr w:type="spellStart"/>
      <w:r w:rsidRPr="009314B8">
        <w:rPr>
          <w:b/>
          <w:sz w:val="28"/>
          <w:szCs w:val="28"/>
        </w:rPr>
        <w:t>бюд</w:t>
      </w:r>
      <w:proofErr w:type="spellEnd"/>
      <w:r w:rsidRPr="009314B8">
        <w:rPr>
          <w:b/>
          <w:sz w:val="28"/>
          <w:szCs w:val="28"/>
        </w:rPr>
        <w:t xml:space="preserve">. ср-в – </w:t>
      </w:r>
      <w:r w:rsidRPr="009314B8">
        <w:rPr>
          <w:sz w:val="28"/>
          <w:szCs w:val="28"/>
        </w:rPr>
        <w:t>сумма выделенных бюджетных средств, руб.</w:t>
      </w:r>
    </w:p>
    <w:sectPr w:rsidR="0063300C" w:rsidRPr="009C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E07AF"/>
    <w:multiLevelType w:val="hybridMultilevel"/>
    <w:tmpl w:val="DB7A827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B1565"/>
    <w:multiLevelType w:val="hybridMultilevel"/>
    <w:tmpl w:val="71D8D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06304"/>
    <w:multiLevelType w:val="hybridMultilevel"/>
    <w:tmpl w:val="2742873A"/>
    <w:lvl w:ilvl="0" w:tplc="74B0182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410401"/>
    <w:multiLevelType w:val="hybridMultilevel"/>
    <w:tmpl w:val="30F46DE4"/>
    <w:lvl w:ilvl="0" w:tplc="6FC8D364">
      <w:start w:val="1"/>
      <w:numFmt w:val="decimal"/>
      <w:lvlText w:val="%1."/>
      <w:lvlJc w:val="left"/>
      <w:pPr>
        <w:ind w:left="84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462A01C9"/>
    <w:multiLevelType w:val="hybridMultilevel"/>
    <w:tmpl w:val="77DE05E4"/>
    <w:lvl w:ilvl="0" w:tplc="C45ED874">
      <w:start w:val="1"/>
      <w:numFmt w:val="decimal"/>
      <w:lvlText w:val="%1)"/>
      <w:lvlJc w:val="left"/>
      <w:pPr>
        <w:ind w:left="1004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0DF4930"/>
    <w:multiLevelType w:val="hybridMultilevel"/>
    <w:tmpl w:val="0C602124"/>
    <w:lvl w:ilvl="0" w:tplc="5B541B5C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F3C38"/>
    <w:multiLevelType w:val="hybridMultilevel"/>
    <w:tmpl w:val="833294E4"/>
    <w:lvl w:ilvl="0" w:tplc="AA3C42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C85951"/>
    <w:multiLevelType w:val="hybridMultilevel"/>
    <w:tmpl w:val="9D3A69FC"/>
    <w:lvl w:ilvl="0" w:tplc="73F288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F3"/>
    <w:rsid w:val="00021EDB"/>
    <w:rsid w:val="000552A8"/>
    <w:rsid w:val="00094281"/>
    <w:rsid w:val="00094317"/>
    <w:rsid w:val="000F67F4"/>
    <w:rsid w:val="00181331"/>
    <w:rsid w:val="00194AF4"/>
    <w:rsid w:val="001B5F2C"/>
    <w:rsid w:val="001E7F4E"/>
    <w:rsid w:val="00281F6D"/>
    <w:rsid w:val="00286126"/>
    <w:rsid w:val="002A2F67"/>
    <w:rsid w:val="002B5A5D"/>
    <w:rsid w:val="002B6539"/>
    <w:rsid w:val="002C7373"/>
    <w:rsid w:val="002C7AD9"/>
    <w:rsid w:val="002F7B3A"/>
    <w:rsid w:val="00334B25"/>
    <w:rsid w:val="003439B2"/>
    <w:rsid w:val="00346484"/>
    <w:rsid w:val="00384268"/>
    <w:rsid w:val="003C2771"/>
    <w:rsid w:val="003C5C08"/>
    <w:rsid w:val="003F0BF9"/>
    <w:rsid w:val="003F4B2B"/>
    <w:rsid w:val="00414534"/>
    <w:rsid w:val="00420B4B"/>
    <w:rsid w:val="00433391"/>
    <w:rsid w:val="00441BD4"/>
    <w:rsid w:val="0045201D"/>
    <w:rsid w:val="00465FB6"/>
    <w:rsid w:val="00495D3C"/>
    <w:rsid w:val="004B441E"/>
    <w:rsid w:val="004C447F"/>
    <w:rsid w:val="004E5FEE"/>
    <w:rsid w:val="0052319F"/>
    <w:rsid w:val="005273B5"/>
    <w:rsid w:val="00582681"/>
    <w:rsid w:val="005B5965"/>
    <w:rsid w:val="005D428A"/>
    <w:rsid w:val="005D5937"/>
    <w:rsid w:val="005E47FD"/>
    <w:rsid w:val="0063300C"/>
    <w:rsid w:val="006344E1"/>
    <w:rsid w:val="0065452A"/>
    <w:rsid w:val="006A6C39"/>
    <w:rsid w:val="006D2057"/>
    <w:rsid w:val="00720BDD"/>
    <w:rsid w:val="0073533E"/>
    <w:rsid w:val="00747612"/>
    <w:rsid w:val="0075006A"/>
    <w:rsid w:val="00793A4C"/>
    <w:rsid w:val="007A2514"/>
    <w:rsid w:val="007A7BEE"/>
    <w:rsid w:val="007B0B28"/>
    <w:rsid w:val="007C40B9"/>
    <w:rsid w:val="00820BE5"/>
    <w:rsid w:val="008419D0"/>
    <w:rsid w:val="0087304F"/>
    <w:rsid w:val="008A498E"/>
    <w:rsid w:val="008A63FA"/>
    <w:rsid w:val="008E581E"/>
    <w:rsid w:val="008F009A"/>
    <w:rsid w:val="0095404B"/>
    <w:rsid w:val="00986754"/>
    <w:rsid w:val="009E2C01"/>
    <w:rsid w:val="00AA38E2"/>
    <w:rsid w:val="00AA7460"/>
    <w:rsid w:val="00AC20B2"/>
    <w:rsid w:val="00AE24A0"/>
    <w:rsid w:val="00AF6EBF"/>
    <w:rsid w:val="00B042C1"/>
    <w:rsid w:val="00B168F3"/>
    <w:rsid w:val="00B276EA"/>
    <w:rsid w:val="00B352BF"/>
    <w:rsid w:val="00B42BC2"/>
    <w:rsid w:val="00B87F4B"/>
    <w:rsid w:val="00B92E8C"/>
    <w:rsid w:val="00BC4750"/>
    <w:rsid w:val="00C32343"/>
    <w:rsid w:val="00C36FA3"/>
    <w:rsid w:val="00C75F90"/>
    <w:rsid w:val="00C807BB"/>
    <w:rsid w:val="00CA6517"/>
    <w:rsid w:val="00CE1A9D"/>
    <w:rsid w:val="00D036CF"/>
    <w:rsid w:val="00D131AF"/>
    <w:rsid w:val="00D250BD"/>
    <w:rsid w:val="00D37B4F"/>
    <w:rsid w:val="00D43AE3"/>
    <w:rsid w:val="00D669AF"/>
    <w:rsid w:val="00D67351"/>
    <w:rsid w:val="00DE391E"/>
    <w:rsid w:val="00DF78EB"/>
    <w:rsid w:val="00E2293B"/>
    <w:rsid w:val="00ED5410"/>
    <w:rsid w:val="00EF41C8"/>
    <w:rsid w:val="00EF4241"/>
    <w:rsid w:val="00F51087"/>
    <w:rsid w:val="00FA6F67"/>
    <w:rsid w:val="00FB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0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Заголовок мой1,СписокСТПр,List Paragraph,it_List1,Ненумерованный список,основной диплом,Абзац списка11,Абзац списка для документа,Варианты ответов,Введение,Bullet List,FooterText,numbered,список 1,Таблицы нейминг,List Paragraph2"/>
    <w:basedOn w:val="a"/>
    <w:link w:val="a4"/>
    <w:uiPriority w:val="34"/>
    <w:qFormat/>
    <w:rsid w:val="0063300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3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63300C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4">
    <w:name w:val="Абзац списка Знак"/>
    <w:aliases w:val="ПАРАГРАФ Знак,Заголовок мой1 Знак,СписокСТПр Знак,List Paragraph Знак,it_List1 Знак,Ненумерованный список Знак,основной диплом Знак,Абзац списка11 Знак,Абзац списка для документа Знак,Варианты ответов Знак,Введение Знак,FooterText Знак"/>
    <w:link w:val="a3"/>
    <w:uiPriority w:val="34"/>
    <w:qFormat/>
    <w:locked/>
    <w:rsid w:val="0063300C"/>
    <w:rPr>
      <w:rFonts w:ascii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63300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C20B2"/>
    <w:rPr>
      <w:color w:val="0000FF" w:themeColor="hyperlink"/>
      <w:u w:val="single"/>
    </w:rPr>
  </w:style>
  <w:style w:type="paragraph" w:customStyle="1" w:styleId="ConsPlusTitle">
    <w:name w:val="ConsPlusTitle"/>
    <w:rsid w:val="00AF6E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07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7B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0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Заголовок мой1,СписокСТПр,List Paragraph,it_List1,Ненумерованный список,основной диплом,Абзац списка11,Абзац списка для документа,Варианты ответов,Введение,Bullet List,FooterText,numbered,список 1,Таблицы нейминг,List Paragraph2"/>
    <w:basedOn w:val="a"/>
    <w:link w:val="a4"/>
    <w:uiPriority w:val="34"/>
    <w:qFormat/>
    <w:rsid w:val="0063300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3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63300C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4">
    <w:name w:val="Абзац списка Знак"/>
    <w:aliases w:val="ПАРАГРАФ Знак,Заголовок мой1 Знак,СписокСТПр Знак,List Paragraph Знак,it_List1 Знак,Ненумерованный список Знак,основной диплом Знак,Абзац списка11 Знак,Абзац списка для документа Знак,Варианты ответов Знак,Введение Знак,FooterText Знак"/>
    <w:link w:val="a3"/>
    <w:uiPriority w:val="34"/>
    <w:qFormat/>
    <w:locked/>
    <w:rsid w:val="0063300C"/>
    <w:rPr>
      <w:rFonts w:ascii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63300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C20B2"/>
    <w:rPr>
      <w:color w:val="0000FF" w:themeColor="hyperlink"/>
      <w:u w:val="single"/>
    </w:rPr>
  </w:style>
  <w:style w:type="paragraph" w:customStyle="1" w:styleId="ConsPlusTitle">
    <w:name w:val="ConsPlusTitle"/>
    <w:rsid w:val="00AF6E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07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7B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3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03EA5D40D13E1CCD642DD11BA66B37D0948579A1D618E35FAF9D67335A2E4ACAE7945D1FDF6F8706053AR1e6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8015&amp;dst=105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10</Pages>
  <Words>3309</Words>
  <Characters>18864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Надежда Львовна</dc:creator>
  <cp:lastModifiedBy>Головченко Надежда Львовна</cp:lastModifiedBy>
  <cp:revision>23</cp:revision>
  <cp:lastPrinted>2024-09-26T11:06:00Z</cp:lastPrinted>
  <dcterms:created xsi:type="dcterms:W3CDTF">2024-07-16T15:32:00Z</dcterms:created>
  <dcterms:modified xsi:type="dcterms:W3CDTF">2024-09-27T09:33:00Z</dcterms:modified>
</cp:coreProperties>
</file>