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E05" w:rsidRPr="003C6103" w:rsidRDefault="00A30E05" w:rsidP="00A30E05">
      <w:pPr>
        <w:jc w:val="center"/>
        <w:rPr>
          <w:b/>
          <w:sz w:val="26"/>
          <w:szCs w:val="26"/>
        </w:rPr>
      </w:pPr>
      <w:r w:rsidRPr="003C6103">
        <w:rPr>
          <w:b/>
          <w:sz w:val="26"/>
          <w:szCs w:val="26"/>
        </w:rPr>
        <w:t>РОССИЙСКАЯ ФЕДЕРАЦИЯ</w:t>
      </w:r>
    </w:p>
    <w:p w:rsidR="00A30E05" w:rsidRPr="003C6103" w:rsidRDefault="00A30E05" w:rsidP="00A30E0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КАЛИНИНГРАДСКАЯ </w:t>
      </w:r>
      <w:r w:rsidRPr="003C6103">
        <w:rPr>
          <w:b/>
          <w:sz w:val="26"/>
          <w:szCs w:val="26"/>
        </w:rPr>
        <w:t>ОБЛАСТЬ</w:t>
      </w:r>
    </w:p>
    <w:p w:rsidR="00A30E05" w:rsidRPr="00770195" w:rsidRDefault="00A30E05" w:rsidP="00A30E05">
      <w:pPr>
        <w:jc w:val="center"/>
        <w:rPr>
          <w:b/>
          <w:sz w:val="26"/>
          <w:szCs w:val="26"/>
        </w:rPr>
      </w:pPr>
      <w:r w:rsidRPr="00770195">
        <w:rPr>
          <w:b/>
          <w:sz w:val="26"/>
          <w:szCs w:val="26"/>
        </w:rPr>
        <w:t>ОКРУЖНОЙ СОВЕТ ДЕПУТАТОВ</w:t>
      </w:r>
      <w:r>
        <w:rPr>
          <w:b/>
          <w:sz w:val="26"/>
          <w:szCs w:val="26"/>
        </w:rPr>
        <w:t xml:space="preserve"> </w:t>
      </w:r>
      <w:r w:rsidRPr="00770195">
        <w:rPr>
          <w:b/>
          <w:sz w:val="26"/>
          <w:szCs w:val="26"/>
        </w:rPr>
        <w:t xml:space="preserve">МУНИЦИПАЛЬНОГО ОБРАЗОВАНИЯ </w:t>
      </w:r>
    </w:p>
    <w:p w:rsidR="00A30E05" w:rsidRPr="003C6103" w:rsidRDefault="00A30E05" w:rsidP="00A30E05">
      <w:pPr>
        <w:pBdr>
          <w:bottom w:val="single" w:sz="12" w:space="1" w:color="auto"/>
        </w:pBdr>
        <w:jc w:val="center"/>
        <w:rPr>
          <w:b/>
          <w:sz w:val="26"/>
          <w:szCs w:val="26"/>
        </w:rPr>
      </w:pPr>
      <w:r w:rsidRPr="003C6103">
        <w:rPr>
          <w:b/>
          <w:sz w:val="26"/>
          <w:szCs w:val="26"/>
        </w:rPr>
        <w:t>«СВЕТЛОГОРСКИЙ ГОРОДСКОЙ ОКРУГ»</w:t>
      </w:r>
    </w:p>
    <w:p w:rsidR="003B67E9" w:rsidRDefault="003B67E9" w:rsidP="00A30E05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</w:p>
    <w:p w:rsidR="00A30E05" w:rsidRPr="00047EA1" w:rsidRDefault="00A30E05" w:rsidP="00A30E05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     </w:t>
      </w:r>
    </w:p>
    <w:p w:rsidR="00A30E05" w:rsidRDefault="00A30E05" w:rsidP="00A30E05">
      <w:pPr>
        <w:jc w:val="both"/>
        <w:rPr>
          <w:bCs/>
          <w:sz w:val="28"/>
        </w:rPr>
      </w:pPr>
      <w:r>
        <w:rPr>
          <w:b/>
          <w:bCs/>
          <w:sz w:val="28"/>
        </w:rPr>
        <w:t xml:space="preserve">                                                                                          </w:t>
      </w:r>
      <w:r>
        <w:rPr>
          <w:bCs/>
          <w:sz w:val="28"/>
        </w:rPr>
        <w:t xml:space="preserve">        </w:t>
      </w:r>
    </w:p>
    <w:p w:rsidR="00A30E05" w:rsidRDefault="003B67E9" w:rsidP="00A30E05">
      <w:pPr>
        <w:pStyle w:val="a5"/>
      </w:pPr>
      <w:r>
        <w:t>от  «22</w:t>
      </w:r>
      <w:r w:rsidR="00A30E05">
        <w:t>» мая 2023 года</w:t>
      </w:r>
      <w:r w:rsidR="00A30E05">
        <w:tab/>
        <w:t xml:space="preserve">                                                                                                    №</w:t>
      </w:r>
      <w:r>
        <w:t>24</w:t>
      </w:r>
      <w:r w:rsidR="00A30E05">
        <w:t xml:space="preserve">   </w:t>
      </w:r>
    </w:p>
    <w:p w:rsidR="00A30E05" w:rsidRPr="008B5006" w:rsidRDefault="00A30E05" w:rsidP="00A30E05">
      <w:pPr>
        <w:pStyle w:val="a3"/>
        <w:jc w:val="left"/>
        <w:rPr>
          <w:b w:val="0"/>
          <w:sz w:val="24"/>
        </w:rPr>
      </w:pPr>
      <w:r w:rsidRPr="008B5006">
        <w:rPr>
          <w:b w:val="0"/>
          <w:sz w:val="24"/>
        </w:rPr>
        <w:t>г. Светлогорск</w:t>
      </w:r>
    </w:p>
    <w:p w:rsidR="00A30E05" w:rsidRDefault="00A30E05" w:rsidP="00A30E05">
      <w:pPr>
        <w:pStyle w:val="a3"/>
        <w:jc w:val="left"/>
      </w:pPr>
    </w:p>
    <w:p w:rsidR="00A30E05" w:rsidRDefault="00A30E05" w:rsidP="00A30E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принятии к сведению отчета об исполнении бюджета муниципального образования «Светлогорский городской округ» </w:t>
      </w:r>
    </w:p>
    <w:p w:rsidR="00A30E05" w:rsidRDefault="00A30E05" w:rsidP="00A30E05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за 1 квартал 2023 года</w:t>
      </w:r>
    </w:p>
    <w:p w:rsidR="00A30E05" w:rsidRDefault="00A30E05" w:rsidP="00A30E05">
      <w:r>
        <w:rPr>
          <w:sz w:val="28"/>
          <w:szCs w:val="28"/>
        </w:rPr>
        <w:t xml:space="preserve"> </w:t>
      </w:r>
    </w:p>
    <w:p w:rsidR="00A30E05" w:rsidRDefault="00A30E05" w:rsidP="00A30E05">
      <w:pPr>
        <w:ind w:firstLine="709"/>
        <w:jc w:val="both"/>
      </w:pPr>
      <w:r>
        <w:t>Заслушав отчет об исполнении бюджета муниципального образования «Светлогорский городской округ» за 1 квартал 2023 года,</w:t>
      </w:r>
      <w:r>
        <w:rPr>
          <w:bCs/>
          <w:iCs/>
          <w:snapToGrid w:val="0"/>
        </w:rPr>
        <w:t xml:space="preserve"> </w:t>
      </w:r>
      <w:r>
        <w:t xml:space="preserve">в </w:t>
      </w:r>
      <w:proofErr w:type="gramStart"/>
      <w:r>
        <w:t>соответствии</w:t>
      </w:r>
      <w:proofErr w:type="gramEnd"/>
      <w:r>
        <w:t xml:space="preserve"> с пунктом 5 статьи 264.2 Бюджетного кодекса Российской Федерации, руководствуясь Уставом муниципального образования «Светлогорский городской округ», окружной Совет депутатов муниципального образования «Светлогорский городской округ»</w:t>
      </w:r>
    </w:p>
    <w:p w:rsidR="00A30E05" w:rsidRDefault="00A30E05" w:rsidP="00A30E05">
      <w:pPr>
        <w:jc w:val="both"/>
      </w:pPr>
    </w:p>
    <w:p w:rsidR="00A30E05" w:rsidRPr="008B5006" w:rsidRDefault="00A30E05" w:rsidP="00A30E05">
      <w:pPr>
        <w:jc w:val="center"/>
        <w:rPr>
          <w:b/>
          <w:sz w:val="28"/>
          <w:szCs w:val="28"/>
        </w:rPr>
      </w:pPr>
      <w:r w:rsidRPr="008B5006">
        <w:rPr>
          <w:b/>
          <w:sz w:val="28"/>
          <w:szCs w:val="28"/>
        </w:rPr>
        <w:t>РЕШИЛ:</w:t>
      </w:r>
    </w:p>
    <w:p w:rsidR="00A30E05" w:rsidRDefault="00A30E05" w:rsidP="00A30E05">
      <w:pPr>
        <w:pStyle w:val="a5"/>
        <w:ind w:firstLine="709"/>
        <w:jc w:val="both"/>
      </w:pPr>
    </w:p>
    <w:p w:rsidR="00A30E05" w:rsidRDefault="00A30E05" w:rsidP="00A30E05">
      <w:pPr>
        <w:pStyle w:val="a5"/>
        <w:ind w:firstLine="709"/>
        <w:jc w:val="both"/>
        <w:rPr>
          <w:b/>
        </w:rPr>
      </w:pPr>
      <w:r>
        <w:rPr>
          <w:b/>
        </w:rPr>
        <w:t xml:space="preserve">1. Принять к сведению отчет об исполнении бюджета </w:t>
      </w:r>
      <w:r w:rsidRPr="00BD334D">
        <w:rPr>
          <w:b/>
        </w:rPr>
        <w:t>муниципального образования «Светлогорский городской округ»</w:t>
      </w:r>
      <w:r>
        <w:t xml:space="preserve"> </w:t>
      </w:r>
      <w:r>
        <w:rPr>
          <w:b/>
        </w:rPr>
        <w:t>за 1 квартал</w:t>
      </w:r>
      <w:r>
        <w:t xml:space="preserve"> </w:t>
      </w:r>
      <w:r>
        <w:rPr>
          <w:b/>
        </w:rPr>
        <w:t xml:space="preserve">2023 года: </w:t>
      </w:r>
    </w:p>
    <w:p w:rsidR="00A30E05" w:rsidRPr="005552AD" w:rsidRDefault="00A30E05" w:rsidP="00A30E05">
      <w:pPr>
        <w:pStyle w:val="a5"/>
        <w:ind w:firstLine="709"/>
        <w:jc w:val="both"/>
        <w:rPr>
          <w:b/>
        </w:rPr>
      </w:pPr>
      <w:r>
        <w:rPr>
          <w:b/>
        </w:rPr>
        <w:t>-  по поступлению доходов в сумме 120 048,97</w:t>
      </w:r>
      <w:r w:rsidRPr="00630F42">
        <w:rPr>
          <w:b/>
        </w:rPr>
        <w:t xml:space="preserve"> тыс. рублей, </w:t>
      </w:r>
      <w:r>
        <w:rPr>
          <w:b/>
        </w:rPr>
        <w:t>что составляет 8,0% от плановых назначений;</w:t>
      </w:r>
    </w:p>
    <w:p w:rsidR="00A30E05" w:rsidRPr="005552AD" w:rsidRDefault="00A30E05" w:rsidP="00A30E05">
      <w:pPr>
        <w:pStyle w:val="a5"/>
        <w:ind w:firstLine="709"/>
        <w:jc w:val="both"/>
        <w:rPr>
          <w:b/>
        </w:rPr>
      </w:pPr>
      <w:r>
        <w:rPr>
          <w:b/>
        </w:rPr>
        <w:t>-  по распределению расходов в сумме 156 961,75 тыс. рублей,</w:t>
      </w:r>
      <w:r w:rsidRPr="005552AD">
        <w:rPr>
          <w:b/>
        </w:rPr>
        <w:t xml:space="preserve"> </w:t>
      </w:r>
      <w:r>
        <w:rPr>
          <w:b/>
        </w:rPr>
        <w:t>что составляет 9,3% от плановых назначений;</w:t>
      </w:r>
    </w:p>
    <w:p w:rsidR="00A30E05" w:rsidRDefault="00A30E05" w:rsidP="00A30E05">
      <w:pPr>
        <w:pStyle w:val="a5"/>
        <w:ind w:firstLine="709"/>
        <w:jc w:val="both"/>
        <w:rPr>
          <w:b/>
        </w:rPr>
      </w:pPr>
      <w:r>
        <w:rPr>
          <w:b/>
        </w:rPr>
        <w:t>- с превышением расходов над доходами (дефицит) в сумме 36 912,78 тыс. рублей.</w:t>
      </w:r>
    </w:p>
    <w:p w:rsidR="00A30E05" w:rsidRDefault="00A30E05" w:rsidP="00A30E05">
      <w:pPr>
        <w:autoSpaceDE w:val="0"/>
        <w:autoSpaceDN w:val="0"/>
        <w:adjustRightInd w:val="0"/>
        <w:ind w:firstLine="709"/>
        <w:jc w:val="both"/>
        <w:rPr>
          <w:b/>
        </w:rPr>
      </w:pPr>
      <w:r>
        <w:rPr>
          <w:b/>
        </w:rPr>
        <w:t xml:space="preserve">2. Опубликовать настоящее решение в газете «Вестник Светлогорска» и разместить </w:t>
      </w:r>
      <w:r>
        <w:rPr>
          <w:b/>
          <w:bCs/>
        </w:rPr>
        <w:t xml:space="preserve">в информационно-телекоммуникационной сети Интернет на сайте </w:t>
      </w:r>
      <w:hyperlink r:id="rId4" w:history="1">
        <w:r w:rsidRPr="00E30A89">
          <w:rPr>
            <w:rStyle w:val="a6"/>
            <w:b/>
            <w:bCs/>
            <w:color w:val="auto"/>
            <w:u w:val="none"/>
          </w:rPr>
          <w:t>www.</w:t>
        </w:r>
        <w:r w:rsidRPr="00E30A89">
          <w:rPr>
            <w:rStyle w:val="a6"/>
            <w:b/>
            <w:bCs/>
            <w:color w:val="auto"/>
            <w:u w:val="none"/>
            <w:lang w:val="en-US"/>
          </w:rPr>
          <w:t>svetlogorsk</w:t>
        </w:r>
        <w:r w:rsidRPr="00E30A89">
          <w:rPr>
            <w:rStyle w:val="a6"/>
            <w:b/>
            <w:bCs/>
            <w:color w:val="auto"/>
            <w:u w:val="none"/>
          </w:rPr>
          <w:t>39.ru</w:t>
        </w:r>
      </w:hyperlink>
      <w:r w:rsidRPr="00E30A89">
        <w:rPr>
          <w:b/>
          <w:bCs/>
        </w:rPr>
        <w:t>.</w:t>
      </w:r>
    </w:p>
    <w:p w:rsidR="00A30E05" w:rsidRDefault="00A30E05" w:rsidP="00A30E05">
      <w:pPr>
        <w:pStyle w:val="a5"/>
        <w:ind w:firstLine="709"/>
        <w:jc w:val="both"/>
        <w:rPr>
          <w:b/>
        </w:rPr>
      </w:pPr>
      <w:r>
        <w:rPr>
          <w:b/>
        </w:rPr>
        <w:t>3.  Решение вступает в силу со дня его подписания.</w:t>
      </w:r>
    </w:p>
    <w:p w:rsidR="00A30E05" w:rsidRDefault="00A30E05" w:rsidP="00A30E05">
      <w:pPr>
        <w:ind w:firstLine="709"/>
        <w:jc w:val="both"/>
      </w:pPr>
    </w:p>
    <w:p w:rsidR="003B67E9" w:rsidRDefault="00A30E05" w:rsidP="003B67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A30E05" w:rsidRDefault="00A30E05" w:rsidP="003B67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</w:t>
      </w:r>
    </w:p>
    <w:p w:rsidR="00A30E05" w:rsidRDefault="00A30E05" w:rsidP="00A30E05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«Светлогорский городской округ»                                                    А.В. Мохнов                                                                                                                        </w:t>
      </w:r>
    </w:p>
    <w:p w:rsidR="00A30E05" w:rsidRDefault="00A30E05" w:rsidP="00A30E05">
      <w:pPr>
        <w:pStyle w:val="a5"/>
        <w:jc w:val="both"/>
        <w:rPr>
          <w:sz w:val="28"/>
          <w:szCs w:val="28"/>
        </w:rPr>
      </w:pPr>
    </w:p>
    <w:p w:rsidR="00A30E05" w:rsidRDefault="00A30E05" w:rsidP="00A30E05"/>
    <w:p w:rsidR="003D4354" w:rsidRDefault="003D4354"/>
    <w:sectPr w:rsidR="003D4354" w:rsidSect="003D43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A30E05"/>
    <w:rsid w:val="0013425F"/>
    <w:rsid w:val="00141391"/>
    <w:rsid w:val="00235416"/>
    <w:rsid w:val="0039356C"/>
    <w:rsid w:val="003B67E9"/>
    <w:rsid w:val="003D4354"/>
    <w:rsid w:val="004C16D5"/>
    <w:rsid w:val="004E5025"/>
    <w:rsid w:val="0067542D"/>
    <w:rsid w:val="00A30E05"/>
    <w:rsid w:val="00BC2395"/>
    <w:rsid w:val="00C764EB"/>
    <w:rsid w:val="00D233F5"/>
    <w:rsid w:val="00D530E1"/>
    <w:rsid w:val="00DA1916"/>
    <w:rsid w:val="00F43F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E05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30E0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30E0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Title"/>
    <w:basedOn w:val="a"/>
    <w:link w:val="a4"/>
    <w:qFormat/>
    <w:rsid w:val="00A30E05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A30E0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No Spacing"/>
    <w:uiPriority w:val="1"/>
    <w:qFormat/>
    <w:rsid w:val="00A30E05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uiPriority w:val="99"/>
    <w:semiHidden/>
    <w:unhideWhenUsed/>
    <w:rsid w:val="00A30E0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vetlogorsk39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273</Words>
  <Characters>1559</Characters>
  <Application>Microsoft Office Word</Application>
  <DocSecurity>0</DocSecurity>
  <Lines>12</Lines>
  <Paragraphs>3</Paragraphs>
  <ScaleCrop>false</ScaleCrop>
  <Company/>
  <LinksUpToDate>false</LinksUpToDate>
  <CharactersWithSpaces>1829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a.krezhanovskaya</dc:creator>
  <cp:keywords/>
  <dc:description/>
  <cp:lastModifiedBy>a.krezhanovskaya</cp:lastModifiedBy>
  <cp:revision>3</cp:revision>
  <dcterms:created xsi:type="dcterms:W3CDTF">2023-05-16T15:19:00Z</dcterms:created>
  <dcterms:modified xsi:type="dcterms:W3CDTF">2023-05-22T15:41:00Z</dcterms:modified>
</cp:coreProperties>
</file>