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5" w:rsidRDefault="005543F5" w:rsidP="001D40AA">
      <w:pPr>
        <w:jc w:val="center"/>
        <w:rPr>
          <w:b/>
          <w:sz w:val="26"/>
          <w:szCs w:val="26"/>
        </w:rPr>
      </w:pPr>
    </w:p>
    <w:p w:rsidR="001D40AA" w:rsidRPr="00D2210C" w:rsidRDefault="001D40AA" w:rsidP="001D40AA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1D40AA" w:rsidRPr="00D2210C" w:rsidRDefault="001D40AA" w:rsidP="001D40AA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КАЛИНИНГРАДСКАЯ ОБЛАСТЬ</w:t>
      </w:r>
    </w:p>
    <w:p w:rsidR="001D40AA" w:rsidRPr="00D2210C" w:rsidRDefault="001D40AA" w:rsidP="001D40AA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1D40AA" w:rsidRPr="00D2210C" w:rsidRDefault="001D40AA" w:rsidP="001D40A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1D40AA" w:rsidRDefault="001D40AA" w:rsidP="001D40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D40AA" w:rsidRPr="00C21112" w:rsidRDefault="001D40AA" w:rsidP="001D40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21112">
        <w:rPr>
          <w:rFonts w:ascii="Times New Roman" w:hAnsi="Times New Roman" w:cs="Times New Roman"/>
          <w:sz w:val="26"/>
          <w:szCs w:val="26"/>
        </w:rPr>
        <w:t>РЕШЕНИЕ</w:t>
      </w:r>
    </w:p>
    <w:p w:rsidR="001D40AA" w:rsidRDefault="001D40AA" w:rsidP="001D40A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0AA" w:rsidRPr="00C21112" w:rsidRDefault="001D40AA" w:rsidP="001D40A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543F5">
        <w:rPr>
          <w:rFonts w:ascii="Times New Roman" w:hAnsi="Times New Roman" w:cs="Times New Roman"/>
          <w:b w:val="0"/>
          <w:sz w:val="24"/>
          <w:szCs w:val="24"/>
        </w:rPr>
        <w:t>«30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5543F5">
        <w:rPr>
          <w:rFonts w:ascii="Times New Roman" w:hAnsi="Times New Roman" w:cs="Times New Roman"/>
          <w:b w:val="0"/>
          <w:sz w:val="24"/>
          <w:szCs w:val="24"/>
        </w:rPr>
        <w:t xml:space="preserve">августа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B7517">
        <w:rPr>
          <w:rFonts w:ascii="Times New Roman" w:hAnsi="Times New Roman" w:cs="Times New Roman"/>
          <w:b w:val="0"/>
          <w:sz w:val="24"/>
          <w:szCs w:val="24"/>
        </w:rPr>
        <w:t>1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5543F5">
        <w:rPr>
          <w:rFonts w:ascii="Times New Roman" w:hAnsi="Times New Roman" w:cs="Times New Roman"/>
          <w:b w:val="0"/>
          <w:sz w:val="24"/>
          <w:szCs w:val="24"/>
        </w:rPr>
        <w:t xml:space="preserve">ода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5543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5543F5">
        <w:rPr>
          <w:rFonts w:ascii="Times New Roman" w:hAnsi="Times New Roman" w:cs="Times New Roman"/>
          <w:b w:val="0"/>
          <w:sz w:val="24"/>
          <w:szCs w:val="24"/>
        </w:rPr>
        <w:t xml:space="preserve">        №41</w:t>
      </w:r>
    </w:p>
    <w:p w:rsidR="001D40AA" w:rsidRPr="00C21112" w:rsidRDefault="001D40AA" w:rsidP="001D40A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 w:rsidR="00820C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1D40AA" w:rsidRDefault="001D40AA" w:rsidP="00846E84"/>
    <w:p w:rsidR="00875AAE" w:rsidRPr="00E41B2A" w:rsidRDefault="00875AAE" w:rsidP="00875AAE">
      <w:pPr>
        <w:jc w:val="center"/>
        <w:rPr>
          <w:rStyle w:val="a5"/>
          <w:b w:val="0"/>
        </w:rPr>
      </w:pPr>
      <w:bookmarkStart w:id="0" w:name="_Hlk71874338"/>
      <w:r w:rsidRPr="00E41B2A">
        <w:rPr>
          <w:b/>
        </w:rPr>
        <w:t xml:space="preserve">О внесении изменений в решение </w:t>
      </w:r>
      <w:bookmarkStart w:id="1" w:name="_Hlk71874146"/>
      <w:r w:rsidRPr="00E41B2A">
        <w:rPr>
          <w:b/>
        </w:rPr>
        <w:t>окружного Совета депутатов муниципального образования «Светлогорский городской округ»</w:t>
      </w:r>
      <w:bookmarkEnd w:id="0"/>
      <w:r w:rsidRPr="00E41B2A">
        <w:rPr>
          <w:b/>
        </w:rPr>
        <w:t xml:space="preserve"> от 24 декабря 2018 года №80 «Об утверждении Схемы размещения</w:t>
      </w:r>
      <w:r w:rsidRPr="00E41B2A">
        <w:t xml:space="preserve"> </w:t>
      </w:r>
      <w:r w:rsidRPr="00E41B2A">
        <w:rPr>
          <w:rStyle w:val="a5"/>
        </w:rPr>
        <w:t xml:space="preserve">нестационарных торговых объектов на территории муниципального образования </w:t>
      </w:r>
      <w:r w:rsidRPr="00E41B2A">
        <w:rPr>
          <w:b/>
        </w:rPr>
        <w:t>«Светлогорский городской округ»</w:t>
      </w:r>
      <w:r w:rsidRPr="00E41B2A">
        <w:rPr>
          <w:rStyle w:val="a5"/>
        </w:rPr>
        <w:t>»</w:t>
      </w:r>
    </w:p>
    <w:bookmarkEnd w:id="1"/>
    <w:p w:rsidR="000B7517" w:rsidRPr="00E41B2A" w:rsidRDefault="00A777A3" w:rsidP="00E41B2A">
      <w:pPr>
        <w:jc w:val="center"/>
        <w:rPr>
          <w:rFonts w:eastAsia="Microsoft Sans Serif" w:cs="Microsoft Sans Serif"/>
          <w:b/>
          <w:bCs/>
          <w:lang w:bidi="ru-RU"/>
        </w:rPr>
      </w:pPr>
      <w:proofErr w:type="gramStart"/>
      <w:r>
        <w:rPr>
          <w:rStyle w:val="a5"/>
        </w:rPr>
        <w:t xml:space="preserve">(в редакции </w:t>
      </w:r>
      <w:r w:rsidR="00722E0B">
        <w:rPr>
          <w:rStyle w:val="a5"/>
        </w:rPr>
        <w:t>решений</w:t>
      </w:r>
      <w:r w:rsidR="000B7517" w:rsidRPr="00E41B2A">
        <w:rPr>
          <w:rStyle w:val="a5"/>
        </w:rPr>
        <w:t xml:space="preserve"> от 24 декабря 2018 года №80, </w:t>
      </w:r>
      <w:r w:rsidR="000B7517" w:rsidRPr="00E41B2A">
        <w:rPr>
          <w:rFonts w:eastAsia="Microsoft Sans Serif" w:cs="Microsoft Sans Serif"/>
          <w:b/>
          <w:bCs/>
          <w:lang w:bidi="ru-RU"/>
        </w:rPr>
        <w:t>от 27 мая 2019 года №142,</w:t>
      </w:r>
      <w:proofErr w:type="gramEnd"/>
    </w:p>
    <w:p w:rsidR="005543F5" w:rsidRDefault="000B7517" w:rsidP="00E41B2A">
      <w:pPr>
        <w:jc w:val="center"/>
        <w:rPr>
          <w:b/>
        </w:rPr>
      </w:pPr>
      <w:r w:rsidRPr="00E41B2A">
        <w:rPr>
          <w:rFonts w:eastAsia="Microsoft Sans Serif" w:cs="Microsoft Sans Serif"/>
          <w:b/>
          <w:bCs/>
          <w:lang w:bidi="ru-RU"/>
        </w:rPr>
        <w:t>от 26 августа 2019 года</w:t>
      </w:r>
      <w:r w:rsidR="00AD5729" w:rsidRPr="00E41B2A">
        <w:rPr>
          <w:rFonts w:eastAsia="Microsoft Sans Serif" w:cs="Microsoft Sans Serif"/>
          <w:b/>
          <w:bCs/>
          <w:lang w:bidi="ru-RU"/>
        </w:rPr>
        <w:t xml:space="preserve"> №156, </w:t>
      </w:r>
      <w:r w:rsidRPr="00E41B2A">
        <w:rPr>
          <w:rFonts w:eastAsia="Microsoft Sans Serif" w:cs="Microsoft Sans Serif"/>
          <w:b/>
          <w:bCs/>
          <w:lang w:bidi="ru-RU"/>
        </w:rPr>
        <w:t xml:space="preserve">от 23 декабря 2019 года №182, </w:t>
      </w:r>
      <w:r w:rsidRPr="00E41B2A">
        <w:rPr>
          <w:rFonts w:eastAsia="Microsoft Sans Serif"/>
          <w:b/>
          <w:bCs/>
          <w:lang w:bidi="ru-RU"/>
        </w:rPr>
        <w:t>от 25 февраля 2020 года №17,</w:t>
      </w:r>
      <w:r w:rsidRPr="00E41B2A">
        <w:rPr>
          <w:rFonts w:eastAsia="Microsoft Sans Serif" w:cs="Microsoft Sans Serif"/>
          <w:b/>
          <w:bCs/>
          <w:lang w:bidi="ru-RU"/>
        </w:rPr>
        <w:t xml:space="preserve"> </w:t>
      </w:r>
      <w:r w:rsidRPr="00E41B2A">
        <w:rPr>
          <w:rFonts w:eastAsia="Microsoft Sans Serif"/>
          <w:b/>
          <w:bCs/>
          <w:lang w:bidi="ru-RU"/>
        </w:rPr>
        <w:t xml:space="preserve">от 29 июня 2020 </w:t>
      </w:r>
      <w:r w:rsidR="00A777A3">
        <w:rPr>
          <w:rFonts w:eastAsia="Microsoft Sans Serif"/>
          <w:b/>
          <w:bCs/>
          <w:lang w:bidi="ru-RU"/>
        </w:rPr>
        <w:t xml:space="preserve">года </w:t>
      </w:r>
      <w:r w:rsidRPr="00E41B2A">
        <w:rPr>
          <w:rFonts w:eastAsia="Microsoft Sans Serif"/>
          <w:b/>
          <w:bCs/>
          <w:lang w:bidi="ru-RU"/>
        </w:rPr>
        <w:t>№43</w:t>
      </w:r>
      <w:r w:rsidRPr="00E41B2A">
        <w:rPr>
          <w:rFonts w:eastAsia="Microsoft Sans Serif"/>
          <w:b/>
          <w:lang w:bidi="ru-RU"/>
        </w:rPr>
        <w:t>,</w:t>
      </w:r>
      <w:r w:rsidR="00AD5729" w:rsidRPr="00E41B2A">
        <w:rPr>
          <w:b/>
        </w:rPr>
        <w:t xml:space="preserve"> от 09</w:t>
      </w:r>
      <w:r w:rsidRPr="00E41B2A">
        <w:rPr>
          <w:b/>
        </w:rPr>
        <w:t xml:space="preserve"> ноября 2020 года №73</w:t>
      </w:r>
      <w:r w:rsidR="00811786">
        <w:rPr>
          <w:b/>
        </w:rPr>
        <w:t>, от</w:t>
      </w:r>
      <w:r w:rsidR="009F4117">
        <w:rPr>
          <w:b/>
        </w:rPr>
        <w:t xml:space="preserve"> </w:t>
      </w:r>
      <w:r w:rsidR="00811786">
        <w:rPr>
          <w:b/>
        </w:rPr>
        <w:t>26 апреля 2021</w:t>
      </w:r>
      <w:r w:rsidR="00A777A3">
        <w:rPr>
          <w:b/>
        </w:rPr>
        <w:t xml:space="preserve"> года</w:t>
      </w:r>
      <w:r w:rsidR="00811786">
        <w:rPr>
          <w:b/>
        </w:rPr>
        <w:t xml:space="preserve"> №19</w:t>
      </w:r>
      <w:r w:rsidR="00DD2519">
        <w:rPr>
          <w:b/>
        </w:rPr>
        <w:t>,</w:t>
      </w:r>
    </w:p>
    <w:p w:rsidR="001D40AA" w:rsidRPr="00E41B2A" w:rsidRDefault="00DD2519" w:rsidP="00E41B2A">
      <w:pPr>
        <w:jc w:val="center"/>
        <w:rPr>
          <w:rFonts w:eastAsia="Microsoft Sans Serif" w:cs="Microsoft Sans Serif"/>
          <w:b/>
          <w:bCs/>
          <w:lang w:bidi="ru-RU"/>
        </w:rPr>
      </w:pPr>
      <w:r>
        <w:rPr>
          <w:b/>
        </w:rPr>
        <w:t>от 2</w:t>
      </w:r>
      <w:r w:rsidR="00906012">
        <w:rPr>
          <w:b/>
        </w:rPr>
        <w:t>4</w:t>
      </w:r>
      <w:r w:rsidR="00A777A3">
        <w:rPr>
          <w:b/>
        </w:rPr>
        <w:t xml:space="preserve"> мая </w:t>
      </w:r>
      <w:r w:rsidR="00A732F1">
        <w:rPr>
          <w:b/>
        </w:rPr>
        <w:t>2021 г</w:t>
      </w:r>
      <w:r w:rsidR="00A777A3">
        <w:rPr>
          <w:b/>
        </w:rPr>
        <w:t>ода</w:t>
      </w:r>
      <w:r w:rsidR="00A732F1">
        <w:rPr>
          <w:b/>
        </w:rPr>
        <w:t xml:space="preserve"> №2</w:t>
      </w:r>
      <w:r w:rsidR="00906012">
        <w:rPr>
          <w:b/>
        </w:rPr>
        <w:t>5</w:t>
      </w:r>
      <w:r w:rsidR="000B7517" w:rsidRPr="00E41B2A">
        <w:rPr>
          <w:b/>
        </w:rPr>
        <w:t>)</w:t>
      </w:r>
    </w:p>
    <w:p w:rsidR="001D40AA" w:rsidRPr="003B7076" w:rsidRDefault="001D40AA" w:rsidP="001D40AA">
      <w:pPr>
        <w:jc w:val="center"/>
        <w:rPr>
          <w:b/>
          <w:sz w:val="28"/>
          <w:szCs w:val="28"/>
        </w:rPr>
      </w:pPr>
    </w:p>
    <w:p w:rsidR="001D40AA" w:rsidRPr="00AD5729" w:rsidRDefault="001D40AA" w:rsidP="001D40AA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AD5729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7 февраля 1992 года №2300-1 «О защите прав потребителей», Федерального </w:t>
      </w:r>
      <w:hyperlink r:id="rId8" w:history="1">
        <w:r w:rsidRPr="00722E0B">
          <w:rPr>
            <w:rStyle w:val="a3"/>
            <w:color w:val="auto"/>
            <w:u w:val="none"/>
          </w:rPr>
          <w:t>закона</w:t>
        </w:r>
      </w:hyperlink>
      <w:r w:rsidRPr="00AD5729">
        <w:t xml:space="preserve"> от 28 декабря 2009 года №381-ФЗ «Об основах государственного регулирования торговой деятельности в Российской Федерации», Постановления  Правительства Калининградской области от 28 мая</w:t>
      </w:r>
      <w:proofErr w:type="gramEnd"/>
      <w:r w:rsidRPr="00AD5729">
        <w:t xml:space="preserve"> </w:t>
      </w:r>
      <w:proofErr w:type="gramStart"/>
      <w:r w:rsidRPr="00AD5729">
        <w:t xml:space="preserve">2010 года №386 «О порядке разработки и утверждения схем размещения нестационарных торговых объектов на территории муниципальных образований  Калининградской области», с учётом </w:t>
      </w:r>
      <w:r w:rsidR="00C0762D">
        <w:t xml:space="preserve">предложений,  поступивших в администрацию муниципального образования «Светлогорский городской округ» </w:t>
      </w:r>
      <w:r w:rsidR="006E6059">
        <w:t>от физических и юридических лиц</w:t>
      </w:r>
      <w:r w:rsidR="00C0762D">
        <w:t xml:space="preserve"> о развитии сети нестационарных торговых объектов</w:t>
      </w:r>
      <w:r w:rsidRPr="00AD5729">
        <w:t>, руководствуясь Уставом муниципального образования «Светлогорский городской округ», окружной Совет депутатов</w:t>
      </w:r>
      <w:r w:rsidR="00AD5729" w:rsidRPr="00AD5729">
        <w:t xml:space="preserve"> муниципального образования «Светлогорский городской округ»</w:t>
      </w:r>
      <w:proofErr w:type="gramEnd"/>
    </w:p>
    <w:p w:rsidR="001D40AA" w:rsidRPr="00762F03" w:rsidRDefault="001D40AA" w:rsidP="001D40AA">
      <w:pPr>
        <w:jc w:val="center"/>
        <w:rPr>
          <w:color w:val="000000"/>
        </w:rPr>
      </w:pPr>
    </w:p>
    <w:p w:rsidR="001D40AA" w:rsidRDefault="001D40AA" w:rsidP="00AD5729">
      <w:pPr>
        <w:ind w:right="-1"/>
        <w:jc w:val="center"/>
        <w:rPr>
          <w:b/>
        </w:rPr>
      </w:pPr>
      <w:r w:rsidRPr="00762F03">
        <w:rPr>
          <w:b/>
        </w:rPr>
        <w:t>РЕШИЛ:</w:t>
      </w:r>
    </w:p>
    <w:p w:rsidR="00875AAE" w:rsidRDefault="00875AAE" w:rsidP="001D40AA">
      <w:pPr>
        <w:ind w:right="-1"/>
        <w:rPr>
          <w:b/>
        </w:rPr>
      </w:pPr>
    </w:p>
    <w:p w:rsidR="00875AAE" w:rsidRPr="00AA3C39" w:rsidRDefault="00875AAE" w:rsidP="00AD5729">
      <w:pPr>
        <w:ind w:firstLine="709"/>
        <w:jc w:val="both"/>
        <w:rPr>
          <w:b/>
        </w:rPr>
      </w:pPr>
      <w:r w:rsidRPr="00AA3C39">
        <w:rPr>
          <w:b/>
        </w:rPr>
        <w:t>1. Внести изменения в решение окружного Совета депутатов муниципальн</w:t>
      </w:r>
      <w:r>
        <w:rPr>
          <w:b/>
        </w:rPr>
        <w:t xml:space="preserve">ого образования «Светлогорский </w:t>
      </w:r>
      <w:r w:rsidRPr="00AA3C39">
        <w:rPr>
          <w:b/>
        </w:rPr>
        <w:t xml:space="preserve">городской округ» от 24 декабря 2018 года №80 «Об утверждении Схемы размещения </w:t>
      </w:r>
      <w:r w:rsidRPr="00AA3C39">
        <w:rPr>
          <w:rStyle w:val="a5"/>
        </w:rPr>
        <w:t xml:space="preserve"> нестационарных торговых объектов на территории муниципального образования </w:t>
      </w:r>
      <w:r w:rsidRPr="00AA3C39">
        <w:rPr>
          <w:b/>
        </w:rPr>
        <w:t>«Светлогорский городской округ»</w:t>
      </w:r>
      <w:r w:rsidRPr="00AA3C39">
        <w:rPr>
          <w:rStyle w:val="a5"/>
        </w:rPr>
        <w:t>»:</w:t>
      </w:r>
    </w:p>
    <w:p w:rsidR="00875AAE" w:rsidRPr="00AA3C39" w:rsidRDefault="00875AAE" w:rsidP="00AD5729">
      <w:pPr>
        <w:ind w:firstLine="709"/>
        <w:jc w:val="both"/>
        <w:rPr>
          <w:b/>
        </w:rPr>
      </w:pPr>
      <w:r w:rsidRPr="00AA3C39">
        <w:rPr>
          <w:b/>
        </w:rPr>
        <w:t xml:space="preserve">1.1. В разделе 2 «Основная часть»: </w:t>
      </w:r>
    </w:p>
    <w:p w:rsidR="006A351A" w:rsidRPr="00AA3C39" w:rsidRDefault="00875AAE" w:rsidP="006A351A">
      <w:pPr>
        <w:ind w:firstLine="709"/>
        <w:jc w:val="both"/>
        <w:rPr>
          <w:b/>
        </w:rPr>
      </w:pPr>
      <w:r>
        <w:rPr>
          <w:b/>
        </w:rPr>
        <w:t>1.1.1.</w:t>
      </w:r>
      <w:r w:rsidR="006A351A" w:rsidRPr="006A351A">
        <w:rPr>
          <w:b/>
        </w:rPr>
        <w:t xml:space="preserve"> </w:t>
      </w:r>
      <w:r w:rsidR="006A351A" w:rsidRPr="00784830">
        <w:rPr>
          <w:b/>
        </w:rPr>
        <w:t xml:space="preserve"> </w:t>
      </w:r>
      <w:r w:rsidR="006A351A" w:rsidRPr="00AA3C39">
        <w:rPr>
          <w:b/>
        </w:rPr>
        <w:t xml:space="preserve">Исключить из схемы размещения нестационарные торговые объекты на </w:t>
      </w:r>
      <w:r w:rsidR="006A351A" w:rsidRPr="00AA3C39">
        <w:rPr>
          <w:rStyle w:val="a5"/>
        </w:rPr>
        <w:t xml:space="preserve">территории муниципального образования </w:t>
      </w:r>
      <w:r w:rsidR="006A351A" w:rsidRPr="00AA3C39">
        <w:rPr>
          <w:b/>
        </w:rPr>
        <w:t>«Светлогорский городской округ»</w:t>
      </w:r>
      <w:r w:rsidR="006A351A" w:rsidRPr="00AA3C39">
        <w:rPr>
          <w:rStyle w:val="a5"/>
        </w:rPr>
        <w:t xml:space="preserve"> </w:t>
      </w:r>
      <w:r w:rsidR="006A351A" w:rsidRPr="00AA3C39">
        <w:rPr>
          <w:b/>
        </w:rPr>
        <w:t>места размещения нестационарных торговых объектов (Приложени</w:t>
      </w:r>
      <w:r w:rsidR="006A351A">
        <w:rPr>
          <w:b/>
        </w:rPr>
        <w:t>е</w:t>
      </w:r>
      <w:r w:rsidR="006A351A" w:rsidRPr="00AA3C39">
        <w:rPr>
          <w:b/>
        </w:rPr>
        <w:t xml:space="preserve"> №1). </w:t>
      </w:r>
    </w:p>
    <w:p w:rsidR="004F3B63" w:rsidRDefault="006A351A" w:rsidP="00AD5729">
      <w:pPr>
        <w:ind w:firstLine="709"/>
        <w:jc w:val="both"/>
        <w:rPr>
          <w:b/>
        </w:rPr>
      </w:pPr>
      <w:r>
        <w:rPr>
          <w:b/>
        </w:rPr>
        <w:t>1.1.2.</w:t>
      </w:r>
      <w:r w:rsidR="00875AAE" w:rsidRPr="00784830">
        <w:rPr>
          <w:b/>
        </w:rPr>
        <w:t xml:space="preserve"> </w:t>
      </w:r>
      <w:r w:rsidR="004F3B63" w:rsidRPr="00AA3C39">
        <w:rPr>
          <w:b/>
        </w:rPr>
        <w:t xml:space="preserve">Дополнить схему размещения нестационарных торговых объектов на </w:t>
      </w:r>
      <w:r w:rsidR="004F3B63" w:rsidRPr="00AA3C39">
        <w:rPr>
          <w:rStyle w:val="a5"/>
        </w:rPr>
        <w:t xml:space="preserve">территории муниципального образования </w:t>
      </w:r>
      <w:r w:rsidR="004F3B63" w:rsidRPr="00AA3C39">
        <w:rPr>
          <w:b/>
        </w:rPr>
        <w:t>«Светлогорский городской округ»</w:t>
      </w:r>
      <w:r w:rsidR="004F3B63" w:rsidRPr="00AA3C39">
        <w:rPr>
          <w:rStyle w:val="a5"/>
        </w:rPr>
        <w:t xml:space="preserve"> (П</w:t>
      </w:r>
      <w:r w:rsidR="00A777A3">
        <w:rPr>
          <w:b/>
        </w:rPr>
        <w:t xml:space="preserve">риложение </w:t>
      </w:r>
      <w:r w:rsidR="004F3B63" w:rsidRPr="00AA3C39">
        <w:rPr>
          <w:b/>
        </w:rPr>
        <w:t>№</w:t>
      </w:r>
      <w:r>
        <w:rPr>
          <w:b/>
        </w:rPr>
        <w:t>2</w:t>
      </w:r>
      <w:r w:rsidR="004F3B63" w:rsidRPr="00AA3C39">
        <w:rPr>
          <w:b/>
        </w:rPr>
        <w:t>).</w:t>
      </w:r>
    </w:p>
    <w:p w:rsidR="00277277" w:rsidRDefault="00875AAE" w:rsidP="00AD5729">
      <w:pPr>
        <w:ind w:firstLine="709"/>
        <w:jc w:val="both"/>
        <w:rPr>
          <w:b/>
        </w:rPr>
      </w:pPr>
      <w:r>
        <w:rPr>
          <w:b/>
        </w:rPr>
        <w:t xml:space="preserve">1.1.2. </w:t>
      </w:r>
      <w:bookmarkStart w:id="2" w:name="_Hlk66453062"/>
      <w:r w:rsidR="00277277">
        <w:rPr>
          <w:b/>
        </w:rPr>
        <w:t xml:space="preserve">Внести изменения в схему размещения нестационарных торговых объектов на </w:t>
      </w:r>
      <w:r w:rsidR="00277277">
        <w:rPr>
          <w:rStyle w:val="a5"/>
        </w:rPr>
        <w:t xml:space="preserve">территории муниципального образования </w:t>
      </w:r>
      <w:r w:rsidR="00277277">
        <w:rPr>
          <w:b/>
        </w:rPr>
        <w:t xml:space="preserve">«Светлогорский городской округ», в </w:t>
      </w:r>
      <w:r w:rsidR="00AD5729">
        <w:rPr>
          <w:b/>
        </w:rPr>
        <w:t xml:space="preserve">части </w:t>
      </w:r>
      <w:r w:rsidR="00277277">
        <w:rPr>
          <w:b/>
        </w:rPr>
        <w:t>изменения площади,</w:t>
      </w:r>
      <w:r w:rsidR="006A351A">
        <w:rPr>
          <w:b/>
        </w:rPr>
        <w:t xml:space="preserve"> месторасположения,</w:t>
      </w:r>
      <w:r w:rsidR="00277277">
        <w:rPr>
          <w:b/>
        </w:rPr>
        <w:t xml:space="preserve"> типа объекта и специализации нестационарног</w:t>
      </w:r>
      <w:r w:rsidR="00722E0B">
        <w:rPr>
          <w:b/>
        </w:rPr>
        <w:t>о торгового объекта. (Приложение</w:t>
      </w:r>
      <w:r w:rsidR="00277277">
        <w:rPr>
          <w:b/>
        </w:rPr>
        <w:t xml:space="preserve"> №</w:t>
      </w:r>
      <w:r w:rsidR="006A351A">
        <w:rPr>
          <w:b/>
        </w:rPr>
        <w:t>3</w:t>
      </w:r>
      <w:r w:rsidR="00277277">
        <w:rPr>
          <w:b/>
        </w:rPr>
        <w:t>).</w:t>
      </w:r>
    </w:p>
    <w:p w:rsidR="00AD5729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bookmarkStart w:id="3" w:name="_Hlk66455051"/>
      <w:bookmarkEnd w:id="2"/>
      <w:r w:rsidRPr="005751CB">
        <w:rPr>
          <w:b/>
          <w:bCs/>
        </w:rPr>
        <w:lastRenderedPageBreak/>
        <w:t xml:space="preserve">1.1.3. </w:t>
      </w:r>
      <w:r w:rsidRPr="005751CB">
        <w:rPr>
          <w:rFonts w:eastAsia="Calibri"/>
          <w:b/>
          <w:lang w:eastAsia="en-US"/>
        </w:rPr>
        <w:t xml:space="preserve">Внести изменения в проектные планы мест размещения нестационарных торговых объектов, согласно приложениям </w:t>
      </w:r>
      <w:r w:rsidRPr="007740C9">
        <w:rPr>
          <w:rFonts w:eastAsia="Calibri"/>
          <w:b/>
          <w:lang w:eastAsia="en-US"/>
        </w:rPr>
        <w:t>№</w:t>
      </w:r>
      <w:r w:rsidR="006A351A" w:rsidRPr="007740C9">
        <w:rPr>
          <w:rFonts w:eastAsia="Calibri"/>
          <w:b/>
          <w:lang w:eastAsia="en-US"/>
        </w:rPr>
        <w:t>4</w:t>
      </w:r>
      <w:r w:rsidR="00277277" w:rsidRPr="007740C9">
        <w:rPr>
          <w:rFonts w:eastAsia="Calibri"/>
          <w:bCs/>
          <w:lang w:eastAsia="en-US"/>
        </w:rPr>
        <w:t>-</w:t>
      </w:r>
      <w:bookmarkEnd w:id="3"/>
      <w:r w:rsidR="00930CAC" w:rsidRPr="00D54FCC">
        <w:rPr>
          <w:rFonts w:eastAsia="Calibri"/>
          <w:b/>
          <w:lang w:eastAsia="en-US"/>
        </w:rPr>
        <w:t>1</w:t>
      </w:r>
      <w:r w:rsidR="000B16BC">
        <w:rPr>
          <w:rFonts w:eastAsia="Calibri"/>
          <w:b/>
          <w:lang w:eastAsia="en-US"/>
        </w:rPr>
        <w:t>6</w:t>
      </w:r>
      <w:r w:rsidR="00D54FCC">
        <w:rPr>
          <w:rFonts w:eastAsia="Calibri"/>
          <w:b/>
          <w:lang w:eastAsia="en-US"/>
        </w:rPr>
        <w:t>.</w:t>
      </w:r>
    </w:p>
    <w:p w:rsidR="00AD5729" w:rsidRDefault="00722E0B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>
        <w:rPr>
          <w:b/>
          <w:color w:val="000000" w:themeColor="text1"/>
        </w:rPr>
        <w:t>1.1.4</w:t>
      </w:r>
      <w:r w:rsidR="00875AAE" w:rsidRPr="005751CB">
        <w:rPr>
          <w:b/>
          <w:color w:val="000000" w:themeColor="text1"/>
        </w:rPr>
        <w:t xml:space="preserve">. Абзац «На проектной Схеме расположено </w:t>
      </w:r>
      <w:r w:rsidR="00875AAE" w:rsidRPr="00C3797D">
        <w:rPr>
          <w:b/>
        </w:rPr>
        <w:t>35</w:t>
      </w:r>
      <w:r w:rsidR="00703F43" w:rsidRPr="00C3797D">
        <w:rPr>
          <w:b/>
        </w:rPr>
        <w:t>5</w:t>
      </w:r>
      <w:r w:rsidR="00875AAE" w:rsidRPr="00C3797D">
        <w:rPr>
          <w:b/>
        </w:rPr>
        <w:t xml:space="preserve"> объектов из них:</w:t>
      </w:r>
    </w:p>
    <w:p w:rsidR="00AD5729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703F43">
        <w:rPr>
          <w:b/>
        </w:rPr>
        <w:t>32</w:t>
      </w:r>
      <w:r w:rsidR="00703F43" w:rsidRPr="00703F43">
        <w:rPr>
          <w:b/>
        </w:rPr>
        <w:t>1</w:t>
      </w:r>
      <w:r w:rsidRPr="00703F43">
        <w:rPr>
          <w:b/>
        </w:rPr>
        <w:t xml:space="preserve"> существующи</w:t>
      </w:r>
      <w:r w:rsidR="00703F43">
        <w:rPr>
          <w:b/>
        </w:rPr>
        <w:t>й</w:t>
      </w:r>
      <w:r w:rsidRPr="00703F43">
        <w:rPr>
          <w:b/>
        </w:rPr>
        <w:t xml:space="preserve"> объект, из них подлежащих переносу </w:t>
      </w:r>
      <w:r w:rsidRPr="00E1220C">
        <w:rPr>
          <w:b/>
        </w:rPr>
        <w:t>14 объектов, подлежат уточнению месторасположения - 87 объектов;</w:t>
      </w:r>
    </w:p>
    <w:p w:rsidR="00AD5729" w:rsidRPr="000444A1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703F43">
        <w:rPr>
          <w:b/>
        </w:rPr>
        <w:t xml:space="preserve">подлежат исключению - </w:t>
      </w:r>
      <w:r w:rsidRPr="000444A1">
        <w:rPr>
          <w:b/>
        </w:rPr>
        <w:t>6</w:t>
      </w:r>
      <w:r w:rsidR="00703F43" w:rsidRPr="000444A1">
        <w:rPr>
          <w:b/>
        </w:rPr>
        <w:t>4</w:t>
      </w:r>
      <w:r w:rsidRPr="000444A1">
        <w:rPr>
          <w:b/>
        </w:rPr>
        <w:t xml:space="preserve"> объекта, 6</w:t>
      </w:r>
      <w:r w:rsidR="00703F43" w:rsidRPr="000444A1">
        <w:rPr>
          <w:b/>
        </w:rPr>
        <w:t>6</w:t>
      </w:r>
      <w:r w:rsidRPr="000444A1">
        <w:rPr>
          <w:b/>
        </w:rPr>
        <w:t xml:space="preserve"> проектных мест</w:t>
      </w:r>
      <w:r w:rsidR="001940D9" w:rsidRPr="000444A1">
        <w:rPr>
          <w:b/>
        </w:rPr>
        <w:t>»</w:t>
      </w:r>
      <w:r w:rsidRPr="000444A1">
        <w:rPr>
          <w:b/>
        </w:rPr>
        <w:t>, изложить в новой редакции:</w:t>
      </w:r>
    </w:p>
    <w:p w:rsidR="00AD5729" w:rsidRPr="000444A1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0444A1">
        <w:rPr>
          <w:b/>
          <w:color w:val="000000" w:themeColor="text1"/>
        </w:rPr>
        <w:t>«На проектной Схеме расположено 3</w:t>
      </w:r>
      <w:r w:rsidR="000B16BC">
        <w:rPr>
          <w:b/>
          <w:color w:val="000000" w:themeColor="text1"/>
        </w:rPr>
        <w:t>89</w:t>
      </w:r>
      <w:r w:rsidRPr="000444A1">
        <w:rPr>
          <w:b/>
          <w:color w:val="000000" w:themeColor="text1"/>
        </w:rPr>
        <w:t xml:space="preserve"> объект</w:t>
      </w:r>
      <w:r w:rsidR="005B5056">
        <w:rPr>
          <w:b/>
          <w:color w:val="000000" w:themeColor="text1"/>
        </w:rPr>
        <w:t>а</w:t>
      </w:r>
      <w:r w:rsidRPr="000444A1">
        <w:rPr>
          <w:b/>
          <w:color w:val="000000" w:themeColor="text1"/>
        </w:rPr>
        <w:t>:</w:t>
      </w:r>
    </w:p>
    <w:p w:rsidR="00AD5729" w:rsidRPr="000444A1" w:rsidRDefault="00875AAE" w:rsidP="00AD572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0444A1">
        <w:rPr>
          <w:b/>
          <w:color w:val="000000" w:themeColor="text1"/>
        </w:rPr>
        <w:t>321 существующий объект, из них</w:t>
      </w:r>
    </w:p>
    <w:p w:rsidR="00AD5729" w:rsidRPr="000444A1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0444A1">
        <w:rPr>
          <w:b/>
          <w:color w:val="000000" w:themeColor="text1"/>
        </w:rPr>
        <w:t>подлежат переносу - 1</w:t>
      </w:r>
      <w:r w:rsidR="00A16E1F">
        <w:rPr>
          <w:b/>
          <w:color w:val="000000" w:themeColor="text1"/>
        </w:rPr>
        <w:t>7</w:t>
      </w:r>
      <w:r w:rsidRPr="000444A1">
        <w:rPr>
          <w:b/>
          <w:color w:val="000000" w:themeColor="text1"/>
        </w:rPr>
        <w:t xml:space="preserve"> объектов;</w:t>
      </w:r>
    </w:p>
    <w:p w:rsidR="00AD5729" w:rsidRPr="000444A1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0444A1">
        <w:rPr>
          <w:b/>
          <w:color w:val="000000" w:themeColor="text1"/>
        </w:rPr>
        <w:t>подлежат уточнению месторасположения - 87 объектов;</w:t>
      </w:r>
      <w:bookmarkStart w:id="4" w:name="_Hlk50461145"/>
    </w:p>
    <w:p w:rsidR="00AD5729" w:rsidRDefault="00875AAE" w:rsidP="00AD572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0444A1">
        <w:rPr>
          <w:b/>
          <w:color w:val="000000" w:themeColor="text1"/>
        </w:rPr>
        <w:t>подлежат исключению - 6</w:t>
      </w:r>
      <w:r w:rsidR="001940D9" w:rsidRPr="000444A1">
        <w:rPr>
          <w:b/>
          <w:color w:val="000000" w:themeColor="text1"/>
        </w:rPr>
        <w:t>9</w:t>
      </w:r>
      <w:r w:rsidRPr="000444A1">
        <w:rPr>
          <w:b/>
          <w:color w:val="000000" w:themeColor="text1"/>
        </w:rPr>
        <w:t xml:space="preserve"> объект</w:t>
      </w:r>
      <w:r w:rsidR="001940D9" w:rsidRPr="000444A1">
        <w:rPr>
          <w:b/>
          <w:color w:val="000000" w:themeColor="text1"/>
        </w:rPr>
        <w:t>ов</w:t>
      </w:r>
      <w:r w:rsidRPr="000444A1">
        <w:rPr>
          <w:b/>
          <w:color w:val="000000" w:themeColor="text1"/>
        </w:rPr>
        <w:t xml:space="preserve">, </w:t>
      </w:r>
      <w:r w:rsidR="00C25144" w:rsidRPr="000444A1">
        <w:rPr>
          <w:b/>
          <w:color w:val="000000" w:themeColor="text1"/>
        </w:rPr>
        <w:t>10</w:t>
      </w:r>
      <w:r w:rsidR="000B16BC">
        <w:rPr>
          <w:b/>
          <w:color w:val="000000" w:themeColor="text1"/>
        </w:rPr>
        <w:t>5</w:t>
      </w:r>
      <w:r w:rsidRPr="000444A1">
        <w:rPr>
          <w:b/>
          <w:color w:val="000000" w:themeColor="text1"/>
        </w:rPr>
        <w:t xml:space="preserve"> проектных мест»;</w:t>
      </w:r>
      <w:bookmarkEnd w:id="4"/>
    </w:p>
    <w:p w:rsidR="00E25E91" w:rsidRPr="007740C9" w:rsidRDefault="004B35F0" w:rsidP="00A720E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7740C9">
        <w:rPr>
          <w:rFonts w:eastAsia="Calibri"/>
          <w:b/>
          <w:lang w:eastAsia="en-US"/>
        </w:rPr>
        <w:t>3</w:t>
      </w:r>
      <w:r w:rsidR="0042464A" w:rsidRPr="007740C9">
        <w:rPr>
          <w:rFonts w:eastAsia="Calibri"/>
          <w:b/>
          <w:lang w:eastAsia="en-US"/>
        </w:rPr>
        <w:t>.</w:t>
      </w:r>
      <w:r w:rsidR="00AB4F81" w:rsidRPr="007740C9">
        <w:rPr>
          <w:rFonts w:eastAsia="Calibri"/>
          <w:b/>
          <w:lang w:eastAsia="en-US"/>
        </w:rPr>
        <w:t xml:space="preserve"> Внести изменения в проектную схему размещения нестационарных торговых объектов, согласно приложению №</w:t>
      </w:r>
      <w:r w:rsidR="007740C9" w:rsidRPr="007740C9">
        <w:rPr>
          <w:rFonts w:eastAsia="Calibri"/>
          <w:b/>
          <w:lang w:eastAsia="en-US"/>
        </w:rPr>
        <w:t>1</w:t>
      </w:r>
      <w:r w:rsidR="000B16BC">
        <w:rPr>
          <w:rFonts w:eastAsia="Calibri"/>
          <w:b/>
          <w:lang w:eastAsia="en-US"/>
        </w:rPr>
        <w:t>7</w:t>
      </w:r>
      <w:r w:rsidR="00E25E91" w:rsidRPr="007740C9">
        <w:rPr>
          <w:rFonts w:eastAsia="Calibri"/>
          <w:b/>
          <w:lang w:eastAsia="en-US"/>
        </w:rPr>
        <w:t>.</w:t>
      </w:r>
    </w:p>
    <w:p w:rsidR="00AD5729" w:rsidRDefault="006E6059" w:rsidP="00AD5729">
      <w:pPr>
        <w:ind w:firstLine="709"/>
        <w:jc w:val="both"/>
        <w:rPr>
          <w:b/>
        </w:rPr>
      </w:pPr>
      <w:r>
        <w:rPr>
          <w:b/>
          <w:color w:val="000000" w:themeColor="text1"/>
        </w:rPr>
        <w:t>4</w:t>
      </w:r>
      <w:r w:rsidR="00875AAE" w:rsidRPr="002F0F2D">
        <w:rPr>
          <w:b/>
          <w:color w:val="000000" w:themeColor="text1"/>
        </w:rPr>
        <w:t xml:space="preserve">. </w:t>
      </w:r>
      <w:proofErr w:type="gramStart"/>
      <w:r w:rsidR="00875AAE" w:rsidRPr="002F0F2D">
        <w:rPr>
          <w:b/>
          <w:color w:val="000000" w:themeColor="text1"/>
        </w:rPr>
        <w:t>Конт</w:t>
      </w:r>
      <w:r w:rsidR="00A777A3">
        <w:rPr>
          <w:b/>
          <w:color w:val="000000" w:themeColor="text1"/>
        </w:rPr>
        <w:t>роль за</w:t>
      </w:r>
      <w:proofErr w:type="gramEnd"/>
      <w:r w:rsidR="00A777A3">
        <w:rPr>
          <w:b/>
          <w:color w:val="000000" w:themeColor="text1"/>
        </w:rPr>
        <w:t xml:space="preserve"> выполнением настоящего р</w:t>
      </w:r>
      <w:r w:rsidR="00875AAE" w:rsidRPr="002F0F2D">
        <w:rPr>
          <w:b/>
          <w:color w:val="000000" w:themeColor="text1"/>
        </w:rPr>
        <w:t>ешения возложить на постоянную</w:t>
      </w:r>
      <w:r w:rsidR="00875AAE" w:rsidRPr="00AA3C39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</w:t>
      </w:r>
      <w:r w:rsidR="00C46A09">
        <w:rPr>
          <w:b/>
        </w:rPr>
        <w:t xml:space="preserve">А.И. </w:t>
      </w:r>
      <w:r w:rsidR="00875AAE" w:rsidRPr="00AA3C39">
        <w:rPr>
          <w:b/>
        </w:rPr>
        <w:t>Ярошенко).</w:t>
      </w:r>
    </w:p>
    <w:p w:rsidR="00AD5729" w:rsidRDefault="006E6059" w:rsidP="00AD5729">
      <w:pPr>
        <w:ind w:firstLine="709"/>
        <w:jc w:val="both"/>
        <w:rPr>
          <w:b/>
        </w:rPr>
      </w:pPr>
      <w:r>
        <w:rPr>
          <w:b/>
        </w:rPr>
        <w:t>5</w:t>
      </w:r>
      <w:r w:rsidR="00875AAE" w:rsidRPr="003E423C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</w:t>
      </w:r>
      <w:r w:rsidR="00875AAE" w:rsidRPr="008452D6">
        <w:rPr>
          <w:b/>
        </w:rPr>
        <w:t xml:space="preserve">на сайте </w:t>
      </w:r>
      <w:hyperlink r:id="rId9" w:history="1">
        <w:r w:rsidR="00875AAE" w:rsidRPr="00C46A09">
          <w:rPr>
            <w:rStyle w:val="a3"/>
            <w:b/>
            <w:color w:val="auto"/>
            <w:u w:val="none"/>
          </w:rPr>
          <w:t>www.svetlogorsk39.ru</w:t>
        </w:r>
      </w:hyperlink>
      <w:r w:rsidR="00875AAE" w:rsidRPr="00C46A09">
        <w:rPr>
          <w:b/>
        </w:rPr>
        <w:t>.</w:t>
      </w:r>
    </w:p>
    <w:p w:rsidR="00875AAE" w:rsidRPr="003E423C" w:rsidRDefault="006E6059" w:rsidP="00AD5729">
      <w:pPr>
        <w:ind w:firstLine="709"/>
        <w:jc w:val="both"/>
        <w:rPr>
          <w:b/>
        </w:rPr>
      </w:pPr>
      <w:r>
        <w:rPr>
          <w:b/>
        </w:rPr>
        <w:t>6</w:t>
      </w:r>
      <w:r w:rsidR="00875AAE" w:rsidRPr="003E423C">
        <w:rPr>
          <w:b/>
        </w:rPr>
        <w:t xml:space="preserve">. Решение вступает в силу после его </w:t>
      </w:r>
      <w:r w:rsidR="00875AAE">
        <w:rPr>
          <w:b/>
        </w:rPr>
        <w:t xml:space="preserve">официального </w:t>
      </w:r>
      <w:r w:rsidR="00AD5729">
        <w:rPr>
          <w:b/>
        </w:rPr>
        <w:t xml:space="preserve">опубликования. </w:t>
      </w:r>
    </w:p>
    <w:p w:rsidR="00030AC7" w:rsidRDefault="00030AC7" w:rsidP="001D40AA">
      <w:pPr>
        <w:ind w:right="-1"/>
        <w:rPr>
          <w:b/>
        </w:rPr>
      </w:pPr>
    </w:p>
    <w:p w:rsidR="001D40AA" w:rsidRDefault="001D40AA" w:rsidP="001D40AA">
      <w:pPr>
        <w:jc w:val="both"/>
        <w:rPr>
          <w:sz w:val="28"/>
          <w:szCs w:val="28"/>
        </w:rPr>
      </w:pPr>
    </w:p>
    <w:p w:rsidR="001D40AA" w:rsidRDefault="001D40AA" w:rsidP="001D40A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1D40AA" w:rsidRDefault="001D40AA" w:rsidP="001D40AA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А.В. Мохнов</w:t>
      </w:r>
    </w:p>
    <w:p w:rsidR="001D40AA" w:rsidRDefault="001D40AA" w:rsidP="001D40AA">
      <w:pPr>
        <w:jc w:val="both"/>
        <w:rPr>
          <w:sz w:val="28"/>
          <w:szCs w:val="28"/>
        </w:rPr>
      </w:pPr>
    </w:p>
    <w:p w:rsidR="00875AAE" w:rsidRDefault="00875AAE" w:rsidP="00875AAE">
      <w:pPr>
        <w:jc w:val="center"/>
        <w:rPr>
          <w:b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bookmarkStart w:id="5" w:name="_Hlk65681814"/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77046" w:rsidRDefault="0027704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AA2206" w:rsidRPr="009E5981" w:rsidRDefault="00CC66AF" w:rsidP="00AA2206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</w:t>
      </w:r>
      <w:r w:rsidR="00AA2206"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риложение</w:t>
      </w:r>
      <w:r w:rsidR="00AA2206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№1</w:t>
      </w:r>
    </w:p>
    <w:p w:rsidR="00AA2206" w:rsidRPr="009E5981" w:rsidRDefault="00AA2206" w:rsidP="00AA2206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AA2206" w:rsidRPr="009E5981" w:rsidRDefault="00AA220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AA2206" w:rsidRPr="009E5981" w:rsidRDefault="00AA2206" w:rsidP="00AA2206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AA2206" w:rsidRPr="009E5981" w:rsidRDefault="00AA2206" w:rsidP="00AA2206">
      <w:pPr>
        <w:jc w:val="right"/>
        <w:rPr>
          <w:b/>
        </w:rPr>
      </w:pP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от 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</w:t>
      </w:r>
      <w:r w:rsidR="005543F5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30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5543F5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августа </w:t>
      </w: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2021 года №</w:t>
      </w:r>
      <w:r w:rsidR="005543F5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41</w:t>
      </w:r>
    </w:p>
    <w:p w:rsidR="00AA2206" w:rsidRDefault="00AA2206" w:rsidP="00AA2206">
      <w:pPr>
        <w:jc w:val="center"/>
        <w:rPr>
          <w:b/>
        </w:rPr>
      </w:pPr>
      <w:r w:rsidRPr="00B767B3">
        <w:rPr>
          <w:b/>
        </w:rPr>
        <w:t xml:space="preserve">Перечень </w:t>
      </w:r>
    </w:p>
    <w:p w:rsidR="00AA2206" w:rsidRDefault="00AA2206" w:rsidP="00AA2206">
      <w:pPr>
        <w:jc w:val="center"/>
        <w:rPr>
          <w:b/>
        </w:rPr>
      </w:pPr>
      <w:r>
        <w:rPr>
          <w:b/>
        </w:rPr>
        <w:t xml:space="preserve"> мест, подлежащих </w:t>
      </w:r>
      <w:r w:rsidR="00CB1575">
        <w:rPr>
          <w:b/>
        </w:rPr>
        <w:t>ис</w:t>
      </w:r>
      <w:r>
        <w:rPr>
          <w:b/>
        </w:rPr>
        <w:t xml:space="preserve">ключению </w:t>
      </w:r>
      <w:r w:rsidR="00560612">
        <w:rPr>
          <w:b/>
        </w:rPr>
        <w:t>из</w:t>
      </w:r>
      <w:r>
        <w:rPr>
          <w:b/>
        </w:rPr>
        <w:t xml:space="preserve"> схем</w:t>
      </w:r>
      <w:r w:rsidR="00CB1575">
        <w:rPr>
          <w:b/>
        </w:rPr>
        <w:t>ы</w:t>
      </w:r>
      <w:r w:rsidR="005543F5">
        <w:rPr>
          <w:b/>
        </w:rPr>
        <w:t xml:space="preserve"> размещения </w:t>
      </w:r>
    </w:p>
    <w:p w:rsidR="00AA2206" w:rsidRDefault="00AA2206" w:rsidP="00AA2206">
      <w:pPr>
        <w:jc w:val="center"/>
        <w:rPr>
          <w:b/>
        </w:rPr>
      </w:pPr>
      <w:r w:rsidRPr="00B767B3">
        <w:rPr>
          <w:b/>
        </w:rPr>
        <w:t xml:space="preserve">нестационарных торговых объектов </w:t>
      </w:r>
    </w:p>
    <w:p w:rsidR="005543F5" w:rsidRPr="00B767B3" w:rsidRDefault="005543F5" w:rsidP="00AA2206">
      <w:pPr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135"/>
        <w:gridCol w:w="1276"/>
        <w:gridCol w:w="1985"/>
        <w:gridCol w:w="1842"/>
        <w:gridCol w:w="1418"/>
        <w:gridCol w:w="1701"/>
      </w:tblGrid>
      <w:tr w:rsidR="00AA2206" w:rsidTr="007740C9">
        <w:trPr>
          <w:trHeight w:val="10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A2206" w:rsidRPr="00150631" w:rsidRDefault="00AA2206" w:rsidP="00846E8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</w:rPr>
              <w:t xml:space="preserve">№ </w:t>
            </w:r>
            <w:r>
              <w:rPr>
                <w:b/>
              </w:rPr>
              <w:t xml:space="preserve">НТО по реестру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</w:rPr>
              <w:t xml:space="preserve">Тип </w:t>
            </w:r>
          </w:p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</w:rPr>
              <w:t>Специализация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06" w:rsidRPr="00150631" w:rsidRDefault="00AA2206" w:rsidP="00846E84">
            <w:pPr>
              <w:jc w:val="center"/>
              <w:rPr>
                <w:b/>
                <w:bCs/>
                <w:color w:val="000000"/>
              </w:rPr>
            </w:pPr>
            <w:r w:rsidRPr="00150631">
              <w:rPr>
                <w:b/>
                <w:bCs/>
                <w:color w:val="000000"/>
              </w:rPr>
              <w:t>адрес</w:t>
            </w:r>
          </w:p>
          <w:p w:rsidR="00AA2206" w:rsidRPr="00150631" w:rsidRDefault="00AA2206" w:rsidP="00846E84">
            <w:pPr>
              <w:jc w:val="center"/>
              <w:rPr>
                <w:b/>
                <w:bCs/>
                <w:color w:val="000000"/>
              </w:rPr>
            </w:pPr>
            <w:r w:rsidRPr="00150631">
              <w:rPr>
                <w:b/>
                <w:bCs/>
                <w:color w:val="000000"/>
              </w:rPr>
              <w:t>размещения</w:t>
            </w:r>
          </w:p>
          <w:p w:rsidR="00AA2206" w:rsidRPr="00150631" w:rsidRDefault="00AA2206" w:rsidP="00846E84">
            <w:pPr>
              <w:jc w:val="center"/>
              <w:rPr>
                <w:b/>
              </w:rPr>
            </w:pPr>
            <w:r w:rsidRPr="00150631">
              <w:rPr>
                <w:b/>
                <w:bCs/>
                <w:color w:val="000000"/>
              </w:rPr>
              <w:t>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150631" w:rsidRDefault="00AA2206" w:rsidP="00846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НТО (кв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Default="00AA2206" w:rsidP="00846E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906012" w:rsidRPr="00906012" w:rsidTr="007740C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D34587" w:rsidRDefault="00AA2206" w:rsidP="00846E84">
            <w:pPr>
              <w:jc w:val="center"/>
            </w:pPr>
            <w:r w:rsidRPr="00D34587"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D34587" w:rsidRDefault="00560612" w:rsidP="00846E84">
            <w:pPr>
              <w:jc w:val="center"/>
              <w:rPr>
                <w:color w:val="000000"/>
              </w:rPr>
            </w:pPr>
            <w:r w:rsidRPr="00D34587"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D34587" w:rsidRDefault="00560612" w:rsidP="00560612">
            <w:pPr>
              <w:jc w:val="center"/>
              <w:rPr>
                <w:color w:val="000000"/>
              </w:rPr>
            </w:pPr>
            <w:r w:rsidRPr="00D34587">
              <w:rPr>
                <w:color w:val="000000"/>
              </w:rPr>
              <w:t>Торговое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D34587" w:rsidRDefault="00560612" w:rsidP="00846E84">
            <w:pPr>
              <w:jc w:val="center"/>
              <w:rPr>
                <w:color w:val="000000"/>
              </w:rPr>
            </w:pPr>
            <w:r w:rsidRPr="00D34587">
              <w:rPr>
                <w:color w:val="000000"/>
              </w:rPr>
              <w:t>Прокат веломобилей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D34587" w:rsidRDefault="00560612" w:rsidP="00846E84">
            <w:pPr>
              <w:jc w:val="center"/>
            </w:pPr>
            <w:r w:rsidRPr="00D34587">
              <w:rPr>
                <w:color w:val="000000"/>
              </w:rPr>
              <w:t>Озеро «Тихое» возле многоквартирного дома Майский проезд д.3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D34587" w:rsidRDefault="00560612" w:rsidP="00846E84">
            <w:pPr>
              <w:jc w:val="center"/>
            </w:pPr>
            <w:r w:rsidRPr="00D3458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06" w:rsidRPr="00906012" w:rsidRDefault="00AA2206" w:rsidP="00846E84">
            <w:pPr>
              <w:jc w:val="center"/>
            </w:pPr>
            <w:r w:rsidRPr="00906012">
              <w:t xml:space="preserve">исключить </w:t>
            </w:r>
          </w:p>
          <w:p w:rsidR="00AA2206" w:rsidRPr="00906012" w:rsidRDefault="00AA2206" w:rsidP="00846E84">
            <w:pPr>
              <w:jc w:val="center"/>
            </w:pPr>
            <w:r w:rsidRPr="00906012">
              <w:t xml:space="preserve">с </w:t>
            </w:r>
            <w:r w:rsidR="00906012" w:rsidRPr="00906012">
              <w:t xml:space="preserve">30.09. </w:t>
            </w:r>
            <w:r w:rsidRPr="00906012">
              <w:t>202</w:t>
            </w:r>
            <w:r w:rsidR="00906012" w:rsidRPr="00906012">
              <w:t>1</w:t>
            </w:r>
            <w:r w:rsidRPr="00906012">
              <w:t xml:space="preserve"> г</w:t>
            </w:r>
          </w:p>
        </w:tc>
      </w:tr>
      <w:tr w:rsidR="00D34587" w:rsidRPr="00D34587" w:rsidTr="007740C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7" w:rsidRPr="00D34587" w:rsidRDefault="00D34587" w:rsidP="00846E84">
            <w:pPr>
              <w:jc w:val="center"/>
            </w:pPr>
            <w:r w:rsidRPr="00D34587"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7" w:rsidRPr="00D34587" w:rsidRDefault="00D34587" w:rsidP="00846E84">
            <w:pPr>
              <w:jc w:val="center"/>
              <w:rPr>
                <w:color w:val="000000"/>
              </w:rPr>
            </w:pPr>
            <w:r w:rsidRPr="00D34587">
              <w:rPr>
                <w:color w:val="000000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7" w:rsidRPr="00D34587" w:rsidRDefault="00D34587" w:rsidP="00560612">
            <w:pPr>
              <w:jc w:val="center"/>
              <w:rPr>
                <w:color w:val="000000"/>
              </w:rPr>
            </w:pPr>
            <w:r w:rsidRPr="00D34587">
              <w:rPr>
                <w:color w:val="000000"/>
              </w:rPr>
              <w:t>Торговое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7" w:rsidRPr="00D34587" w:rsidRDefault="00D34587" w:rsidP="00846E84">
            <w:pPr>
              <w:jc w:val="center"/>
              <w:rPr>
                <w:color w:val="000000"/>
              </w:rPr>
            </w:pPr>
            <w:r w:rsidRPr="00D34587">
              <w:t>Мобильная кофейня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7" w:rsidRPr="00D34587" w:rsidRDefault="00D34587" w:rsidP="00D34587">
            <w:pPr>
              <w:pStyle w:val="af6"/>
              <w:tabs>
                <w:tab w:val="left" w:pos="1347"/>
              </w:tabs>
              <w:jc w:val="center"/>
            </w:pPr>
            <w:r w:rsidRPr="00D34587">
              <w:t>территория озера «Тихое», «Парк творчества Муза»</w:t>
            </w:r>
          </w:p>
          <w:p w:rsidR="00D34587" w:rsidRPr="00D34587" w:rsidRDefault="00D34587" w:rsidP="00846E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7" w:rsidRPr="00D34587" w:rsidRDefault="00D34587" w:rsidP="00846E84">
            <w:pPr>
              <w:jc w:val="center"/>
            </w:pPr>
            <w:r w:rsidRPr="00D3458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87" w:rsidRPr="00D34587" w:rsidRDefault="00D34587" w:rsidP="00917AD2">
            <w:pPr>
              <w:jc w:val="center"/>
            </w:pPr>
          </w:p>
        </w:tc>
      </w:tr>
    </w:tbl>
    <w:p w:rsidR="00AA2206" w:rsidRDefault="00AA2206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BD063F" w:rsidRDefault="00BD063F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624C24" w:rsidRDefault="00560612" w:rsidP="007328F3">
      <w:pPr>
        <w:jc w:val="both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br w:type="page"/>
      </w:r>
    </w:p>
    <w:p w:rsidR="00875AAE" w:rsidRPr="009E5981" w:rsidRDefault="00875AAE" w:rsidP="00875AAE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№</w:t>
      </w:r>
      <w:r w:rsidR="00624C24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</w:p>
    <w:p w:rsidR="00875AAE" w:rsidRPr="009E5981" w:rsidRDefault="00875AAE" w:rsidP="00875AAE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к решению </w:t>
      </w:r>
      <w:proofErr w:type="gramStart"/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окружного</w:t>
      </w:r>
      <w:proofErr w:type="gramEnd"/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Совета депутатов</w:t>
      </w:r>
    </w:p>
    <w:p w:rsidR="00875AAE" w:rsidRPr="009E5981" w:rsidRDefault="00875AAE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875AAE" w:rsidRPr="009E5981" w:rsidRDefault="00875AAE" w:rsidP="00875AAE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875AAE" w:rsidRPr="009E5981" w:rsidRDefault="00875AAE" w:rsidP="00875AAE">
      <w:pPr>
        <w:jc w:val="right"/>
        <w:rPr>
          <w:b/>
        </w:rPr>
      </w:pP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от </w:t>
      </w:r>
      <w:r w:rsidR="00AD57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</w:t>
      </w:r>
      <w:r w:rsidR="006E56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30</w:t>
      </w:r>
      <w:r w:rsidR="00AD57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6E56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августа </w:t>
      </w: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2D4B03"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</w:t>
      </w:r>
      <w:r w:rsidRPr="00703F4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6E56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41</w:t>
      </w:r>
    </w:p>
    <w:bookmarkEnd w:id="5"/>
    <w:p w:rsidR="00875AAE" w:rsidRDefault="00875AAE" w:rsidP="00875AAE">
      <w:pPr>
        <w:jc w:val="center"/>
        <w:rPr>
          <w:b/>
        </w:rPr>
      </w:pPr>
      <w:r w:rsidRPr="00B767B3">
        <w:rPr>
          <w:b/>
        </w:rPr>
        <w:t xml:space="preserve">Перечень </w:t>
      </w:r>
    </w:p>
    <w:p w:rsidR="00875AAE" w:rsidRDefault="00875AAE" w:rsidP="00875AAE">
      <w:pPr>
        <w:jc w:val="center"/>
        <w:rPr>
          <w:b/>
        </w:rPr>
      </w:pPr>
      <w:r>
        <w:rPr>
          <w:b/>
        </w:rPr>
        <w:t>новых проектных мест, подлежащи</w:t>
      </w:r>
      <w:r w:rsidR="006E5629">
        <w:rPr>
          <w:b/>
        </w:rPr>
        <w:t>х включению в схему размещения</w:t>
      </w:r>
    </w:p>
    <w:p w:rsidR="00875AAE" w:rsidRDefault="00875AAE" w:rsidP="00875AAE">
      <w:pPr>
        <w:jc w:val="center"/>
        <w:rPr>
          <w:b/>
        </w:rPr>
      </w:pPr>
      <w:r w:rsidRPr="00B767B3">
        <w:rPr>
          <w:b/>
        </w:rPr>
        <w:t xml:space="preserve">нестационарных торговых объектов </w:t>
      </w:r>
    </w:p>
    <w:p w:rsidR="006E5629" w:rsidRPr="00B767B3" w:rsidRDefault="006E5629" w:rsidP="00875AAE">
      <w:pPr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41"/>
        <w:gridCol w:w="1276"/>
        <w:gridCol w:w="2586"/>
        <w:gridCol w:w="2268"/>
        <w:gridCol w:w="1276"/>
        <w:gridCol w:w="1276"/>
      </w:tblGrid>
      <w:tr w:rsidR="00875AAE" w:rsidTr="00524F8A">
        <w:trPr>
          <w:trHeight w:val="10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E" w:rsidRDefault="00875AAE" w:rsidP="00F61AF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75AAE" w:rsidRPr="00150631" w:rsidRDefault="00875AAE" w:rsidP="00F61AF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</w:rPr>
              <w:t xml:space="preserve">№ </w:t>
            </w:r>
            <w:r>
              <w:rPr>
                <w:b/>
              </w:rPr>
              <w:t xml:space="preserve">НТО по реестру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</w:rPr>
              <w:t xml:space="preserve">Тип </w:t>
            </w:r>
          </w:p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</w:rPr>
              <w:t>объекта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</w:rPr>
              <w:t>Специализация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AE" w:rsidRPr="00150631" w:rsidRDefault="00875AAE" w:rsidP="00F61AF4">
            <w:pPr>
              <w:jc w:val="center"/>
              <w:rPr>
                <w:b/>
                <w:bCs/>
                <w:color w:val="000000"/>
              </w:rPr>
            </w:pPr>
            <w:r w:rsidRPr="00150631">
              <w:rPr>
                <w:b/>
                <w:bCs/>
                <w:color w:val="000000"/>
              </w:rPr>
              <w:t>адрес</w:t>
            </w:r>
          </w:p>
          <w:p w:rsidR="00875AAE" w:rsidRPr="00150631" w:rsidRDefault="00875AAE" w:rsidP="00F61AF4">
            <w:pPr>
              <w:jc w:val="center"/>
              <w:rPr>
                <w:b/>
                <w:bCs/>
                <w:color w:val="000000"/>
              </w:rPr>
            </w:pPr>
            <w:r w:rsidRPr="00150631">
              <w:rPr>
                <w:b/>
                <w:bCs/>
                <w:color w:val="000000"/>
              </w:rPr>
              <w:t>размещения</w:t>
            </w:r>
          </w:p>
          <w:p w:rsidR="00875AAE" w:rsidRPr="00150631" w:rsidRDefault="00875AAE" w:rsidP="00F61AF4">
            <w:pPr>
              <w:jc w:val="center"/>
              <w:rPr>
                <w:b/>
              </w:rPr>
            </w:pPr>
            <w:r w:rsidRPr="00150631">
              <w:rPr>
                <w:b/>
                <w:bCs/>
                <w:color w:val="000000"/>
              </w:rPr>
              <w:t>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E" w:rsidRPr="00150631" w:rsidRDefault="00875AAE" w:rsidP="00F61A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НТО (кв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E" w:rsidRDefault="00875AAE" w:rsidP="00F61AF4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Приме</w:t>
            </w:r>
            <w:r w:rsidR="0002169F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чание</w:t>
            </w:r>
            <w:proofErr w:type="spellEnd"/>
            <w:proofErr w:type="gramEnd"/>
          </w:p>
        </w:tc>
      </w:tr>
      <w:tr w:rsidR="009911E5" w:rsidTr="00524F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5" w:rsidRDefault="00FE06C6" w:rsidP="00917AD2">
            <w:r>
              <w:t xml:space="preserve"> </w:t>
            </w:r>
            <w:r w:rsidR="00917AD2">
              <w:t>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5" w:rsidRDefault="009911E5" w:rsidP="00560612">
            <w:pPr>
              <w:jc w:val="center"/>
            </w:pPr>
            <w:r>
              <w:t>43</w:t>
            </w:r>
            <w:r w:rsidR="0056061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5" w:rsidRDefault="00917AD2" w:rsidP="0056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560612">
              <w:rPr>
                <w:color w:val="000000"/>
              </w:rPr>
              <w:t xml:space="preserve">орговое место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5" w:rsidRDefault="00917AD2" w:rsidP="00A034E0">
            <w:pPr>
              <w:jc w:val="center"/>
            </w:pPr>
            <w:r>
              <w:t>прокат пляжного инвентаря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5" w:rsidRDefault="00917AD2" w:rsidP="00A034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60612">
              <w:rPr>
                <w:color w:val="000000"/>
              </w:rPr>
              <w:t xml:space="preserve">ляж в районе спуска с ул. </w:t>
            </w:r>
            <w:r w:rsidR="00F041FD">
              <w:rPr>
                <w:color w:val="000000"/>
              </w:rPr>
              <w:t>Московской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5" w:rsidRDefault="00917AD2" w:rsidP="004B35F0">
            <w:r>
              <w:t xml:space="preserve">     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E5" w:rsidRDefault="009911E5" w:rsidP="0002169F">
            <w:pPr>
              <w:jc w:val="center"/>
            </w:pPr>
          </w:p>
        </w:tc>
      </w:tr>
      <w:tr w:rsidR="00F1354E" w:rsidTr="00524F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E" w:rsidRDefault="003C4F9F" w:rsidP="0002169F">
            <w:pPr>
              <w:jc w:val="center"/>
            </w:pPr>
            <w:r>
              <w:t>2</w:t>
            </w:r>
            <w:r w:rsidR="00F1354E"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E" w:rsidRPr="00066BB8" w:rsidRDefault="00F1354E" w:rsidP="00560612">
            <w:pPr>
              <w:jc w:val="center"/>
            </w:pPr>
            <w:r w:rsidRPr="00066BB8">
              <w:t>4</w:t>
            </w:r>
            <w:r w:rsidR="000050A1" w:rsidRPr="00066BB8"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E" w:rsidRDefault="00F1354E" w:rsidP="0056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торговое место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E" w:rsidRDefault="0030040E" w:rsidP="00A034E0">
            <w:pPr>
              <w:jc w:val="center"/>
            </w:pPr>
            <w:r>
              <w:t xml:space="preserve">прокат </w:t>
            </w:r>
            <w:proofErr w:type="spellStart"/>
            <w:r>
              <w:t>электросамокатов</w:t>
            </w:r>
            <w:proofErr w:type="spellEnd"/>
            <w:r w:rsidR="00F1354E">
              <w:t xml:space="preserve"> и велосипедов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E" w:rsidRDefault="0030040E" w:rsidP="00A034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озеро «Тихое» со стороны Калининградского проспекта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E" w:rsidRPr="00524F8A" w:rsidRDefault="009F4117" w:rsidP="00524F8A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4E" w:rsidRDefault="00F1354E" w:rsidP="0002169F">
            <w:pPr>
              <w:jc w:val="center"/>
            </w:pPr>
          </w:p>
        </w:tc>
      </w:tr>
      <w:tr w:rsidR="00FE06C6" w:rsidTr="00524F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C6" w:rsidRDefault="003C4F9F" w:rsidP="0002169F">
            <w:pPr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C6" w:rsidRPr="00066BB8" w:rsidRDefault="00FE06C6" w:rsidP="00560612">
            <w:pPr>
              <w:jc w:val="center"/>
            </w:pPr>
            <w:r w:rsidRPr="00066BB8">
              <w:t>4</w:t>
            </w:r>
            <w:r w:rsidR="000050A1" w:rsidRPr="00066BB8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C6" w:rsidRPr="00BF0643" w:rsidRDefault="00FE06C6" w:rsidP="00560612">
            <w:pPr>
              <w:jc w:val="center"/>
              <w:rPr>
                <w:color w:val="000000"/>
              </w:rPr>
            </w:pPr>
            <w:r w:rsidRPr="00BF0643">
              <w:rPr>
                <w:color w:val="000000"/>
              </w:rPr>
              <w:t>торговое место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C6" w:rsidRPr="00BF0643" w:rsidRDefault="00FE06C6" w:rsidP="00A034E0">
            <w:pPr>
              <w:jc w:val="center"/>
            </w:pPr>
            <w:r w:rsidRPr="00BF0643">
              <w:t>мороженое, напитки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C6" w:rsidRPr="00BF0643" w:rsidRDefault="00FE06C6" w:rsidP="00A034E0">
            <w:pPr>
              <w:jc w:val="center"/>
              <w:rPr>
                <w:color w:val="000000"/>
              </w:rPr>
            </w:pPr>
            <w:r w:rsidRPr="00BF0643">
              <w:rPr>
                <w:color w:val="000000"/>
              </w:rPr>
              <w:t>ул. Ленина д.27 «г»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C6" w:rsidRPr="00BF0643" w:rsidRDefault="00FE06C6" w:rsidP="00524F8A">
            <w:pPr>
              <w:jc w:val="center"/>
            </w:pPr>
            <w:r w:rsidRPr="00BF064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C6" w:rsidRPr="00BF0643" w:rsidRDefault="00FE06C6" w:rsidP="0002169F">
            <w:pPr>
              <w:jc w:val="center"/>
            </w:pPr>
          </w:p>
        </w:tc>
      </w:tr>
    </w:tbl>
    <w:p w:rsidR="00122B5E" w:rsidRDefault="00122B5E" w:rsidP="00875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122B5E" w:rsidSect="005543F5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B1669" w:rsidRPr="009E5981" w:rsidRDefault="00CB1669" w:rsidP="00CB166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№</w:t>
      </w:r>
      <w:r w:rsidR="00624C24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:rsidR="00CB1669" w:rsidRPr="009E5981" w:rsidRDefault="00CB1669" w:rsidP="00CB166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CB1669" w:rsidRPr="009E5981" w:rsidRDefault="00CB1669" w:rsidP="00CB166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CB1669" w:rsidRPr="009E5981" w:rsidRDefault="00CB1669" w:rsidP="00CB166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9E598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CB1669" w:rsidRDefault="006E5629" w:rsidP="00CB166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«30</w:t>
      </w:r>
      <w:r w:rsidR="00AD572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2F53CA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августа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CB1669" w:rsidRPr="002B786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692C53" w:rsidRPr="002B786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</w:t>
      </w:r>
      <w:r w:rsidR="00CB1669" w:rsidRPr="002B786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41</w:t>
      </w:r>
    </w:p>
    <w:p w:rsidR="006E5629" w:rsidRDefault="006E5629" w:rsidP="00CB166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CB1669" w:rsidRDefault="00CB1669" w:rsidP="00CB1669">
      <w:pPr>
        <w:jc w:val="center"/>
        <w:rPr>
          <w:b/>
        </w:rPr>
      </w:pPr>
      <w:r w:rsidRPr="00150631">
        <w:rPr>
          <w:b/>
        </w:rPr>
        <w:t xml:space="preserve">Перечень объектов, подлежащих изменению </w:t>
      </w:r>
      <w:r w:rsidRPr="009E5981">
        <w:rPr>
          <w:b/>
        </w:rPr>
        <w:t xml:space="preserve">в части </w:t>
      </w:r>
      <w:r>
        <w:rPr>
          <w:b/>
        </w:rPr>
        <w:t>месторасположения</w:t>
      </w:r>
      <w:r w:rsidR="00692C53">
        <w:rPr>
          <w:b/>
        </w:rPr>
        <w:t xml:space="preserve">, </w:t>
      </w:r>
      <w:r w:rsidR="00FC62DC">
        <w:rPr>
          <w:b/>
        </w:rPr>
        <w:t>площади и</w:t>
      </w:r>
      <w:r w:rsidRPr="009E5981">
        <w:rPr>
          <w:b/>
        </w:rPr>
        <w:t xml:space="preserve"> </w:t>
      </w:r>
      <w:r>
        <w:rPr>
          <w:b/>
        </w:rPr>
        <w:t>специализации</w:t>
      </w:r>
      <w:r w:rsidR="006E5629">
        <w:rPr>
          <w:b/>
        </w:rPr>
        <w:t xml:space="preserve"> НТО</w:t>
      </w:r>
    </w:p>
    <w:p w:rsidR="00CB1669" w:rsidRPr="009E5981" w:rsidRDefault="00CB1669" w:rsidP="00CB1669">
      <w:pPr>
        <w:jc w:val="center"/>
        <w:rPr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5"/>
        <w:gridCol w:w="1418"/>
        <w:gridCol w:w="2551"/>
        <w:gridCol w:w="2519"/>
        <w:gridCol w:w="1309"/>
        <w:gridCol w:w="2251"/>
        <w:gridCol w:w="1780"/>
        <w:gridCol w:w="1780"/>
      </w:tblGrid>
      <w:tr w:rsidR="00CB1669" w:rsidRPr="00510DC8" w:rsidTr="00BF0643">
        <w:trPr>
          <w:trHeight w:val="20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69" w:rsidRPr="00510DC8" w:rsidRDefault="00CB1669" w:rsidP="001B64FC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№</w:t>
            </w:r>
          </w:p>
          <w:p w:rsidR="00CB1669" w:rsidRPr="00510DC8" w:rsidRDefault="00CB1669" w:rsidP="001B64FC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69" w:rsidRPr="00510DC8" w:rsidRDefault="00CB1669" w:rsidP="001B64FC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Номер</w:t>
            </w:r>
          </w:p>
          <w:p w:rsidR="00CB1669" w:rsidRPr="00510DC8" w:rsidRDefault="00CB1669" w:rsidP="001B64FC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НТО</w:t>
            </w:r>
          </w:p>
          <w:p w:rsidR="00CB1669" w:rsidRPr="00510DC8" w:rsidRDefault="00CB1669" w:rsidP="001B64FC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по реестру</w:t>
            </w:r>
          </w:p>
          <w:p w:rsidR="00CB1669" w:rsidRPr="00510DC8" w:rsidRDefault="00CB1669" w:rsidP="001B64F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69" w:rsidRPr="00510DC8" w:rsidRDefault="00CB1669" w:rsidP="001B64FC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Тип</w:t>
            </w:r>
          </w:p>
          <w:p w:rsidR="00CB1669" w:rsidRPr="00510DC8" w:rsidRDefault="00CB1669" w:rsidP="001B64FC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69" w:rsidRPr="00510DC8" w:rsidRDefault="00CB1669" w:rsidP="001B64FC">
            <w:pPr>
              <w:jc w:val="center"/>
              <w:rPr>
                <w:b/>
              </w:rPr>
            </w:pPr>
            <w:r w:rsidRPr="00510DC8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69" w:rsidRPr="00510DC8" w:rsidRDefault="00BF0643" w:rsidP="001B64FC">
            <w:pPr>
              <w:jc w:val="center"/>
              <w:rPr>
                <w:b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  <w:r w:rsidR="00CB1669" w:rsidRPr="00510DC8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Pr="00510DC8" w:rsidRDefault="00CB1669" w:rsidP="001B64FC">
            <w:pPr>
              <w:jc w:val="center"/>
              <w:rPr>
                <w:b/>
                <w:bCs/>
                <w:color w:val="000000"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>Площадь НТО</w:t>
            </w:r>
          </w:p>
          <w:p w:rsidR="00CB1669" w:rsidRPr="00510DC8" w:rsidRDefault="00CB1669" w:rsidP="001B64FC">
            <w:pPr>
              <w:jc w:val="center"/>
              <w:rPr>
                <w:b/>
                <w:bCs/>
                <w:color w:val="000000"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>(кв</w:t>
            </w:r>
            <w:proofErr w:type="gramStart"/>
            <w:r w:rsidRPr="00510DC8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510DC8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F4" w:rsidRDefault="00CB1669" w:rsidP="001B64FC">
            <w:pPr>
              <w:jc w:val="center"/>
              <w:rPr>
                <w:b/>
                <w:bCs/>
                <w:color w:val="000000"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>После внесения изменений</w:t>
            </w:r>
            <w:r w:rsidR="00F425F4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CB1669" w:rsidRPr="00510DC8" w:rsidRDefault="00F425F4" w:rsidP="001B6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тип объекта/</w:t>
            </w:r>
          </w:p>
          <w:p w:rsidR="00CB1669" w:rsidRDefault="00F425F4" w:rsidP="001B64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CB1669" w:rsidRPr="00510DC8">
              <w:rPr>
                <w:b/>
                <w:sz w:val="22"/>
                <w:szCs w:val="22"/>
              </w:rPr>
              <w:t>пециализа</w:t>
            </w:r>
            <w:r w:rsidR="00CB1669">
              <w:rPr>
                <w:b/>
                <w:sz w:val="22"/>
                <w:szCs w:val="22"/>
              </w:rPr>
              <w:t>ц</w:t>
            </w:r>
            <w:r w:rsidR="00CB1669" w:rsidRPr="00510DC8">
              <w:rPr>
                <w:b/>
                <w:sz w:val="22"/>
                <w:szCs w:val="22"/>
              </w:rPr>
              <w:t>ия</w:t>
            </w:r>
            <w:r w:rsidR="00CB1669">
              <w:rPr>
                <w:b/>
                <w:sz w:val="22"/>
                <w:szCs w:val="22"/>
              </w:rPr>
              <w:t>/</w:t>
            </w:r>
          </w:p>
          <w:p w:rsidR="00CB1669" w:rsidRPr="00510DC8" w:rsidRDefault="00CB1669" w:rsidP="001B64F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месторасположение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Pr="00510DC8" w:rsidRDefault="00CB1669" w:rsidP="001B64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69" w:rsidRPr="00510DC8" w:rsidRDefault="00CB1669" w:rsidP="001B64FC">
            <w:pPr>
              <w:jc w:val="center"/>
              <w:rPr>
                <w:b/>
                <w:bCs/>
                <w:color w:val="000000"/>
              </w:rPr>
            </w:pPr>
            <w:r w:rsidRPr="00510DC8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EB1013" w:rsidRPr="002D4B03" w:rsidTr="00BF0643">
        <w:trPr>
          <w:trHeight w:val="20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Default="00EB1013" w:rsidP="001B64FC">
            <w:pPr>
              <w:jc w:val="center"/>
            </w:pPr>
            <w: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Default="00EB1013" w:rsidP="001B64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A91938" w:rsidRDefault="00EB1013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Default="00EB1013" w:rsidP="001B64FC">
            <w:pPr>
              <w:jc w:val="center"/>
              <w:rPr>
                <w:color w:val="000000"/>
              </w:rPr>
            </w:pPr>
            <w:proofErr w:type="spellStart"/>
            <w:r w:rsidRPr="00E550E9">
              <w:rPr>
                <w:color w:val="000000"/>
              </w:rPr>
              <w:t>Газетн</w:t>
            </w:r>
            <w:proofErr w:type="gramStart"/>
            <w:r w:rsidRPr="00E550E9">
              <w:rPr>
                <w:color w:val="000000"/>
              </w:rPr>
              <w:t>о</w:t>
            </w:r>
            <w:proofErr w:type="spellEnd"/>
            <w:r w:rsidRPr="00E550E9">
              <w:rPr>
                <w:color w:val="000000"/>
              </w:rPr>
              <w:t>-</w:t>
            </w:r>
            <w:proofErr w:type="gramEnd"/>
            <w:r w:rsidRPr="00E550E9">
              <w:rPr>
                <w:color w:val="000000"/>
              </w:rPr>
              <w:t xml:space="preserve"> журнальная продукция  и сопутствующие товары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A91938" w:rsidRDefault="00EB1013" w:rsidP="001B64FC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>Калининградский пр-т около здания правосудия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Default="00EB1013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A91938" w:rsidRDefault="00EB1013" w:rsidP="001B64FC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продовольственные и не</w:t>
            </w:r>
            <w:r>
              <w:rPr>
                <w:color w:val="000000"/>
              </w:rPr>
              <w:t>продовольственные</w:t>
            </w:r>
            <w:r w:rsidRPr="00A91938">
              <w:rPr>
                <w:color w:val="000000"/>
              </w:rPr>
              <w:t xml:space="preserve"> товары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2D4B03" w:rsidRDefault="00EB1013" w:rsidP="001B64FC"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2D4B03" w:rsidRDefault="007740C9" w:rsidP="001B64F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специализации</w:t>
            </w:r>
          </w:p>
        </w:tc>
      </w:tr>
      <w:tr w:rsidR="00EB1013" w:rsidRPr="002D4B03" w:rsidTr="00BF0643">
        <w:trPr>
          <w:trHeight w:val="20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Default="00EB1013" w:rsidP="001B64FC">
            <w:pPr>
              <w:jc w:val="center"/>
            </w:pPr>
            <w: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Default="00EB1013" w:rsidP="001B64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A91938" w:rsidRDefault="00EB1013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Default="00EB1013" w:rsidP="001B64FC">
            <w:pPr>
              <w:jc w:val="center"/>
              <w:rPr>
                <w:color w:val="000000"/>
              </w:rPr>
            </w:pPr>
            <w:proofErr w:type="spellStart"/>
            <w:r w:rsidRPr="00E550E9">
              <w:rPr>
                <w:color w:val="000000"/>
              </w:rPr>
              <w:t>Газетн</w:t>
            </w:r>
            <w:proofErr w:type="gramStart"/>
            <w:r w:rsidRPr="00E550E9">
              <w:rPr>
                <w:color w:val="000000"/>
              </w:rPr>
              <w:t>о</w:t>
            </w:r>
            <w:proofErr w:type="spellEnd"/>
            <w:r w:rsidRPr="00E550E9">
              <w:rPr>
                <w:color w:val="000000"/>
              </w:rPr>
              <w:t>-</w:t>
            </w:r>
            <w:proofErr w:type="gramEnd"/>
            <w:r w:rsidRPr="00E550E9">
              <w:rPr>
                <w:color w:val="000000"/>
              </w:rPr>
              <w:t xml:space="preserve"> журнальная продукция  и сопутствующие товары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A91938" w:rsidRDefault="00EB1013" w:rsidP="001B64FC">
            <w:pPr>
              <w:jc w:val="center"/>
              <w:rPr>
                <w:color w:val="000000"/>
              </w:rPr>
            </w:pPr>
            <w:r w:rsidRPr="00E550E9">
              <w:rPr>
                <w:color w:val="000000"/>
              </w:rPr>
              <w:t>Калининградский пр-т район д/с «Березка»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Default="00EB1013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A91938" w:rsidRDefault="00EB1013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павильон/</w:t>
            </w:r>
            <w:r w:rsidRPr="00A91938">
              <w:rPr>
                <w:color w:val="000000"/>
              </w:rPr>
              <w:t xml:space="preserve"> продовольственные и не</w:t>
            </w:r>
            <w:r>
              <w:rPr>
                <w:color w:val="000000"/>
              </w:rPr>
              <w:t>продовольственные</w:t>
            </w:r>
            <w:r w:rsidRPr="00A91938">
              <w:rPr>
                <w:color w:val="000000"/>
              </w:rPr>
              <w:t xml:space="preserve"> товары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2D4B03" w:rsidRDefault="00EB1013" w:rsidP="001B64FC"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13" w:rsidRPr="002D4B03" w:rsidRDefault="007740C9" w:rsidP="001B64F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специализации</w:t>
            </w:r>
          </w:p>
        </w:tc>
      </w:tr>
      <w:tr w:rsidR="004716CA" w:rsidRPr="002D4B03" w:rsidTr="00BF0643">
        <w:trPr>
          <w:trHeight w:val="20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Default="00EB1013" w:rsidP="001B64FC">
            <w:pPr>
              <w:jc w:val="center"/>
            </w:pPr>
            <w:r>
              <w:lastRenderedPageBreak/>
              <w:t>3</w:t>
            </w:r>
            <w:r w:rsidR="00703F43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2D4B03" w:rsidRDefault="001B64FC" w:rsidP="001B64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2D4B03" w:rsidRDefault="00EB1013" w:rsidP="001B64FC">
            <w:pPr>
              <w:jc w:val="center"/>
            </w:pPr>
            <w:r>
              <w:rPr>
                <w:color w:val="000000"/>
              </w:rPr>
              <w:t>п</w:t>
            </w:r>
            <w:r w:rsidR="001B64FC" w:rsidRPr="00A91938">
              <w:rPr>
                <w:color w:val="000000"/>
              </w:rPr>
              <w:t>авильон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2D4B03" w:rsidRDefault="009460E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1B64FC" w:rsidRPr="00A91938">
              <w:rPr>
                <w:color w:val="000000"/>
              </w:rPr>
              <w:t>азетно-журнальная продукция, продовольственные и не продовольственные товары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2D4B03" w:rsidRDefault="001B64FC" w:rsidP="001B64FC">
            <w:pPr>
              <w:jc w:val="center"/>
            </w:pPr>
            <w:r w:rsidRPr="00A91938">
              <w:rPr>
                <w:color w:val="000000"/>
              </w:rPr>
              <w:t>ул. Октябрьская</w:t>
            </w:r>
            <w:r w:rsidRPr="00A91938">
              <w:rPr>
                <w:color w:val="00000A"/>
              </w:rPr>
              <w:t xml:space="preserve"> напротив водонапорной башни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2D4B03" w:rsidRDefault="001B64FC" w:rsidP="001B64FC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2D4B03" w:rsidRDefault="001B64FC" w:rsidP="001B64FC">
            <w:pPr>
              <w:jc w:val="center"/>
            </w:pPr>
            <w:r w:rsidRPr="00A91938">
              <w:rPr>
                <w:color w:val="000000"/>
              </w:rPr>
              <w:t xml:space="preserve">продовольственные и </w:t>
            </w:r>
            <w:r w:rsidR="00BF0643" w:rsidRPr="00A91938">
              <w:rPr>
                <w:color w:val="000000"/>
              </w:rPr>
              <w:t>не</w:t>
            </w:r>
            <w:r w:rsidR="00BF0643">
              <w:rPr>
                <w:color w:val="000000"/>
              </w:rPr>
              <w:t>продовольственные</w:t>
            </w:r>
            <w:r w:rsidRPr="00A91938">
              <w:rPr>
                <w:color w:val="000000"/>
              </w:rPr>
              <w:t xml:space="preserve"> товары</w:t>
            </w:r>
            <w:r w:rsidR="004D65C8">
              <w:rPr>
                <w:color w:val="000000"/>
              </w:rPr>
              <w:t>, услуги общественного питания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2D4B03" w:rsidRDefault="004716CA" w:rsidP="001B64FC"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CA" w:rsidRPr="002D4B03" w:rsidRDefault="00F2042D" w:rsidP="001B64F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>изменение специализации</w:t>
            </w:r>
          </w:p>
        </w:tc>
      </w:tr>
      <w:tr w:rsidR="001B64FC" w:rsidRPr="002D4B03" w:rsidTr="00BF0643">
        <w:trPr>
          <w:trHeight w:val="20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Default="00EB1013" w:rsidP="001B64FC">
            <w:pPr>
              <w:jc w:val="center"/>
            </w:pPr>
            <w:r>
              <w:t>4</w:t>
            </w:r>
            <w:r w:rsidR="00F1354E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Default="001B64FC" w:rsidP="001B64FC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EB1013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1B64FC" w:rsidRPr="00A91938">
              <w:rPr>
                <w:color w:val="000000"/>
              </w:rPr>
              <w:t>орговое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9460E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B64FC" w:rsidRPr="00A91938">
              <w:rPr>
                <w:color w:val="000000"/>
              </w:rPr>
              <w:t>рокат скутеров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1B64FC" w:rsidP="001B64FC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променад под капитанским мостиком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Default="001B64F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9460E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B64FC">
              <w:rPr>
                <w:color w:val="000000"/>
              </w:rPr>
              <w:t>роменад напротив горельефа «Нимфа»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2D4B03" w:rsidRDefault="001B64F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2D4B03" w:rsidRDefault="00277046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B64FC">
              <w:rPr>
                <w:color w:val="000000"/>
              </w:rPr>
              <w:t xml:space="preserve">точнение месторасположения, </w:t>
            </w:r>
            <w:r w:rsidR="001B64FC" w:rsidRPr="002D4B03">
              <w:rPr>
                <w:color w:val="000000"/>
              </w:rPr>
              <w:t>изменение площади НТО</w:t>
            </w:r>
          </w:p>
        </w:tc>
      </w:tr>
      <w:tr w:rsidR="001B64FC" w:rsidRPr="002D4B03" w:rsidTr="00BF0643">
        <w:trPr>
          <w:trHeight w:val="20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Default="00EB1013" w:rsidP="001B64FC">
            <w:pPr>
              <w:jc w:val="center"/>
            </w:pPr>
            <w:r>
              <w:t>5</w:t>
            </w:r>
            <w:r w:rsidR="00F1354E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1B64F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EB1013" w:rsidP="00EB1013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1B64FC" w:rsidRPr="00A91938">
              <w:rPr>
                <w:color w:val="000000"/>
              </w:rPr>
              <w:t>орговое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9460E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B64FC" w:rsidRPr="00A91938">
              <w:rPr>
                <w:color w:val="000000"/>
              </w:rPr>
              <w:t>слуги общественного питания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1B64FC" w:rsidP="001B64FC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 xml:space="preserve">променад — </w:t>
            </w:r>
            <w:r>
              <w:rPr>
                <w:color w:val="000000"/>
              </w:rPr>
              <w:t xml:space="preserve">от горельефа «Нимфа» </w:t>
            </w:r>
            <w:r w:rsidRPr="00A91938">
              <w:rPr>
                <w:color w:val="000000"/>
              </w:rPr>
              <w:t>в сторону солнечных часов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A91938" w:rsidRDefault="001B64F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Default="004D65C8" w:rsidP="001B64FC">
            <w:pPr>
              <w:jc w:val="center"/>
            </w:pPr>
            <w:proofErr w:type="spellStart"/>
            <w:r>
              <w:t>фудтрак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2D4B03" w:rsidRDefault="001B64FC" w:rsidP="001B64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FC" w:rsidRPr="002D4B03" w:rsidRDefault="001B64FC" w:rsidP="001B64FC">
            <w:pPr>
              <w:jc w:val="center"/>
              <w:rPr>
                <w:color w:val="000000"/>
              </w:rPr>
            </w:pPr>
            <w:r w:rsidRPr="002D4B03">
              <w:rPr>
                <w:color w:val="000000"/>
              </w:rPr>
              <w:t xml:space="preserve">изменение </w:t>
            </w:r>
            <w:r>
              <w:rPr>
                <w:color w:val="000000"/>
              </w:rPr>
              <w:t>тип</w:t>
            </w:r>
            <w:r w:rsidR="009460E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объекта, </w:t>
            </w:r>
            <w:r w:rsidRPr="002D4B03">
              <w:rPr>
                <w:color w:val="000000"/>
              </w:rPr>
              <w:t>изменение площади НТО</w:t>
            </w:r>
          </w:p>
        </w:tc>
      </w:tr>
      <w:tr w:rsidR="00EE3219" w:rsidRPr="002D4B03" w:rsidTr="00BF0643">
        <w:trPr>
          <w:trHeight w:val="20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EE3219" w:rsidP="001B64FC">
            <w:pPr>
              <w:jc w:val="center"/>
            </w:pPr>
            <w:r w:rsidRPr="00BF0643"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EE3219" w:rsidP="001B64FC">
            <w:pPr>
              <w:jc w:val="center"/>
              <w:rPr>
                <w:color w:val="000000"/>
              </w:rPr>
            </w:pPr>
            <w:r w:rsidRPr="00BF0643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4B79B8" w:rsidP="00EB1013">
            <w:pPr>
              <w:rPr>
                <w:color w:val="000000"/>
              </w:rPr>
            </w:pPr>
            <w:r w:rsidRPr="00BF0643">
              <w:rPr>
                <w:color w:val="000000"/>
              </w:rPr>
              <w:t>Торговый объект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4B79B8" w:rsidP="001B64FC">
            <w:pPr>
              <w:jc w:val="center"/>
              <w:rPr>
                <w:color w:val="000000"/>
              </w:rPr>
            </w:pPr>
            <w:r w:rsidRPr="00BF0643">
              <w:rPr>
                <w:color w:val="000000"/>
              </w:rPr>
              <w:t>Парк отдыха и развлечений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4B79B8" w:rsidP="001B64FC">
            <w:pPr>
              <w:jc w:val="center"/>
              <w:rPr>
                <w:color w:val="000000"/>
              </w:rPr>
            </w:pPr>
            <w:r w:rsidRPr="00BF0643">
              <w:rPr>
                <w:color w:val="000000"/>
              </w:rPr>
              <w:t xml:space="preserve">г. Светлогорск </w:t>
            </w:r>
            <w:proofErr w:type="gramStart"/>
            <w:r w:rsidRPr="00BF0643">
              <w:rPr>
                <w:color w:val="000000"/>
              </w:rPr>
              <w:t xml:space="preserve">( </w:t>
            </w:r>
            <w:proofErr w:type="gramEnd"/>
            <w:r w:rsidRPr="00BF0643">
              <w:rPr>
                <w:color w:val="000000"/>
              </w:rPr>
              <w:t xml:space="preserve">Отрадное), городской лес,  вдоль Калининградского проспекта за железнодорожным переездом «Светлогорск-2»  со стороны Светлогорского социально-оздоровительного </w:t>
            </w:r>
            <w:r w:rsidRPr="00BF0643">
              <w:rPr>
                <w:color w:val="000000"/>
              </w:rPr>
              <w:lastRenderedPageBreak/>
              <w:t>центра «Мечта»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EE3219" w:rsidP="001B64FC">
            <w:pPr>
              <w:jc w:val="center"/>
              <w:rPr>
                <w:color w:val="00000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4B79B8" w:rsidP="001B64FC">
            <w:pPr>
              <w:jc w:val="center"/>
            </w:pPr>
            <w:r w:rsidRPr="00BF0643">
              <w:rPr>
                <w:color w:val="000000"/>
              </w:rPr>
              <w:t>парк развлечений/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EE3219" w:rsidP="001B64FC"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219" w:rsidRPr="00BF0643" w:rsidRDefault="004B79B8" w:rsidP="001B64FC">
            <w:pPr>
              <w:jc w:val="center"/>
              <w:rPr>
                <w:color w:val="000000"/>
              </w:rPr>
            </w:pPr>
            <w:r w:rsidRPr="00BF0643">
              <w:rPr>
                <w:color w:val="000000"/>
              </w:rPr>
              <w:t>изменение типа объекта</w:t>
            </w:r>
          </w:p>
        </w:tc>
      </w:tr>
    </w:tbl>
    <w:p w:rsidR="004A1CAC" w:rsidRDefault="004A1CAC" w:rsidP="007328F3">
      <w:pPr>
        <w:jc w:val="right"/>
        <w:rPr>
          <w:b/>
        </w:rPr>
      </w:pPr>
    </w:p>
    <w:p w:rsidR="007328F3" w:rsidRPr="002F53CA" w:rsidRDefault="007328F3" w:rsidP="007328F3">
      <w:pPr>
        <w:jc w:val="right"/>
        <w:rPr>
          <w:b/>
          <w:sz w:val="20"/>
          <w:szCs w:val="20"/>
        </w:rPr>
      </w:pPr>
      <w:r w:rsidRPr="002F53CA">
        <w:rPr>
          <w:b/>
          <w:sz w:val="20"/>
          <w:szCs w:val="20"/>
        </w:rPr>
        <w:t>Приложение № 4-1</w:t>
      </w:r>
      <w:bookmarkStart w:id="6" w:name="_GoBack"/>
      <w:bookmarkEnd w:id="6"/>
      <w:r w:rsidR="000B16BC" w:rsidRPr="002F53CA">
        <w:rPr>
          <w:b/>
          <w:sz w:val="20"/>
          <w:szCs w:val="20"/>
        </w:rPr>
        <w:t>7</w:t>
      </w:r>
    </w:p>
    <w:p w:rsidR="007328F3" w:rsidRPr="002F53CA" w:rsidRDefault="007328F3" w:rsidP="007328F3">
      <w:pPr>
        <w:jc w:val="right"/>
        <w:rPr>
          <w:b/>
          <w:sz w:val="20"/>
          <w:szCs w:val="20"/>
        </w:rPr>
      </w:pPr>
      <w:r w:rsidRPr="002F53CA">
        <w:rPr>
          <w:b/>
          <w:sz w:val="20"/>
          <w:szCs w:val="20"/>
        </w:rPr>
        <w:t xml:space="preserve">к решению </w:t>
      </w:r>
      <w:proofErr w:type="gramStart"/>
      <w:r w:rsidRPr="002F53CA">
        <w:rPr>
          <w:b/>
          <w:sz w:val="20"/>
          <w:szCs w:val="20"/>
        </w:rPr>
        <w:t>окружного</w:t>
      </w:r>
      <w:proofErr w:type="gramEnd"/>
      <w:r w:rsidRPr="002F53CA">
        <w:rPr>
          <w:b/>
          <w:sz w:val="20"/>
          <w:szCs w:val="20"/>
        </w:rPr>
        <w:t xml:space="preserve"> Совета депутатов</w:t>
      </w:r>
    </w:p>
    <w:p w:rsidR="007328F3" w:rsidRPr="002F53CA" w:rsidRDefault="007328F3" w:rsidP="007328F3">
      <w:pPr>
        <w:jc w:val="right"/>
        <w:rPr>
          <w:b/>
          <w:sz w:val="20"/>
          <w:szCs w:val="20"/>
        </w:rPr>
      </w:pPr>
      <w:r w:rsidRPr="002F53CA">
        <w:rPr>
          <w:b/>
          <w:sz w:val="20"/>
          <w:szCs w:val="20"/>
        </w:rPr>
        <w:t>муниципального образования</w:t>
      </w:r>
    </w:p>
    <w:p w:rsidR="007328F3" w:rsidRPr="002F53CA" w:rsidRDefault="007328F3" w:rsidP="007328F3">
      <w:pPr>
        <w:jc w:val="right"/>
        <w:rPr>
          <w:b/>
          <w:sz w:val="20"/>
          <w:szCs w:val="20"/>
        </w:rPr>
      </w:pPr>
      <w:r w:rsidRPr="002F53CA">
        <w:rPr>
          <w:b/>
          <w:sz w:val="20"/>
          <w:szCs w:val="20"/>
        </w:rPr>
        <w:t>«Светлогорский городской округ»</w:t>
      </w:r>
    </w:p>
    <w:p w:rsidR="007328F3" w:rsidRPr="002F53CA" w:rsidRDefault="007328F3" w:rsidP="007328F3">
      <w:pPr>
        <w:jc w:val="right"/>
        <w:rPr>
          <w:b/>
          <w:sz w:val="20"/>
          <w:szCs w:val="20"/>
        </w:rPr>
      </w:pPr>
      <w:r w:rsidRPr="002F53CA">
        <w:rPr>
          <w:b/>
          <w:sz w:val="20"/>
          <w:szCs w:val="20"/>
        </w:rPr>
        <w:t>от «</w:t>
      </w:r>
      <w:r w:rsidR="006E5629" w:rsidRPr="002F53CA">
        <w:rPr>
          <w:b/>
          <w:sz w:val="20"/>
          <w:szCs w:val="20"/>
        </w:rPr>
        <w:t>30</w:t>
      </w:r>
      <w:r w:rsidRPr="002F53CA">
        <w:rPr>
          <w:b/>
          <w:sz w:val="20"/>
          <w:szCs w:val="20"/>
        </w:rPr>
        <w:t xml:space="preserve">» </w:t>
      </w:r>
      <w:r w:rsidR="006E5629" w:rsidRPr="002F53CA">
        <w:rPr>
          <w:b/>
          <w:sz w:val="20"/>
          <w:szCs w:val="20"/>
        </w:rPr>
        <w:t>августа 2021 года №41</w:t>
      </w:r>
    </w:p>
    <w:p w:rsidR="007328F3" w:rsidRPr="003E423C" w:rsidRDefault="007328F3" w:rsidP="007328F3">
      <w:pPr>
        <w:jc w:val="right"/>
        <w:rPr>
          <w:sz w:val="20"/>
          <w:szCs w:val="20"/>
        </w:rPr>
      </w:pPr>
      <w:r w:rsidRPr="00574DAF">
        <w:rPr>
          <w:sz w:val="20"/>
          <w:szCs w:val="20"/>
        </w:rPr>
        <w:t xml:space="preserve">размещено на </w:t>
      </w:r>
      <w:proofErr w:type="gramStart"/>
      <w:r w:rsidRPr="00574DAF">
        <w:rPr>
          <w:sz w:val="20"/>
          <w:szCs w:val="20"/>
        </w:rPr>
        <w:t>сайте</w:t>
      </w:r>
      <w:proofErr w:type="gramEnd"/>
      <w:r w:rsidRPr="00574DAF">
        <w:rPr>
          <w:sz w:val="20"/>
          <w:szCs w:val="20"/>
        </w:rPr>
        <w:t xml:space="preserve"> муниципального образования</w:t>
      </w:r>
      <w:r w:rsidRPr="003E423C">
        <w:rPr>
          <w:sz w:val="20"/>
          <w:szCs w:val="20"/>
        </w:rPr>
        <w:t xml:space="preserve"> </w:t>
      </w:r>
    </w:p>
    <w:p w:rsidR="007328F3" w:rsidRPr="003E423C" w:rsidRDefault="007328F3" w:rsidP="007328F3">
      <w:pPr>
        <w:jc w:val="right"/>
        <w:rPr>
          <w:sz w:val="20"/>
          <w:szCs w:val="20"/>
        </w:rPr>
      </w:pPr>
      <w:r w:rsidRPr="003E423C">
        <w:rPr>
          <w:sz w:val="20"/>
          <w:szCs w:val="20"/>
        </w:rPr>
        <w:t>«Светлогорский городской округ»</w:t>
      </w:r>
    </w:p>
    <w:p w:rsidR="007328F3" w:rsidRPr="003E423C" w:rsidRDefault="007328F3" w:rsidP="007328F3">
      <w:pPr>
        <w:ind w:firstLine="709"/>
        <w:jc w:val="right"/>
        <w:rPr>
          <w:sz w:val="20"/>
          <w:szCs w:val="20"/>
        </w:rPr>
      </w:pPr>
      <w:r w:rsidRPr="003E423C">
        <w:rPr>
          <w:sz w:val="20"/>
          <w:szCs w:val="20"/>
        </w:rPr>
        <w:t xml:space="preserve"> </w:t>
      </w:r>
      <w:hyperlink r:id="rId10" w:history="1">
        <w:r w:rsidRPr="003E423C">
          <w:rPr>
            <w:rStyle w:val="a3"/>
            <w:sz w:val="20"/>
            <w:szCs w:val="20"/>
          </w:rPr>
          <w:t>www.svetlogorsk39.ru</w:t>
        </w:r>
      </w:hyperlink>
      <w:r w:rsidRPr="003E423C">
        <w:rPr>
          <w:sz w:val="20"/>
          <w:szCs w:val="20"/>
        </w:rPr>
        <w:t xml:space="preserve"> в </w:t>
      </w:r>
      <w:proofErr w:type="gramStart"/>
      <w:r w:rsidRPr="003E423C">
        <w:rPr>
          <w:sz w:val="20"/>
          <w:szCs w:val="20"/>
        </w:rPr>
        <w:t>разделе</w:t>
      </w:r>
      <w:proofErr w:type="gramEnd"/>
      <w:r w:rsidRPr="003E423C">
        <w:rPr>
          <w:sz w:val="20"/>
          <w:szCs w:val="20"/>
        </w:rPr>
        <w:t xml:space="preserve"> </w:t>
      </w:r>
    </w:p>
    <w:p w:rsidR="004A1CAC" w:rsidRDefault="00E931B3" w:rsidP="006E5629">
      <w:pPr>
        <w:ind w:firstLine="709"/>
        <w:jc w:val="right"/>
        <w:rPr>
          <w:sz w:val="20"/>
          <w:szCs w:val="20"/>
          <w:lang w:eastAsia="en-US" w:bidi="en-US"/>
        </w:rPr>
      </w:pPr>
      <w:hyperlink r:id="rId11" w:history="1">
        <w:r w:rsidR="004A1CAC" w:rsidRPr="00BC7C3B">
          <w:rPr>
            <w:rStyle w:val="a3"/>
            <w:sz w:val="20"/>
            <w:szCs w:val="20"/>
            <w:lang w:eastAsia="en-US" w:bidi="en-US"/>
          </w:rPr>
          <w:t>https://svetlogorsk39.ru/vlast/poms/npa/</w:t>
        </w:r>
      </w:hyperlink>
    </w:p>
    <w:p w:rsidR="004A1CAC" w:rsidRDefault="004A1CAC" w:rsidP="006E5629">
      <w:pPr>
        <w:ind w:firstLine="709"/>
        <w:jc w:val="right"/>
        <w:rPr>
          <w:sz w:val="20"/>
          <w:szCs w:val="20"/>
          <w:lang w:eastAsia="en-US" w:bidi="en-US"/>
        </w:rPr>
      </w:pPr>
    </w:p>
    <w:p w:rsidR="001D40AA" w:rsidRPr="00A53307" w:rsidRDefault="001D40AA" w:rsidP="006E5629">
      <w:pPr>
        <w:jc w:val="right"/>
        <w:rPr>
          <w:sz w:val="20"/>
          <w:szCs w:val="20"/>
          <w:lang w:eastAsia="en-US" w:bidi="en-US"/>
        </w:rPr>
      </w:pPr>
    </w:p>
    <w:sectPr w:rsidR="001D40AA" w:rsidRPr="00A53307" w:rsidSect="004A1CAC">
      <w:pgSz w:w="16838" w:h="11906" w:orient="landscape"/>
      <w:pgMar w:top="1134" w:right="1134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A1" w:rsidRDefault="000050A1" w:rsidP="006E5629">
      <w:r>
        <w:separator/>
      </w:r>
    </w:p>
  </w:endnote>
  <w:endnote w:type="continuationSeparator" w:id="0">
    <w:p w:rsidR="000050A1" w:rsidRDefault="000050A1" w:rsidP="006E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A1" w:rsidRDefault="000050A1" w:rsidP="006E5629">
      <w:r>
        <w:separator/>
      </w:r>
    </w:p>
  </w:footnote>
  <w:footnote w:type="continuationSeparator" w:id="0">
    <w:p w:rsidR="000050A1" w:rsidRDefault="000050A1" w:rsidP="006E5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3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C88"/>
    <w:rsid w:val="00001E9D"/>
    <w:rsid w:val="000050A1"/>
    <w:rsid w:val="0002169F"/>
    <w:rsid w:val="00030AC7"/>
    <w:rsid w:val="000444A1"/>
    <w:rsid w:val="00060CD2"/>
    <w:rsid w:val="00066BB8"/>
    <w:rsid w:val="00073578"/>
    <w:rsid w:val="00095BA6"/>
    <w:rsid w:val="000B16BC"/>
    <w:rsid w:val="000B7517"/>
    <w:rsid w:val="000C06E1"/>
    <w:rsid w:val="000C3932"/>
    <w:rsid w:val="000C5BBC"/>
    <w:rsid w:val="000D1AD7"/>
    <w:rsid w:val="000D2FE6"/>
    <w:rsid w:val="000D440C"/>
    <w:rsid w:val="000F2C5B"/>
    <w:rsid w:val="00111A0E"/>
    <w:rsid w:val="00122B5E"/>
    <w:rsid w:val="001379DA"/>
    <w:rsid w:val="001412A6"/>
    <w:rsid w:val="00155F39"/>
    <w:rsid w:val="00160FC6"/>
    <w:rsid w:val="001726DC"/>
    <w:rsid w:val="00174699"/>
    <w:rsid w:val="00191C9C"/>
    <w:rsid w:val="001940D9"/>
    <w:rsid w:val="00194B92"/>
    <w:rsid w:val="001A5E8F"/>
    <w:rsid w:val="001B3CAE"/>
    <w:rsid w:val="001B64FC"/>
    <w:rsid w:val="001C5406"/>
    <w:rsid w:val="001D40AA"/>
    <w:rsid w:val="001F0753"/>
    <w:rsid w:val="001F701B"/>
    <w:rsid w:val="00202768"/>
    <w:rsid w:val="002029B2"/>
    <w:rsid w:val="00206987"/>
    <w:rsid w:val="00215E2D"/>
    <w:rsid w:val="0022773D"/>
    <w:rsid w:val="00263949"/>
    <w:rsid w:val="00276CDF"/>
    <w:rsid w:val="00277046"/>
    <w:rsid w:val="00277277"/>
    <w:rsid w:val="002B786B"/>
    <w:rsid w:val="002D4B03"/>
    <w:rsid w:val="002F0F2D"/>
    <w:rsid w:val="002F53CA"/>
    <w:rsid w:val="002F5E8F"/>
    <w:rsid w:val="0030040E"/>
    <w:rsid w:val="00305BF2"/>
    <w:rsid w:val="0031384F"/>
    <w:rsid w:val="003611BB"/>
    <w:rsid w:val="00372BB4"/>
    <w:rsid w:val="003749A3"/>
    <w:rsid w:val="003B3003"/>
    <w:rsid w:val="003C4F9F"/>
    <w:rsid w:val="003D4354"/>
    <w:rsid w:val="003D4960"/>
    <w:rsid w:val="003E423C"/>
    <w:rsid w:val="003E5102"/>
    <w:rsid w:val="003F4553"/>
    <w:rsid w:val="003F5516"/>
    <w:rsid w:val="0040404A"/>
    <w:rsid w:val="00406BB9"/>
    <w:rsid w:val="0042464A"/>
    <w:rsid w:val="00453DA5"/>
    <w:rsid w:val="00455A41"/>
    <w:rsid w:val="00460280"/>
    <w:rsid w:val="00465F15"/>
    <w:rsid w:val="004716CA"/>
    <w:rsid w:val="004814BB"/>
    <w:rsid w:val="004824F8"/>
    <w:rsid w:val="004A1CAC"/>
    <w:rsid w:val="004A36D8"/>
    <w:rsid w:val="004B35F0"/>
    <w:rsid w:val="004B79B8"/>
    <w:rsid w:val="004C16D5"/>
    <w:rsid w:val="004C3591"/>
    <w:rsid w:val="004D65C8"/>
    <w:rsid w:val="004D7B3C"/>
    <w:rsid w:val="004E1C5E"/>
    <w:rsid w:val="004E4B04"/>
    <w:rsid w:val="004E5025"/>
    <w:rsid w:val="004E66B0"/>
    <w:rsid w:val="004F3B63"/>
    <w:rsid w:val="005030E2"/>
    <w:rsid w:val="00505F85"/>
    <w:rsid w:val="0051266F"/>
    <w:rsid w:val="00515C76"/>
    <w:rsid w:val="0052309D"/>
    <w:rsid w:val="00524F8A"/>
    <w:rsid w:val="00530072"/>
    <w:rsid w:val="005543F5"/>
    <w:rsid w:val="00560612"/>
    <w:rsid w:val="00564D55"/>
    <w:rsid w:val="00574DAF"/>
    <w:rsid w:val="005751CB"/>
    <w:rsid w:val="005813DE"/>
    <w:rsid w:val="005A136E"/>
    <w:rsid w:val="005B5056"/>
    <w:rsid w:val="005C6B6B"/>
    <w:rsid w:val="005C7803"/>
    <w:rsid w:val="00603113"/>
    <w:rsid w:val="006150FF"/>
    <w:rsid w:val="00623544"/>
    <w:rsid w:val="00624C24"/>
    <w:rsid w:val="00630991"/>
    <w:rsid w:val="00651FA0"/>
    <w:rsid w:val="00692C53"/>
    <w:rsid w:val="006943FC"/>
    <w:rsid w:val="006A351A"/>
    <w:rsid w:val="006B1EE8"/>
    <w:rsid w:val="006B511A"/>
    <w:rsid w:val="006D7B56"/>
    <w:rsid w:val="006E1397"/>
    <w:rsid w:val="006E33AF"/>
    <w:rsid w:val="006E5629"/>
    <w:rsid w:val="006E6059"/>
    <w:rsid w:val="006F3F38"/>
    <w:rsid w:val="006F45DA"/>
    <w:rsid w:val="00703F43"/>
    <w:rsid w:val="007153E1"/>
    <w:rsid w:val="00717C43"/>
    <w:rsid w:val="00722E0B"/>
    <w:rsid w:val="007328F3"/>
    <w:rsid w:val="007448DD"/>
    <w:rsid w:val="00754DD3"/>
    <w:rsid w:val="007636D7"/>
    <w:rsid w:val="007740C9"/>
    <w:rsid w:val="0078035E"/>
    <w:rsid w:val="007B18C2"/>
    <w:rsid w:val="007D6196"/>
    <w:rsid w:val="007F2C2A"/>
    <w:rsid w:val="0080099D"/>
    <w:rsid w:val="00811786"/>
    <w:rsid w:val="00820CEC"/>
    <w:rsid w:val="00825E51"/>
    <w:rsid w:val="008356FC"/>
    <w:rsid w:val="00846E84"/>
    <w:rsid w:val="00847D38"/>
    <w:rsid w:val="008564F1"/>
    <w:rsid w:val="00871CFB"/>
    <w:rsid w:val="00875AAE"/>
    <w:rsid w:val="00890F3E"/>
    <w:rsid w:val="008A61B0"/>
    <w:rsid w:val="008C243C"/>
    <w:rsid w:val="008C6A6E"/>
    <w:rsid w:val="008D42D1"/>
    <w:rsid w:val="008E3FC8"/>
    <w:rsid w:val="008E77A1"/>
    <w:rsid w:val="00906012"/>
    <w:rsid w:val="00917133"/>
    <w:rsid w:val="00917AD2"/>
    <w:rsid w:val="00930CAC"/>
    <w:rsid w:val="009460EC"/>
    <w:rsid w:val="00965178"/>
    <w:rsid w:val="00974BAF"/>
    <w:rsid w:val="0097623C"/>
    <w:rsid w:val="009821A5"/>
    <w:rsid w:val="009911E5"/>
    <w:rsid w:val="009B1037"/>
    <w:rsid w:val="009B5AB9"/>
    <w:rsid w:val="009C66B9"/>
    <w:rsid w:val="009F4117"/>
    <w:rsid w:val="00A034E0"/>
    <w:rsid w:val="00A16E1F"/>
    <w:rsid w:val="00A36AAB"/>
    <w:rsid w:val="00A53307"/>
    <w:rsid w:val="00A720E3"/>
    <w:rsid w:val="00A732F1"/>
    <w:rsid w:val="00A777A3"/>
    <w:rsid w:val="00A94576"/>
    <w:rsid w:val="00AA2206"/>
    <w:rsid w:val="00AA3C39"/>
    <w:rsid w:val="00AB1DC4"/>
    <w:rsid w:val="00AB4F81"/>
    <w:rsid w:val="00AB59BA"/>
    <w:rsid w:val="00AD02E2"/>
    <w:rsid w:val="00AD5729"/>
    <w:rsid w:val="00AD65AD"/>
    <w:rsid w:val="00AF2663"/>
    <w:rsid w:val="00B03F06"/>
    <w:rsid w:val="00B10518"/>
    <w:rsid w:val="00B20796"/>
    <w:rsid w:val="00B22D37"/>
    <w:rsid w:val="00B251F0"/>
    <w:rsid w:val="00B308F0"/>
    <w:rsid w:val="00B33B12"/>
    <w:rsid w:val="00B46E72"/>
    <w:rsid w:val="00B94725"/>
    <w:rsid w:val="00B96257"/>
    <w:rsid w:val="00BA550E"/>
    <w:rsid w:val="00BB58F1"/>
    <w:rsid w:val="00BC071E"/>
    <w:rsid w:val="00BC113B"/>
    <w:rsid w:val="00BD063F"/>
    <w:rsid w:val="00BF0512"/>
    <w:rsid w:val="00BF0643"/>
    <w:rsid w:val="00C00DE8"/>
    <w:rsid w:val="00C041AD"/>
    <w:rsid w:val="00C0762D"/>
    <w:rsid w:val="00C15B12"/>
    <w:rsid w:val="00C25144"/>
    <w:rsid w:val="00C3797D"/>
    <w:rsid w:val="00C46A09"/>
    <w:rsid w:val="00C47486"/>
    <w:rsid w:val="00C47695"/>
    <w:rsid w:val="00C519BA"/>
    <w:rsid w:val="00C60E7C"/>
    <w:rsid w:val="00C72ABC"/>
    <w:rsid w:val="00C74B31"/>
    <w:rsid w:val="00C82CD9"/>
    <w:rsid w:val="00C91EDF"/>
    <w:rsid w:val="00C971AD"/>
    <w:rsid w:val="00CA71AB"/>
    <w:rsid w:val="00CB1575"/>
    <w:rsid w:val="00CB1669"/>
    <w:rsid w:val="00CB7F4C"/>
    <w:rsid w:val="00CC66AF"/>
    <w:rsid w:val="00D018EF"/>
    <w:rsid w:val="00D0662C"/>
    <w:rsid w:val="00D34587"/>
    <w:rsid w:val="00D435A5"/>
    <w:rsid w:val="00D45B0E"/>
    <w:rsid w:val="00D530E1"/>
    <w:rsid w:val="00D54FCC"/>
    <w:rsid w:val="00D55745"/>
    <w:rsid w:val="00D60BBB"/>
    <w:rsid w:val="00D64EF8"/>
    <w:rsid w:val="00D7279A"/>
    <w:rsid w:val="00D85DF8"/>
    <w:rsid w:val="00D9706C"/>
    <w:rsid w:val="00DA1FD8"/>
    <w:rsid w:val="00DB104F"/>
    <w:rsid w:val="00DC2987"/>
    <w:rsid w:val="00DD2519"/>
    <w:rsid w:val="00DF20A6"/>
    <w:rsid w:val="00DF27A5"/>
    <w:rsid w:val="00DF6DC5"/>
    <w:rsid w:val="00E03170"/>
    <w:rsid w:val="00E1220C"/>
    <w:rsid w:val="00E25E91"/>
    <w:rsid w:val="00E361DD"/>
    <w:rsid w:val="00E41B2A"/>
    <w:rsid w:val="00E55B7C"/>
    <w:rsid w:val="00E55E2A"/>
    <w:rsid w:val="00E57C88"/>
    <w:rsid w:val="00E931B3"/>
    <w:rsid w:val="00EB1013"/>
    <w:rsid w:val="00EB2733"/>
    <w:rsid w:val="00EB7A6F"/>
    <w:rsid w:val="00ED26F3"/>
    <w:rsid w:val="00EE3219"/>
    <w:rsid w:val="00EE63F2"/>
    <w:rsid w:val="00EE785B"/>
    <w:rsid w:val="00EF54C9"/>
    <w:rsid w:val="00F041FD"/>
    <w:rsid w:val="00F1354E"/>
    <w:rsid w:val="00F1438E"/>
    <w:rsid w:val="00F16234"/>
    <w:rsid w:val="00F2042D"/>
    <w:rsid w:val="00F425F4"/>
    <w:rsid w:val="00F43D69"/>
    <w:rsid w:val="00F43F84"/>
    <w:rsid w:val="00F44BD1"/>
    <w:rsid w:val="00F53237"/>
    <w:rsid w:val="00F612B6"/>
    <w:rsid w:val="00F61AF4"/>
    <w:rsid w:val="00F64703"/>
    <w:rsid w:val="00F959E2"/>
    <w:rsid w:val="00FB595D"/>
    <w:rsid w:val="00FC1098"/>
    <w:rsid w:val="00FC62DC"/>
    <w:rsid w:val="00FE06C6"/>
    <w:rsid w:val="00FE1418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05F8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5629;fld=134;dst=1001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etlogorsk39.ru/vlast/poms/np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932C-45B3-4616-A18B-E2C9026D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7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44</cp:revision>
  <cp:lastPrinted>2021-09-01T14:16:00Z</cp:lastPrinted>
  <dcterms:created xsi:type="dcterms:W3CDTF">2021-06-24T15:27:00Z</dcterms:created>
  <dcterms:modified xsi:type="dcterms:W3CDTF">2021-09-01T14:30:00Z</dcterms:modified>
</cp:coreProperties>
</file>