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07" w:rsidRDefault="00F94A07" w:rsidP="00F94A07">
      <w:pPr>
        <w:pStyle w:val="a3"/>
        <w:jc w:val="center"/>
      </w:pPr>
      <w:r>
        <w:rPr>
          <w:b/>
          <w:bCs/>
        </w:rPr>
        <w:t xml:space="preserve">РЕШЕНИЕ </w:t>
      </w:r>
    </w:p>
    <w:p w:rsidR="00F94A07" w:rsidRDefault="00F94A07" w:rsidP="00F94A07">
      <w:pPr>
        <w:pStyle w:val="a3"/>
        <w:jc w:val="center"/>
      </w:pPr>
      <w:r>
        <w:t>от 26 декабря 2011 года № 58</w:t>
      </w:r>
    </w:p>
    <w:p w:rsidR="00F94A07" w:rsidRDefault="00F94A07" w:rsidP="00F94A07">
      <w:pPr>
        <w:pStyle w:val="a3"/>
        <w:jc w:val="center"/>
      </w:pPr>
      <w:r>
        <w:rPr>
          <w:b/>
          <w:bCs/>
        </w:rPr>
        <w:t xml:space="preserve">О применении повышающих коэффициентов за неиспользуемые земельные участки или используемые не в соответствии с разрешенным использованием, определенным договором аренды, на территории муниципального образования «Светлогорский район» </w:t>
      </w:r>
    </w:p>
    <w:p w:rsidR="00F94A07" w:rsidRDefault="00F94A07" w:rsidP="00F94A07">
      <w:pPr>
        <w:pStyle w:val="a3"/>
      </w:pPr>
      <w:r>
        <w:t xml:space="preserve">Рассмотрев предложения главы администрации муниципального образования «Светлогорский район» о сохранении размера повышающих коэффициентов при расчете арендной платы за земельные участки, неиспользуемые и используемые не в соответствии с разрешенным использованием, определенным договором аренды, в целях обеспечения стабильности поступления арендных платежей за земельные участки, руководствуясь Уставом муниципального образования «Светлогорский район», районный Совет депутатов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решил: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1. Утвердить при начислении арендной платы за земельные участки значение повышающего коэффициента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в размере: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- 1,1 – за неиспользуемые земельные участки, за исключением земельных участков, предоставленных для жилищного строительства;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- 2 – за неиспользуемые земельные участки, предоставленные для жилищного строительства;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- 2 – за земельные участки, используемые не в соответствии с разрешенным использованием, определенным договором аренды;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2. Считать утратившим силу с 01 января 2012 года решение районного Совета депутатов Светлогорского района от 27 декабря 2010 года № 126 «О применении повышающих коэффициентов за земельные участки, неиспользуемые и используемые не в соответствии с разрешенным использованием, определенным договором аренды, на территории муниципального образования «Светлогорский район» в 2011 году».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F94A07" w:rsidRDefault="00F94A07" w:rsidP="00F94A07">
      <w:pPr>
        <w:pStyle w:val="a3"/>
      </w:pPr>
      <w:r>
        <w:rPr>
          <w:b/>
          <w:bCs/>
        </w:rPr>
        <w:t xml:space="preserve">5. Настоящее решение вступает в силу с 01 января 2012 года. </w:t>
      </w:r>
    </w:p>
    <w:p w:rsidR="00F94A07" w:rsidRDefault="00F94A07" w:rsidP="00F94A07">
      <w:pPr>
        <w:pStyle w:val="a3"/>
      </w:pPr>
    </w:p>
    <w:p w:rsidR="00F94A07" w:rsidRDefault="00F94A07" w:rsidP="00F94A07">
      <w:pPr>
        <w:pStyle w:val="a3"/>
      </w:pPr>
      <w:r>
        <w:t>Глава Светлогорского района</w:t>
      </w:r>
      <w:r>
        <w:t xml:space="preserve">                             </w:t>
      </w:r>
      <w:bookmarkStart w:id="0" w:name="_GoBack"/>
      <w:bookmarkEnd w:id="0"/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1B"/>
    <w:rsid w:val="00022184"/>
    <w:rsid w:val="00035A30"/>
    <w:rsid w:val="006A2E1B"/>
    <w:rsid w:val="00F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78BD"/>
  <w15:chartTrackingRefBased/>
  <w15:docId w15:val="{F56D41D7-FCA4-4509-9829-C694DB5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2018-11-14T16:14:00Z</dcterms:created>
  <dcterms:modified xsi:type="dcterms:W3CDTF">2018-11-14T16:15:00Z</dcterms:modified>
</cp:coreProperties>
</file>