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A1" w:rsidRDefault="00BB48A1" w:rsidP="00BB48A1">
      <w:pPr>
        <w:jc w:val="center"/>
      </w:pPr>
      <w:r>
        <w:t xml:space="preserve">РЕШЕНИЕ </w:t>
      </w:r>
      <w:r>
        <w:br/>
      </w:r>
      <w:r>
        <w:br/>
      </w:r>
      <w:r>
        <w:br/>
        <w:t>о</w:t>
      </w:r>
      <w:r>
        <w:t xml:space="preserve">т « 16 » ноября 2009 года №1 </w:t>
      </w:r>
      <w:r>
        <w:br/>
      </w:r>
      <w:r>
        <w:br/>
      </w:r>
      <w:r>
        <w:br/>
        <w:t>О правомочности представительного органа местного самоуправления муниципального обра</w:t>
      </w:r>
      <w:r>
        <w:t xml:space="preserve">зования «Светлогорский район» </w:t>
      </w:r>
      <w:r>
        <w:br/>
      </w:r>
    </w:p>
    <w:p w:rsidR="00BB48A1" w:rsidRDefault="00BB48A1" w:rsidP="00BB48A1">
      <w:pPr>
        <w:jc w:val="both"/>
      </w:pPr>
      <w:r>
        <w:br/>
        <w:t xml:space="preserve">Заслушав информацию временно исполняющего обязанности главы администрации Светлогорского района </w:t>
      </w:r>
      <w:proofErr w:type="spellStart"/>
      <w:r>
        <w:t>С.С.Левона</w:t>
      </w:r>
      <w:proofErr w:type="spellEnd"/>
      <w:r>
        <w:t xml:space="preserve"> об избрании 15 депутатов представительного органа местного самоуправления муниципального образования «Светлогорский район», что составляет сто процентов от установленной численности Совета, в соответствии со ст. 35 Федерального закона от 06 октября 2003 года № 131-ФЗ «Об общих принципах организации местного самоуправления в Российской Федерации», на основании решений городского Совета депутатов муниципального образования «Город Светлогорск» от 27 октября 2009 года №81, городского Совета депутатов муниципального образования «Поселок Донское» от 27 октября 2009 года №77, городского Совета депутатов муниципального образования «Поселок Приморье» от 29 октября 2009 года №71, районный Совет депутатов </w:t>
      </w:r>
      <w:r>
        <w:br/>
      </w:r>
      <w:r>
        <w:br/>
      </w:r>
      <w:r>
        <w:br/>
        <w:t xml:space="preserve">решил: </w:t>
      </w:r>
      <w:r>
        <w:br/>
      </w:r>
      <w:r>
        <w:br/>
      </w:r>
      <w:r>
        <w:br/>
        <w:t xml:space="preserve">1.Признать представительный орган местного самоуправления муниципального образования «Светлогорский район» правомочным осуществлять свои полномочия. </w:t>
      </w:r>
    </w:p>
    <w:p w:rsidR="00BB48A1" w:rsidRDefault="00BB48A1" w:rsidP="00BB48A1">
      <w:pPr>
        <w:jc w:val="both"/>
      </w:pPr>
      <w:r>
        <w:t xml:space="preserve">2. Решение опубликовать в газете «Вестник Светлогорска». </w:t>
      </w:r>
    </w:p>
    <w:p w:rsidR="00022184" w:rsidRDefault="00BB48A1" w:rsidP="00BB48A1">
      <w:r>
        <w:br/>
      </w:r>
      <w:r>
        <w:br/>
        <w:t xml:space="preserve">Председательствующий на заседании </w:t>
      </w:r>
      <w:r>
        <w:br/>
        <w:t xml:space="preserve">районного Совета депутатов </w:t>
      </w:r>
      <w:r>
        <w:br/>
        <w:t>муниципального образования</w:t>
      </w:r>
      <w:r>
        <w:br/>
        <w:t>«Светлогорский район»</w:t>
      </w:r>
      <w:r>
        <w:t xml:space="preserve">                                                               </w:t>
      </w:r>
      <w:bookmarkStart w:id="0" w:name="_GoBack"/>
      <w:bookmarkEnd w:id="0"/>
      <w:r>
        <w:t xml:space="preserve">                                                               </w:t>
      </w:r>
      <w:r>
        <w:t xml:space="preserve"> </w:t>
      </w:r>
      <w:proofErr w:type="spellStart"/>
      <w:r>
        <w:t>В.А.Тачков</w:t>
      </w:r>
      <w:proofErr w:type="spellEnd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C5"/>
    <w:rsid w:val="00022184"/>
    <w:rsid w:val="00035A30"/>
    <w:rsid w:val="00BB48A1"/>
    <w:rsid w:val="00E1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0814"/>
  <w15:chartTrackingRefBased/>
  <w15:docId w15:val="{4ADFB69A-04B3-405B-9FE2-EBA7A1C8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2018-11-14T08:28:00Z</dcterms:created>
  <dcterms:modified xsi:type="dcterms:W3CDTF">2018-11-14T08:29:00Z</dcterms:modified>
</cp:coreProperties>
</file>