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5A841" w14:textId="77777777" w:rsidR="00FB740B" w:rsidRPr="00D72A2F" w:rsidRDefault="00FB740B" w:rsidP="00FB740B">
      <w:pPr>
        <w:jc w:val="center"/>
        <w:rPr>
          <w:rFonts w:ascii="Georgia" w:hAnsi="Georgia"/>
          <w:b/>
          <w:sz w:val="32"/>
          <w:szCs w:val="32"/>
        </w:rPr>
      </w:pPr>
      <w:r w:rsidRPr="00D72A2F">
        <w:rPr>
          <w:rFonts w:ascii="Georgia" w:hAnsi="Georgia"/>
          <w:b/>
          <w:sz w:val="32"/>
          <w:szCs w:val="32"/>
        </w:rPr>
        <w:t>РОССИЙСКАЯ ФЕДЕРАЦИЯ</w:t>
      </w:r>
    </w:p>
    <w:p w14:paraId="75D4AA77" w14:textId="77777777" w:rsidR="00FB740B" w:rsidRPr="00D72A2F" w:rsidRDefault="00FB740B" w:rsidP="00FB740B">
      <w:pPr>
        <w:jc w:val="center"/>
        <w:rPr>
          <w:rFonts w:ascii="Georgia" w:hAnsi="Georgia"/>
          <w:b/>
          <w:sz w:val="32"/>
          <w:szCs w:val="32"/>
        </w:rPr>
      </w:pPr>
      <w:r w:rsidRPr="00D72A2F">
        <w:rPr>
          <w:rFonts w:ascii="Georgia" w:hAnsi="Georgia"/>
          <w:b/>
          <w:sz w:val="32"/>
          <w:szCs w:val="32"/>
        </w:rPr>
        <w:t>Калининградская область</w:t>
      </w:r>
    </w:p>
    <w:p w14:paraId="7A9C83F3" w14:textId="77777777" w:rsidR="00FB740B" w:rsidRPr="003227D8" w:rsidRDefault="004718E4" w:rsidP="003227D8">
      <w:pPr>
        <w:jc w:val="center"/>
        <w:rPr>
          <w:rFonts w:ascii="Georgia" w:hAnsi="Georgia"/>
          <w:b/>
          <w:sz w:val="34"/>
          <w:szCs w:val="34"/>
        </w:rPr>
      </w:pPr>
      <w:r w:rsidRPr="00D72A2F">
        <w:rPr>
          <w:rFonts w:ascii="Georgia" w:hAnsi="Georgia"/>
          <w:b/>
          <w:sz w:val="34"/>
          <w:szCs w:val="34"/>
        </w:rPr>
        <w:t xml:space="preserve"> </w:t>
      </w:r>
      <w:r w:rsidR="00D72A2F" w:rsidRPr="00D72A2F">
        <w:rPr>
          <w:rFonts w:ascii="Georgia" w:hAnsi="Georgia"/>
          <w:b/>
          <w:sz w:val="34"/>
          <w:szCs w:val="34"/>
        </w:rPr>
        <w:t>А</w:t>
      </w:r>
      <w:r w:rsidRPr="00D72A2F">
        <w:rPr>
          <w:rFonts w:ascii="Georgia" w:hAnsi="Georgia"/>
          <w:b/>
          <w:sz w:val="34"/>
          <w:szCs w:val="34"/>
        </w:rPr>
        <w:t>дминистра</w:t>
      </w:r>
      <w:r w:rsidR="006C5BCD">
        <w:rPr>
          <w:rFonts w:ascii="Georgia" w:hAnsi="Georgia"/>
          <w:b/>
          <w:sz w:val="34"/>
          <w:szCs w:val="34"/>
        </w:rPr>
        <w:t>ция</w:t>
      </w:r>
      <w:r w:rsidR="00D72A2F" w:rsidRPr="00D72A2F">
        <w:rPr>
          <w:rFonts w:ascii="Georgia" w:hAnsi="Georgia"/>
          <w:b/>
          <w:sz w:val="34"/>
          <w:szCs w:val="34"/>
        </w:rPr>
        <w:t xml:space="preserve"> муниципального</w:t>
      </w:r>
      <w:r w:rsidR="000E5C69">
        <w:rPr>
          <w:rFonts w:ascii="Georgia" w:hAnsi="Georgia"/>
          <w:b/>
          <w:sz w:val="34"/>
          <w:szCs w:val="34"/>
        </w:rPr>
        <w:t xml:space="preserve"> </w:t>
      </w:r>
      <w:r w:rsidR="00D72A2F" w:rsidRPr="00D72A2F">
        <w:rPr>
          <w:rFonts w:ascii="Georgia" w:hAnsi="Georgia"/>
          <w:b/>
          <w:sz w:val="34"/>
          <w:szCs w:val="34"/>
        </w:rPr>
        <w:t>образования «</w:t>
      </w:r>
      <w:r w:rsidR="00FB740B" w:rsidRPr="00D72A2F">
        <w:rPr>
          <w:rFonts w:ascii="Georgia" w:hAnsi="Georgia"/>
          <w:b/>
          <w:sz w:val="34"/>
          <w:szCs w:val="34"/>
        </w:rPr>
        <w:t>Светло</w:t>
      </w:r>
      <w:r w:rsidRPr="00D72A2F">
        <w:rPr>
          <w:rFonts w:ascii="Georgia" w:hAnsi="Georgia"/>
          <w:b/>
          <w:sz w:val="34"/>
          <w:szCs w:val="34"/>
        </w:rPr>
        <w:t xml:space="preserve">горский </w:t>
      </w:r>
      <w:r w:rsidR="002F58A2">
        <w:rPr>
          <w:rFonts w:ascii="Georgia" w:hAnsi="Georgia"/>
          <w:b/>
          <w:sz w:val="34"/>
          <w:szCs w:val="34"/>
        </w:rPr>
        <w:t>городской округ</w:t>
      </w:r>
      <w:r w:rsidRPr="00D72A2F">
        <w:rPr>
          <w:rFonts w:ascii="Georgia" w:hAnsi="Georgia"/>
          <w:b/>
          <w:sz w:val="34"/>
          <w:szCs w:val="34"/>
        </w:rPr>
        <w:t>»</w:t>
      </w:r>
    </w:p>
    <w:p w14:paraId="617EF0B2" w14:textId="77777777" w:rsidR="00865CAE" w:rsidRDefault="00865CAE" w:rsidP="00FB740B"/>
    <w:p w14:paraId="5DE4BA66" w14:textId="77777777" w:rsidR="00FB740B" w:rsidRDefault="00FB740B" w:rsidP="00FB740B">
      <w:pPr>
        <w:jc w:val="center"/>
        <w:rPr>
          <w:b/>
          <w:sz w:val="28"/>
          <w:szCs w:val="28"/>
        </w:rPr>
      </w:pPr>
      <w:r w:rsidRPr="00D72A2F">
        <w:rPr>
          <w:b/>
          <w:sz w:val="28"/>
          <w:szCs w:val="28"/>
        </w:rPr>
        <w:t>П</w:t>
      </w:r>
      <w:r w:rsidR="00D72A2F">
        <w:rPr>
          <w:b/>
          <w:sz w:val="28"/>
          <w:szCs w:val="28"/>
        </w:rPr>
        <w:t xml:space="preserve"> </w:t>
      </w:r>
      <w:r w:rsidRPr="00D72A2F">
        <w:rPr>
          <w:b/>
          <w:sz w:val="28"/>
          <w:szCs w:val="28"/>
        </w:rPr>
        <w:t>О</w:t>
      </w:r>
      <w:r w:rsidR="00D72A2F">
        <w:rPr>
          <w:b/>
          <w:sz w:val="28"/>
          <w:szCs w:val="28"/>
        </w:rPr>
        <w:t xml:space="preserve"> </w:t>
      </w:r>
      <w:r w:rsidRPr="00D72A2F">
        <w:rPr>
          <w:b/>
          <w:sz w:val="28"/>
          <w:szCs w:val="28"/>
        </w:rPr>
        <w:t>С</w:t>
      </w:r>
      <w:r w:rsidR="00D72A2F">
        <w:rPr>
          <w:b/>
          <w:sz w:val="28"/>
          <w:szCs w:val="28"/>
        </w:rPr>
        <w:t xml:space="preserve"> </w:t>
      </w:r>
      <w:r w:rsidRPr="00D72A2F">
        <w:rPr>
          <w:b/>
          <w:sz w:val="28"/>
          <w:szCs w:val="28"/>
        </w:rPr>
        <w:t>Т</w:t>
      </w:r>
      <w:r w:rsidR="00D72A2F">
        <w:rPr>
          <w:b/>
          <w:sz w:val="28"/>
          <w:szCs w:val="28"/>
        </w:rPr>
        <w:t xml:space="preserve"> </w:t>
      </w:r>
      <w:r w:rsidRPr="00D72A2F">
        <w:rPr>
          <w:b/>
          <w:sz w:val="28"/>
          <w:szCs w:val="28"/>
        </w:rPr>
        <w:t>А</w:t>
      </w:r>
      <w:r w:rsidR="00D72A2F">
        <w:rPr>
          <w:b/>
          <w:sz w:val="28"/>
          <w:szCs w:val="28"/>
        </w:rPr>
        <w:t xml:space="preserve"> </w:t>
      </w:r>
      <w:r w:rsidRPr="00D72A2F">
        <w:rPr>
          <w:b/>
          <w:sz w:val="28"/>
          <w:szCs w:val="28"/>
        </w:rPr>
        <w:t>Н</w:t>
      </w:r>
      <w:r w:rsidR="00D72A2F">
        <w:rPr>
          <w:b/>
          <w:sz w:val="28"/>
          <w:szCs w:val="28"/>
        </w:rPr>
        <w:t xml:space="preserve"> </w:t>
      </w:r>
      <w:r w:rsidRPr="00D72A2F">
        <w:rPr>
          <w:b/>
          <w:sz w:val="28"/>
          <w:szCs w:val="28"/>
        </w:rPr>
        <w:t>О</w:t>
      </w:r>
      <w:r w:rsidR="00D72A2F">
        <w:rPr>
          <w:b/>
          <w:sz w:val="28"/>
          <w:szCs w:val="28"/>
        </w:rPr>
        <w:t xml:space="preserve"> </w:t>
      </w:r>
      <w:r w:rsidRPr="00D72A2F">
        <w:rPr>
          <w:b/>
          <w:sz w:val="28"/>
          <w:szCs w:val="28"/>
        </w:rPr>
        <w:t>В</w:t>
      </w:r>
      <w:r w:rsidR="00D72A2F">
        <w:rPr>
          <w:b/>
          <w:sz w:val="28"/>
          <w:szCs w:val="28"/>
        </w:rPr>
        <w:t xml:space="preserve"> </w:t>
      </w:r>
      <w:r w:rsidRPr="00D72A2F">
        <w:rPr>
          <w:b/>
          <w:sz w:val="28"/>
          <w:szCs w:val="28"/>
        </w:rPr>
        <w:t>Л</w:t>
      </w:r>
      <w:r w:rsidR="00D72A2F">
        <w:rPr>
          <w:b/>
          <w:sz w:val="28"/>
          <w:szCs w:val="28"/>
        </w:rPr>
        <w:t xml:space="preserve"> </w:t>
      </w:r>
      <w:r w:rsidRPr="00D72A2F">
        <w:rPr>
          <w:b/>
          <w:sz w:val="28"/>
          <w:szCs w:val="28"/>
        </w:rPr>
        <w:t>Е</w:t>
      </w:r>
      <w:r w:rsidR="00D72A2F">
        <w:rPr>
          <w:b/>
          <w:sz w:val="28"/>
          <w:szCs w:val="28"/>
        </w:rPr>
        <w:t xml:space="preserve"> </w:t>
      </w:r>
      <w:r w:rsidRPr="00D72A2F">
        <w:rPr>
          <w:b/>
          <w:sz w:val="28"/>
          <w:szCs w:val="28"/>
        </w:rPr>
        <w:t>Н</w:t>
      </w:r>
      <w:r w:rsidR="00D72A2F">
        <w:rPr>
          <w:b/>
          <w:sz w:val="28"/>
          <w:szCs w:val="28"/>
        </w:rPr>
        <w:t xml:space="preserve"> </w:t>
      </w:r>
      <w:r w:rsidRPr="00D72A2F">
        <w:rPr>
          <w:b/>
          <w:sz w:val="28"/>
          <w:szCs w:val="28"/>
        </w:rPr>
        <w:t>И</w:t>
      </w:r>
      <w:r w:rsidR="00D72A2F">
        <w:rPr>
          <w:b/>
          <w:sz w:val="28"/>
          <w:szCs w:val="28"/>
        </w:rPr>
        <w:t xml:space="preserve"> </w:t>
      </w:r>
      <w:r w:rsidRPr="00D72A2F">
        <w:rPr>
          <w:b/>
          <w:sz w:val="28"/>
          <w:szCs w:val="28"/>
        </w:rPr>
        <w:t>Е</w:t>
      </w:r>
    </w:p>
    <w:p w14:paraId="2ACFBDD0" w14:textId="77777777" w:rsidR="00D53BB1" w:rsidRDefault="00D53BB1" w:rsidP="008A16F6">
      <w:pPr>
        <w:shd w:val="clear" w:color="auto" w:fill="FFFFFF"/>
        <w:autoSpaceDE w:val="0"/>
        <w:jc w:val="center"/>
        <w:rPr>
          <w:color w:val="000000"/>
          <w:sz w:val="28"/>
          <w:szCs w:val="28"/>
        </w:rPr>
      </w:pPr>
    </w:p>
    <w:p w14:paraId="5DD2001F" w14:textId="38DFFB2B" w:rsidR="00573CC4" w:rsidRPr="00573CC4" w:rsidRDefault="00B05FE7" w:rsidP="00573CC4">
      <w:pPr>
        <w:shd w:val="clear" w:color="auto" w:fill="FFFFFF"/>
        <w:autoSpaceDE w:val="0"/>
        <w:jc w:val="center"/>
        <w:rPr>
          <w:sz w:val="28"/>
          <w:szCs w:val="28"/>
        </w:rPr>
      </w:pPr>
      <w:r w:rsidRPr="00573CC4">
        <w:rPr>
          <w:sz w:val="28"/>
          <w:szCs w:val="28"/>
        </w:rPr>
        <w:t>«</w:t>
      </w:r>
      <w:r w:rsidR="0064577C">
        <w:rPr>
          <w:sz w:val="28"/>
          <w:szCs w:val="28"/>
        </w:rPr>
        <w:t>05</w:t>
      </w:r>
      <w:r w:rsidR="0030018E" w:rsidRPr="00573CC4">
        <w:rPr>
          <w:sz w:val="28"/>
          <w:szCs w:val="28"/>
        </w:rPr>
        <w:t>»</w:t>
      </w:r>
      <w:r w:rsidR="002F58A2" w:rsidRPr="00573CC4">
        <w:rPr>
          <w:sz w:val="28"/>
          <w:szCs w:val="28"/>
        </w:rPr>
        <w:t xml:space="preserve"> </w:t>
      </w:r>
      <w:r w:rsidR="0064577C">
        <w:rPr>
          <w:sz w:val="28"/>
          <w:szCs w:val="28"/>
        </w:rPr>
        <w:t>марта</w:t>
      </w:r>
      <w:r w:rsidR="0088140E" w:rsidRPr="00573CC4">
        <w:rPr>
          <w:sz w:val="28"/>
          <w:szCs w:val="28"/>
        </w:rPr>
        <w:t xml:space="preserve"> </w:t>
      </w:r>
      <w:r w:rsidR="008A16F6" w:rsidRPr="00573CC4">
        <w:rPr>
          <w:sz w:val="28"/>
          <w:szCs w:val="28"/>
        </w:rPr>
        <w:t>20</w:t>
      </w:r>
      <w:r w:rsidR="002F58A2" w:rsidRPr="00573CC4">
        <w:rPr>
          <w:sz w:val="28"/>
          <w:szCs w:val="28"/>
        </w:rPr>
        <w:t>2</w:t>
      </w:r>
      <w:r w:rsidR="00573CC4" w:rsidRPr="00573CC4">
        <w:rPr>
          <w:sz w:val="28"/>
          <w:szCs w:val="28"/>
        </w:rPr>
        <w:t>1</w:t>
      </w:r>
      <w:r w:rsidR="008A16F6" w:rsidRPr="00573CC4">
        <w:rPr>
          <w:sz w:val="28"/>
          <w:szCs w:val="28"/>
        </w:rPr>
        <w:t xml:space="preserve"> года №</w:t>
      </w:r>
      <w:r w:rsidR="00573CC4" w:rsidRPr="00573CC4">
        <w:rPr>
          <w:sz w:val="28"/>
          <w:szCs w:val="28"/>
        </w:rPr>
        <w:t xml:space="preserve"> </w:t>
      </w:r>
      <w:r w:rsidR="0064577C">
        <w:rPr>
          <w:sz w:val="28"/>
          <w:szCs w:val="28"/>
        </w:rPr>
        <w:t>157</w:t>
      </w:r>
    </w:p>
    <w:p w14:paraId="0ECCA563" w14:textId="77777777" w:rsidR="00573CC4" w:rsidRDefault="00573CC4" w:rsidP="00D53BB1">
      <w:pPr>
        <w:jc w:val="center"/>
        <w:rPr>
          <w:color w:val="000000"/>
          <w:sz w:val="28"/>
          <w:szCs w:val="28"/>
        </w:rPr>
      </w:pPr>
    </w:p>
    <w:p w14:paraId="4EC6F434" w14:textId="63880F76" w:rsidR="00435F97" w:rsidRDefault="00B05FE7" w:rsidP="00573CC4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</w:t>
      </w:r>
      <w:r w:rsidR="006C30E2">
        <w:rPr>
          <w:b/>
          <w:sz w:val="28"/>
        </w:rPr>
        <w:t>постановлени</w:t>
      </w:r>
      <w:r w:rsidR="000B2A44">
        <w:rPr>
          <w:b/>
          <w:sz w:val="28"/>
        </w:rPr>
        <w:t>е</w:t>
      </w:r>
      <w:r>
        <w:rPr>
          <w:b/>
          <w:sz w:val="28"/>
        </w:rPr>
        <w:t xml:space="preserve"> администрации </w:t>
      </w:r>
      <w:r w:rsidR="000958A7">
        <w:rPr>
          <w:b/>
          <w:sz w:val="28"/>
        </w:rPr>
        <w:t>муниципального образования</w:t>
      </w:r>
      <w:r>
        <w:rPr>
          <w:b/>
          <w:sz w:val="28"/>
        </w:rPr>
        <w:t xml:space="preserve"> «Светлогорский </w:t>
      </w:r>
      <w:r w:rsidR="00434E5D">
        <w:rPr>
          <w:b/>
          <w:sz w:val="28"/>
        </w:rPr>
        <w:t xml:space="preserve">район» </w:t>
      </w:r>
      <w:r>
        <w:rPr>
          <w:b/>
          <w:sz w:val="28"/>
        </w:rPr>
        <w:t xml:space="preserve">от 14 января 2013 года </w:t>
      </w:r>
      <w:r w:rsidR="00434E5D">
        <w:rPr>
          <w:b/>
          <w:sz w:val="28"/>
        </w:rPr>
        <w:t xml:space="preserve">№ 3 </w:t>
      </w:r>
      <w:r>
        <w:rPr>
          <w:b/>
          <w:sz w:val="28"/>
        </w:rPr>
        <w:t>«</w:t>
      </w:r>
      <w:r w:rsidR="00435F97">
        <w:rPr>
          <w:b/>
          <w:sz w:val="28"/>
        </w:rPr>
        <w:t>Об образовании избирательных участков, участков</w:t>
      </w:r>
      <w:r w:rsidR="00B20BB4">
        <w:rPr>
          <w:b/>
          <w:sz w:val="28"/>
        </w:rPr>
        <w:t xml:space="preserve"> </w:t>
      </w:r>
      <w:r w:rsidR="00435F97">
        <w:rPr>
          <w:b/>
          <w:sz w:val="28"/>
        </w:rPr>
        <w:t xml:space="preserve">референдума на территории </w:t>
      </w:r>
      <w:r w:rsidR="00435F97">
        <w:rPr>
          <w:b/>
          <w:bCs/>
          <w:spacing w:val="1"/>
          <w:sz w:val="28"/>
          <w:szCs w:val="28"/>
        </w:rPr>
        <w:t xml:space="preserve">Светлогорского района </w:t>
      </w:r>
      <w:r w:rsidR="00435F97">
        <w:rPr>
          <w:b/>
          <w:sz w:val="28"/>
        </w:rPr>
        <w:t>для проведения всех выборов, референдумов Калининградской области и местных референдумов</w:t>
      </w:r>
      <w:r>
        <w:rPr>
          <w:b/>
          <w:sz w:val="28"/>
        </w:rPr>
        <w:t>»</w:t>
      </w:r>
    </w:p>
    <w:p w14:paraId="41933DA4" w14:textId="77777777" w:rsidR="002F58A2" w:rsidRDefault="002F58A2" w:rsidP="00435F97">
      <w:pPr>
        <w:ind w:firstLine="720"/>
        <w:jc w:val="both"/>
        <w:rPr>
          <w:b/>
          <w:sz w:val="28"/>
        </w:rPr>
      </w:pPr>
    </w:p>
    <w:p w14:paraId="48B092BF" w14:textId="608037E2" w:rsidR="007D6BB1" w:rsidRPr="000958A7" w:rsidRDefault="000958A7" w:rsidP="000958A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E99"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 w:rsidR="008A7D5D">
        <w:rPr>
          <w:rFonts w:ascii="Times New Roman" w:hAnsi="Times New Roman" w:cs="Times New Roman"/>
          <w:sz w:val="28"/>
          <w:szCs w:val="28"/>
        </w:rPr>
        <w:t>ым</w:t>
      </w:r>
      <w:r w:rsidRPr="00310E9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A7D5D">
        <w:rPr>
          <w:rFonts w:ascii="Times New Roman" w:hAnsi="Times New Roman" w:cs="Times New Roman"/>
          <w:sz w:val="28"/>
          <w:szCs w:val="28"/>
        </w:rPr>
        <w:t>ом</w:t>
      </w:r>
      <w:r w:rsidRPr="00310E99">
        <w:rPr>
          <w:rFonts w:ascii="Times New Roman" w:hAnsi="Times New Roman" w:cs="Times New Roman"/>
          <w:sz w:val="28"/>
          <w:szCs w:val="28"/>
        </w:rPr>
        <w:t xml:space="preserve"> от 12.06.2002 № 67-ФЗ «Об основных гарантиях избирательных прав и права на участие в референдуме граждан Российской Федерации», в целях </w:t>
      </w:r>
      <w:r>
        <w:rPr>
          <w:rFonts w:ascii="Times New Roman" w:hAnsi="Times New Roman" w:cs="Times New Roman"/>
          <w:sz w:val="28"/>
          <w:szCs w:val="28"/>
        </w:rPr>
        <w:t>обеспечения наибольшего удобства для избирателей, участников референдума, необходимости замены помещений для голосования</w:t>
      </w:r>
      <w:r w:rsidR="0088140E" w:rsidRPr="00C409CA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="00DE2075" w:rsidRPr="00C409CA">
        <w:rPr>
          <w:rFonts w:ascii="Times New Roman" w:hAnsi="Times New Roman" w:cs="Times New Roman"/>
          <w:spacing w:val="1"/>
          <w:sz w:val="28"/>
          <w:szCs w:val="28"/>
        </w:rPr>
        <w:t xml:space="preserve">с учетом решения Светлогорской территориальной избирательной комиссии от </w:t>
      </w:r>
      <w:r w:rsidR="007666B9">
        <w:rPr>
          <w:rFonts w:ascii="Times New Roman" w:hAnsi="Times New Roman" w:cs="Times New Roman"/>
          <w:spacing w:val="1"/>
          <w:sz w:val="28"/>
          <w:szCs w:val="28"/>
        </w:rPr>
        <w:t>01</w:t>
      </w:r>
      <w:r w:rsidR="008A7D5D">
        <w:rPr>
          <w:rFonts w:ascii="Times New Roman" w:hAnsi="Times New Roman" w:cs="Times New Roman"/>
          <w:spacing w:val="1"/>
          <w:sz w:val="28"/>
          <w:szCs w:val="28"/>
        </w:rPr>
        <w:t>.03.</w:t>
      </w:r>
      <w:r w:rsidR="00DE2075" w:rsidRPr="00C409CA">
        <w:rPr>
          <w:rFonts w:ascii="Times New Roman" w:hAnsi="Times New Roman" w:cs="Times New Roman"/>
          <w:spacing w:val="1"/>
          <w:sz w:val="28"/>
          <w:szCs w:val="28"/>
        </w:rPr>
        <w:t>20</w:t>
      </w:r>
      <w:r w:rsidRPr="00C409CA">
        <w:rPr>
          <w:rFonts w:ascii="Times New Roman" w:hAnsi="Times New Roman" w:cs="Times New Roman"/>
          <w:spacing w:val="1"/>
          <w:sz w:val="28"/>
          <w:szCs w:val="28"/>
        </w:rPr>
        <w:t>2</w:t>
      </w:r>
      <w:r w:rsidR="00FB79DF">
        <w:rPr>
          <w:rFonts w:ascii="Times New Roman" w:hAnsi="Times New Roman" w:cs="Times New Roman"/>
          <w:spacing w:val="1"/>
          <w:sz w:val="28"/>
          <w:szCs w:val="28"/>
        </w:rPr>
        <w:t>1</w:t>
      </w:r>
      <w:r w:rsidR="00DE2075" w:rsidRPr="00C409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09CA">
        <w:rPr>
          <w:rFonts w:ascii="Times New Roman" w:hAnsi="Times New Roman" w:cs="Times New Roman"/>
          <w:sz w:val="28"/>
          <w:szCs w:val="28"/>
        </w:rPr>
        <w:t>№</w:t>
      </w:r>
      <w:r w:rsidR="00C409CA">
        <w:rPr>
          <w:rFonts w:ascii="Times New Roman" w:hAnsi="Times New Roman" w:cs="Times New Roman"/>
          <w:sz w:val="28"/>
          <w:szCs w:val="28"/>
        </w:rPr>
        <w:t xml:space="preserve"> </w:t>
      </w:r>
      <w:r w:rsidR="00FB79DF">
        <w:rPr>
          <w:rFonts w:ascii="Times New Roman" w:hAnsi="Times New Roman" w:cs="Times New Roman"/>
          <w:sz w:val="28"/>
          <w:szCs w:val="28"/>
        </w:rPr>
        <w:t>134</w:t>
      </w:r>
      <w:r w:rsidRPr="00C409CA">
        <w:rPr>
          <w:rFonts w:ascii="Times New Roman" w:hAnsi="Times New Roman" w:cs="Times New Roman"/>
          <w:sz w:val="28"/>
          <w:szCs w:val="28"/>
        </w:rPr>
        <w:t>/</w:t>
      </w:r>
      <w:r w:rsidR="00FB79DF">
        <w:rPr>
          <w:rFonts w:ascii="Times New Roman" w:hAnsi="Times New Roman" w:cs="Times New Roman"/>
          <w:sz w:val="28"/>
          <w:szCs w:val="28"/>
        </w:rPr>
        <w:t>670</w:t>
      </w:r>
      <w:r w:rsidRPr="00C409CA">
        <w:rPr>
          <w:rFonts w:ascii="Times New Roman" w:hAnsi="Times New Roman" w:cs="Times New Roman"/>
          <w:sz w:val="28"/>
          <w:szCs w:val="28"/>
        </w:rPr>
        <w:t>-4</w:t>
      </w:r>
      <w:r w:rsidR="00DE2075" w:rsidRPr="00C409CA">
        <w:rPr>
          <w:rFonts w:ascii="Times New Roman" w:hAnsi="Times New Roman" w:cs="Times New Roman"/>
          <w:spacing w:val="1"/>
          <w:sz w:val="28"/>
          <w:szCs w:val="28"/>
        </w:rPr>
        <w:t xml:space="preserve"> «</w:t>
      </w:r>
      <w:r w:rsidRPr="00C409CA">
        <w:rPr>
          <w:rFonts w:ascii="Times New Roman" w:hAnsi="Times New Roman" w:cs="Times New Roman"/>
          <w:sz w:val="28"/>
          <w:szCs w:val="28"/>
        </w:rPr>
        <w:t xml:space="preserve">О предложении по внесению изменений </w:t>
      </w:r>
      <w:r w:rsidR="00A62631" w:rsidRPr="00C409CA">
        <w:rPr>
          <w:rFonts w:ascii="Times New Roman" w:hAnsi="Times New Roman" w:cs="Times New Roman"/>
          <w:spacing w:val="1"/>
          <w:sz w:val="28"/>
          <w:szCs w:val="28"/>
        </w:rPr>
        <w:t xml:space="preserve">в </w:t>
      </w:r>
      <w:r w:rsidR="00865CAE">
        <w:rPr>
          <w:rFonts w:ascii="Times New Roman" w:hAnsi="Times New Roman" w:cs="Times New Roman"/>
          <w:spacing w:val="1"/>
          <w:sz w:val="28"/>
          <w:szCs w:val="28"/>
        </w:rPr>
        <w:t>п</w:t>
      </w:r>
      <w:r w:rsidR="00A62631" w:rsidRPr="00C409CA">
        <w:rPr>
          <w:rFonts w:ascii="Times New Roman" w:hAnsi="Times New Roman" w:cs="Times New Roman"/>
          <w:spacing w:val="1"/>
          <w:sz w:val="28"/>
          <w:szCs w:val="28"/>
        </w:rPr>
        <w:t xml:space="preserve">остановление администрации </w:t>
      </w:r>
      <w:r w:rsidRPr="00C409CA">
        <w:rPr>
          <w:rFonts w:ascii="Times New Roman" w:hAnsi="Times New Roman" w:cs="Times New Roman"/>
          <w:spacing w:val="1"/>
          <w:sz w:val="28"/>
          <w:szCs w:val="28"/>
        </w:rPr>
        <w:t>муниципального образования</w:t>
      </w:r>
      <w:r w:rsidR="00434E5D" w:rsidRPr="00C409CA">
        <w:rPr>
          <w:rFonts w:ascii="Times New Roman" w:hAnsi="Times New Roman" w:cs="Times New Roman"/>
          <w:spacing w:val="1"/>
          <w:sz w:val="28"/>
          <w:szCs w:val="28"/>
        </w:rPr>
        <w:t xml:space="preserve"> «Светлогорский район» </w:t>
      </w:r>
      <w:r w:rsidR="00A62631" w:rsidRPr="00C409CA">
        <w:rPr>
          <w:rFonts w:ascii="Times New Roman" w:hAnsi="Times New Roman" w:cs="Times New Roman"/>
          <w:spacing w:val="1"/>
          <w:sz w:val="28"/>
          <w:szCs w:val="28"/>
        </w:rPr>
        <w:t xml:space="preserve">от </w:t>
      </w:r>
      <w:r w:rsidR="00A62631" w:rsidRPr="00C409CA">
        <w:rPr>
          <w:rFonts w:ascii="Times New Roman" w:hAnsi="Times New Roman" w:cs="Times New Roman"/>
          <w:sz w:val="28"/>
          <w:szCs w:val="28"/>
        </w:rPr>
        <w:t>14</w:t>
      </w:r>
      <w:r w:rsidR="008A7D5D">
        <w:rPr>
          <w:rFonts w:ascii="Times New Roman" w:hAnsi="Times New Roman" w:cs="Times New Roman"/>
          <w:sz w:val="28"/>
          <w:szCs w:val="28"/>
        </w:rPr>
        <w:t>.01.</w:t>
      </w:r>
      <w:r w:rsidR="00A62631" w:rsidRPr="00C409CA">
        <w:rPr>
          <w:rFonts w:ascii="Times New Roman" w:hAnsi="Times New Roman" w:cs="Times New Roman"/>
          <w:sz w:val="28"/>
          <w:szCs w:val="28"/>
        </w:rPr>
        <w:t xml:space="preserve">2013 </w:t>
      </w:r>
      <w:r w:rsidR="00434E5D" w:rsidRPr="00C409CA">
        <w:rPr>
          <w:rFonts w:ascii="Times New Roman" w:hAnsi="Times New Roman" w:cs="Times New Roman"/>
          <w:sz w:val="28"/>
          <w:szCs w:val="28"/>
        </w:rPr>
        <w:t xml:space="preserve">№ 3 </w:t>
      </w:r>
      <w:r w:rsidR="00A62631" w:rsidRPr="00C409CA">
        <w:rPr>
          <w:rFonts w:ascii="Times New Roman" w:hAnsi="Times New Roman" w:cs="Times New Roman"/>
          <w:sz w:val="28"/>
          <w:szCs w:val="28"/>
        </w:rPr>
        <w:t xml:space="preserve">«Об образовании избирательных участков, участков референдума на территории </w:t>
      </w:r>
      <w:r w:rsidR="00A62631" w:rsidRPr="00C409CA">
        <w:rPr>
          <w:rFonts w:ascii="Times New Roman" w:hAnsi="Times New Roman" w:cs="Times New Roman"/>
          <w:bCs/>
          <w:spacing w:val="1"/>
          <w:sz w:val="28"/>
          <w:szCs w:val="28"/>
        </w:rPr>
        <w:t xml:space="preserve">Светлогорского района </w:t>
      </w:r>
      <w:r w:rsidR="00A62631" w:rsidRPr="00C409CA">
        <w:rPr>
          <w:rFonts w:ascii="Times New Roman" w:hAnsi="Times New Roman" w:cs="Times New Roman"/>
          <w:sz w:val="28"/>
          <w:szCs w:val="28"/>
        </w:rPr>
        <w:t>для проведения всех выборов, референдумов Калининградской области и местных референдумов»</w:t>
      </w:r>
      <w:r w:rsidR="002F58A2" w:rsidRPr="00C409CA"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</w:t>
      </w:r>
      <w:r w:rsidR="002F58A2" w:rsidRPr="000958A7">
        <w:rPr>
          <w:rFonts w:ascii="Times New Roman" w:hAnsi="Times New Roman" w:cs="Times New Roman"/>
          <w:sz w:val="28"/>
          <w:szCs w:val="28"/>
        </w:rPr>
        <w:t xml:space="preserve"> «Светлогорский городской округ»</w:t>
      </w:r>
    </w:p>
    <w:p w14:paraId="38FA7EE1" w14:textId="2A48A122" w:rsidR="00AB1677" w:rsidRPr="008A0A89" w:rsidRDefault="00D1200A" w:rsidP="008A0A8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ПОСТАНОВЛЯЕТ:</w:t>
      </w:r>
    </w:p>
    <w:p w14:paraId="7CE2613D" w14:textId="7D805A97" w:rsidR="00492BDB" w:rsidRPr="00E50A7C" w:rsidRDefault="00E50A7C" w:rsidP="00E50A7C">
      <w:pPr>
        <w:numPr>
          <w:ilvl w:val="0"/>
          <w:numId w:val="4"/>
        </w:numPr>
        <w:ind w:left="-142" w:firstLine="862"/>
        <w:jc w:val="both"/>
        <w:rPr>
          <w:sz w:val="28"/>
          <w:szCs w:val="28"/>
        </w:rPr>
      </w:pPr>
      <w:r>
        <w:rPr>
          <w:sz w:val="28"/>
        </w:rPr>
        <w:t>Приложение к</w:t>
      </w:r>
      <w:r w:rsidR="00B86487">
        <w:rPr>
          <w:sz w:val="28"/>
        </w:rPr>
        <w:t xml:space="preserve"> постановлени</w:t>
      </w:r>
      <w:r>
        <w:rPr>
          <w:sz w:val="28"/>
        </w:rPr>
        <w:t>ю</w:t>
      </w:r>
      <w:r w:rsidR="00B86487">
        <w:rPr>
          <w:sz w:val="28"/>
        </w:rPr>
        <w:t xml:space="preserve"> № 3 от 14</w:t>
      </w:r>
      <w:r w:rsidR="008A7D5D">
        <w:rPr>
          <w:sz w:val="28"/>
        </w:rPr>
        <w:t>.01.</w:t>
      </w:r>
      <w:r w:rsidR="00A67BAA" w:rsidRPr="00A67BAA">
        <w:rPr>
          <w:sz w:val="28"/>
        </w:rPr>
        <w:t xml:space="preserve">2013 «Об образовании избирательных участков, участков референдума на </w:t>
      </w:r>
      <w:r w:rsidR="00A67BAA" w:rsidRPr="00E947E7">
        <w:rPr>
          <w:sz w:val="28"/>
          <w:szCs w:val="28"/>
        </w:rPr>
        <w:t xml:space="preserve">территории </w:t>
      </w:r>
      <w:r w:rsidR="00A67BAA" w:rsidRPr="00E947E7">
        <w:rPr>
          <w:bCs/>
          <w:spacing w:val="1"/>
          <w:sz w:val="28"/>
          <w:szCs w:val="28"/>
        </w:rPr>
        <w:t xml:space="preserve">Светлогорского района </w:t>
      </w:r>
      <w:r w:rsidR="00A67BAA" w:rsidRPr="00E947E7">
        <w:rPr>
          <w:sz w:val="28"/>
          <w:szCs w:val="28"/>
        </w:rPr>
        <w:t xml:space="preserve">для проведения всех выборов, референдумов Калининградской области и местных референдумов» </w:t>
      </w:r>
      <w:r w:rsidRPr="00E50A7C">
        <w:rPr>
          <w:sz w:val="28"/>
          <w:szCs w:val="28"/>
        </w:rPr>
        <w:t xml:space="preserve">изложить в новой редакции </w:t>
      </w:r>
      <w:r w:rsidR="00573CC4">
        <w:rPr>
          <w:sz w:val="28"/>
          <w:szCs w:val="28"/>
        </w:rPr>
        <w:t>согласно приложению</w:t>
      </w:r>
      <w:r w:rsidRPr="00E50A7C">
        <w:rPr>
          <w:sz w:val="28"/>
          <w:szCs w:val="28"/>
        </w:rPr>
        <w:t>.</w:t>
      </w:r>
    </w:p>
    <w:p w14:paraId="5B8DD2E7" w14:textId="77777777" w:rsidR="00B20BB4" w:rsidRDefault="00335189" w:rsidP="00B20BB4">
      <w:pPr>
        <w:pStyle w:val="aa"/>
        <w:tabs>
          <w:tab w:val="clear" w:pos="4153"/>
          <w:tab w:val="clear" w:pos="8306"/>
        </w:tabs>
        <w:autoSpaceDE w:val="0"/>
        <w:autoSpaceDN w:val="0"/>
        <w:adjustRightInd w:val="0"/>
        <w:ind w:firstLine="710"/>
        <w:rPr>
          <w:szCs w:val="28"/>
        </w:rPr>
      </w:pPr>
      <w:r w:rsidRPr="0088140E">
        <w:rPr>
          <w:szCs w:val="28"/>
        </w:rPr>
        <w:t>2</w:t>
      </w:r>
      <w:r w:rsidR="00435F97" w:rsidRPr="0088140E">
        <w:rPr>
          <w:szCs w:val="28"/>
        </w:rPr>
        <w:t>. Направить настоящее постановление в</w:t>
      </w:r>
      <w:r w:rsidR="00E947E7" w:rsidRPr="0088140E">
        <w:rPr>
          <w:szCs w:val="28"/>
        </w:rPr>
        <w:t xml:space="preserve"> </w:t>
      </w:r>
      <w:r w:rsidR="00435F97" w:rsidRPr="0088140E">
        <w:rPr>
          <w:szCs w:val="28"/>
        </w:rPr>
        <w:t>Светлогорскую территориальную избирательную комиссию</w:t>
      </w:r>
      <w:r w:rsidR="00E947E7" w:rsidRPr="0088140E">
        <w:rPr>
          <w:szCs w:val="28"/>
        </w:rPr>
        <w:t>, Избирательную комиссию Калининградской области</w:t>
      </w:r>
      <w:r w:rsidR="00435F97" w:rsidRPr="0088140E">
        <w:rPr>
          <w:szCs w:val="28"/>
        </w:rPr>
        <w:t>.</w:t>
      </w:r>
      <w:r w:rsidR="00B20BB4" w:rsidRPr="00B20BB4">
        <w:rPr>
          <w:szCs w:val="28"/>
        </w:rPr>
        <w:t xml:space="preserve"> </w:t>
      </w:r>
    </w:p>
    <w:p w14:paraId="4B1AF00C" w14:textId="30A1050C" w:rsidR="00435F97" w:rsidRPr="00B20BB4" w:rsidRDefault="00B20BB4" w:rsidP="00B20BB4">
      <w:pPr>
        <w:pStyle w:val="aa"/>
        <w:tabs>
          <w:tab w:val="clear" w:pos="4153"/>
          <w:tab w:val="clear" w:pos="8306"/>
        </w:tabs>
        <w:autoSpaceDE w:val="0"/>
        <w:autoSpaceDN w:val="0"/>
        <w:adjustRightInd w:val="0"/>
        <w:ind w:firstLine="710"/>
        <w:rPr>
          <w:szCs w:val="28"/>
        </w:rPr>
      </w:pPr>
      <w:r w:rsidRPr="00B20BB4">
        <w:rPr>
          <w:szCs w:val="28"/>
        </w:rPr>
        <w:t>3</w:t>
      </w:r>
      <w:r>
        <w:rPr>
          <w:szCs w:val="28"/>
        </w:rPr>
        <w:t xml:space="preserve">. </w:t>
      </w:r>
      <w:r w:rsidR="00435F97" w:rsidRPr="0088140E">
        <w:rPr>
          <w:szCs w:val="28"/>
        </w:rPr>
        <w:t>Опубликовать настоящее постановление в газете «Вестник Светлогорска»</w:t>
      </w:r>
      <w:r w:rsidRPr="00B20BB4">
        <w:rPr>
          <w:szCs w:val="28"/>
        </w:rPr>
        <w:t xml:space="preserve"> </w:t>
      </w:r>
      <w:r>
        <w:rPr>
          <w:szCs w:val="28"/>
        </w:rPr>
        <w:t xml:space="preserve">и разместить в информационно-телекоммуникационной сети Интернет </w:t>
      </w:r>
      <w:hyperlink r:id="rId7" w:history="1">
        <w:r>
          <w:rPr>
            <w:rStyle w:val="ad"/>
            <w:szCs w:val="28"/>
          </w:rPr>
          <w:t>www.svetlogorsk39.ru</w:t>
        </w:r>
      </w:hyperlink>
      <w:r>
        <w:rPr>
          <w:szCs w:val="28"/>
        </w:rPr>
        <w:t>.</w:t>
      </w:r>
    </w:p>
    <w:p w14:paraId="6377DB84" w14:textId="28E1B2E7" w:rsidR="00435F97" w:rsidRDefault="00335189" w:rsidP="00435F97">
      <w:pPr>
        <w:pStyle w:val="aa"/>
        <w:tabs>
          <w:tab w:val="clear" w:pos="4153"/>
          <w:tab w:val="clear" w:pos="8306"/>
        </w:tabs>
        <w:autoSpaceDE w:val="0"/>
        <w:autoSpaceDN w:val="0"/>
        <w:adjustRightInd w:val="0"/>
        <w:ind w:firstLine="710"/>
        <w:rPr>
          <w:szCs w:val="28"/>
        </w:rPr>
      </w:pPr>
      <w:r w:rsidRPr="0088140E">
        <w:rPr>
          <w:szCs w:val="28"/>
        </w:rPr>
        <w:t>4</w:t>
      </w:r>
      <w:r w:rsidR="00435F97" w:rsidRPr="0088140E">
        <w:rPr>
          <w:szCs w:val="28"/>
        </w:rPr>
        <w:t xml:space="preserve">. Контроль за </w:t>
      </w:r>
      <w:r w:rsidR="00D1200A">
        <w:rPr>
          <w:szCs w:val="28"/>
        </w:rPr>
        <w:t>исполнением</w:t>
      </w:r>
      <w:r w:rsidR="00435F97" w:rsidRPr="0088140E">
        <w:rPr>
          <w:szCs w:val="28"/>
        </w:rPr>
        <w:t xml:space="preserve"> настоящего постановления возложить на заместителя главы администрации </w:t>
      </w:r>
      <w:r w:rsidR="002F58A2">
        <w:rPr>
          <w:szCs w:val="28"/>
        </w:rPr>
        <w:t>муниципального образования</w:t>
      </w:r>
      <w:r w:rsidR="00435F97" w:rsidRPr="0088140E">
        <w:rPr>
          <w:szCs w:val="28"/>
        </w:rPr>
        <w:t xml:space="preserve"> «Светлогорский </w:t>
      </w:r>
      <w:r w:rsidR="002F58A2">
        <w:rPr>
          <w:szCs w:val="28"/>
        </w:rPr>
        <w:t>городской округ</w:t>
      </w:r>
      <w:r w:rsidR="00435F97" w:rsidRPr="0088140E">
        <w:rPr>
          <w:szCs w:val="28"/>
        </w:rPr>
        <w:t xml:space="preserve">» </w:t>
      </w:r>
      <w:r w:rsidR="00EA09DE" w:rsidRPr="0088140E">
        <w:rPr>
          <w:szCs w:val="28"/>
        </w:rPr>
        <w:t>Качмар Т.Н</w:t>
      </w:r>
      <w:r w:rsidR="00435F97" w:rsidRPr="0088140E">
        <w:rPr>
          <w:szCs w:val="28"/>
        </w:rPr>
        <w:t>.</w:t>
      </w:r>
    </w:p>
    <w:p w14:paraId="75990881" w14:textId="62C1E424" w:rsidR="008A7D5D" w:rsidRDefault="008A7D5D" w:rsidP="00435F97">
      <w:pPr>
        <w:pStyle w:val="aa"/>
        <w:tabs>
          <w:tab w:val="clear" w:pos="4153"/>
          <w:tab w:val="clear" w:pos="8306"/>
        </w:tabs>
        <w:autoSpaceDE w:val="0"/>
        <w:autoSpaceDN w:val="0"/>
        <w:adjustRightInd w:val="0"/>
        <w:ind w:firstLine="710"/>
        <w:rPr>
          <w:szCs w:val="28"/>
        </w:rPr>
      </w:pPr>
      <w:r>
        <w:rPr>
          <w:szCs w:val="28"/>
        </w:rPr>
        <w:t>5. Постановление вступает в силу со дня его официального опубликования.</w:t>
      </w:r>
    </w:p>
    <w:p w14:paraId="082D4B05" w14:textId="77777777" w:rsidR="008C67AF" w:rsidRPr="0088140E" w:rsidRDefault="008C67AF" w:rsidP="00435F97">
      <w:pPr>
        <w:pStyle w:val="aa"/>
        <w:tabs>
          <w:tab w:val="clear" w:pos="4153"/>
          <w:tab w:val="clear" w:pos="8306"/>
        </w:tabs>
        <w:autoSpaceDE w:val="0"/>
        <w:autoSpaceDN w:val="0"/>
        <w:adjustRightInd w:val="0"/>
        <w:ind w:firstLine="710"/>
        <w:rPr>
          <w:szCs w:val="28"/>
        </w:rPr>
      </w:pPr>
    </w:p>
    <w:p w14:paraId="4CA3C027" w14:textId="77777777" w:rsidR="0077624F" w:rsidRPr="007A2924" w:rsidRDefault="007A2924" w:rsidP="00A555DC">
      <w:pPr>
        <w:shd w:val="clear" w:color="auto" w:fill="FFFFFF"/>
        <w:jc w:val="both"/>
        <w:rPr>
          <w:bCs/>
          <w:spacing w:val="-1"/>
          <w:sz w:val="28"/>
          <w:szCs w:val="28"/>
        </w:rPr>
      </w:pPr>
      <w:r w:rsidRPr="007A2924">
        <w:rPr>
          <w:bCs/>
          <w:spacing w:val="-1"/>
          <w:sz w:val="28"/>
          <w:szCs w:val="28"/>
        </w:rPr>
        <w:t>Г</w:t>
      </w:r>
      <w:r w:rsidR="0077624F" w:rsidRPr="007A2924">
        <w:rPr>
          <w:bCs/>
          <w:spacing w:val="-1"/>
          <w:sz w:val="28"/>
          <w:szCs w:val="28"/>
        </w:rPr>
        <w:t>лав</w:t>
      </w:r>
      <w:r w:rsidRPr="007A2924">
        <w:rPr>
          <w:bCs/>
          <w:spacing w:val="-1"/>
          <w:sz w:val="28"/>
          <w:szCs w:val="28"/>
        </w:rPr>
        <w:t>а</w:t>
      </w:r>
      <w:r w:rsidR="0077624F" w:rsidRPr="007A2924">
        <w:rPr>
          <w:bCs/>
          <w:spacing w:val="-1"/>
          <w:sz w:val="28"/>
          <w:szCs w:val="28"/>
        </w:rPr>
        <w:t xml:space="preserve"> администрации</w:t>
      </w:r>
    </w:p>
    <w:p w14:paraId="410F80FE" w14:textId="77777777" w:rsidR="0077624F" w:rsidRPr="007A2924" w:rsidRDefault="0077624F" w:rsidP="00A555DC">
      <w:pPr>
        <w:shd w:val="clear" w:color="auto" w:fill="FFFFFF"/>
        <w:jc w:val="both"/>
        <w:rPr>
          <w:bCs/>
          <w:spacing w:val="-5"/>
          <w:sz w:val="28"/>
          <w:szCs w:val="28"/>
        </w:rPr>
      </w:pPr>
      <w:r w:rsidRPr="007A2924">
        <w:rPr>
          <w:bCs/>
          <w:spacing w:val="-1"/>
          <w:sz w:val="28"/>
          <w:szCs w:val="28"/>
        </w:rPr>
        <w:t xml:space="preserve">муниципального </w:t>
      </w:r>
      <w:r w:rsidRPr="007A2924">
        <w:rPr>
          <w:bCs/>
          <w:spacing w:val="-5"/>
          <w:sz w:val="28"/>
          <w:szCs w:val="28"/>
        </w:rPr>
        <w:t xml:space="preserve">образования </w:t>
      </w:r>
    </w:p>
    <w:p w14:paraId="0AD46E89" w14:textId="77777777" w:rsidR="00620464" w:rsidRDefault="0077624F" w:rsidP="008A0A89">
      <w:pPr>
        <w:jc w:val="both"/>
        <w:rPr>
          <w:bCs/>
          <w:spacing w:val="-5"/>
          <w:sz w:val="28"/>
          <w:szCs w:val="28"/>
        </w:rPr>
      </w:pPr>
      <w:r w:rsidRPr="007A2924">
        <w:rPr>
          <w:bCs/>
          <w:iCs/>
          <w:sz w:val="28"/>
          <w:szCs w:val="28"/>
        </w:rPr>
        <w:t>«</w:t>
      </w:r>
      <w:r w:rsidRPr="007A2924">
        <w:rPr>
          <w:bCs/>
          <w:sz w:val="28"/>
          <w:szCs w:val="28"/>
        </w:rPr>
        <w:t xml:space="preserve">Светлогорский </w:t>
      </w:r>
      <w:r w:rsidR="002F58A2">
        <w:rPr>
          <w:bCs/>
          <w:sz w:val="28"/>
          <w:szCs w:val="28"/>
        </w:rPr>
        <w:t>городской округ</w:t>
      </w:r>
      <w:r w:rsidRPr="007A2924">
        <w:rPr>
          <w:bCs/>
          <w:sz w:val="28"/>
          <w:szCs w:val="28"/>
        </w:rPr>
        <w:t>»</w:t>
      </w:r>
      <w:r w:rsidRPr="007A2924">
        <w:rPr>
          <w:bCs/>
          <w:spacing w:val="-5"/>
          <w:sz w:val="28"/>
          <w:szCs w:val="28"/>
        </w:rPr>
        <w:tab/>
      </w:r>
      <w:r w:rsidRPr="007A2924">
        <w:rPr>
          <w:bCs/>
          <w:spacing w:val="-5"/>
          <w:sz w:val="28"/>
          <w:szCs w:val="28"/>
        </w:rPr>
        <w:tab/>
      </w:r>
      <w:r w:rsidR="002F58A2">
        <w:rPr>
          <w:bCs/>
          <w:spacing w:val="-5"/>
          <w:sz w:val="28"/>
          <w:szCs w:val="28"/>
        </w:rPr>
        <w:t xml:space="preserve">     </w:t>
      </w:r>
      <w:r w:rsidRPr="007A2924">
        <w:rPr>
          <w:bCs/>
          <w:spacing w:val="-5"/>
          <w:sz w:val="28"/>
          <w:szCs w:val="28"/>
        </w:rPr>
        <w:tab/>
        <w:t xml:space="preserve">  </w:t>
      </w:r>
      <w:r w:rsidR="00755710" w:rsidRPr="007A2924">
        <w:rPr>
          <w:bCs/>
          <w:spacing w:val="-5"/>
          <w:sz w:val="28"/>
          <w:szCs w:val="28"/>
        </w:rPr>
        <w:t xml:space="preserve">      </w:t>
      </w:r>
      <w:r w:rsidR="008A0A89" w:rsidRPr="007A2924">
        <w:rPr>
          <w:bCs/>
          <w:spacing w:val="-5"/>
          <w:sz w:val="28"/>
          <w:szCs w:val="28"/>
        </w:rPr>
        <w:t xml:space="preserve">     </w:t>
      </w:r>
      <w:r w:rsidR="002F58A2">
        <w:rPr>
          <w:bCs/>
          <w:spacing w:val="-5"/>
          <w:sz w:val="28"/>
          <w:szCs w:val="28"/>
        </w:rPr>
        <w:t xml:space="preserve">            В.В. Бондаренко</w:t>
      </w:r>
    </w:p>
    <w:p w14:paraId="12A14494" w14:textId="77777777" w:rsidR="00E50A7C" w:rsidRDefault="00E50A7C" w:rsidP="00D1200A">
      <w:pPr>
        <w:pStyle w:val="aa"/>
        <w:tabs>
          <w:tab w:val="clear" w:pos="4153"/>
          <w:tab w:val="clear" w:pos="8306"/>
        </w:tabs>
        <w:autoSpaceDE w:val="0"/>
        <w:autoSpaceDN w:val="0"/>
        <w:adjustRightInd w:val="0"/>
        <w:ind w:left="4320"/>
        <w:jc w:val="left"/>
        <w:rPr>
          <w:szCs w:val="28"/>
        </w:rPr>
      </w:pPr>
      <w:r w:rsidRPr="00E50A7C">
        <w:rPr>
          <w:szCs w:val="28"/>
        </w:rPr>
        <w:lastRenderedPageBreak/>
        <w:t>Приложение</w:t>
      </w:r>
      <w:r>
        <w:rPr>
          <w:szCs w:val="28"/>
        </w:rPr>
        <w:t xml:space="preserve"> </w:t>
      </w:r>
    </w:p>
    <w:p w14:paraId="4FD0AE31" w14:textId="77777777" w:rsidR="00E50A7C" w:rsidRPr="00E50A7C" w:rsidRDefault="00E50A7C" w:rsidP="00D1200A">
      <w:pPr>
        <w:pStyle w:val="aa"/>
        <w:tabs>
          <w:tab w:val="clear" w:pos="4153"/>
          <w:tab w:val="clear" w:pos="8306"/>
        </w:tabs>
        <w:autoSpaceDE w:val="0"/>
        <w:autoSpaceDN w:val="0"/>
        <w:adjustRightInd w:val="0"/>
        <w:ind w:left="4320"/>
        <w:jc w:val="left"/>
        <w:rPr>
          <w:szCs w:val="28"/>
        </w:rPr>
      </w:pPr>
      <w:r w:rsidRPr="00E50A7C">
        <w:rPr>
          <w:szCs w:val="28"/>
        </w:rPr>
        <w:t>к постановлению администрации муниципального образования</w:t>
      </w:r>
    </w:p>
    <w:p w14:paraId="13B77222" w14:textId="77777777" w:rsidR="00E50A7C" w:rsidRPr="00E50A7C" w:rsidRDefault="00E50A7C" w:rsidP="00D1200A">
      <w:pPr>
        <w:pStyle w:val="aa"/>
        <w:tabs>
          <w:tab w:val="clear" w:pos="4153"/>
          <w:tab w:val="clear" w:pos="8306"/>
        </w:tabs>
        <w:autoSpaceDE w:val="0"/>
        <w:autoSpaceDN w:val="0"/>
        <w:adjustRightInd w:val="0"/>
        <w:ind w:left="4320"/>
        <w:jc w:val="left"/>
        <w:rPr>
          <w:szCs w:val="28"/>
        </w:rPr>
      </w:pPr>
      <w:r w:rsidRPr="00E50A7C">
        <w:rPr>
          <w:szCs w:val="28"/>
        </w:rPr>
        <w:t xml:space="preserve">"Светлогорский </w:t>
      </w:r>
      <w:r w:rsidR="002F58A2">
        <w:rPr>
          <w:szCs w:val="28"/>
        </w:rPr>
        <w:t>городской округ</w:t>
      </w:r>
      <w:r w:rsidRPr="00E50A7C">
        <w:rPr>
          <w:szCs w:val="28"/>
        </w:rPr>
        <w:t>"</w:t>
      </w:r>
    </w:p>
    <w:p w14:paraId="7FA23E24" w14:textId="16F05E56" w:rsidR="00E50A7C" w:rsidRPr="003813D0" w:rsidRDefault="00E50A7C" w:rsidP="00D1200A">
      <w:pPr>
        <w:pStyle w:val="aa"/>
        <w:tabs>
          <w:tab w:val="clear" w:pos="4153"/>
          <w:tab w:val="clear" w:pos="8306"/>
        </w:tabs>
        <w:autoSpaceDE w:val="0"/>
        <w:autoSpaceDN w:val="0"/>
        <w:adjustRightInd w:val="0"/>
        <w:ind w:left="4320"/>
        <w:jc w:val="left"/>
        <w:rPr>
          <w:szCs w:val="28"/>
        </w:rPr>
      </w:pPr>
      <w:r w:rsidRPr="003813D0">
        <w:rPr>
          <w:szCs w:val="28"/>
        </w:rPr>
        <w:t>от «</w:t>
      </w:r>
      <w:r w:rsidR="0064577C">
        <w:rPr>
          <w:szCs w:val="28"/>
        </w:rPr>
        <w:t>05</w:t>
      </w:r>
      <w:r w:rsidRPr="003813D0">
        <w:rPr>
          <w:szCs w:val="28"/>
        </w:rPr>
        <w:t xml:space="preserve">» </w:t>
      </w:r>
      <w:r w:rsidR="0064577C">
        <w:rPr>
          <w:szCs w:val="28"/>
        </w:rPr>
        <w:t>марта</w:t>
      </w:r>
      <w:r w:rsidRPr="003813D0">
        <w:rPr>
          <w:szCs w:val="28"/>
        </w:rPr>
        <w:t xml:space="preserve"> 20</w:t>
      </w:r>
      <w:r w:rsidR="002F58A2" w:rsidRPr="003813D0">
        <w:rPr>
          <w:szCs w:val="28"/>
        </w:rPr>
        <w:t>2</w:t>
      </w:r>
      <w:r w:rsidR="00D1200A" w:rsidRPr="003813D0">
        <w:rPr>
          <w:szCs w:val="28"/>
        </w:rPr>
        <w:t>1</w:t>
      </w:r>
      <w:r w:rsidRPr="003813D0">
        <w:rPr>
          <w:szCs w:val="28"/>
        </w:rPr>
        <w:t xml:space="preserve"> г. №</w:t>
      </w:r>
      <w:r w:rsidR="00D1200A" w:rsidRPr="003813D0">
        <w:rPr>
          <w:szCs w:val="28"/>
        </w:rPr>
        <w:t xml:space="preserve"> </w:t>
      </w:r>
      <w:r w:rsidR="0064577C">
        <w:rPr>
          <w:szCs w:val="28"/>
        </w:rPr>
        <w:t>157</w:t>
      </w:r>
      <w:r w:rsidR="00BE79A9" w:rsidRPr="003813D0">
        <w:rPr>
          <w:szCs w:val="28"/>
        </w:rPr>
        <w:t xml:space="preserve"> </w:t>
      </w:r>
    </w:p>
    <w:p w14:paraId="0E36E956" w14:textId="77777777" w:rsidR="00E50A7C" w:rsidRDefault="00E50A7C" w:rsidP="008A0A89">
      <w:pPr>
        <w:jc w:val="both"/>
        <w:rPr>
          <w:bCs/>
          <w:spacing w:val="-5"/>
          <w:sz w:val="28"/>
          <w:szCs w:val="28"/>
        </w:rPr>
      </w:pPr>
    </w:p>
    <w:p w14:paraId="3CA6D81C" w14:textId="3F555996" w:rsidR="00FB79DF" w:rsidRPr="00F92528" w:rsidRDefault="00FB79DF" w:rsidP="00FB79DF">
      <w:pPr>
        <w:jc w:val="center"/>
        <w:rPr>
          <w:b/>
          <w:bCs/>
          <w:sz w:val="28"/>
          <w:szCs w:val="28"/>
        </w:rPr>
      </w:pPr>
      <w:r w:rsidRPr="00F92528">
        <w:rPr>
          <w:b/>
          <w:bCs/>
          <w:sz w:val="28"/>
          <w:szCs w:val="28"/>
        </w:rPr>
        <w:t>И</w:t>
      </w:r>
      <w:r w:rsidR="00E50A7C" w:rsidRPr="00F92528">
        <w:rPr>
          <w:b/>
          <w:bCs/>
          <w:sz w:val="28"/>
          <w:szCs w:val="28"/>
        </w:rPr>
        <w:t>збирательны</w:t>
      </w:r>
      <w:r w:rsidRPr="00F92528">
        <w:rPr>
          <w:b/>
          <w:bCs/>
          <w:sz w:val="28"/>
          <w:szCs w:val="28"/>
        </w:rPr>
        <w:t>е</w:t>
      </w:r>
      <w:r w:rsidR="00E50A7C" w:rsidRPr="00F92528">
        <w:rPr>
          <w:b/>
          <w:bCs/>
          <w:sz w:val="28"/>
          <w:szCs w:val="28"/>
        </w:rPr>
        <w:t xml:space="preserve"> участк</w:t>
      </w:r>
      <w:r w:rsidRPr="00F92528">
        <w:rPr>
          <w:b/>
          <w:bCs/>
          <w:sz w:val="28"/>
          <w:szCs w:val="28"/>
        </w:rPr>
        <w:t>и</w:t>
      </w:r>
      <w:r w:rsidR="00E50A7C" w:rsidRPr="00F92528">
        <w:rPr>
          <w:b/>
          <w:bCs/>
          <w:sz w:val="28"/>
          <w:szCs w:val="28"/>
        </w:rPr>
        <w:t>, участк</w:t>
      </w:r>
      <w:r w:rsidRPr="00F92528">
        <w:rPr>
          <w:b/>
          <w:bCs/>
          <w:sz w:val="28"/>
          <w:szCs w:val="28"/>
        </w:rPr>
        <w:t>и</w:t>
      </w:r>
      <w:r w:rsidR="00E50A7C" w:rsidRPr="00F92528">
        <w:rPr>
          <w:b/>
          <w:bCs/>
          <w:sz w:val="28"/>
          <w:szCs w:val="28"/>
        </w:rPr>
        <w:t xml:space="preserve"> референдума,</w:t>
      </w:r>
    </w:p>
    <w:p w14:paraId="4A3B8F1E" w14:textId="348FAB37" w:rsidR="00E50A7C" w:rsidRDefault="00E50A7C" w:rsidP="00FB79DF">
      <w:pPr>
        <w:jc w:val="center"/>
        <w:rPr>
          <w:b/>
          <w:bCs/>
          <w:sz w:val="28"/>
          <w:szCs w:val="28"/>
        </w:rPr>
      </w:pPr>
      <w:r w:rsidRPr="00F92528">
        <w:rPr>
          <w:b/>
          <w:bCs/>
          <w:sz w:val="28"/>
          <w:szCs w:val="28"/>
        </w:rPr>
        <w:t>образованны</w:t>
      </w:r>
      <w:r w:rsidR="00FB79DF" w:rsidRPr="00F92528">
        <w:rPr>
          <w:b/>
          <w:bCs/>
          <w:sz w:val="28"/>
          <w:szCs w:val="28"/>
        </w:rPr>
        <w:t>е</w:t>
      </w:r>
      <w:r w:rsidRPr="00F92528">
        <w:rPr>
          <w:b/>
          <w:bCs/>
          <w:sz w:val="28"/>
          <w:szCs w:val="28"/>
        </w:rPr>
        <w:t xml:space="preserve"> на территории муниципального образования «Светлогорский городской округ»</w:t>
      </w:r>
    </w:p>
    <w:p w14:paraId="06A83C98" w14:textId="7F293E00" w:rsidR="0073095B" w:rsidRDefault="0073095B" w:rsidP="00FB79DF">
      <w:pPr>
        <w:jc w:val="center"/>
        <w:rPr>
          <w:b/>
          <w:bCs/>
          <w:sz w:val="28"/>
          <w:szCs w:val="28"/>
        </w:rPr>
      </w:pPr>
    </w:p>
    <w:p w14:paraId="6C3C7B56" w14:textId="67547D76" w:rsidR="0073095B" w:rsidRDefault="0073095B" w:rsidP="00FB79DF">
      <w:pPr>
        <w:jc w:val="center"/>
        <w:rPr>
          <w:b/>
          <w:bCs/>
          <w:sz w:val="28"/>
          <w:szCs w:val="28"/>
        </w:rPr>
      </w:pPr>
    </w:p>
    <w:p w14:paraId="2F5E1560" w14:textId="77777777" w:rsidR="0073095B" w:rsidRPr="00F92528" w:rsidRDefault="0073095B" w:rsidP="00FB79DF">
      <w:pPr>
        <w:jc w:val="center"/>
        <w:rPr>
          <w:b/>
          <w:bCs/>
          <w:sz w:val="28"/>
          <w:szCs w:val="28"/>
        </w:rPr>
      </w:pP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28"/>
        <w:gridCol w:w="3544"/>
        <w:gridCol w:w="2126"/>
        <w:gridCol w:w="2194"/>
      </w:tblGrid>
      <w:tr w:rsidR="00FB79DF" w:rsidRPr="00442A24" w14:paraId="5DC1EB61" w14:textId="77777777" w:rsidTr="00FB79DF">
        <w:trPr>
          <w:cantSplit/>
          <w:trHeight w:val="567"/>
          <w:tblHeader/>
          <w:jc w:val="center"/>
        </w:trPr>
        <w:tc>
          <w:tcPr>
            <w:tcW w:w="567" w:type="dxa"/>
            <w:tcBorders>
              <w:bottom w:val="triple" w:sz="4" w:space="0" w:color="auto"/>
            </w:tcBorders>
            <w:vAlign w:val="center"/>
          </w:tcPr>
          <w:p w14:paraId="4A423667" w14:textId="77777777" w:rsidR="00FB79DF" w:rsidRPr="0073095B" w:rsidRDefault="00FB79DF" w:rsidP="001A45EA">
            <w:pPr>
              <w:tabs>
                <w:tab w:val="left" w:pos="351"/>
                <w:tab w:val="left" w:pos="1110"/>
              </w:tabs>
              <w:ind w:right="-49"/>
              <w:jc w:val="center"/>
              <w:rPr>
                <w:b/>
                <w:sz w:val="20"/>
                <w:szCs w:val="20"/>
              </w:rPr>
            </w:pPr>
            <w:r w:rsidRPr="0073095B">
              <w:rPr>
                <w:b/>
                <w:sz w:val="20"/>
                <w:szCs w:val="20"/>
              </w:rPr>
              <w:t>№</w:t>
            </w:r>
            <w:r w:rsidRPr="0073095B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1628" w:type="dxa"/>
            <w:tcBorders>
              <w:bottom w:val="triple" w:sz="4" w:space="0" w:color="auto"/>
            </w:tcBorders>
            <w:vAlign w:val="center"/>
          </w:tcPr>
          <w:p w14:paraId="692DF63E" w14:textId="77777777" w:rsidR="00FB79DF" w:rsidRPr="0073095B" w:rsidRDefault="00FB79DF" w:rsidP="001A45EA">
            <w:pPr>
              <w:tabs>
                <w:tab w:val="left" w:pos="351"/>
              </w:tabs>
              <w:ind w:right="-49"/>
              <w:jc w:val="center"/>
              <w:rPr>
                <w:b/>
                <w:sz w:val="20"/>
                <w:szCs w:val="20"/>
              </w:rPr>
            </w:pPr>
            <w:r w:rsidRPr="0073095B">
              <w:rPr>
                <w:b/>
                <w:sz w:val="20"/>
                <w:szCs w:val="20"/>
              </w:rPr>
              <w:t>Номер</w:t>
            </w:r>
            <w:r w:rsidRPr="0073095B">
              <w:rPr>
                <w:b/>
                <w:sz w:val="20"/>
                <w:szCs w:val="20"/>
              </w:rPr>
              <w:br/>
              <w:t>избирательного участка (участка референдума)</w:t>
            </w:r>
          </w:p>
        </w:tc>
        <w:tc>
          <w:tcPr>
            <w:tcW w:w="3544" w:type="dxa"/>
            <w:tcBorders>
              <w:bottom w:val="triple" w:sz="4" w:space="0" w:color="auto"/>
            </w:tcBorders>
            <w:vAlign w:val="center"/>
          </w:tcPr>
          <w:p w14:paraId="234C86C9" w14:textId="77777777" w:rsidR="00FB79DF" w:rsidRPr="0073095B" w:rsidRDefault="00FB79DF" w:rsidP="001A45EA">
            <w:pPr>
              <w:tabs>
                <w:tab w:val="left" w:pos="351"/>
              </w:tabs>
              <w:ind w:right="-49"/>
              <w:jc w:val="center"/>
              <w:rPr>
                <w:b/>
                <w:sz w:val="20"/>
                <w:szCs w:val="20"/>
              </w:rPr>
            </w:pPr>
            <w:r w:rsidRPr="0073095B">
              <w:rPr>
                <w:b/>
                <w:sz w:val="20"/>
                <w:szCs w:val="20"/>
              </w:rPr>
              <w:t>Границы избирательного участка</w:t>
            </w:r>
            <w:r w:rsidRPr="0073095B">
              <w:rPr>
                <w:b/>
                <w:sz w:val="20"/>
                <w:szCs w:val="20"/>
              </w:rPr>
              <w:br/>
              <w:t>(участка референдума)</w:t>
            </w:r>
          </w:p>
        </w:tc>
        <w:tc>
          <w:tcPr>
            <w:tcW w:w="2126" w:type="dxa"/>
            <w:tcBorders>
              <w:bottom w:val="triple" w:sz="4" w:space="0" w:color="auto"/>
            </w:tcBorders>
            <w:vAlign w:val="center"/>
          </w:tcPr>
          <w:p w14:paraId="49DB93D4" w14:textId="77777777" w:rsidR="00FB79DF" w:rsidRPr="0073095B" w:rsidRDefault="00FB79DF" w:rsidP="001A45EA">
            <w:pPr>
              <w:tabs>
                <w:tab w:val="left" w:pos="351"/>
              </w:tabs>
              <w:ind w:right="-49"/>
              <w:jc w:val="center"/>
              <w:rPr>
                <w:b/>
                <w:sz w:val="20"/>
                <w:szCs w:val="20"/>
              </w:rPr>
            </w:pPr>
            <w:r w:rsidRPr="0073095B">
              <w:rPr>
                <w:b/>
                <w:sz w:val="20"/>
                <w:szCs w:val="20"/>
              </w:rPr>
              <w:t>Местонахождение участковой избирательной комиссии</w:t>
            </w:r>
            <w:r w:rsidRPr="0073095B">
              <w:rPr>
                <w:b/>
                <w:sz w:val="20"/>
                <w:szCs w:val="20"/>
              </w:rPr>
              <w:br/>
              <w:t>(адрес, здание</w:t>
            </w:r>
            <w:r w:rsidRPr="0073095B">
              <w:rPr>
                <w:b/>
                <w:sz w:val="20"/>
                <w:szCs w:val="20"/>
              </w:rPr>
              <w:br/>
              <w:t>тел.)</w:t>
            </w:r>
          </w:p>
        </w:tc>
        <w:tc>
          <w:tcPr>
            <w:tcW w:w="2194" w:type="dxa"/>
            <w:tcBorders>
              <w:bottom w:val="triple" w:sz="4" w:space="0" w:color="auto"/>
            </w:tcBorders>
            <w:vAlign w:val="center"/>
          </w:tcPr>
          <w:p w14:paraId="07C2F872" w14:textId="77777777" w:rsidR="00FB79DF" w:rsidRPr="0073095B" w:rsidRDefault="00FB79DF" w:rsidP="001A45EA">
            <w:pPr>
              <w:tabs>
                <w:tab w:val="left" w:pos="351"/>
              </w:tabs>
              <w:ind w:right="-49"/>
              <w:jc w:val="center"/>
              <w:rPr>
                <w:b/>
                <w:sz w:val="20"/>
                <w:szCs w:val="20"/>
              </w:rPr>
            </w:pPr>
            <w:r w:rsidRPr="0073095B">
              <w:rPr>
                <w:b/>
                <w:sz w:val="20"/>
                <w:szCs w:val="20"/>
              </w:rPr>
              <w:t>Местонахождение помещения для голосования</w:t>
            </w:r>
            <w:r w:rsidRPr="0073095B">
              <w:rPr>
                <w:b/>
                <w:sz w:val="20"/>
                <w:szCs w:val="20"/>
              </w:rPr>
              <w:br/>
              <w:t>(адрес, здание</w:t>
            </w:r>
            <w:r w:rsidRPr="0073095B">
              <w:rPr>
                <w:b/>
                <w:sz w:val="20"/>
                <w:szCs w:val="20"/>
              </w:rPr>
              <w:br/>
              <w:t>тел.)</w:t>
            </w:r>
          </w:p>
        </w:tc>
      </w:tr>
      <w:tr w:rsidR="00FB79DF" w:rsidRPr="00442A24" w14:paraId="3394A457" w14:textId="77777777" w:rsidTr="00FB79DF">
        <w:trPr>
          <w:cantSplit/>
          <w:trHeight w:val="567"/>
          <w:jc w:val="center"/>
        </w:trPr>
        <w:tc>
          <w:tcPr>
            <w:tcW w:w="567" w:type="dxa"/>
            <w:tcBorders>
              <w:top w:val="triple" w:sz="4" w:space="0" w:color="auto"/>
            </w:tcBorders>
          </w:tcPr>
          <w:p w14:paraId="736FCA64" w14:textId="77777777" w:rsidR="00FB79DF" w:rsidRPr="0073095B" w:rsidRDefault="00FB79DF" w:rsidP="00FB79DF">
            <w:pPr>
              <w:numPr>
                <w:ilvl w:val="0"/>
                <w:numId w:val="5"/>
              </w:num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triple" w:sz="4" w:space="0" w:color="auto"/>
            </w:tcBorders>
            <w:vAlign w:val="center"/>
          </w:tcPr>
          <w:p w14:paraId="22B45C96" w14:textId="77777777" w:rsidR="00FB79DF" w:rsidRPr="0073095B" w:rsidRDefault="00FB79DF" w:rsidP="001A45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095B">
              <w:rPr>
                <w:b/>
                <w:bCs/>
                <w:color w:val="000000"/>
                <w:sz w:val="20"/>
                <w:szCs w:val="20"/>
              </w:rPr>
              <w:t>514</w:t>
            </w:r>
            <w:r w:rsidRPr="0073095B">
              <w:rPr>
                <w:b/>
                <w:bCs/>
                <w:color w:val="000000"/>
                <w:sz w:val="20"/>
                <w:szCs w:val="20"/>
              </w:rPr>
              <w:br/>
              <w:t>в честь Героя России</w:t>
            </w:r>
            <w:r w:rsidRPr="0073095B">
              <w:rPr>
                <w:b/>
                <w:bCs/>
                <w:color w:val="000000"/>
                <w:sz w:val="20"/>
                <w:szCs w:val="20"/>
              </w:rPr>
              <w:br/>
              <w:t>Петра Степановича Игашева</w:t>
            </w:r>
          </w:p>
        </w:tc>
        <w:tc>
          <w:tcPr>
            <w:tcW w:w="3544" w:type="dxa"/>
            <w:tcBorders>
              <w:top w:val="triple" w:sz="4" w:space="0" w:color="auto"/>
            </w:tcBorders>
          </w:tcPr>
          <w:p w14:paraId="7C509C83" w14:textId="77777777" w:rsidR="00FB79DF" w:rsidRPr="0073095B" w:rsidRDefault="00FB79DF" w:rsidP="001A45EA">
            <w:pPr>
              <w:ind w:right="-39"/>
              <w:rPr>
                <w:sz w:val="20"/>
                <w:szCs w:val="20"/>
              </w:rPr>
            </w:pPr>
            <w:r w:rsidRPr="0073095B">
              <w:rPr>
                <w:sz w:val="20"/>
                <w:szCs w:val="20"/>
              </w:rPr>
              <w:t>ул. г. Светлогорска: Гоголя, д. №№6, 8, 8/1, 8/2, 10, Ленинградская, д. №№5, 7, 9, 9а, Майская, Мичурина, Новая, д.№№5, 5а, 8, 8а, нечётная сторона д. №№7-29, Песочная, Пригородная, д. №№38,40, 42, нечётная сторона д. №№13-27, Разина, Тургенева,</w:t>
            </w:r>
            <w:r w:rsidRPr="0073095B">
              <w:rPr>
                <w:sz w:val="20"/>
                <w:szCs w:val="20"/>
              </w:rPr>
              <w:br/>
              <w:t>пер.: Сосновый, Хвойный</w:t>
            </w:r>
          </w:p>
        </w:tc>
        <w:tc>
          <w:tcPr>
            <w:tcW w:w="2126" w:type="dxa"/>
            <w:tcBorders>
              <w:top w:val="triple" w:sz="4" w:space="0" w:color="auto"/>
            </w:tcBorders>
          </w:tcPr>
          <w:p w14:paraId="3B914C5E" w14:textId="2C39BD81" w:rsidR="00FB79DF" w:rsidRPr="0073095B" w:rsidRDefault="00FB79DF" w:rsidP="001A45EA">
            <w:pPr>
              <w:ind w:right="-39"/>
              <w:rPr>
                <w:sz w:val="20"/>
                <w:szCs w:val="20"/>
              </w:rPr>
            </w:pPr>
            <w:r w:rsidRPr="0073095B">
              <w:rPr>
                <w:sz w:val="20"/>
                <w:szCs w:val="20"/>
              </w:rPr>
              <w:t>г. Светлогорск,</w:t>
            </w:r>
            <w:r w:rsidRPr="0073095B">
              <w:rPr>
                <w:sz w:val="20"/>
                <w:szCs w:val="20"/>
              </w:rPr>
              <w:br/>
              <w:t>ул. Новая, д. 3, здание МАОУ «СОШ №1</w:t>
            </w:r>
            <w:r w:rsidR="00F92528" w:rsidRPr="0073095B">
              <w:rPr>
                <w:sz w:val="20"/>
                <w:szCs w:val="20"/>
              </w:rPr>
              <w:t>»</w:t>
            </w:r>
            <w:r w:rsidRPr="0073095B">
              <w:rPr>
                <w:sz w:val="20"/>
                <w:szCs w:val="20"/>
              </w:rPr>
              <w:br/>
              <w:t>г. Светлогорска,</w:t>
            </w:r>
            <w:r w:rsidRPr="0073095B">
              <w:rPr>
                <w:sz w:val="20"/>
                <w:szCs w:val="20"/>
              </w:rPr>
              <w:br/>
              <w:t>тел. 8 (40153) 2-05-02</w:t>
            </w:r>
          </w:p>
        </w:tc>
        <w:tc>
          <w:tcPr>
            <w:tcW w:w="2194" w:type="dxa"/>
            <w:tcBorders>
              <w:top w:val="triple" w:sz="4" w:space="0" w:color="auto"/>
            </w:tcBorders>
          </w:tcPr>
          <w:p w14:paraId="502B98E0" w14:textId="63CE2254" w:rsidR="00FB79DF" w:rsidRPr="0073095B" w:rsidRDefault="00FB79DF" w:rsidP="001A45EA">
            <w:pPr>
              <w:ind w:right="-39"/>
              <w:rPr>
                <w:sz w:val="20"/>
                <w:szCs w:val="20"/>
              </w:rPr>
            </w:pPr>
            <w:r w:rsidRPr="0073095B">
              <w:rPr>
                <w:sz w:val="20"/>
                <w:szCs w:val="20"/>
              </w:rPr>
              <w:t>г. Светлогорск,</w:t>
            </w:r>
            <w:r w:rsidRPr="0073095B">
              <w:rPr>
                <w:sz w:val="20"/>
                <w:szCs w:val="20"/>
              </w:rPr>
              <w:br/>
              <w:t>ул. Новая, д. 3, здание МАОУ «СОШ №1</w:t>
            </w:r>
            <w:r w:rsidR="00F92528" w:rsidRPr="0073095B">
              <w:rPr>
                <w:sz w:val="20"/>
                <w:szCs w:val="20"/>
              </w:rPr>
              <w:t>»</w:t>
            </w:r>
            <w:r w:rsidRPr="0073095B">
              <w:rPr>
                <w:sz w:val="20"/>
                <w:szCs w:val="20"/>
              </w:rPr>
              <w:br/>
              <w:t>г. Светлогорска,</w:t>
            </w:r>
            <w:r w:rsidRPr="0073095B">
              <w:rPr>
                <w:sz w:val="20"/>
                <w:szCs w:val="20"/>
              </w:rPr>
              <w:br/>
              <w:t>тел. 8 (40153) 2-05-02</w:t>
            </w:r>
          </w:p>
        </w:tc>
      </w:tr>
      <w:tr w:rsidR="00FB79DF" w:rsidRPr="00442A24" w14:paraId="4FBDEAEF" w14:textId="77777777" w:rsidTr="00FB79DF">
        <w:trPr>
          <w:cantSplit/>
          <w:trHeight w:val="567"/>
          <w:jc w:val="center"/>
        </w:trPr>
        <w:tc>
          <w:tcPr>
            <w:tcW w:w="567" w:type="dxa"/>
            <w:tcBorders>
              <w:top w:val="triple" w:sz="4" w:space="0" w:color="auto"/>
            </w:tcBorders>
          </w:tcPr>
          <w:p w14:paraId="687164B6" w14:textId="77777777" w:rsidR="00FB79DF" w:rsidRPr="0073095B" w:rsidRDefault="00FB79DF" w:rsidP="00FB79DF">
            <w:pPr>
              <w:numPr>
                <w:ilvl w:val="0"/>
                <w:numId w:val="5"/>
              </w:num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triple" w:sz="4" w:space="0" w:color="auto"/>
            </w:tcBorders>
          </w:tcPr>
          <w:p w14:paraId="6131826A" w14:textId="77777777" w:rsidR="00FB79DF" w:rsidRPr="0073095B" w:rsidRDefault="00FB79DF" w:rsidP="001A45EA">
            <w:pPr>
              <w:jc w:val="center"/>
              <w:rPr>
                <w:b/>
                <w:bCs/>
                <w:color w:val="000000"/>
              </w:rPr>
            </w:pPr>
            <w:r w:rsidRPr="0073095B">
              <w:rPr>
                <w:b/>
                <w:bCs/>
                <w:color w:val="000000"/>
                <w:lang w:val="en-US"/>
              </w:rPr>
              <w:t>515</w:t>
            </w:r>
          </w:p>
        </w:tc>
        <w:tc>
          <w:tcPr>
            <w:tcW w:w="3544" w:type="dxa"/>
            <w:tcBorders>
              <w:top w:val="triple" w:sz="4" w:space="0" w:color="auto"/>
            </w:tcBorders>
          </w:tcPr>
          <w:p w14:paraId="436516B7" w14:textId="7B7CEC1C" w:rsidR="00FB79DF" w:rsidRPr="0073095B" w:rsidRDefault="00FB79DF" w:rsidP="001A45EA">
            <w:pPr>
              <w:ind w:right="-39"/>
              <w:rPr>
                <w:sz w:val="20"/>
                <w:szCs w:val="20"/>
              </w:rPr>
            </w:pPr>
            <w:r w:rsidRPr="0073095B">
              <w:rPr>
                <w:sz w:val="20"/>
                <w:szCs w:val="20"/>
              </w:rPr>
              <w:t>ул. г. Светлогорска: Гоголя, д. №№1- 5, 7, 9, 11, 13, Игашева, Ленинградская, д. №№2, 3а, 4, 6, 10, 12, 14, Новая, д. №№1, 1а, 2, 4, Пионерская, нечётная сторона д. №№11-25, чётная сторона  д. №№24-30а, Пригородная, д. №№7,7а, четная сторона д. №№30-36б, Яблоневая, д. №№1, 6,</w:t>
            </w:r>
            <w:r w:rsidRPr="0073095B">
              <w:rPr>
                <w:sz w:val="20"/>
                <w:szCs w:val="20"/>
              </w:rPr>
              <w:br/>
              <w:t>пер. Сиреневый, д. №№4,6,8</w:t>
            </w:r>
          </w:p>
        </w:tc>
        <w:tc>
          <w:tcPr>
            <w:tcW w:w="2126" w:type="dxa"/>
            <w:tcBorders>
              <w:top w:val="triple" w:sz="4" w:space="0" w:color="auto"/>
            </w:tcBorders>
          </w:tcPr>
          <w:p w14:paraId="18254E23" w14:textId="697228C5" w:rsidR="00FB79DF" w:rsidRPr="00195FAF" w:rsidRDefault="00FB79DF" w:rsidP="001A45EA">
            <w:pPr>
              <w:ind w:right="-39"/>
              <w:rPr>
                <w:sz w:val="20"/>
                <w:szCs w:val="20"/>
              </w:rPr>
            </w:pPr>
            <w:r w:rsidRPr="00195FAF">
              <w:rPr>
                <w:sz w:val="20"/>
                <w:szCs w:val="20"/>
              </w:rPr>
              <w:t>г. Светлогорск,</w:t>
            </w:r>
            <w:r w:rsidRPr="00195FAF">
              <w:rPr>
                <w:sz w:val="20"/>
                <w:szCs w:val="20"/>
              </w:rPr>
              <w:br/>
              <w:t>ул. Яблоневая, д. 13, здание МАУ «ФОК «Светлогорский»,</w:t>
            </w:r>
            <w:r w:rsidRPr="00195FAF">
              <w:rPr>
                <w:sz w:val="20"/>
                <w:szCs w:val="20"/>
              </w:rPr>
              <w:br/>
              <w:t>тел. 8 (40153) 2-08-0</w:t>
            </w:r>
            <w:r w:rsidR="00814077">
              <w:rPr>
                <w:sz w:val="20"/>
                <w:szCs w:val="20"/>
              </w:rPr>
              <w:t>2</w:t>
            </w:r>
          </w:p>
        </w:tc>
        <w:tc>
          <w:tcPr>
            <w:tcW w:w="2194" w:type="dxa"/>
            <w:tcBorders>
              <w:top w:val="triple" w:sz="4" w:space="0" w:color="auto"/>
            </w:tcBorders>
          </w:tcPr>
          <w:p w14:paraId="6A335E84" w14:textId="2F737F0E" w:rsidR="00FB79DF" w:rsidRPr="00195FAF" w:rsidRDefault="00FB79DF" w:rsidP="001A45EA">
            <w:pPr>
              <w:ind w:right="-39"/>
              <w:rPr>
                <w:sz w:val="20"/>
                <w:szCs w:val="20"/>
              </w:rPr>
            </w:pPr>
            <w:r w:rsidRPr="00195FAF">
              <w:rPr>
                <w:sz w:val="20"/>
                <w:szCs w:val="20"/>
              </w:rPr>
              <w:t>г. Светлогорск,</w:t>
            </w:r>
            <w:r w:rsidRPr="00195FAF">
              <w:rPr>
                <w:sz w:val="20"/>
                <w:szCs w:val="20"/>
              </w:rPr>
              <w:br/>
              <w:t>ул. Яблоневая, д. 13, здание МАУ «ФОК «Светлогорский»,</w:t>
            </w:r>
            <w:r w:rsidRPr="00195FAF">
              <w:rPr>
                <w:sz w:val="20"/>
                <w:szCs w:val="20"/>
              </w:rPr>
              <w:br/>
              <w:t>тел. 8 (40153) 2-08-0</w:t>
            </w:r>
            <w:r w:rsidR="00814077">
              <w:rPr>
                <w:sz w:val="20"/>
                <w:szCs w:val="20"/>
              </w:rPr>
              <w:t>2</w:t>
            </w:r>
          </w:p>
        </w:tc>
      </w:tr>
      <w:tr w:rsidR="00FB79DF" w:rsidRPr="00442A24" w14:paraId="616102FE" w14:textId="77777777" w:rsidTr="00FB79DF">
        <w:trPr>
          <w:cantSplit/>
          <w:trHeight w:val="567"/>
          <w:jc w:val="center"/>
        </w:trPr>
        <w:tc>
          <w:tcPr>
            <w:tcW w:w="567" w:type="dxa"/>
          </w:tcPr>
          <w:p w14:paraId="43EAABC4" w14:textId="77777777" w:rsidR="00FB79DF" w:rsidRPr="0073095B" w:rsidRDefault="00FB79DF" w:rsidP="00FB79DF">
            <w:pPr>
              <w:numPr>
                <w:ilvl w:val="0"/>
                <w:numId w:val="5"/>
              </w:num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</w:tcPr>
          <w:p w14:paraId="1CCC48FC" w14:textId="77777777" w:rsidR="00FB79DF" w:rsidRPr="0073095B" w:rsidRDefault="00FB79DF" w:rsidP="001A45EA">
            <w:pPr>
              <w:jc w:val="center"/>
              <w:rPr>
                <w:b/>
                <w:bCs/>
                <w:color w:val="000000"/>
              </w:rPr>
            </w:pPr>
            <w:r w:rsidRPr="0073095B">
              <w:rPr>
                <w:b/>
                <w:bCs/>
                <w:color w:val="000000"/>
              </w:rPr>
              <w:t>516</w:t>
            </w:r>
          </w:p>
        </w:tc>
        <w:tc>
          <w:tcPr>
            <w:tcW w:w="3544" w:type="dxa"/>
          </w:tcPr>
          <w:p w14:paraId="6418A9A9" w14:textId="30A60B18" w:rsidR="00FB79DF" w:rsidRPr="0073095B" w:rsidRDefault="00FB79DF" w:rsidP="001A45EA">
            <w:pPr>
              <w:ind w:right="33"/>
              <w:rPr>
                <w:sz w:val="20"/>
                <w:szCs w:val="20"/>
              </w:rPr>
            </w:pPr>
            <w:r w:rsidRPr="0073095B">
              <w:rPr>
                <w:sz w:val="20"/>
                <w:szCs w:val="20"/>
              </w:rPr>
              <w:t>ул. г. Светлогорска: Вешняя, Добрая, Калининградский проспект, чётная сторона д. №№2-12, Молодежная, Пригородная, д. №№2, 4, 10, 12, 14, 16-16б, 18, 20, 20а, 22, 24, 24/1, 26, 28, Спортивная, Счастливая, Тихая,  Цветочная, Южная, Яблоневая, д. №№3, 5, 7-21, Ясных Зорь,</w:t>
            </w:r>
            <w:r w:rsidRPr="0073095B">
              <w:rPr>
                <w:sz w:val="20"/>
                <w:szCs w:val="20"/>
              </w:rPr>
              <w:br/>
              <w:t>пер.: Луговой, Мирный, Светлый, Сиреневый, д. №№1,2, Согласия, Спортивный, Цветочный, Ягодный.</w:t>
            </w:r>
            <w:r w:rsidRPr="0073095B">
              <w:rPr>
                <w:sz w:val="20"/>
                <w:szCs w:val="20"/>
              </w:rPr>
              <w:br/>
              <w:t>пос. Бобровка, пос. Зори,</w:t>
            </w:r>
          </w:p>
          <w:p w14:paraId="2131A87D" w14:textId="77777777" w:rsidR="00FB79DF" w:rsidRPr="0073095B" w:rsidRDefault="00FB79DF" w:rsidP="001A45EA">
            <w:pPr>
              <w:ind w:right="-39"/>
              <w:rPr>
                <w:sz w:val="20"/>
                <w:szCs w:val="20"/>
              </w:rPr>
            </w:pPr>
            <w:r w:rsidRPr="0073095B">
              <w:rPr>
                <w:sz w:val="20"/>
                <w:szCs w:val="20"/>
              </w:rPr>
              <w:t>пос. Сельский, пос. Южный.</w:t>
            </w:r>
          </w:p>
        </w:tc>
        <w:tc>
          <w:tcPr>
            <w:tcW w:w="2126" w:type="dxa"/>
          </w:tcPr>
          <w:p w14:paraId="09199310" w14:textId="77777777" w:rsidR="00FB79DF" w:rsidRPr="0073095B" w:rsidRDefault="00FB79DF" w:rsidP="001A45EA">
            <w:pPr>
              <w:ind w:right="-39"/>
              <w:rPr>
                <w:sz w:val="20"/>
                <w:szCs w:val="20"/>
              </w:rPr>
            </w:pPr>
            <w:r w:rsidRPr="0073095B">
              <w:rPr>
                <w:sz w:val="20"/>
                <w:szCs w:val="20"/>
              </w:rPr>
              <w:t>г. Светлогорск,</w:t>
            </w:r>
            <w:r w:rsidRPr="0073095B">
              <w:rPr>
                <w:sz w:val="20"/>
                <w:szCs w:val="20"/>
              </w:rPr>
              <w:br/>
              <w:t>ул. Яблоневая, д. 13, здание МАУ «ФОК «Светлогорский»,</w:t>
            </w:r>
            <w:r w:rsidRPr="0073095B">
              <w:rPr>
                <w:sz w:val="20"/>
                <w:szCs w:val="20"/>
              </w:rPr>
              <w:br/>
              <w:t>тел. 8 (40153) 2-08-08</w:t>
            </w:r>
          </w:p>
        </w:tc>
        <w:tc>
          <w:tcPr>
            <w:tcW w:w="2194" w:type="dxa"/>
          </w:tcPr>
          <w:p w14:paraId="352B8383" w14:textId="77777777" w:rsidR="00FB79DF" w:rsidRPr="0073095B" w:rsidRDefault="00FB79DF" w:rsidP="001A45EA">
            <w:pPr>
              <w:ind w:right="-39"/>
              <w:rPr>
                <w:sz w:val="20"/>
                <w:szCs w:val="20"/>
              </w:rPr>
            </w:pPr>
            <w:r w:rsidRPr="0073095B">
              <w:rPr>
                <w:sz w:val="20"/>
                <w:szCs w:val="20"/>
              </w:rPr>
              <w:t>г. Светлогорск,</w:t>
            </w:r>
            <w:r w:rsidRPr="0073095B">
              <w:rPr>
                <w:sz w:val="20"/>
                <w:szCs w:val="20"/>
              </w:rPr>
              <w:br/>
              <w:t>ул. Яблоневая, д. 13, здание МАУ «ФОК «Светлогорский»,</w:t>
            </w:r>
            <w:r w:rsidRPr="0073095B">
              <w:rPr>
                <w:sz w:val="20"/>
                <w:szCs w:val="20"/>
              </w:rPr>
              <w:br/>
              <w:t>тел. 8 (40153) 2-08-08</w:t>
            </w:r>
          </w:p>
        </w:tc>
      </w:tr>
      <w:tr w:rsidR="00FB79DF" w:rsidRPr="00442A24" w14:paraId="3DBA952C" w14:textId="77777777" w:rsidTr="00FB79DF">
        <w:trPr>
          <w:cantSplit/>
          <w:trHeight w:val="567"/>
          <w:jc w:val="center"/>
        </w:trPr>
        <w:tc>
          <w:tcPr>
            <w:tcW w:w="567" w:type="dxa"/>
          </w:tcPr>
          <w:p w14:paraId="61BCB246" w14:textId="77777777" w:rsidR="00FB79DF" w:rsidRPr="00442A24" w:rsidRDefault="00FB79DF" w:rsidP="00FB79DF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</w:tcPr>
          <w:p w14:paraId="1F1005C4" w14:textId="77777777" w:rsidR="00FB79DF" w:rsidRPr="00442A24" w:rsidRDefault="00FB79DF" w:rsidP="001A45E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42A24">
              <w:rPr>
                <w:rFonts w:ascii="Calibri" w:hAnsi="Calibri"/>
                <w:b/>
                <w:bCs/>
                <w:color w:val="000000"/>
              </w:rPr>
              <w:t>517</w:t>
            </w:r>
          </w:p>
        </w:tc>
        <w:tc>
          <w:tcPr>
            <w:tcW w:w="3544" w:type="dxa"/>
          </w:tcPr>
          <w:p w14:paraId="44B9FDFB" w14:textId="77777777" w:rsidR="00FB79DF" w:rsidRPr="002A7BB6" w:rsidRDefault="00FB79DF" w:rsidP="001A45EA">
            <w:pPr>
              <w:ind w:right="-39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2A7BB6">
              <w:rPr>
                <w:rFonts w:ascii="Calibri" w:hAnsi="Calibri"/>
                <w:sz w:val="20"/>
                <w:szCs w:val="20"/>
              </w:rPr>
              <w:t xml:space="preserve">ул. </w:t>
            </w:r>
            <w:r>
              <w:rPr>
                <w:rFonts w:ascii="Calibri" w:hAnsi="Calibri"/>
                <w:sz w:val="20"/>
                <w:szCs w:val="20"/>
              </w:rPr>
              <w:t xml:space="preserve">г. Светлогорска: </w:t>
            </w:r>
            <w:r w:rsidRPr="002A7BB6">
              <w:rPr>
                <w:rFonts w:ascii="Calibri" w:hAnsi="Calibri"/>
                <w:sz w:val="20"/>
                <w:szCs w:val="20"/>
              </w:rPr>
              <w:t>Береговая, Вокзальная, Дачная, Заречная, Железнодорожная, Калининградский проспект, нечётная сторона д. №</w:t>
            </w:r>
            <w:r>
              <w:rPr>
                <w:rFonts w:ascii="Calibri" w:hAnsi="Calibri"/>
                <w:sz w:val="20"/>
                <w:szCs w:val="20"/>
              </w:rPr>
              <w:t>№</w:t>
            </w:r>
            <w:r w:rsidRPr="002A7BB6">
              <w:rPr>
                <w:rFonts w:ascii="Calibri" w:hAnsi="Calibri"/>
                <w:sz w:val="20"/>
                <w:szCs w:val="20"/>
              </w:rPr>
              <w:t>5-31, чётная сторона д. №</w:t>
            </w:r>
            <w:r>
              <w:rPr>
                <w:rFonts w:ascii="Calibri" w:hAnsi="Calibri"/>
                <w:sz w:val="20"/>
                <w:szCs w:val="20"/>
              </w:rPr>
              <w:t>№</w:t>
            </w:r>
            <w:r w:rsidRPr="002A7BB6">
              <w:rPr>
                <w:rFonts w:ascii="Calibri" w:hAnsi="Calibri"/>
                <w:sz w:val="20"/>
                <w:szCs w:val="20"/>
              </w:rPr>
              <w:t>14-52а, Кольцевая, Озёрная, Ольховая, Преображенского, Пригородная,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2A7BB6">
              <w:rPr>
                <w:rFonts w:ascii="Calibri" w:hAnsi="Calibri"/>
                <w:sz w:val="20"/>
                <w:szCs w:val="20"/>
              </w:rPr>
              <w:t>д. №</w:t>
            </w:r>
            <w:r>
              <w:rPr>
                <w:rFonts w:ascii="Calibri" w:hAnsi="Calibri"/>
                <w:sz w:val="20"/>
                <w:szCs w:val="20"/>
              </w:rPr>
              <w:t>№</w:t>
            </w:r>
            <w:r w:rsidRPr="002A7BB6">
              <w:rPr>
                <w:rFonts w:ascii="Calibri" w:hAnsi="Calibri"/>
                <w:sz w:val="20"/>
                <w:szCs w:val="20"/>
              </w:rPr>
              <w:t>1, 1/1, 1/2, 3, 5,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2A7BB6">
              <w:rPr>
                <w:rFonts w:ascii="Calibri" w:hAnsi="Calibri"/>
                <w:sz w:val="20"/>
                <w:szCs w:val="20"/>
              </w:rPr>
              <w:t>Пионерская, четная сторона д. №</w:t>
            </w:r>
            <w:r>
              <w:rPr>
                <w:rFonts w:ascii="Calibri" w:hAnsi="Calibri"/>
                <w:sz w:val="20"/>
                <w:szCs w:val="20"/>
              </w:rPr>
              <w:t>№</w:t>
            </w:r>
            <w:r w:rsidRPr="002A7BB6">
              <w:rPr>
                <w:rFonts w:ascii="Calibri" w:hAnsi="Calibri"/>
                <w:sz w:val="20"/>
                <w:szCs w:val="20"/>
              </w:rPr>
              <w:t>4 - 18б, Славянская, Тюменская, Фруктовая, Хуторская,</w:t>
            </w:r>
            <w:r>
              <w:rPr>
                <w:rFonts w:ascii="Calibri" w:hAnsi="Calibri"/>
                <w:sz w:val="20"/>
                <w:szCs w:val="20"/>
              </w:rPr>
              <w:br/>
              <w:t xml:space="preserve"> </w:t>
            </w:r>
            <w:r w:rsidRPr="002A7BB6">
              <w:rPr>
                <w:rFonts w:ascii="Calibri" w:hAnsi="Calibri"/>
                <w:sz w:val="20"/>
                <w:szCs w:val="20"/>
              </w:rPr>
              <w:t>пер.: Вербный, Дачный,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2A7BB6">
              <w:rPr>
                <w:rFonts w:ascii="Calibri" w:hAnsi="Calibri"/>
                <w:sz w:val="20"/>
                <w:szCs w:val="20"/>
              </w:rPr>
              <w:t>Железнодорожный,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2A7BB6">
              <w:rPr>
                <w:rFonts w:ascii="Calibri" w:hAnsi="Calibri"/>
                <w:sz w:val="20"/>
                <w:szCs w:val="20"/>
              </w:rPr>
              <w:t>Ивовый, Кольцевой, Малый, Озёрный, Ольховый, Рябиновый, Северный, Славянский, Тюменский, Фруктовый, Хуторской,</w:t>
            </w:r>
            <w:r>
              <w:rPr>
                <w:rFonts w:ascii="Calibri" w:hAnsi="Calibri"/>
                <w:sz w:val="20"/>
                <w:szCs w:val="20"/>
              </w:rPr>
              <w:br/>
              <w:t xml:space="preserve"> </w:t>
            </w:r>
            <w:r w:rsidRPr="002A7BB6">
              <w:rPr>
                <w:rFonts w:ascii="Calibri" w:hAnsi="Calibri"/>
                <w:sz w:val="20"/>
                <w:szCs w:val="20"/>
              </w:rPr>
              <w:t>проезды: Заречный, Озерный.</w:t>
            </w:r>
          </w:p>
        </w:tc>
        <w:tc>
          <w:tcPr>
            <w:tcW w:w="2126" w:type="dxa"/>
          </w:tcPr>
          <w:p w14:paraId="2E514E7E" w14:textId="77777777" w:rsidR="00FB79DF" w:rsidRPr="002A7BB6" w:rsidRDefault="00FB79DF" w:rsidP="001A45EA">
            <w:pPr>
              <w:ind w:right="-39"/>
              <w:rPr>
                <w:rFonts w:ascii="Calibri" w:hAnsi="Calibri"/>
                <w:sz w:val="20"/>
                <w:szCs w:val="20"/>
              </w:rPr>
            </w:pPr>
            <w:r w:rsidRPr="002A7BB6">
              <w:rPr>
                <w:rFonts w:ascii="Calibri" w:hAnsi="Calibri"/>
                <w:sz w:val="20"/>
                <w:szCs w:val="20"/>
              </w:rPr>
              <w:t xml:space="preserve">г. Светлогорск, </w:t>
            </w:r>
            <w:r w:rsidRPr="0090386E">
              <w:rPr>
                <w:rFonts w:ascii="Calibri" w:hAnsi="Calibri"/>
                <w:sz w:val="20"/>
                <w:szCs w:val="20"/>
              </w:rPr>
              <w:t>Калининградский проспект, д. 3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  <w:r w:rsidRPr="002A7BB6">
              <w:rPr>
                <w:rFonts w:ascii="Calibri" w:hAnsi="Calibri"/>
                <w:sz w:val="20"/>
                <w:szCs w:val="20"/>
              </w:rPr>
              <w:t xml:space="preserve">, здание </w:t>
            </w:r>
            <w:r>
              <w:rPr>
                <w:rFonts w:ascii="Calibri" w:hAnsi="Calibri"/>
                <w:sz w:val="20"/>
                <w:szCs w:val="20"/>
              </w:rPr>
              <w:t>МБУДО «ДШИ им. Гречанинова А.Т.»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 w:rsidRPr="002A7BB6">
              <w:rPr>
                <w:rFonts w:ascii="Calibri" w:hAnsi="Calibri"/>
                <w:sz w:val="20"/>
                <w:szCs w:val="20"/>
              </w:rPr>
              <w:t xml:space="preserve">тел. </w:t>
            </w:r>
            <w:r>
              <w:rPr>
                <w:rFonts w:ascii="Calibri" w:hAnsi="Calibri"/>
                <w:sz w:val="20"/>
                <w:szCs w:val="20"/>
              </w:rPr>
              <w:t>8 (</w:t>
            </w:r>
            <w:r w:rsidRPr="002A7BB6">
              <w:rPr>
                <w:rFonts w:ascii="Calibri" w:hAnsi="Calibri"/>
                <w:sz w:val="20"/>
                <w:szCs w:val="20"/>
              </w:rPr>
              <w:t>4012) 98-84-50</w:t>
            </w:r>
          </w:p>
        </w:tc>
        <w:tc>
          <w:tcPr>
            <w:tcW w:w="2194" w:type="dxa"/>
          </w:tcPr>
          <w:p w14:paraId="003CF61E" w14:textId="77777777" w:rsidR="00FB79DF" w:rsidRPr="002A7BB6" w:rsidRDefault="00FB79DF" w:rsidP="001A45EA">
            <w:pPr>
              <w:ind w:right="-39"/>
              <w:rPr>
                <w:rFonts w:ascii="Calibri" w:hAnsi="Calibri"/>
                <w:sz w:val="20"/>
                <w:szCs w:val="20"/>
              </w:rPr>
            </w:pPr>
            <w:r w:rsidRPr="002A7BB6">
              <w:rPr>
                <w:rFonts w:ascii="Calibri" w:hAnsi="Calibri"/>
                <w:sz w:val="20"/>
                <w:szCs w:val="20"/>
              </w:rPr>
              <w:t xml:space="preserve">г. Светлогорск, </w:t>
            </w:r>
            <w:r w:rsidRPr="0090386E">
              <w:rPr>
                <w:rFonts w:ascii="Calibri" w:hAnsi="Calibri"/>
                <w:sz w:val="20"/>
                <w:szCs w:val="20"/>
              </w:rPr>
              <w:t>Калининградский проспект, д. 3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  <w:r w:rsidRPr="002A7BB6">
              <w:rPr>
                <w:rFonts w:ascii="Calibri" w:hAnsi="Calibri"/>
                <w:sz w:val="20"/>
                <w:szCs w:val="20"/>
              </w:rPr>
              <w:t xml:space="preserve">, здание </w:t>
            </w:r>
            <w:r>
              <w:rPr>
                <w:rFonts w:ascii="Calibri" w:hAnsi="Calibri"/>
                <w:sz w:val="20"/>
                <w:szCs w:val="20"/>
              </w:rPr>
              <w:t>МБУДО «ДШИ им. Гречанинова А.Т.»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 w:rsidRPr="002A7BB6">
              <w:rPr>
                <w:rFonts w:ascii="Calibri" w:hAnsi="Calibri"/>
                <w:sz w:val="20"/>
                <w:szCs w:val="20"/>
              </w:rPr>
              <w:t xml:space="preserve">тел. </w:t>
            </w:r>
            <w:r>
              <w:rPr>
                <w:rFonts w:ascii="Calibri" w:hAnsi="Calibri"/>
                <w:sz w:val="20"/>
                <w:szCs w:val="20"/>
              </w:rPr>
              <w:t>8 (</w:t>
            </w:r>
            <w:r w:rsidRPr="002A7BB6">
              <w:rPr>
                <w:rFonts w:ascii="Calibri" w:hAnsi="Calibri"/>
                <w:sz w:val="20"/>
                <w:szCs w:val="20"/>
              </w:rPr>
              <w:t>4012) 98-84-50</w:t>
            </w:r>
          </w:p>
        </w:tc>
      </w:tr>
      <w:tr w:rsidR="00FB79DF" w:rsidRPr="00442A24" w14:paraId="1D690E66" w14:textId="77777777" w:rsidTr="00FB79DF">
        <w:trPr>
          <w:cantSplit/>
          <w:trHeight w:val="567"/>
          <w:jc w:val="center"/>
        </w:trPr>
        <w:tc>
          <w:tcPr>
            <w:tcW w:w="567" w:type="dxa"/>
          </w:tcPr>
          <w:p w14:paraId="39F97C46" w14:textId="77777777" w:rsidR="00FB79DF" w:rsidRPr="00442A24" w:rsidRDefault="00FB79DF" w:rsidP="00FB79DF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</w:tcPr>
          <w:p w14:paraId="33214FA3" w14:textId="77777777" w:rsidR="00FB79DF" w:rsidRPr="00442A24" w:rsidRDefault="00FB79DF" w:rsidP="001A45E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42A24">
              <w:rPr>
                <w:rFonts w:ascii="Calibri" w:hAnsi="Calibri"/>
                <w:b/>
                <w:bCs/>
                <w:color w:val="000000"/>
              </w:rPr>
              <w:t>518</w:t>
            </w:r>
          </w:p>
        </w:tc>
        <w:tc>
          <w:tcPr>
            <w:tcW w:w="3544" w:type="dxa"/>
          </w:tcPr>
          <w:p w14:paraId="1FF901A0" w14:textId="77777777" w:rsidR="00FB79DF" w:rsidRPr="002A7BB6" w:rsidRDefault="00FB79DF" w:rsidP="001A45EA">
            <w:pPr>
              <w:ind w:right="-39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г. Светлогорска: </w:t>
            </w:r>
            <w:r w:rsidRPr="002A7BB6">
              <w:rPr>
                <w:rFonts w:ascii="Calibri" w:hAnsi="Calibri"/>
                <w:sz w:val="20"/>
                <w:szCs w:val="20"/>
              </w:rPr>
              <w:t>8 Марта, Аптечная, Балтийская, Баха, Верещагина, Гагарина, Горького, Динамо, Зелёная,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2A7BB6">
              <w:rPr>
                <w:rFonts w:ascii="Calibri" w:hAnsi="Calibri"/>
                <w:sz w:val="20"/>
                <w:szCs w:val="20"/>
              </w:rPr>
              <w:t>Калининградский проспект, нечетная сторона д. №</w:t>
            </w:r>
            <w:r>
              <w:rPr>
                <w:rFonts w:ascii="Calibri" w:hAnsi="Calibri"/>
                <w:sz w:val="20"/>
                <w:szCs w:val="20"/>
              </w:rPr>
              <w:t>№</w:t>
            </w:r>
            <w:r w:rsidRPr="002A7BB6">
              <w:rPr>
                <w:rFonts w:ascii="Calibri" w:hAnsi="Calibri"/>
                <w:sz w:val="20"/>
                <w:szCs w:val="20"/>
              </w:rPr>
              <w:t>33-73,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2A7BB6">
              <w:rPr>
                <w:rFonts w:ascii="Calibri" w:hAnsi="Calibri"/>
                <w:sz w:val="20"/>
                <w:szCs w:val="20"/>
              </w:rPr>
              <w:t>Карла Маркса,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2A7BB6">
              <w:rPr>
                <w:rFonts w:ascii="Calibri" w:hAnsi="Calibri"/>
                <w:sz w:val="20"/>
                <w:szCs w:val="20"/>
              </w:rPr>
              <w:t>Курортная, Ленина, нечетная сторона д. №</w:t>
            </w:r>
            <w:r>
              <w:rPr>
                <w:rFonts w:ascii="Calibri" w:hAnsi="Calibri"/>
                <w:sz w:val="20"/>
                <w:szCs w:val="20"/>
              </w:rPr>
              <w:t>№</w:t>
            </w:r>
            <w:r w:rsidRPr="002A7BB6">
              <w:rPr>
                <w:rFonts w:ascii="Calibri" w:hAnsi="Calibri"/>
                <w:sz w:val="20"/>
                <w:szCs w:val="20"/>
              </w:rPr>
              <w:t>1-33а, четная сторона д. №</w:t>
            </w:r>
            <w:r>
              <w:rPr>
                <w:rFonts w:ascii="Calibri" w:hAnsi="Calibri"/>
                <w:sz w:val="20"/>
                <w:szCs w:val="20"/>
              </w:rPr>
              <w:t>№</w:t>
            </w:r>
            <w:r w:rsidRPr="002A7BB6">
              <w:rPr>
                <w:rFonts w:ascii="Calibri" w:hAnsi="Calibri"/>
                <w:sz w:val="20"/>
                <w:szCs w:val="20"/>
              </w:rPr>
              <w:t>2-36, Лермонтова, Летняя, Маяковского, Некрасова, Октябрьская, Островского, Подгорная, Почтовая, Садовая, Центральная площадь, Штрауса, бульвар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2A7BB6">
              <w:rPr>
                <w:rFonts w:ascii="Calibri" w:hAnsi="Calibri"/>
                <w:sz w:val="20"/>
                <w:szCs w:val="20"/>
              </w:rPr>
              <w:t>Морской,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 w:rsidRPr="002A7BB6">
              <w:rPr>
                <w:rFonts w:ascii="Calibri" w:hAnsi="Calibri"/>
                <w:sz w:val="20"/>
                <w:szCs w:val="20"/>
              </w:rPr>
              <w:t>пер.: Баха, Береговой, Верещагина, Гагарина, Горького, Летний Лермонтовский, Сказочника Гофмана, проезд Балтийский</w:t>
            </w:r>
          </w:p>
        </w:tc>
        <w:tc>
          <w:tcPr>
            <w:tcW w:w="2126" w:type="dxa"/>
          </w:tcPr>
          <w:p w14:paraId="2EC00FB2" w14:textId="77777777" w:rsidR="00FB79DF" w:rsidRPr="009D1486" w:rsidRDefault="00FB79DF" w:rsidP="001A45EA">
            <w:pPr>
              <w:pStyle w:val="Style3"/>
              <w:widowControl/>
              <w:ind w:right="-39"/>
              <w:rPr>
                <w:rFonts w:ascii="Calibri" w:hAnsi="Calibri"/>
                <w:sz w:val="20"/>
                <w:szCs w:val="20"/>
              </w:rPr>
            </w:pPr>
            <w:r w:rsidRPr="009D1486">
              <w:rPr>
                <w:rFonts w:ascii="Calibri" w:hAnsi="Calibri"/>
                <w:sz w:val="20"/>
                <w:szCs w:val="20"/>
              </w:rPr>
              <w:t xml:space="preserve">г. Светлогорск, ул. Ленина, 11, здание ГБУК КО «Театр эстрады «Янтарь-холл» </w:t>
            </w:r>
          </w:p>
          <w:p w14:paraId="1926FED3" w14:textId="77777777" w:rsidR="00FB79DF" w:rsidRPr="009D1486" w:rsidRDefault="00FB79DF" w:rsidP="001A45EA">
            <w:pPr>
              <w:pStyle w:val="Style3"/>
              <w:widowControl/>
              <w:ind w:right="-39"/>
              <w:rPr>
                <w:rFonts w:ascii="Calibri" w:hAnsi="Calibri"/>
                <w:sz w:val="20"/>
                <w:szCs w:val="20"/>
              </w:rPr>
            </w:pPr>
            <w:r w:rsidRPr="009D1486">
              <w:rPr>
                <w:rFonts w:ascii="Calibri" w:hAnsi="Calibri"/>
                <w:sz w:val="20"/>
                <w:szCs w:val="20"/>
              </w:rPr>
              <w:t>тел. 8(40153) 3-33-16</w:t>
            </w:r>
          </w:p>
        </w:tc>
        <w:tc>
          <w:tcPr>
            <w:tcW w:w="2194" w:type="dxa"/>
          </w:tcPr>
          <w:p w14:paraId="4CDC6F8E" w14:textId="3FB07D1E" w:rsidR="00236CE0" w:rsidRPr="009D1486" w:rsidRDefault="00FB79DF" w:rsidP="001A45EA">
            <w:pPr>
              <w:pStyle w:val="Style3"/>
              <w:widowControl/>
              <w:ind w:right="-39"/>
              <w:rPr>
                <w:rFonts w:ascii="Calibri" w:hAnsi="Calibri"/>
                <w:sz w:val="20"/>
                <w:szCs w:val="20"/>
              </w:rPr>
            </w:pPr>
            <w:r w:rsidRPr="009D1486">
              <w:rPr>
                <w:rFonts w:ascii="Calibri" w:hAnsi="Calibri"/>
                <w:sz w:val="20"/>
                <w:szCs w:val="20"/>
              </w:rPr>
              <w:t>г. Светлогорск, ул. Ленина, 11, здание ГБУК КО «Театр эстрады «Янтарь-холл»</w:t>
            </w:r>
            <w:r w:rsidR="00236CE0" w:rsidRPr="009D1486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080AB25B" w14:textId="329D052D" w:rsidR="00FB79DF" w:rsidRPr="009D1486" w:rsidRDefault="00FB79DF" w:rsidP="001A45EA">
            <w:pPr>
              <w:pStyle w:val="Style3"/>
              <w:widowControl/>
              <w:ind w:right="-39"/>
              <w:rPr>
                <w:rFonts w:ascii="Calibri" w:hAnsi="Calibri"/>
                <w:sz w:val="20"/>
                <w:szCs w:val="20"/>
              </w:rPr>
            </w:pPr>
            <w:r w:rsidRPr="009D1486">
              <w:rPr>
                <w:rFonts w:ascii="Calibri" w:hAnsi="Calibri"/>
                <w:sz w:val="20"/>
                <w:szCs w:val="20"/>
              </w:rPr>
              <w:t>тел. 8(40153) 3-33-16.</w:t>
            </w:r>
          </w:p>
        </w:tc>
      </w:tr>
      <w:tr w:rsidR="00FB79DF" w:rsidRPr="00442A24" w14:paraId="40AF4233" w14:textId="77777777" w:rsidTr="00FB79DF">
        <w:trPr>
          <w:cantSplit/>
          <w:trHeight w:val="567"/>
          <w:jc w:val="center"/>
        </w:trPr>
        <w:tc>
          <w:tcPr>
            <w:tcW w:w="567" w:type="dxa"/>
          </w:tcPr>
          <w:p w14:paraId="625A2184" w14:textId="77777777" w:rsidR="00FB79DF" w:rsidRPr="00442A24" w:rsidRDefault="00FB79DF" w:rsidP="00FB79DF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</w:tcPr>
          <w:p w14:paraId="36C4A337" w14:textId="77777777" w:rsidR="00FB79DF" w:rsidRPr="00442A24" w:rsidRDefault="00FB79DF" w:rsidP="001A45E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42A24">
              <w:rPr>
                <w:rFonts w:ascii="Calibri" w:hAnsi="Calibri"/>
                <w:b/>
                <w:bCs/>
                <w:color w:val="000000"/>
              </w:rPr>
              <w:t>519</w:t>
            </w:r>
          </w:p>
        </w:tc>
        <w:tc>
          <w:tcPr>
            <w:tcW w:w="3544" w:type="dxa"/>
          </w:tcPr>
          <w:p w14:paraId="30B63BCA" w14:textId="77777777" w:rsidR="00FB79DF" w:rsidRPr="002A7BB6" w:rsidRDefault="00FB79DF" w:rsidP="001A45EA">
            <w:pPr>
              <w:ind w:right="-39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г. Светлогорска: </w:t>
            </w:r>
            <w:r w:rsidRPr="002A7BB6">
              <w:rPr>
                <w:rFonts w:ascii="Calibri" w:hAnsi="Calibri"/>
                <w:sz w:val="20"/>
                <w:szCs w:val="20"/>
              </w:rPr>
              <w:t>Архитектора Попова, Берёзовая, Весенняя, Вознесенская, Дубовая Аллея, Земляничная, Калининградский проспект, чётная сторона д. №</w:t>
            </w:r>
            <w:r>
              <w:rPr>
                <w:rFonts w:ascii="Calibri" w:hAnsi="Calibri"/>
                <w:sz w:val="20"/>
                <w:szCs w:val="20"/>
              </w:rPr>
              <w:t>№</w:t>
            </w:r>
            <w:r w:rsidRPr="002A7BB6">
              <w:rPr>
                <w:rFonts w:ascii="Calibri" w:hAnsi="Calibri"/>
                <w:sz w:val="20"/>
                <w:szCs w:val="20"/>
              </w:rPr>
              <w:t>54-116, нечётная сторона д. №</w:t>
            </w:r>
            <w:r>
              <w:rPr>
                <w:rFonts w:ascii="Calibri" w:hAnsi="Calibri"/>
                <w:sz w:val="20"/>
                <w:szCs w:val="20"/>
              </w:rPr>
              <w:t>№</w:t>
            </w:r>
            <w:r w:rsidRPr="002A7BB6">
              <w:rPr>
                <w:rFonts w:ascii="Calibri" w:hAnsi="Calibri"/>
                <w:sz w:val="20"/>
                <w:szCs w:val="20"/>
              </w:rPr>
              <w:t>77-135,Каштановая, Кленовая, Коммунальная, Кордон №3, Косогорная, Ленина, чётная сторона д. №</w:t>
            </w:r>
            <w:r>
              <w:rPr>
                <w:rFonts w:ascii="Calibri" w:hAnsi="Calibri"/>
                <w:sz w:val="20"/>
                <w:szCs w:val="20"/>
              </w:rPr>
              <w:t>№</w:t>
            </w:r>
            <w:r w:rsidRPr="002A7BB6">
              <w:rPr>
                <w:rFonts w:ascii="Calibri" w:hAnsi="Calibri"/>
                <w:sz w:val="20"/>
                <w:szCs w:val="20"/>
              </w:rPr>
              <w:t>42-52, нечётная сторона д. №</w:t>
            </w:r>
            <w:r>
              <w:rPr>
                <w:rFonts w:ascii="Calibri" w:hAnsi="Calibri"/>
                <w:sz w:val="20"/>
                <w:szCs w:val="20"/>
              </w:rPr>
              <w:t>№</w:t>
            </w:r>
            <w:r w:rsidRPr="002A7BB6">
              <w:rPr>
                <w:rFonts w:ascii="Calibri" w:hAnsi="Calibri"/>
                <w:sz w:val="20"/>
                <w:szCs w:val="20"/>
              </w:rPr>
              <w:t xml:space="preserve">35-41, Лесная, микрорайон «Радуга», Мирная, </w:t>
            </w:r>
            <w:r>
              <w:rPr>
                <w:rFonts w:ascii="Calibri" w:hAnsi="Calibri"/>
                <w:sz w:val="20"/>
                <w:szCs w:val="20"/>
              </w:rPr>
              <w:t xml:space="preserve">Московская, </w:t>
            </w:r>
            <w:r w:rsidRPr="002A7BB6">
              <w:rPr>
                <w:rFonts w:ascii="Calibri" w:hAnsi="Calibri"/>
                <w:sz w:val="20"/>
                <w:szCs w:val="20"/>
              </w:rPr>
              <w:t>Нахимова,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2A7BB6">
              <w:rPr>
                <w:rFonts w:ascii="Calibri" w:hAnsi="Calibri"/>
                <w:sz w:val="20"/>
                <w:szCs w:val="20"/>
              </w:rPr>
              <w:t xml:space="preserve">Окружная, Ореховая, Отрадная, Парковая, Первомайская, проспект Победы, </w:t>
            </w:r>
            <w:r>
              <w:rPr>
                <w:rFonts w:ascii="Calibri" w:hAnsi="Calibri"/>
                <w:sz w:val="20"/>
                <w:szCs w:val="20"/>
              </w:rPr>
              <w:t xml:space="preserve">Приморская, </w:t>
            </w:r>
            <w:r w:rsidRPr="002A7BB6">
              <w:rPr>
                <w:rFonts w:ascii="Calibri" w:hAnsi="Calibri"/>
                <w:sz w:val="20"/>
                <w:szCs w:val="20"/>
              </w:rPr>
              <w:t>Прохладная, Пушкина, Радужная, Рябиновая, Санаторная, Светлая, Северная, Советская, Солнечная, Сосновая, Средняя, Станционная, Студенческая, Тельмана, Тихомирова, Токарева, Фрунзе, Хрустальная,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 w:rsidRPr="002A7BB6">
              <w:rPr>
                <w:rFonts w:ascii="Calibri" w:hAnsi="Calibri"/>
                <w:sz w:val="20"/>
                <w:szCs w:val="20"/>
              </w:rPr>
              <w:t>бульвар Олимпийский,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 w:rsidRPr="002A7BB6">
              <w:rPr>
                <w:rFonts w:ascii="Calibri" w:hAnsi="Calibri"/>
                <w:sz w:val="20"/>
                <w:szCs w:val="20"/>
              </w:rPr>
              <w:t>пер.: Березовый, Гвардейский, Грибной, Еловый, Звездный, Золотой, Изумрудный, Кедровый, Корабельный, Комсомольский, Красноармейский, Малиновый, Партизанский, Первомайский, Прибалтийский, Прозрачный, Сибирский, Таёжный,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 w:rsidRPr="002A7BB6">
              <w:rPr>
                <w:rFonts w:ascii="Calibri" w:hAnsi="Calibri"/>
                <w:sz w:val="20"/>
                <w:szCs w:val="20"/>
              </w:rPr>
              <w:t>проезды: Живописный, Лесной, Майский, Северный, Южный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 w:rsidRPr="002A7BB6">
              <w:rPr>
                <w:rFonts w:ascii="Calibri" w:hAnsi="Calibri"/>
                <w:sz w:val="20"/>
                <w:szCs w:val="20"/>
              </w:rPr>
              <w:t>пос. Майский.</w:t>
            </w:r>
          </w:p>
        </w:tc>
        <w:tc>
          <w:tcPr>
            <w:tcW w:w="2126" w:type="dxa"/>
          </w:tcPr>
          <w:p w14:paraId="5A2080CF" w14:textId="71E965E5" w:rsidR="00DB0409" w:rsidRPr="00F23A54" w:rsidRDefault="00FB79DF" w:rsidP="00875241">
            <w:pPr>
              <w:ind w:right="-39"/>
              <w:rPr>
                <w:rFonts w:ascii="Calibri" w:hAnsi="Calibri"/>
                <w:color w:val="FF0000"/>
                <w:sz w:val="20"/>
                <w:szCs w:val="20"/>
              </w:rPr>
            </w:pPr>
            <w:r w:rsidRPr="00F23A54">
              <w:rPr>
                <w:rFonts w:ascii="Calibri" w:hAnsi="Calibri"/>
                <w:sz w:val="20"/>
                <w:szCs w:val="20"/>
              </w:rPr>
              <w:t>г. Светлогорск,</w:t>
            </w:r>
            <w:r w:rsidRPr="00F23A54">
              <w:rPr>
                <w:rFonts w:ascii="Calibri" w:hAnsi="Calibri"/>
                <w:sz w:val="20"/>
                <w:szCs w:val="20"/>
              </w:rPr>
              <w:br/>
            </w:r>
            <w:r w:rsidR="00875241" w:rsidRPr="00F23A54">
              <w:rPr>
                <w:rFonts w:ascii="Calibri" w:hAnsi="Calibri"/>
                <w:sz w:val="20"/>
                <w:szCs w:val="20"/>
              </w:rPr>
              <w:t xml:space="preserve">Калининградский пр-т, д. 99, </w:t>
            </w:r>
            <w:r w:rsidRPr="00F23A54">
              <w:rPr>
                <w:rFonts w:ascii="Calibri" w:hAnsi="Calibri"/>
                <w:sz w:val="20"/>
                <w:szCs w:val="20"/>
              </w:rPr>
              <w:t xml:space="preserve">здание </w:t>
            </w:r>
            <w:r w:rsidR="00F23A54" w:rsidRPr="00F23A54">
              <w:rPr>
                <w:rFonts w:ascii="Calibri" w:hAnsi="Calibri"/>
                <w:sz w:val="20"/>
                <w:szCs w:val="20"/>
              </w:rPr>
              <w:t>ООО «С</w:t>
            </w:r>
            <w:r w:rsidR="00487374" w:rsidRPr="00F23A54">
              <w:rPr>
                <w:rFonts w:ascii="Calibri" w:hAnsi="Calibri"/>
                <w:sz w:val="20"/>
                <w:szCs w:val="20"/>
              </w:rPr>
              <w:t>анатори</w:t>
            </w:r>
            <w:r w:rsidR="00F23A54" w:rsidRPr="00F23A54">
              <w:rPr>
                <w:rFonts w:ascii="Calibri" w:hAnsi="Calibri"/>
                <w:sz w:val="20"/>
                <w:szCs w:val="20"/>
              </w:rPr>
              <w:t>й</w:t>
            </w:r>
            <w:r w:rsidR="00487374" w:rsidRPr="00F23A54">
              <w:rPr>
                <w:rFonts w:ascii="Calibri" w:hAnsi="Calibri"/>
                <w:sz w:val="20"/>
                <w:szCs w:val="20"/>
              </w:rPr>
              <w:t xml:space="preserve"> «Отрадное»</w:t>
            </w:r>
            <w:r w:rsidRPr="00F23A54">
              <w:rPr>
                <w:rFonts w:ascii="Calibri" w:hAnsi="Calibri"/>
                <w:sz w:val="20"/>
                <w:szCs w:val="20"/>
              </w:rPr>
              <w:t>,</w:t>
            </w:r>
            <w:r w:rsidRPr="00F23A54">
              <w:rPr>
                <w:rFonts w:ascii="Calibri" w:hAnsi="Calibri"/>
                <w:sz w:val="20"/>
                <w:szCs w:val="20"/>
              </w:rPr>
              <w:br/>
              <w:t>тел. 8 (40153) 2-11-</w:t>
            </w:r>
            <w:r w:rsidR="00875241" w:rsidRPr="00F23A54">
              <w:rPr>
                <w:rFonts w:ascii="Calibri" w:hAnsi="Calibri"/>
                <w:sz w:val="20"/>
                <w:szCs w:val="20"/>
              </w:rPr>
              <w:t>38</w:t>
            </w:r>
            <w:r w:rsidRPr="00F23A54">
              <w:rPr>
                <w:rFonts w:ascii="Calibri" w:hAnsi="Calibri"/>
                <w:sz w:val="20"/>
                <w:szCs w:val="20"/>
              </w:rPr>
              <w:t xml:space="preserve">, </w:t>
            </w:r>
          </w:p>
        </w:tc>
        <w:tc>
          <w:tcPr>
            <w:tcW w:w="2194" w:type="dxa"/>
          </w:tcPr>
          <w:p w14:paraId="2BFA6988" w14:textId="3D23B665" w:rsidR="00FB79DF" w:rsidRPr="00F23A54" w:rsidRDefault="00F23A54" w:rsidP="001A45EA">
            <w:pPr>
              <w:ind w:right="-39"/>
              <w:rPr>
                <w:rFonts w:ascii="Calibri" w:hAnsi="Calibri"/>
                <w:color w:val="FF0000"/>
                <w:sz w:val="20"/>
                <w:szCs w:val="20"/>
              </w:rPr>
            </w:pPr>
            <w:r w:rsidRPr="00F23A54">
              <w:rPr>
                <w:rFonts w:ascii="Calibri" w:hAnsi="Calibri"/>
                <w:sz w:val="20"/>
                <w:szCs w:val="20"/>
              </w:rPr>
              <w:t>г. Светлогорск,</w:t>
            </w:r>
            <w:r w:rsidRPr="00F23A54">
              <w:rPr>
                <w:rFonts w:ascii="Calibri" w:hAnsi="Calibri"/>
                <w:sz w:val="20"/>
                <w:szCs w:val="20"/>
              </w:rPr>
              <w:br/>
              <w:t>Калининградский пр-т, д. 99, здание ООО «Санаторий «Отрадное»,</w:t>
            </w:r>
            <w:r w:rsidRPr="00F23A54">
              <w:rPr>
                <w:rFonts w:ascii="Calibri" w:hAnsi="Calibri"/>
                <w:sz w:val="20"/>
                <w:szCs w:val="20"/>
              </w:rPr>
              <w:br/>
              <w:t>тел. 8 (40153) 2-11-38,</w:t>
            </w:r>
          </w:p>
        </w:tc>
      </w:tr>
      <w:tr w:rsidR="00FB79DF" w:rsidRPr="00442A24" w14:paraId="6460A075" w14:textId="77777777" w:rsidTr="00FB79DF">
        <w:trPr>
          <w:cantSplit/>
          <w:trHeight w:val="567"/>
          <w:jc w:val="center"/>
        </w:trPr>
        <w:tc>
          <w:tcPr>
            <w:tcW w:w="567" w:type="dxa"/>
          </w:tcPr>
          <w:p w14:paraId="1E8B766C" w14:textId="77777777" w:rsidR="00FB79DF" w:rsidRPr="00442A24" w:rsidRDefault="00FB79DF" w:rsidP="00FB79DF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</w:tcPr>
          <w:p w14:paraId="674AC32E" w14:textId="77777777" w:rsidR="00FB79DF" w:rsidRPr="00442A24" w:rsidRDefault="00FB79DF" w:rsidP="001A45E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42A24">
              <w:rPr>
                <w:rFonts w:ascii="Calibri" w:hAnsi="Calibri"/>
                <w:b/>
                <w:bCs/>
                <w:color w:val="000000"/>
              </w:rPr>
              <w:t>520</w:t>
            </w:r>
          </w:p>
        </w:tc>
        <w:tc>
          <w:tcPr>
            <w:tcW w:w="3544" w:type="dxa"/>
          </w:tcPr>
          <w:p w14:paraId="3A2EB386" w14:textId="77777777" w:rsidR="00FB79DF" w:rsidRPr="002A7BB6" w:rsidRDefault="00FB79DF" w:rsidP="001A45EA">
            <w:pPr>
              <w:ind w:right="-39"/>
              <w:rPr>
                <w:rFonts w:ascii="Calibri" w:hAnsi="Calibri"/>
                <w:sz w:val="20"/>
                <w:szCs w:val="20"/>
              </w:rPr>
            </w:pPr>
            <w:r w:rsidRPr="002A7BB6">
              <w:rPr>
                <w:rFonts w:ascii="Calibri" w:hAnsi="Calibri"/>
                <w:sz w:val="20"/>
                <w:szCs w:val="20"/>
              </w:rPr>
              <w:t>пос. Лесное, п. Приморье,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 w:rsidRPr="006D21B5">
              <w:rPr>
                <w:rFonts w:ascii="Calibri" w:hAnsi="Calibri"/>
                <w:sz w:val="20"/>
                <w:szCs w:val="20"/>
              </w:rPr>
              <w:t>в</w:t>
            </w:r>
            <w:r>
              <w:rPr>
                <w:rFonts w:ascii="Calibri" w:hAnsi="Calibri"/>
                <w:sz w:val="20"/>
                <w:szCs w:val="20"/>
              </w:rPr>
              <w:t xml:space="preserve">ойсковая </w:t>
            </w:r>
            <w:r w:rsidRPr="006D21B5">
              <w:rPr>
                <w:rFonts w:ascii="Calibri" w:hAnsi="Calibri"/>
                <w:sz w:val="20"/>
                <w:szCs w:val="20"/>
              </w:rPr>
              <w:t xml:space="preserve">часть </w:t>
            </w:r>
            <w:r>
              <w:rPr>
                <w:rFonts w:ascii="Calibri" w:hAnsi="Calibri"/>
                <w:sz w:val="20"/>
                <w:szCs w:val="20"/>
              </w:rPr>
              <w:t>№</w:t>
            </w:r>
            <w:r w:rsidRPr="006D21B5">
              <w:rPr>
                <w:rFonts w:ascii="Calibri" w:hAnsi="Calibri"/>
                <w:sz w:val="20"/>
                <w:szCs w:val="20"/>
              </w:rPr>
              <w:t>81255,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 w:rsidRPr="006D21B5">
              <w:rPr>
                <w:rFonts w:ascii="Calibri" w:hAnsi="Calibri"/>
                <w:sz w:val="20"/>
                <w:szCs w:val="20"/>
              </w:rPr>
              <w:t>в</w:t>
            </w:r>
            <w:r>
              <w:rPr>
                <w:rFonts w:ascii="Calibri" w:hAnsi="Calibri"/>
                <w:sz w:val="20"/>
                <w:szCs w:val="20"/>
              </w:rPr>
              <w:t xml:space="preserve">ойсковая </w:t>
            </w:r>
            <w:r w:rsidRPr="006D21B5">
              <w:rPr>
                <w:rFonts w:ascii="Calibri" w:hAnsi="Calibri"/>
                <w:sz w:val="20"/>
                <w:szCs w:val="20"/>
              </w:rPr>
              <w:t xml:space="preserve">часть </w:t>
            </w:r>
            <w:r>
              <w:rPr>
                <w:rFonts w:ascii="Calibri" w:hAnsi="Calibri"/>
                <w:sz w:val="20"/>
                <w:szCs w:val="20"/>
              </w:rPr>
              <w:t>№</w:t>
            </w:r>
            <w:r w:rsidRPr="006D21B5">
              <w:rPr>
                <w:rFonts w:ascii="Calibri" w:hAnsi="Calibri"/>
                <w:sz w:val="20"/>
                <w:szCs w:val="20"/>
              </w:rPr>
              <w:t>90147</w:t>
            </w:r>
          </w:p>
        </w:tc>
        <w:tc>
          <w:tcPr>
            <w:tcW w:w="2126" w:type="dxa"/>
          </w:tcPr>
          <w:p w14:paraId="2CA9E02A" w14:textId="689E4C29" w:rsidR="00FB79DF" w:rsidRPr="00814077" w:rsidRDefault="00FB79DF" w:rsidP="001A45EA">
            <w:pPr>
              <w:widowControl w:val="0"/>
              <w:shd w:val="clear" w:color="auto" w:fill="FFFFFF"/>
              <w:tabs>
                <w:tab w:val="left" w:pos="12600"/>
              </w:tabs>
              <w:suppressAutoHyphens/>
              <w:ind w:right="-39" w:hanging="11"/>
              <w:rPr>
                <w:rFonts w:ascii="Calibri" w:hAnsi="Calibri"/>
                <w:sz w:val="20"/>
                <w:szCs w:val="20"/>
              </w:rPr>
            </w:pPr>
            <w:r w:rsidRPr="00814077">
              <w:rPr>
                <w:rFonts w:ascii="Calibri" w:hAnsi="Calibri"/>
                <w:sz w:val="20"/>
                <w:szCs w:val="20"/>
              </w:rPr>
              <w:t>пос. Приморье,</w:t>
            </w:r>
            <w:r w:rsidRPr="00814077">
              <w:rPr>
                <w:rFonts w:ascii="Calibri" w:hAnsi="Calibri"/>
                <w:sz w:val="20"/>
                <w:szCs w:val="20"/>
              </w:rPr>
              <w:br/>
            </w:r>
            <w:r w:rsidR="00005C14" w:rsidRPr="00814077">
              <w:rPr>
                <w:rFonts w:ascii="Calibri" w:hAnsi="Calibri"/>
                <w:sz w:val="20"/>
                <w:szCs w:val="20"/>
              </w:rPr>
              <w:t>ул. Артиллерийская</w:t>
            </w:r>
            <w:r w:rsidRPr="00814077">
              <w:rPr>
                <w:rFonts w:ascii="Calibri" w:hAnsi="Calibri"/>
                <w:sz w:val="20"/>
                <w:szCs w:val="20"/>
              </w:rPr>
              <w:t xml:space="preserve">, д. </w:t>
            </w:r>
            <w:r w:rsidR="00005C14" w:rsidRPr="00814077">
              <w:rPr>
                <w:rFonts w:ascii="Calibri" w:hAnsi="Calibri"/>
                <w:sz w:val="20"/>
                <w:szCs w:val="20"/>
              </w:rPr>
              <w:t>9</w:t>
            </w:r>
            <w:r w:rsidRPr="00814077">
              <w:rPr>
                <w:rFonts w:ascii="Calibri" w:hAnsi="Calibri"/>
                <w:sz w:val="20"/>
                <w:szCs w:val="20"/>
              </w:rPr>
              <w:t>, здание МБУ «</w:t>
            </w:r>
            <w:r w:rsidR="00005C14" w:rsidRPr="00814077">
              <w:rPr>
                <w:rFonts w:ascii="Calibri" w:hAnsi="Calibri"/>
                <w:sz w:val="20"/>
                <w:szCs w:val="20"/>
              </w:rPr>
              <w:t>Дом культуры</w:t>
            </w:r>
            <w:r w:rsidRPr="00814077">
              <w:rPr>
                <w:rFonts w:ascii="Calibri" w:hAnsi="Calibri"/>
                <w:sz w:val="20"/>
                <w:szCs w:val="20"/>
              </w:rPr>
              <w:t xml:space="preserve"> п. Приморье»,</w:t>
            </w:r>
            <w:r w:rsidRPr="00814077">
              <w:rPr>
                <w:rFonts w:ascii="Calibri" w:hAnsi="Calibri"/>
                <w:sz w:val="20"/>
                <w:szCs w:val="20"/>
              </w:rPr>
              <w:br/>
              <w:t>тел. 8 (40153) 3-90-</w:t>
            </w:r>
            <w:r w:rsidR="00005C14" w:rsidRPr="00814077">
              <w:rPr>
                <w:rFonts w:ascii="Calibri" w:hAnsi="Calibri"/>
                <w:sz w:val="20"/>
                <w:szCs w:val="20"/>
              </w:rPr>
              <w:t>69</w:t>
            </w:r>
          </w:p>
        </w:tc>
        <w:tc>
          <w:tcPr>
            <w:tcW w:w="2194" w:type="dxa"/>
          </w:tcPr>
          <w:p w14:paraId="0C0985DA" w14:textId="0135782C" w:rsidR="00FB79DF" w:rsidRPr="00814077" w:rsidRDefault="00814077" w:rsidP="001A45EA">
            <w:pPr>
              <w:widowControl w:val="0"/>
              <w:shd w:val="clear" w:color="auto" w:fill="FFFFFF"/>
              <w:tabs>
                <w:tab w:val="left" w:pos="12600"/>
              </w:tabs>
              <w:suppressAutoHyphens/>
              <w:ind w:right="-39" w:hanging="11"/>
              <w:rPr>
                <w:rFonts w:ascii="Calibri" w:hAnsi="Calibri"/>
                <w:color w:val="FF0000"/>
                <w:sz w:val="20"/>
                <w:szCs w:val="20"/>
              </w:rPr>
            </w:pPr>
            <w:r w:rsidRPr="00814077">
              <w:rPr>
                <w:rFonts w:ascii="Calibri" w:hAnsi="Calibri"/>
                <w:sz w:val="20"/>
                <w:szCs w:val="20"/>
              </w:rPr>
              <w:t>пос. Приморье,</w:t>
            </w:r>
            <w:r w:rsidRPr="00814077">
              <w:rPr>
                <w:rFonts w:ascii="Calibri" w:hAnsi="Calibri"/>
                <w:sz w:val="20"/>
                <w:szCs w:val="20"/>
              </w:rPr>
              <w:br/>
              <w:t>ул. Артиллерийская, д. 9, здание МБУ «Дом культуры п. Приморье»,</w:t>
            </w:r>
            <w:r w:rsidRPr="00814077">
              <w:rPr>
                <w:rFonts w:ascii="Calibri" w:hAnsi="Calibri"/>
                <w:sz w:val="20"/>
                <w:szCs w:val="20"/>
              </w:rPr>
              <w:br/>
              <w:t>тел. 8 (40153) 3-90-69</w:t>
            </w:r>
          </w:p>
        </w:tc>
      </w:tr>
      <w:tr w:rsidR="00FB79DF" w:rsidRPr="0090386E" w14:paraId="071787A3" w14:textId="77777777" w:rsidTr="00FB79DF">
        <w:trPr>
          <w:cantSplit/>
          <w:trHeight w:val="567"/>
          <w:jc w:val="center"/>
        </w:trPr>
        <w:tc>
          <w:tcPr>
            <w:tcW w:w="567" w:type="dxa"/>
          </w:tcPr>
          <w:p w14:paraId="69F8A568" w14:textId="77777777" w:rsidR="00FB79DF" w:rsidRPr="00442A24" w:rsidRDefault="00FB79DF" w:rsidP="00FB79DF">
            <w:pPr>
              <w:numPr>
                <w:ilvl w:val="0"/>
                <w:numId w:val="5"/>
              </w:num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</w:tcPr>
          <w:p w14:paraId="02EE7F1F" w14:textId="77777777" w:rsidR="00FB79DF" w:rsidRPr="00442A24" w:rsidRDefault="00FB79DF" w:rsidP="001A45E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42A24">
              <w:rPr>
                <w:rFonts w:ascii="Calibri" w:hAnsi="Calibri"/>
                <w:b/>
                <w:bCs/>
                <w:color w:val="000000"/>
              </w:rPr>
              <w:t>521</w:t>
            </w:r>
          </w:p>
        </w:tc>
        <w:tc>
          <w:tcPr>
            <w:tcW w:w="3544" w:type="dxa"/>
          </w:tcPr>
          <w:p w14:paraId="128F70CD" w14:textId="62896213" w:rsidR="00FB79DF" w:rsidRPr="002A7BB6" w:rsidRDefault="00FB79DF" w:rsidP="001A45EA">
            <w:pPr>
              <w:ind w:right="-39"/>
              <w:rPr>
                <w:rFonts w:ascii="Calibri" w:hAnsi="Calibri"/>
                <w:sz w:val="20"/>
                <w:szCs w:val="20"/>
              </w:rPr>
            </w:pPr>
            <w:r w:rsidRPr="002A7BB6">
              <w:rPr>
                <w:rFonts w:ascii="Calibri" w:hAnsi="Calibri"/>
                <w:sz w:val="20"/>
                <w:szCs w:val="20"/>
              </w:rPr>
              <w:t>пос. Донское, пос. Марьинское, пос.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2A7BB6">
              <w:rPr>
                <w:rFonts w:ascii="Calibri" w:hAnsi="Calibri"/>
                <w:sz w:val="20"/>
                <w:szCs w:val="20"/>
              </w:rPr>
              <w:t>Молодогвардейское,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 w:rsidRPr="002A7BB6">
              <w:rPr>
                <w:rFonts w:ascii="Calibri" w:hAnsi="Calibri"/>
                <w:sz w:val="20"/>
                <w:szCs w:val="20"/>
              </w:rPr>
              <w:t xml:space="preserve"> пос. Маяк, пос.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2A7BB6">
              <w:rPr>
                <w:rFonts w:ascii="Calibri" w:hAnsi="Calibri"/>
                <w:sz w:val="20"/>
                <w:szCs w:val="20"/>
              </w:rPr>
              <w:t>Филино,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 w:rsidRPr="002A7BB6">
              <w:rPr>
                <w:rFonts w:ascii="Calibri" w:hAnsi="Calibri"/>
                <w:sz w:val="20"/>
                <w:szCs w:val="20"/>
              </w:rPr>
              <w:t>ул.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2A7BB6">
              <w:rPr>
                <w:rFonts w:ascii="Calibri" w:hAnsi="Calibri"/>
                <w:sz w:val="20"/>
                <w:szCs w:val="20"/>
              </w:rPr>
              <w:t>Дивная, д. №</w:t>
            </w:r>
            <w:r>
              <w:rPr>
                <w:rFonts w:ascii="Calibri" w:hAnsi="Calibri"/>
                <w:sz w:val="20"/>
                <w:szCs w:val="20"/>
              </w:rPr>
              <w:t>№</w:t>
            </w:r>
            <w:r w:rsidRPr="002A7BB6">
              <w:rPr>
                <w:rFonts w:ascii="Calibri" w:hAnsi="Calibri"/>
                <w:sz w:val="20"/>
                <w:szCs w:val="20"/>
              </w:rPr>
              <w:t>1-5.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 w:rsidRPr="002A7BB6">
              <w:rPr>
                <w:rFonts w:ascii="Calibri" w:hAnsi="Calibri"/>
                <w:sz w:val="20"/>
                <w:szCs w:val="20"/>
              </w:rPr>
              <w:t xml:space="preserve">войсковые части №№10527, </w:t>
            </w:r>
            <w:r w:rsidR="006378FF">
              <w:rPr>
                <w:rFonts w:ascii="Calibri" w:hAnsi="Calibri"/>
                <w:sz w:val="20"/>
                <w:szCs w:val="20"/>
              </w:rPr>
              <w:t>77100</w:t>
            </w:r>
            <w:r w:rsidRPr="002A7BB6">
              <w:rPr>
                <w:rFonts w:ascii="Calibri" w:hAnsi="Calibri"/>
                <w:sz w:val="20"/>
                <w:szCs w:val="20"/>
              </w:rPr>
              <w:t>, 39108</w:t>
            </w:r>
          </w:p>
        </w:tc>
        <w:tc>
          <w:tcPr>
            <w:tcW w:w="2126" w:type="dxa"/>
          </w:tcPr>
          <w:p w14:paraId="23E72638" w14:textId="77777777" w:rsidR="00FB79DF" w:rsidRDefault="00FB79DF" w:rsidP="001A45EA">
            <w:pPr>
              <w:ind w:right="-39"/>
              <w:rPr>
                <w:rFonts w:ascii="Calibri" w:hAnsi="Calibri"/>
                <w:sz w:val="20"/>
                <w:szCs w:val="20"/>
              </w:rPr>
            </w:pPr>
            <w:r w:rsidRPr="002A7BB6">
              <w:rPr>
                <w:rFonts w:ascii="Calibri" w:hAnsi="Calibri"/>
                <w:sz w:val="20"/>
                <w:szCs w:val="20"/>
              </w:rPr>
              <w:t>пос. Донское,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 w:rsidRPr="006D21B5">
              <w:rPr>
                <w:rFonts w:ascii="Calibri" w:hAnsi="Calibri"/>
                <w:sz w:val="20"/>
                <w:szCs w:val="20"/>
              </w:rPr>
              <w:t>ул.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D21B5">
              <w:rPr>
                <w:rFonts w:ascii="Calibri" w:hAnsi="Calibri"/>
                <w:sz w:val="20"/>
                <w:szCs w:val="20"/>
              </w:rPr>
              <w:t>Садовая, д. 7, здание МАОУ «СОШ пос. Донское»,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 w:rsidRPr="002A7BB6">
              <w:rPr>
                <w:rFonts w:ascii="Calibri" w:hAnsi="Calibri"/>
                <w:sz w:val="20"/>
                <w:szCs w:val="20"/>
              </w:rPr>
              <w:t xml:space="preserve">тел. </w:t>
            </w:r>
            <w:r>
              <w:rPr>
                <w:rFonts w:ascii="Calibri" w:hAnsi="Calibri"/>
                <w:sz w:val="20"/>
                <w:szCs w:val="20"/>
              </w:rPr>
              <w:t>8 (</w:t>
            </w:r>
            <w:r w:rsidRPr="002A7BB6">
              <w:rPr>
                <w:rFonts w:ascii="Calibri" w:hAnsi="Calibri"/>
                <w:sz w:val="20"/>
                <w:szCs w:val="20"/>
              </w:rPr>
              <w:t>40153) 4-40-04</w:t>
            </w:r>
            <w:r>
              <w:rPr>
                <w:rFonts w:ascii="Calibri" w:hAnsi="Calibri"/>
                <w:sz w:val="20"/>
                <w:szCs w:val="20"/>
              </w:rPr>
              <w:t xml:space="preserve">, </w:t>
            </w:r>
          </w:p>
          <w:p w14:paraId="75B1F03B" w14:textId="77777777" w:rsidR="00FB79DF" w:rsidRPr="002A7BB6" w:rsidRDefault="00FB79DF" w:rsidP="001A45EA">
            <w:pPr>
              <w:ind w:right="-39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8-906-2179207</w:t>
            </w:r>
          </w:p>
        </w:tc>
        <w:tc>
          <w:tcPr>
            <w:tcW w:w="2194" w:type="dxa"/>
          </w:tcPr>
          <w:p w14:paraId="465A08FC" w14:textId="16D32CEF" w:rsidR="00FB79DF" w:rsidRPr="002A7BB6" w:rsidRDefault="00FB79DF" w:rsidP="001A45EA">
            <w:pPr>
              <w:ind w:right="-39"/>
              <w:rPr>
                <w:rFonts w:ascii="Calibri" w:hAnsi="Calibri"/>
                <w:sz w:val="20"/>
                <w:szCs w:val="20"/>
              </w:rPr>
            </w:pPr>
            <w:r w:rsidRPr="002A7BB6">
              <w:rPr>
                <w:rFonts w:ascii="Calibri" w:hAnsi="Calibri"/>
                <w:sz w:val="20"/>
                <w:szCs w:val="20"/>
              </w:rPr>
              <w:t>пос. Донское,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 w:rsidRPr="006D21B5">
              <w:rPr>
                <w:rFonts w:ascii="Calibri" w:hAnsi="Calibri"/>
                <w:sz w:val="20"/>
                <w:szCs w:val="20"/>
              </w:rPr>
              <w:t>ул. Садовая, д. 7, здание МАОУ «СОШ пос. Донское»,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 w:rsidRPr="002A7BB6">
              <w:rPr>
                <w:rFonts w:ascii="Calibri" w:hAnsi="Calibri"/>
                <w:sz w:val="20"/>
                <w:szCs w:val="20"/>
              </w:rPr>
              <w:t xml:space="preserve">тел. </w:t>
            </w:r>
            <w:r>
              <w:rPr>
                <w:rFonts w:ascii="Calibri" w:hAnsi="Calibri"/>
                <w:sz w:val="20"/>
                <w:szCs w:val="20"/>
              </w:rPr>
              <w:t>8 (</w:t>
            </w:r>
            <w:r w:rsidRPr="002A7BB6">
              <w:rPr>
                <w:rFonts w:ascii="Calibri" w:hAnsi="Calibri"/>
                <w:sz w:val="20"/>
                <w:szCs w:val="20"/>
              </w:rPr>
              <w:t>40153) 4-40-04</w:t>
            </w:r>
            <w:r>
              <w:rPr>
                <w:rFonts w:ascii="Calibri" w:hAnsi="Calibri"/>
                <w:sz w:val="20"/>
                <w:szCs w:val="20"/>
              </w:rPr>
              <w:t>, 8-906-2179207</w:t>
            </w:r>
          </w:p>
        </w:tc>
      </w:tr>
    </w:tbl>
    <w:p w14:paraId="69EE589F" w14:textId="77777777" w:rsidR="00E50A7C" w:rsidRDefault="00E50A7C" w:rsidP="00E50A7C">
      <w:pPr>
        <w:pStyle w:val="Style3"/>
        <w:widowControl/>
        <w:jc w:val="center"/>
        <w:rPr>
          <w:rStyle w:val="FontStyle13"/>
          <w:b/>
          <w:sz w:val="28"/>
          <w:szCs w:val="28"/>
          <w:u w:val="single"/>
        </w:rPr>
      </w:pPr>
    </w:p>
    <w:sectPr w:rsidR="00E50A7C" w:rsidSect="00B20BB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B2412" w14:textId="77777777" w:rsidR="008B0876" w:rsidRDefault="008B0876">
      <w:r>
        <w:separator/>
      </w:r>
    </w:p>
  </w:endnote>
  <w:endnote w:type="continuationSeparator" w:id="0">
    <w:p w14:paraId="59CF804A" w14:textId="77777777" w:rsidR="008B0876" w:rsidRDefault="008B0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57058" w14:textId="77777777" w:rsidR="008B0876" w:rsidRDefault="008B0876">
      <w:r>
        <w:separator/>
      </w:r>
    </w:p>
  </w:footnote>
  <w:footnote w:type="continuationSeparator" w:id="0">
    <w:p w14:paraId="15A997D4" w14:textId="77777777" w:rsidR="008B0876" w:rsidRDefault="008B0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 w15:restartNumberingAfterBreak="0">
    <w:nsid w:val="09D97FBF"/>
    <w:multiLevelType w:val="hybridMultilevel"/>
    <w:tmpl w:val="0BE0EC84"/>
    <w:lvl w:ilvl="0" w:tplc="85BE36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FC506C"/>
    <w:multiLevelType w:val="hybridMultilevel"/>
    <w:tmpl w:val="0A72064C"/>
    <w:lvl w:ilvl="0" w:tplc="EA30FAB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23A4C"/>
    <w:multiLevelType w:val="hybridMultilevel"/>
    <w:tmpl w:val="6452FCFE"/>
    <w:lvl w:ilvl="0" w:tplc="F3C804C6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595001A"/>
    <w:multiLevelType w:val="hybridMultilevel"/>
    <w:tmpl w:val="B06A540C"/>
    <w:lvl w:ilvl="0" w:tplc="91862B3A">
      <w:start w:val="1"/>
      <w:numFmt w:val="decimal"/>
      <w:lvlText w:val="%1."/>
      <w:lvlJc w:val="left"/>
      <w:pPr>
        <w:ind w:left="1032" w:hanging="46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9A0085A"/>
    <w:multiLevelType w:val="hybridMultilevel"/>
    <w:tmpl w:val="216C9FCC"/>
    <w:lvl w:ilvl="0" w:tplc="AE3840AA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0B"/>
    <w:rsid w:val="00005C14"/>
    <w:rsid w:val="00015F08"/>
    <w:rsid w:val="00032EC2"/>
    <w:rsid w:val="00033394"/>
    <w:rsid w:val="00033769"/>
    <w:rsid w:val="000439B2"/>
    <w:rsid w:val="00051EDD"/>
    <w:rsid w:val="00060B98"/>
    <w:rsid w:val="00062CA8"/>
    <w:rsid w:val="00062E1E"/>
    <w:rsid w:val="00066632"/>
    <w:rsid w:val="000670A5"/>
    <w:rsid w:val="000708FD"/>
    <w:rsid w:val="000739CD"/>
    <w:rsid w:val="00086769"/>
    <w:rsid w:val="00092E46"/>
    <w:rsid w:val="000958A7"/>
    <w:rsid w:val="000A7236"/>
    <w:rsid w:val="000B0D66"/>
    <w:rsid w:val="000B2A44"/>
    <w:rsid w:val="000E5C69"/>
    <w:rsid w:val="0010630E"/>
    <w:rsid w:val="001427F0"/>
    <w:rsid w:val="001479C0"/>
    <w:rsid w:val="00152A03"/>
    <w:rsid w:val="001656BB"/>
    <w:rsid w:val="00175FF5"/>
    <w:rsid w:val="00176592"/>
    <w:rsid w:val="00187773"/>
    <w:rsid w:val="00195FAF"/>
    <w:rsid w:val="001A1394"/>
    <w:rsid w:val="001A2514"/>
    <w:rsid w:val="001B7385"/>
    <w:rsid w:val="001D2AF0"/>
    <w:rsid w:val="001D3F53"/>
    <w:rsid w:val="001F5D69"/>
    <w:rsid w:val="00210B50"/>
    <w:rsid w:val="00211249"/>
    <w:rsid w:val="00223D94"/>
    <w:rsid w:val="002302C0"/>
    <w:rsid w:val="00232F21"/>
    <w:rsid w:val="00236CE0"/>
    <w:rsid w:val="0023713A"/>
    <w:rsid w:val="0023768B"/>
    <w:rsid w:val="002562F9"/>
    <w:rsid w:val="002642A3"/>
    <w:rsid w:val="00266233"/>
    <w:rsid w:val="0028408F"/>
    <w:rsid w:val="00291697"/>
    <w:rsid w:val="002A722B"/>
    <w:rsid w:val="002B00C8"/>
    <w:rsid w:val="002B0EEA"/>
    <w:rsid w:val="002B594D"/>
    <w:rsid w:val="002C3FDE"/>
    <w:rsid w:val="002C5527"/>
    <w:rsid w:val="002E1DF3"/>
    <w:rsid w:val="002E5FA8"/>
    <w:rsid w:val="002E7772"/>
    <w:rsid w:val="002F005B"/>
    <w:rsid w:val="002F2CE4"/>
    <w:rsid w:val="002F4D46"/>
    <w:rsid w:val="002F58A2"/>
    <w:rsid w:val="0030018E"/>
    <w:rsid w:val="00315919"/>
    <w:rsid w:val="00317279"/>
    <w:rsid w:val="003227D8"/>
    <w:rsid w:val="00335189"/>
    <w:rsid w:val="00370161"/>
    <w:rsid w:val="00370523"/>
    <w:rsid w:val="00375462"/>
    <w:rsid w:val="003761EB"/>
    <w:rsid w:val="003813D0"/>
    <w:rsid w:val="00395024"/>
    <w:rsid w:val="00397AB2"/>
    <w:rsid w:val="003E0EAD"/>
    <w:rsid w:val="003F7389"/>
    <w:rsid w:val="00401108"/>
    <w:rsid w:val="004268A8"/>
    <w:rsid w:val="004307B7"/>
    <w:rsid w:val="00431639"/>
    <w:rsid w:val="00434E5D"/>
    <w:rsid w:val="00435F97"/>
    <w:rsid w:val="004718E4"/>
    <w:rsid w:val="00474AAE"/>
    <w:rsid w:val="0048310E"/>
    <w:rsid w:val="00487374"/>
    <w:rsid w:val="004873EE"/>
    <w:rsid w:val="0049132B"/>
    <w:rsid w:val="00492BDB"/>
    <w:rsid w:val="004A67EF"/>
    <w:rsid w:val="004B2651"/>
    <w:rsid w:val="004B2862"/>
    <w:rsid w:val="004B2DF3"/>
    <w:rsid w:val="004D7349"/>
    <w:rsid w:val="004E0D30"/>
    <w:rsid w:val="00555D1A"/>
    <w:rsid w:val="00563F99"/>
    <w:rsid w:val="0057394E"/>
    <w:rsid w:val="00573CC4"/>
    <w:rsid w:val="00582A25"/>
    <w:rsid w:val="00586F98"/>
    <w:rsid w:val="005A78A0"/>
    <w:rsid w:val="005B0CB8"/>
    <w:rsid w:val="005B24E4"/>
    <w:rsid w:val="0061034C"/>
    <w:rsid w:val="00617E2B"/>
    <w:rsid w:val="00620464"/>
    <w:rsid w:val="006378FF"/>
    <w:rsid w:val="00640DAE"/>
    <w:rsid w:val="00642498"/>
    <w:rsid w:val="00642562"/>
    <w:rsid w:val="00644DCF"/>
    <w:rsid w:val="0064577C"/>
    <w:rsid w:val="00663480"/>
    <w:rsid w:val="00664B78"/>
    <w:rsid w:val="0066716D"/>
    <w:rsid w:val="00670EFD"/>
    <w:rsid w:val="00677903"/>
    <w:rsid w:val="00683C68"/>
    <w:rsid w:val="00693403"/>
    <w:rsid w:val="006C30E2"/>
    <w:rsid w:val="006C363B"/>
    <w:rsid w:val="006C48ED"/>
    <w:rsid w:val="006C5BCD"/>
    <w:rsid w:val="006D292D"/>
    <w:rsid w:val="006E27FB"/>
    <w:rsid w:val="006E2F79"/>
    <w:rsid w:val="006F42D5"/>
    <w:rsid w:val="00713832"/>
    <w:rsid w:val="0073095B"/>
    <w:rsid w:val="00736A6F"/>
    <w:rsid w:val="007371F9"/>
    <w:rsid w:val="00742FF4"/>
    <w:rsid w:val="00750864"/>
    <w:rsid w:val="0075243C"/>
    <w:rsid w:val="00755710"/>
    <w:rsid w:val="007666B9"/>
    <w:rsid w:val="0077624F"/>
    <w:rsid w:val="007A2924"/>
    <w:rsid w:val="007A54D6"/>
    <w:rsid w:val="007B72CD"/>
    <w:rsid w:val="007C4A59"/>
    <w:rsid w:val="007C6229"/>
    <w:rsid w:val="007D6BB1"/>
    <w:rsid w:val="007F3F1E"/>
    <w:rsid w:val="007F7656"/>
    <w:rsid w:val="00812466"/>
    <w:rsid w:val="00814077"/>
    <w:rsid w:val="008464FE"/>
    <w:rsid w:val="00851CE2"/>
    <w:rsid w:val="008638A0"/>
    <w:rsid w:val="00865CAE"/>
    <w:rsid w:val="00867A7D"/>
    <w:rsid w:val="00872199"/>
    <w:rsid w:val="00875241"/>
    <w:rsid w:val="0088140E"/>
    <w:rsid w:val="008959C8"/>
    <w:rsid w:val="008A0A89"/>
    <w:rsid w:val="008A16F6"/>
    <w:rsid w:val="008A2034"/>
    <w:rsid w:val="008A7D5D"/>
    <w:rsid w:val="008B0876"/>
    <w:rsid w:val="008B08BB"/>
    <w:rsid w:val="008C46FE"/>
    <w:rsid w:val="008C67AF"/>
    <w:rsid w:val="008D1C71"/>
    <w:rsid w:val="008D2CE1"/>
    <w:rsid w:val="008E75D0"/>
    <w:rsid w:val="008F294E"/>
    <w:rsid w:val="008F463C"/>
    <w:rsid w:val="008F77E6"/>
    <w:rsid w:val="00970B61"/>
    <w:rsid w:val="00997488"/>
    <w:rsid w:val="009A21D9"/>
    <w:rsid w:val="009A519B"/>
    <w:rsid w:val="009B164F"/>
    <w:rsid w:val="009B7A00"/>
    <w:rsid w:val="009C5AE9"/>
    <w:rsid w:val="009D1486"/>
    <w:rsid w:val="009E3298"/>
    <w:rsid w:val="009E4F90"/>
    <w:rsid w:val="009F171B"/>
    <w:rsid w:val="00A0222B"/>
    <w:rsid w:val="00A12755"/>
    <w:rsid w:val="00A14D95"/>
    <w:rsid w:val="00A2301C"/>
    <w:rsid w:val="00A555DC"/>
    <w:rsid w:val="00A62631"/>
    <w:rsid w:val="00A65FF8"/>
    <w:rsid w:val="00A67BAA"/>
    <w:rsid w:val="00A85D61"/>
    <w:rsid w:val="00A87357"/>
    <w:rsid w:val="00A97C32"/>
    <w:rsid w:val="00AA4276"/>
    <w:rsid w:val="00AB1677"/>
    <w:rsid w:val="00AD2D11"/>
    <w:rsid w:val="00AE03B8"/>
    <w:rsid w:val="00B05FE7"/>
    <w:rsid w:val="00B07A2F"/>
    <w:rsid w:val="00B20BB4"/>
    <w:rsid w:val="00B328AB"/>
    <w:rsid w:val="00B36111"/>
    <w:rsid w:val="00B403D3"/>
    <w:rsid w:val="00B54A68"/>
    <w:rsid w:val="00B56517"/>
    <w:rsid w:val="00B57D44"/>
    <w:rsid w:val="00B64FD5"/>
    <w:rsid w:val="00B75E8B"/>
    <w:rsid w:val="00B76A42"/>
    <w:rsid w:val="00B77364"/>
    <w:rsid w:val="00B81E28"/>
    <w:rsid w:val="00B86487"/>
    <w:rsid w:val="00B87D52"/>
    <w:rsid w:val="00BB2447"/>
    <w:rsid w:val="00BD3CBB"/>
    <w:rsid w:val="00BD520A"/>
    <w:rsid w:val="00BD6D63"/>
    <w:rsid w:val="00BD74F7"/>
    <w:rsid w:val="00BE79A9"/>
    <w:rsid w:val="00BF1528"/>
    <w:rsid w:val="00C0048C"/>
    <w:rsid w:val="00C03FF2"/>
    <w:rsid w:val="00C06643"/>
    <w:rsid w:val="00C1490F"/>
    <w:rsid w:val="00C266CA"/>
    <w:rsid w:val="00C409CA"/>
    <w:rsid w:val="00C638B3"/>
    <w:rsid w:val="00C87C0F"/>
    <w:rsid w:val="00CA0BC6"/>
    <w:rsid w:val="00CA278B"/>
    <w:rsid w:val="00CB67B4"/>
    <w:rsid w:val="00CC6D94"/>
    <w:rsid w:val="00CE6676"/>
    <w:rsid w:val="00CF22DB"/>
    <w:rsid w:val="00D009CB"/>
    <w:rsid w:val="00D1200A"/>
    <w:rsid w:val="00D16E18"/>
    <w:rsid w:val="00D26E2F"/>
    <w:rsid w:val="00D36B92"/>
    <w:rsid w:val="00D47623"/>
    <w:rsid w:val="00D51004"/>
    <w:rsid w:val="00D53BB1"/>
    <w:rsid w:val="00D570B9"/>
    <w:rsid w:val="00D62361"/>
    <w:rsid w:val="00D72A2F"/>
    <w:rsid w:val="00D85CC9"/>
    <w:rsid w:val="00D9557D"/>
    <w:rsid w:val="00DB0409"/>
    <w:rsid w:val="00DC0223"/>
    <w:rsid w:val="00DC72F7"/>
    <w:rsid w:val="00DE2075"/>
    <w:rsid w:val="00DE5BD7"/>
    <w:rsid w:val="00DE7D66"/>
    <w:rsid w:val="00DF41E2"/>
    <w:rsid w:val="00E06494"/>
    <w:rsid w:val="00E07B82"/>
    <w:rsid w:val="00E25A78"/>
    <w:rsid w:val="00E3080A"/>
    <w:rsid w:val="00E44719"/>
    <w:rsid w:val="00E50A7C"/>
    <w:rsid w:val="00E517F2"/>
    <w:rsid w:val="00E71404"/>
    <w:rsid w:val="00E8362F"/>
    <w:rsid w:val="00E83E61"/>
    <w:rsid w:val="00E84A03"/>
    <w:rsid w:val="00E87919"/>
    <w:rsid w:val="00E947E7"/>
    <w:rsid w:val="00E963FA"/>
    <w:rsid w:val="00EA09DE"/>
    <w:rsid w:val="00EB1C1F"/>
    <w:rsid w:val="00EC63BB"/>
    <w:rsid w:val="00ED6B07"/>
    <w:rsid w:val="00EE17B9"/>
    <w:rsid w:val="00EE3F18"/>
    <w:rsid w:val="00EF710B"/>
    <w:rsid w:val="00F10E19"/>
    <w:rsid w:val="00F21557"/>
    <w:rsid w:val="00F23A54"/>
    <w:rsid w:val="00F527C7"/>
    <w:rsid w:val="00F54BB8"/>
    <w:rsid w:val="00F65535"/>
    <w:rsid w:val="00F7302A"/>
    <w:rsid w:val="00F81073"/>
    <w:rsid w:val="00F92528"/>
    <w:rsid w:val="00F93501"/>
    <w:rsid w:val="00F93A5F"/>
    <w:rsid w:val="00FA16A1"/>
    <w:rsid w:val="00FB0075"/>
    <w:rsid w:val="00FB740B"/>
    <w:rsid w:val="00FB79DF"/>
    <w:rsid w:val="00FC735F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F3528"/>
  <w15:docId w15:val="{968712EB-EA89-49C3-AE02-FB3B41B7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74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328AB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4718E4"/>
    <w:pPr>
      <w:ind w:firstLine="709"/>
      <w:jc w:val="both"/>
    </w:pPr>
    <w:rPr>
      <w:i/>
      <w:iCs/>
      <w:sz w:val="28"/>
    </w:rPr>
  </w:style>
  <w:style w:type="character" w:customStyle="1" w:styleId="a5">
    <w:name w:val="Основной текст Знак"/>
    <w:basedOn w:val="a0"/>
    <w:link w:val="a4"/>
    <w:rsid w:val="004718E4"/>
    <w:rPr>
      <w:i/>
      <w:iCs/>
      <w:sz w:val="28"/>
      <w:szCs w:val="24"/>
      <w:lang w:val="ru-RU" w:eastAsia="ru-RU" w:bidi="ar-SA"/>
    </w:rPr>
  </w:style>
  <w:style w:type="paragraph" w:styleId="a6">
    <w:name w:val="Body Text Indent"/>
    <w:basedOn w:val="a"/>
    <w:link w:val="a7"/>
    <w:rsid w:val="00474AAE"/>
    <w:pPr>
      <w:spacing w:after="120"/>
      <w:ind w:left="283"/>
    </w:pPr>
  </w:style>
  <w:style w:type="paragraph" w:styleId="a8">
    <w:name w:val="footnote text"/>
    <w:basedOn w:val="a"/>
    <w:semiHidden/>
    <w:rsid w:val="00474AAE"/>
    <w:pPr>
      <w:ind w:firstLine="709"/>
      <w:jc w:val="both"/>
    </w:pPr>
    <w:rPr>
      <w:sz w:val="20"/>
      <w:szCs w:val="20"/>
    </w:rPr>
  </w:style>
  <w:style w:type="character" w:styleId="a9">
    <w:name w:val="footnote reference"/>
    <w:basedOn w:val="a0"/>
    <w:semiHidden/>
    <w:rsid w:val="00474AAE"/>
    <w:rPr>
      <w:vertAlign w:val="superscript"/>
    </w:rPr>
  </w:style>
  <w:style w:type="character" w:customStyle="1" w:styleId="a7">
    <w:name w:val="Основной текст с отступом Знак"/>
    <w:basedOn w:val="a0"/>
    <w:link w:val="a6"/>
    <w:rsid w:val="00B87D52"/>
    <w:rPr>
      <w:sz w:val="24"/>
      <w:szCs w:val="24"/>
    </w:rPr>
  </w:style>
  <w:style w:type="paragraph" w:styleId="aa">
    <w:name w:val="header"/>
    <w:basedOn w:val="a"/>
    <w:link w:val="ab"/>
    <w:rsid w:val="00435F97"/>
    <w:pPr>
      <w:widowControl w:val="0"/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b">
    <w:name w:val="Верхний колонтитул Знак"/>
    <w:basedOn w:val="a0"/>
    <w:link w:val="aa"/>
    <w:rsid w:val="00435F97"/>
    <w:rPr>
      <w:sz w:val="28"/>
    </w:rPr>
  </w:style>
  <w:style w:type="paragraph" w:customStyle="1" w:styleId="FR1">
    <w:name w:val="FR1"/>
    <w:rsid w:val="00435F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62046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rsid w:val="00620464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620464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620464"/>
    <w:pPr>
      <w:widowControl w:val="0"/>
      <w:autoSpaceDE w:val="0"/>
      <w:autoSpaceDN w:val="0"/>
      <w:adjustRightInd w:val="0"/>
    </w:pPr>
  </w:style>
  <w:style w:type="paragraph" w:styleId="2">
    <w:name w:val="Body Text 2"/>
    <w:basedOn w:val="a"/>
    <w:link w:val="20"/>
    <w:rsid w:val="008814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8140E"/>
    <w:rPr>
      <w:sz w:val="24"/>
      <w:szCs w:val="24"/>
    </w:rPr>
  </w:style>
  <w:style w:type="paragraph" w:customStyle="1" w:styleId="1">
    <w:name w:val="Заголовок1"/>
    <w:basedOn w:val="a"/>
    <w:next w:val="a4"/>
    <w:rsid w:val="0088140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0">
    <w:name w:val="Название1"/>
    <w:basedOn w:val="a"/>
    <w:rsid w:val="0088140E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ar-SA"/>
    </w:rPr>
  </w:style>
  <w:style w:type="paragraph" w:styleId="ac">
    <w:name w:val="No Spacing"/>
    <w:uiPriority w:val="1"/>
    <w:qFormat/>
    <w:rsid w:val="000958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d">
    <w:name w:val="Hyperlink"/>
    <w:uiPriority w:val="99"/>
    <w:semiHidden/>
    <w:unhideWhenUsed/>
    <w:rsid w:val="00B20B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vetlogorsk39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Work</Company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Онегова2</dc:creator>
  <cp:lastModifiedBy>Лаврентьева Светлана Ивановна</cp:lastModifiedBy>
  <cp:revision>24</cp:revision>
  <cp:lastPrinted>2017-05-12T07:10:00Z</cp:lastPrinted>
  <dcterms:created xsi:type="dcterms:W3CDTF">2021-02-24T10:54:00Z</dcterms:created>
  <dcterms:modified xsi:type="dcterms:W3CDTF">2021-03-15T15:12:00Z</dcterms:modified>
</cp:coreProperties>
</file>