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C62" w:rsidRPr="00BA2C62" w:rsidRDefault="00BA2C62" w:rsidP="00BA2C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РЕШЕНИЕ </w:t>
      </w:r>
    </w:p>
    <w:p w:rsidR="00BA2C62" w:rsidRPr="00BA2C62" w:rsidRDefault="00BA2C62" w:rsidP="00BA2C62">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A2C62">
        <w:rPr>
          <w:rFonts w:ascii="Times New Roman" w:eastAsia="Times New Roman" w:hAnsi="Times New Roman" w:cs="Times New Roman"/>
          <w:sz w:val="24"/>
          <w:szCs w:val="24"/>
          <w:lang w:eastAsia="ru-RU"/>
        </w:rPr>
        <w:t>от 27 декабря 2010 года № 124</w:t>
      </w:r>
    </w:p>
    <w:p w:rsidR="00BA2C62" w:rsidRPr="00BA2C62" w:rsidRDefault="00BA2C62" w:rsidP="00BA2C6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BA2C62">
        <w:rPr>
          <w:rFonts w:ascii="Times New Roman" w:eastAsia="Times New Roman" w:hAnsi="Times New Roman" w:cs="Times New Roman"/>
          <w:b/>
          <w:bCs/>
          <w:kern w:val="36"/>
          <w:sz w:val="24"/>
          <w:szCs w:val="24"/>
          <w:lang w:eastAsia="ru-RU"/>
        </w:rPr>
        <w:t xml:space="preserve">О внесении изменений и дополнений в решение районного Совета депутатов Светлогорского района» от 28 декабря 2009 года № 30 </w:t>
      </w:r>
    </w:p>
    <w:p w:rsidR="00BA2C62" w:rsidRPr="00BA2C62" w:rsidRDefault="00BA2C62" w:rsidP="00BA2C6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BA2C62">
        <w:rPr>
          <w:rFonts w:ascii="Times New Roman" w:eastAsia="Times New Roman" w:hAnsi="Times New Roman" w:cs="Times New Roman"/>
          <w:b/>
          <w:bCs/>
          <w:kern w:val="36"/>
          <w:sz w:val="24"/>
          <w:szCs w:val="24"/>
          <w:lang w:eastAsia="ru-RU"/>
        </w:rPr>
        <w:t xml:space="preserve">«Об утверждении Положения «О порядке определения размера </w:t>
      </w:r>
    </w:p>
    <w:p w:rsidR="00BA2C62" w:rsidRPr="00BA2C62" w:rsidRDefault="00BA2C62" w:rsidP="00BA2C6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BA2C62">
        <w:rPr>
          <w:rFonts w:ascii="Times New Roman" w:eastAsia="Times New Roman" w:hAnsi="Times New Roman" w:cs="Times New Roman"/>
          <w:b/>
          <w:bCs/>
          <w:kern w:val="36"/>
          <w:sz w:val="24"/>
          <w:szCs w:val="24"/>
          <w:lang w:eastAsia="ru-RU"/>
        </w:rPr>
        <w:t xml:space="preserve">арендной платы, порядке, условиях и сроках внесения арендной </w:t>
      </w:r>
    </w:p>
    <w:p w:rsidR="00BA2C62" w:rsidRPr="00BA2C62" w:rsidRDefault="00BA2C62" w:rsidP="00BA2C6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BA2C62">
        <w:rPr>
          <w:rFonts w:ascii="Times New Roman" w:eastAsia="Times New Roman" w:hAnsi="Times New Roman" w:cs="Times New Roman"/>
          <w:b/>
          <w:bCs/>
          <w:kern w:val="36"/>
          <w:sz w:val="24"/>
          <w:szCs w:val="24"/>
          <w:lang w:eastAsia="ru-RU"/>
        </w:rPr>
        <w:t xml:space="preserve">платы за земельные участки на территории </w:t>
      </w:r>
    </w:p>
    <w:p w:rsidR="00BA2C62" w:rsidRPr="00BA2C62" w:rsidRDefault="00BA2C62" w:rsidP="00BA2C6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BA2C62">
        <w:rPr>
          <w:rFonts w:ascii="Times New Roman" w:eastAsia="Times New Roman" w:hAnsi="Times New Roman" w:cs="Times New Roman"/>
          <w:b/>
          <w:bCs/>
          <w:kern w:val="36"/>
          <w:sz w:val="24"/>
          <w:szCs w:val="24"/>
          <w:lang w:eastAsia="ru-RU"/>
        </w:rPr>
        <w:t xml:space="preserve">муниципального образования «Светлогорский район»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sz w:val="24"/>
          <w:szCs w:val="24"/>
          <w:lang w:eastAsia="ru-RU"/>
        </w:rPr>
        <w:t xml:space="preserve">Заслушав и обсудив информацию администрации муниципального образования «Светлогорский район», руководствуясь Гражданским Кодексом Российской Федерации, Федеральным законом от 06.10.2003г. №131-ФЗ «Об общих принципах организации местного самоуправления в Российской Федерации», в соответствии с Уставом муниципального образования «Светлогорский район», районный Совет депутатов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решил: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1. Внести в приложение № 1 к решению районного Совета депутатов Светлогорского района от 28 декабря 2009 года №30 «Об утверждении Положения о порядке определения размера арендной платы, порядке, условиях и сроках внесения арендной платы за земельные участки на территории муниципального образования «Светлогорский район» следующие изменения и дополнения: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1.1. По тексту приложения слова «администрация Светлогорского района» читать «администрация муниципального образования «Светлогорский район».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1.2. По тексту приложения слова «Уполномоченная организация» читать «отдел муниципального имущества и земельных ресурсов администрации муниципального образования «Светлогорский район».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1.3. В пункте 1.1. части 1: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 абзац пятый изложить в следующей редакции: «Предоставление в аренду земельных участков, государственная собственность на которые не разграничена, осуществляется постановлением главы администрации муниципального образования «Светлогорский район»;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 абзац шестой изложить в следующей редакции: «В месячный срок со дня подачи заявления о заключении договора аренды земельного участка арендатор обязан прибыть в отдел муниципального имущества и земельных ресурсов администрации муниципального образования «Светлогорский район» для подписания договора аренды земельного участка»;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 абзац восьмой изложить в следующей редакции: «На отдел муниципального имущества и земельных ресурсов администрации муниципального образования «Светлогорский район» возлагаются права и обязанности по экспертизе и подготовке документов, необходимых для заключения договоров аренды, по подготовке договоров аренды земельных участков, дополнительных соглашений к ним и соглашений о расторжении, хранению архивных документов по земельным отношениям, по учету первичной информации, начислению и взиманию арендной платы за землю, пени и </w:t>
      </w:r>
      <w:r w:rsidRPr="00BA2C62">
        <w:rPr>
          <w:rFonts w:ascii="Times New Roman" w:eastAsia="Times New Roman" w:hAnsi="Times New Roman" w:cs="Times New Roman"/>
          <w:b/>
          <w:bCs/>
          <w:sz w:val="24"/>
          <w:szCs w:val="24"/>
          <w:lang w:eastAsia="ru-RU"/>
        </w:rPr>
        <w:lastRenderedPageBreak/>
        <w:t xml:space="preserve">штрафов по арендным платежам за землю, проверке соблюдения условий договоров аренды и иные права и обязанности, предусмотренные нормативно-правовыми актами органов самоуправления».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1.4. Пункт 1.6. части 1 изложить в следующей редакции: «Объектами взимания арендной платы являются земельные участки, предоставленные в аренду».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1.5. Пункт 1.7. части 1 изложить в следующей редакции: «Если на земельных участках расположены объекты недвижимости, находящиеся в общей собственности физических и /или юридических лиц, то договор аренды заключается со множественностью лиц на стороне арендатора. В этом случае, в расчете арендной платы за земельный участок размер арендной платы для каждого сособственника недвижимости на стороне арендатора исчисляется пропорционально доле в праве собственности на объект недвижимости или по письменному соглашению между всеми сособственниками объекта недвижимости».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1.6. Пункт 2.4. части 2 изложить в следующей редакции: «За земельные участки, не используемые, используемые не в соответствии с установленным видом разрешенного использования, а также используемые с нарушением условий, определенных договором аренды, арендная плата устанавливается в повышенном размере при наличии любого из следующих обстоятельств: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 в случае непредставления в отдел муниципального имущества и земельных ресурсов администрации муниципального образования «Светлогорский район» документов, подтверждающих его использование;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 при установлении администрацией соответствующего городского поселения, или в ходе проведения земельного контроля в порядке, установленном положением о порядке управления и распоряжения муниципальным имуществом, находящимся в собственности муниципального образования «Светлогорский район, факта его не использования, использования не в соответствии с установленным видом разрешенного использования, а также использования с нарушением условий, определенных договором аренды.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Взимание арендной платы в повышенном размере прекращается после предоставления арендатором документов, подтверждающих освоение земельного участка и его использование в соответствии с разрешенным использованием и другими условиями, определенными договором аренды, с даты предоставления указанных документов.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В случае, если арендатор представит документы, подтверждающие использование земельного участка в соответствии с его разрешенным использованием и условиями договора аренды, с момента заключения такого договора аренды арендная плата в повышенном размере не начисляется.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В случае, если земельный участок не мог быть использован по назначению из-за стихийных бедствий или ввиду иных обстоятельств, исключающих такое использование, предусмотренные в п.п. 2.5. и 2.6. настоящего Положения сроки могут быть продлены по заявлению арендатора на имя главы администрации муниципального образования «Светлогорский район» при предоставлении документов, подтверждающих невозможность соблюдения установленных сроков. Срок продления определяется постановлением главы администрации муниципального образования «Светлогорский район».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1.7. Пункт 2.6. части 2 изложить в следующей редакции: «Земельный участок считается используемым не в соответствии с разрешенным использованием и другими условиями, определенными договором аренды, в следующих случаях:».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lastRenderedPageBreak/>
        <w:t xml:space="preserve">1.8. Подпункт 2.6.3. пункта 2.6. части 2 изложить в следующей редакции: «Если земельный участок используется не в соответствии с установленным договором аренды разрешенным использованием».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1.9. В пункте 3.4. части 3 после слов «муниципального образования «Светлогорский район» исключить слова «определенная постановлением главы администрации Светлогорского района».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1.10. Пункт 3.5. части 3 изложить в следующей редакции: «Перерасчет арендной платы за земельные участки, предоставленные для размещения соответствующих зданий (помещений в здании) и сооружений, переведенных в установленном порядке из жилого фонда в нежилой, из нежилого в жилой фонд, а также в случае изменения одного вида разрешенного использования на другой, производится только после внесения соответствующих изменений в договор аренды земельного участка и регистрации их в порядке, установленном законодательством Российской Федерации с даты регистрации постановления главы администрации муниципального образования, утверждающего указанные действия».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1.11. Пункт 3.6. части 3 дополнить абзацем следующего содержания:</w:t>
      </w:r>
      <w:r w:rsidRPr="00BA2C62">
        <w:rPr>
          <w:rFonts w:ascii="Times New Roman" w:eastAsia="Times New Roman" w:hAnsi="Times New Roman" w:cs="Times New Roman"/>
          <w:sz w:val="24"/>
          <w:szCs w:val="24"/>
          <w:lang w:eastAsia="ru-RU"/>
        </w:rPr>
        <w:t xml:space="preserve"> </w:t>
      </w:r>
      <w:r w:rsidRPr="00BA2C62">
        <w:rPr>
          <w:rFonts w:ascii="Times New Roman" w:eastAsia="Times New Roman" w:hAnsi="Times New Roman" w:cs="Times New Roman"/>
          <w:b/>
          <w:bCs/>
          <w:sz w:val="24"/>
          <w:szCs w:val="24"/>
          <w:lang w:eastAsia="ru-RU"/>
        </w:rPr>
        <w:t xml:space="preserve">«Передача прав и обязанностей по договору аренды земельного участка третьему лицу, в том числе передача арендных прав на земельный участок в залог и внесение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осуществляется с согласия арендодателя».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1.12. В пункте 6.2. части 6 вместо слов «в размере 0,5» читать слова «в размере 0,1».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1.13. Пункт 6.4. части 6 изложить в следующей редакции: «В случае погашения всей возникшей просроченной задолженности по арендным платежам на основании письма арендатора, ранее начисленные пени (до даты погашения задолженности по арендной плате) могут быть пересчитаны, исходя из 1/300 ставки рефинансирования Банка России на дату пересчета, либо на основании решения Совета депутатов Светлогорского района, не применяются».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2. Контроль за исполнением настоящего решения возложить на председателя постоянной комиссии районного Совета депутатов Светлогорского района по стратегическому развитию, инвестиционной деятельности, муниципальному имуществу и земельным ресурсам (Е.В. Разиньков). </w:t>
      </w: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b/>
          <w:bCs/>
          <w:sz w:val="24"/>
          <w:szCs w:val="24"/>
          <w:lang w:eastAsia="ru-RU"/>
        </w:rPr>
        <w:t xml:space="preserve">3. Опубликовать настоящее решение в газете «Вестник Светлогорска». </w:t>
      </w:r>
    </w:p>
    <w:p w:rsidR="00BA2C62" w:rsidRDefault="00BA2C62" w:rsidP="00BA2C62">
      <w:pPr>
        <w:spacing w:before="100" w:beforeAutospacing="1" w:after="100" w:afterAutospacing="1" w:line="240" w:lineRule="auto"/>
        <w:rPr>
          <w:rFonts w:ascii="Times New Roman" w:eastAsia="Times New Roman" w:hAnsi="Times New Roman" w:cs="Times New Roman"/>
          <w:b/>
          <w:bCs/>
          <w:sz w:val="24"/>
          <w:szCs w:val="24"/>
          <w:lang w:eastAsia="ru-RU"/>
        </w:rPr>
      </w:pPr>
      <w:r w:rsidRPr="00BA2C62">
        <w:rPr>
          <w:rFonts w:ascii="Times New Roman" w:eastAsia="Times New Roman" w:hAnsi="Times New Roman" w:cs="Times New Roman"/>
          <w:b/>
          <w:bCs/>
          <w:sz w:val="24"/>
          <w:szCs w:val="24"/>
          <w:lang w:eastAsia="ru-RU"/>
        </w:rPr>
        <w:t xml:space="preserve">4. Настоящее решение вступает в силу с 1 января 2011 года. </w:t>
      </w:r>
    </w:p>
    <w:p w:rsidR="00BA2C62" w:rsidRDefault="00BA2C62" w:rsidP="00BA2C62">
      <w:pPr>
        <w:spacing w:before="100" w:beforeAutospacing="1" w:after="100" w:afterAutospacing="1" w:line="240" w:lineRule="auto"/>
        <w:rPr>
          <w:rFonts w:ascii="Times New Roman" w:eastAsia="Times New Roman" w:hAnsi="Times New Roman" w:cs="Times New Roman"/>
          <w:b/>
          <w:bCs/>
          <w:sz w:val="24"/>
          <w:szCs w:val="24"/>
          <w:lang w:eastAsia="ru-RU"/>
        </w:rPr>
      </w:pPr>
    </w:p>
    <w:p w:rsidR="00BA2C62" w:rsidRDefault="00BA2C62" w:rsidP="00BA2C62">
      <w:pPr>
        <w:spacing w:before="100" w:beforeAutospacing="1" w:after="100" w:afterAutospacing="1" w:line="240" w:lineRule="auto"/>
        <w:rPr>
          <w:rFonts w:ascii="Times New Roman" w:eastAsia="Times New Roman" w:hAnsi="Times New Roman" w:cs="Times New Roman"/>
          <w:b/>
          <w:bCs/>
          <w:sz w:val="24"/>
          <w:szCs w:val="24"/>
          <w:lang w:eastAsia="ru-RU"/>
        </w:rPr>
      </w:pP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p>
    <w:p w:rsidR="00BA2C62" w:rsidRPr="00BA2C62" w:rsidRDefault="00BA2C62" w:rsidP="00BA2C62">
      <w:pPr>
        <w:spacing w:before="100" w:beforeAutospacing="1" w:after="100" w:afterAutospacing="1" w:line="240" w:lineRule="auto"/>
        <w:rPr>
          <w:rFonts w:ascii="Times New Roman" w:eastAsia="Times New Roman" w:hAnsi="Times New Roman" w:cs="Times New Roman"/>
          <w:sz w:val="24"/>
          <w:szCs w:val="24"/>
          <w:lang w:eastAsia="ru-RU"/>
        </w:rPr>
      </w:pPr>
      <w:r w:rsidRPr="00BA2C62">
        <w:rPr>
          <w:rFonts w:ascii="Times New Roman" w:eastAsia="Times New Roman" w:hAnsi="Times New Roman" w:cs="Times New Roman"/>
          <w:sz w:val="24"/>
          <w:szCs w:val="24"/>
          <w:lang w:eastAsia="ru-RU"/>
        </w:rPr>
        <w:t xml:space="preserve">Глава Светлогорского района </w:t>
      </w:r>
      <w:r>
        <w:rPr>
          <w:rFonts w:ascii="Times New Roman" w:eastAsia="Times New Roman" w:hAnsi="Times New Roman" w:cs="Times New Roman"/>
          <w:sz w:val="24"/>
          <w:szCs w:val="24"/>
          <w:lang w:eastAsia="ru-RU"/>
        </w:rPr>
        <w:t xml:space="preserve">                            </w:t>
      </w:r>
      <w:bookmarkStart w:id="0" w:name="_GoBack"/>
      <w:bookmarkEnd w:id="0"/>
      <w:r w:rsidRPr="00BA2C62">
        <w:rPr>
          <w:rFonts w:ascii="Times New Roman" w:eastAsia="Times New Roman" w:hAnsi="Times New Roman" w:cs="Times New Roman"/>
          <w:sz w:val="24"/>
          <w:szCs w:val="24"/>
          <w:lang w:eastAsia="ru-RU"/>
        </w:rPr>
        <w:t xml:space="preserve">И.Ф. Партулеев </w:t>
      </w:r>
    </w:p>
    <w:p w:rsidR="00022184" w:rsidRPr="00BA2C62" w:rsidRDefault="00022184">
      <w:pPr>
        <w:rPr>
          <w:sz w:val="24"/>
          <w:szCs w:val="24"/>
        </w:rPr>
      </w:pPr>
    </w:p>
    <w:sectPr w:rsidR="00022184" w:rsidRPr="00BA2C62" w:rsidSect="00035A30">
      <w:pgSz w:w="11906" w:h="16838" w:code="9"/>
      <w:pgMar w:top="567" w:right="567" w:bottom="567" w:left="0" w:header="113" w:footer="113" w:gutter="170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8EC"/>
    <w:rsid w:val="00022184"/>
    <w:rsid w:val="00035A30"/>
    <w:rsid w:val="006A08EC"/>
    <w:rsid w:val="00BA2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4AC47"/>
  <w15:chartTrackingRefBased/>
  <w15:docId w15:val="{EF284E1F-FC03-4283-9A9F-02134CEAC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755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1238</Words>
  <Characters>7062</Characters>
  <Application>Microsoft Office Word</Application>
  <DocSecurity>0</DocSecurity>
  <Lines>58</Lines>
  <Paragraphs>16</Paragraphs>
  <ScaleCrop>false</ScaleCrop>
  <Company>Microsoft</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Воропаев Павел Викторович</dc:creator>
  <cp:keywords/>
  <dc:description/>
  <cp:lastModifiedBy>Воропаев Павел Викторович</cp:lastModifiedBy>
  <cp:revision>3</cp:revision>
  <dcterms:created xsi:type="dcterms:W3CDTF">2018-11-14T10:47:00Z</dcterms:created>
  <dcterms:modified xsi:type="dcterms:W3CDTF">2018-11-14T10:47:00Z</dcterms:modified>
</cp:coreProperties>
</file>