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A" w:rsidRDefault="00F845EA" w:rsidP="00F845EA">
      <w:pPr>
        <w:pStyle w:val="a3"/>
        <w:jc w:val="center"/>
      </w:pPr>
      <w:r>
        <w:rPr>
          <w:b/>
          <w:bCs/>
        </w:rPr>
        <w:t xml:space="preserve">РЕШЕНИЕ </w:t>
      </w:r>
    </w:p>
    <w:p w:rsidR="00F845EA" w:rsidRDefault="00F845EA" w:rsidP="00F845EA">
      <w:pPr>
        <w:pStyle w:val="a3"/>
        <w:jc w:val="center"/>
      </w:pPr>
      <w:r>
        <w:t xml:space="preserve">от 20 мая </w:t>
      </w:r>
      <w:bookmarkStart w:id="0" w:name="_GoBack"/>
      <w:bookmarkEnd w:id="0"/>
      <w:r>
        <w:t>2013 года № 14</w:t>
      </w:r>
    </w:p>
    <w:p w:rsidR="00F845EA" w:rsidRDefault="00F845EA" w:rsidP="00F845EA">
      <w:pPr>
        <w:pStyle w:val="a3"/>
        <w:jc w:val="center"/>
      </w:pPr>
      <w:r>
        <w:rPr>
          <w:b/>
          <w:bCs/>
        </w:rPr>
        <w:t xml:space="preserve">Об отчете главы администрации Светлогорского района </w:t>
      </w:r>
    </w:p>
    <w:p w:rsidR="00F845EA" w:rsidRDefault="00F845EA" w:rsidP="00F845EA">
      <w:pPr>
        <w:pStyle w:val="a3"/>
      </w:pPr>
      <w:r>
        <w:t xml:space="preserve">Заслушав и обсудив представленный и. о. главы администрации Светлогорского района А. В. Ковальским ежегодный отчет о результатах своей деятельности и деятельности районной администрации, руководствуясь п.2 части 6.1. статьи 37 Федерального закона от 6 октября 2003 года № 131-ФЗ «Об общих принципах организации местного самоуправления в Российской Федерации», в соответствии с п. 6.13.2. Устава муниципального образования «Светлогорский район», районный Совет депутатов Светлогорского района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решил: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1. Принять к сведению ежегодный отчет главы администрации Светлогорского района перед районным Советом депутатов Светлогорского района о результатах своей деятельности и деятельности районной администрации за 2012 год согласно </w:t>
      </w:r>
      <w:proofErr w:type="gramStart"/>
      <w:r>
        <w:rPr>
          <w:b/>
          <w:bCs/>
        </w:rPr>
        <w:t>приложению</w:t>
      </w:r>
      <w:proofErr w:type="gramEnd"/>
      <w:r>
        <w:rPr>
          <w:b/>
          <w:bCs/>
        </w:rPr>
        <w:t xml:space="preserve"> к настоящему решению.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2. Признать по итогам ежегодного отчета результаты деятельности главы администрации Светлогорского района за 2012 год удовлетворительными.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4. Решение вступает в силу со дня его принятия. </w:t>
      </w:r>
    </w:p>
    <w:p w:rsidR="00F845EA" w:rsidRDefault="00F845EA" w:rsidP="00F845EA">
      <w:pPr>
        <w:pStyle w:val="a3"/>
      </w:pPr>
    </w:p>
    <w:p w:rsidR="00F845EA" w:rsidRDefault="00F845EA" w:rsidP="00F845EA">
      <w:pPr>
        <w:pStyle w:val="a3"/>
      </w:pPr>
      <w:r>
        <w:t xml:space="preserve">Глава Светлогорского района Р.В. Скидан </w:t>
      </w:r>
    </w:p>
    <w:p w:rsidR="00F845EA" w:rsidRDefault="00F845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F845EA" w:rsidRDefault="00F845EA" w:rsidP="00F845EA">
      <w:pPr>
        <w:pStyle w:val="a3"/>
        <w:jc w:val="right"/>
      </w:pPr>
      <w:r>
        <w:lastRenderedPageBreak/>
        <w:t xml:space="preserve">Приложение </w:t>
      </w:r>
    </w:p>
    <w:p w:rsidR="00F845EA" w:rsidRDefault="00F845EA" w:rsidP="00F845EA">
      <w:pPr>
        <w:pStyle w:val="a3"/>
        <w:jc w:val="right"/>
      </w:pPr>
      <w:r>
        <w:t xml:space="preserve">к решению районного Совета </w:t>
      </w:r>
    </w:p>
    <w:p w:rsidR="00F845EA" w:rsidRDefault="00F845EA" w:rsidP="00F845EA">
      <w:pPr>
        <w:pStyle w:val="a3"/>
        <w:jc w:val="right"/>
      </w:pPr>
      <w:r>
        <w:t xml:space="preserve">депутатов Светлогорского района </w:t>
      </w:r>
    </w:p>
    <w:p w:rsidR="00F845EA" w:rsidRDefault="00F845EA" w:rsidP="00F845EA">
      <w:pPr>
        <w:pStyle w:val="a3"/>
        <w:jc w:val="right"/>
      </w:pPr>
      <w:r>
        <w:t xml:space="preserve">от 20 мая 2013 года № 14 </w:t>
      </w:r>
    </w:p>
    <w:p w:rsidR="00F845EA" w:rsidRDefault="00F845EA" w:rsidP="00F845EA">
      <w:pPr>
        <w:pStyle w:val="a3"/>
        <w:jc w:val="center"/>
      </w:pPr>
      <w:r>
        <w:rPr>
          <w:b/>
          <w:bCs/>
        </w:rPr>
        <w:t xml:space="preserve">Отчет главы администрации Светлогорского района за 2012 год </w:t>
      </w:r>
    </w:p>
    <w:p w:rsidR="00F845EA" w:rsidRDefault="00F845EA" w:rsidP="00F845EA">
      <w:pPr>
        <w:pStyle w:val="a3"/>
      </w:pPr>
      <w:r>
        <w:t xml:space="preserve">Уважаемые депутаты! </w:t>
      </w:r>
    </w:p>
    <w:p w:rsidR="00F845EA" w:rsidRDefault="00F845EA" w:rsidP="00F845EA">
      <w:pPr>
        <w:pStyle w:val="a3"/>
      </w:pPr>
      <w:r>
        <w:t xml:space="preserve">В соответствие с Уставом муниципального образования Светлогорский район представляю Вам отчет главы администрации муниципального образования о результатах деятельности за 2012 год. </w:t>
      </w:r>
    </w:p>
    <w:p w:rsidR="00F845EA" w:rsidRDefault="00F845EA" w:rsidP="00F845EA">
      <w:pPr>
        <w:pStyle w:val="a3"/>
      </w:pPr>
      <w:r>
        <w:t xml:space="preserve">Деятельность главы администрации района регламентируется Федеральным законом от 06.10.2003 года № 131 «Об общих принципах организации местного самоуправления в Российской Федерации», Уставом муниципального образования Светлогорский район и другими решениями районного Совета депутатов. </w:t>
      </w:r>
    </w:p>
    <w:p w:rsidR="00F845EA" w:rsidRDefault="00F845EA" w:rsidP="00F845EA">
      <w:pPr>
        <w:pStyle w:val="a3"/>
      </w:pPr>
      <w:r>
        <w:t xml:space="preserve">В течение всего 2012 года администрация района направляла свои усилия на реализацию областных и муниципальных программ на условиях </w:t>
      </w:r>
      <w:proofErr w:type="spellStart"/>
      <w:r>
        <w:t>софинансирования</w:t>
      </w:r>
      <w:proofErr w:type="spellEnd"/>
      <w:r>
        <w:t xml:space="preserve">, решение вопросов жизнеобеспечения населения, развитие социальной инфраструктуры района и благоустройство.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Бюджетная политика района </w:t>
      </w:r>
    </w:p>
    <w:p w:rsidR="00F845EA" w:rsidRDefault="00F845EA" w:rsidP="00F845EA">
      <w:pPr>
        <w:pStyle w:val="a3"/>
      </w:pPr>
      <w:r>
        <w:t xml:space="preserve">Именно бюджетная политика является важнейшим механизмом управления района и ей мы уделяли первостепенное внимание. Бюджет – основной показатель развития, ведь при наличии средств можно с положительной отметкой выполнять поставленные задачи во всех отраслях экономики, чем мы и занимались в течение всего отчётного периода. </w:t>
      </w:r>
    </w:p>
    <w:p w:rsidR="00F845EA" w:rsidRDefault="00F845EA" w:rsidP="00F845EA">
      <w:pPr>
        <w:pStyle w:val="a3"/>
      </w:pPr>
      <w:r>
        <w:t xml:space="preserve">По результатам 2012 года бюджет района исполнен: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По доходам </w:t>
      </w:r>
    </w:p>
    <w:p w:rsidR="00F845EA" w:rsidRDefault="00F845EA" w:rsidP="00F845EA">
      <w:pPr>
        <w:pStyle w:val="a3"/>
      </w:pPr>
      <w:r>
        <w:t xml:space="preserve">Плановые назначения доходной части бюджета района составили 690,8 млн. рублей. Исполнение плана по доходам бюджета составило 75%, в абсолютном выражении -515 млн. руб. Неисполнение плана по доходам районного бюджета связано с тем, что безвозмездные поступления в бюджет муниципального района составило 59% плановых показателей.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По расходам </w:t>
      </w:r>
    </w:p>
    <w:p w:rsidR="00F845EA" w:rsidRDefault="00F845EA" w:rsidP="00F845EA">
      <w:pPr>
        <w:pStyle w:val="a3"/>
      </w:pPr>
      <w:r>
        <w:t xml:space="preserve">Объем расходов бюджета утвержден в сумме 719,5 млн. рублей. Исполнение расходов бюджета района в 2012 году сложилось на уровне 467,7 млн. рублей, что составляет 65% процентов от уточненной бюджетной росписи. </w:t>
      </w:r>
    </w:p>
    <w:p w:rsidR="00F845EA" w:rsidRDefault="00F845EA" w:rsidP="00F845EA">
      <w:pPr>
        <w:pStyle w:val="a3"/>
      </w:pPr>
      <w:r>
        <w:t xml:space="preserve">Наибольший удельный вес в структуре расходов бюджета в прошедшем году занимали расходы на образование, национальная экономика, жилищно-коммунальное хозяйство и решение общегосударственных вопросов. </w:t>
      </w:r>
    </w:p>
    <w:p w:rsidR="00F845EA" w:rsidRDefault="00F845EA" w:rsidP="00F845EA">
      <w:pPr>
        <w:pStyle w:val="a3"/>
      </w:pPr>
      <w:r>
        <w:t xml:space="preserve">Объем расходов местного бюджета, произведенных в рамках реализации целевых программ, составил 155,5 млн. рублей, в том числе за счет средств федерального бюджета – 51,3%, за счет средств областного бюджета – 37,1%, за счет средств местного бюджета – 11,6%. Это на </w:t>
      </w:r>
      <w:r>
        <w:lastRenderedPageBreak/>
        <w:t xml:space="preserve">39,0 млн. рублей больше, чем в прошлом году, доля </w:t>
      </w:r>
      <w:proofErr w:type="gramStart"/>
      <w:r>
        <w:t>расходов</w:t>
      </w:r>
      <w:proofErr w:type="gramEnd"/>
      <w:r>
        <w:t xml:space="preserve"> использованных в рамках реализации целевых программ возросла с 26,2% в 2011 году до 33,2%. </w:t>
      </w:r>
    </w:p>
    <w:p w:rsidR="00F845EA" w:rsidRDefault="00F845EA" w:rsidP="00F845EA">
      <w:pPr>
        <w:pStyle w:val="a3"/>
      </w:pPr>
      <w:r>
        <w:t xml:space="preserve">В общем объеме расходов, произведенных в рамках реализации целевых программ, сумма освоенных ассигнований за счет федерального бюджета составила 79,8 млн. рублей или 28,3% плановых назначений. Объем освоенных инвестиций за счет средств областного бюджета составил 57,7 млн. рублей. Плановые назначения исполнены на 68%. Объем освоенных ассигнований местного бюджета на реализацию целевых программ составил 18,1 млн. рублей. Плановые показатели исполнены на 57,6%. </w:t>
      </w:r>
    </w:p>
    <w:p w:rsidR="00F845EA" w:rsidRDefault="00F845EA" w:rsidP="00F845EA">
      <w:pPr>
        <w:pStyle w:val="a3"/>
      </w:pPr>
      <w:r>
        <w:t xml:space="preserve">Низкий уровень исполнения плановых показателей связан с удешевлением стоимости заключенных контрактов на капитальный ремонт ул. Гагарина в г. Светлогорске, строительство берегоукрепительных сооружений оз. Тихое и реки </w:t>
      </w:r>
      <w:proofErr w:type="spellStart"/>
      <w:r>
        <w:t>Светлогорка</w:t>
      </w:r>
      <w:proofErr w:type="spellEnd"/>
      <w:r>
        <w:t xml:space="preserve">, приостановкой работ по строительству берегоукрепительных сооружений оз. Тихое и реки </w:t>
      </w:r>
      <w:proofErr w:type="spellStart"/>
      <w:r>
        <w:t>Светлогорка</w:t>
      </w:r>
      <w:proofErr w:type="spellEnd"/>
      <w:r>
        <w:t xml:space="preserve">, в связи с расторжением контрактов по вине подрядчиков (срыва графика работ), удлинением сроков возведения детского сада на 150 мест в г. Светлогорске, несостоявшимся аукционом на покупку квартиры по программе «Дети-сироты», недостаточным уровнем финансовой обеспеченности муниципальных образования для своевременного </w:t>
      </w:r>
      <w:proofErr w:type="spellStart"/>
      <w:r>
        <w:t>софинансирования</w:t>
      </w:r>
      <w:proofErr w:type="spellEnd"/>
      <w:r>
        <w:t xml:space="preserve"> принятых обязательств. Самые значительные объекты капитальных вложений, профинансированные за счет средств местного бюджета – строительство детского сада на 150 мест в городе Светлогорске – 3,2 млн. рублей, реконструкция здания ДШИ – 2,4 млн. рублей, строительство берегоукрепительных сооружений оз. Тихое и реки </w:t>
      </w:r>
      <w:proofErr w:type="spellStart"/>
      <w:r>
        <w:t>Светлогорка</w:t>
      </w:r>
      <w:proofErr w:type="spellEnd"/>
      <w:r>
        <w:t xml:space="preserve"> – 2,3 млн. рублей. </w:t>
      </w:r>
    </w:p>
    <w:p w:rsidR="00F845EA" w:rsidRDefault="00F845EA" w:rsidP="00F845EA">
      <w:pPr>
        <w:pStyle w:val="a3"/>
      </w:pPr>
      <w:r>
        <w:t xml:space="preserve">Экономическая эффективность от проведения торгов при заключении муниципальных контрактов за 2012 год составила 79,1 млн. рублей.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Дебиторская задолженность </w:t>
      </w:r>
    </w:p>
    <w:p w:rsidR="00F845EA" w:rsidRDefault="00F845EA" w:rsidP="00F845EA">
      <w:pPr>
        <w:pStyle w:val="a3"/>
      </w:pPr>
      <w:r>
        <w:t xml:space="preserve">По состоянию на 01.01.2013 года дебиторская задолженность по бюджету Светлогорского района составила – 392,2 млн. рублей, в </w:t>
      </w:r>
      <w:proofErr w:type="spellStart"/>
      <w:r>
        <w:t>т.ч</w:t>
      </w:r>
      <w:proofErr w:type="spellEnd"/>
      <w:r>
        <w:t xml:space="preserve">. просроченная 360,9 млн. рублей.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Кредиторская задолженность </w:t>
      </w:r>
    </w:p>
    <w:p w:rsidR="00F845EA" w:rsidRDefault="00F845EA" w:rsidP="00F845EA">
      <w:pPr>
        <w:pStyle w:val="a3"/>
      </w:pPr>
      <w:r>
        <w:t xml:space="preserve">По состоянию на 01.01.2013 года кредиторская задолженность Светлогорского района составила 23,0 млн. рублей. Из них просроченная кредиторская задолженность составила 5,0 млн. рублей. </w:t>
      </w:r>
    </w:p>
    <w:p w:rsidR="00F845EA" w:rsidRDefault="00F845EA" w:rsidP="00F845EA">
      <w:pPr>
        <w:pStyle w:val="a3"/>
      </w:pPr>
      <w:r>
        <w:t xml:space="preserve">На начало 2013 года произошло снижение просроченной кредиторской задолженности на 26,6 млн. рублей. </w:t>
      </w:r>
    </w:p>
    <w:p w:rsidR="00F845EA" w:rsidRDefault="00F845EA" w:rsidP="00F845EA">
      <w:pPr>
        <w:pStyle w:val="a3"/>
      </w:pPr>
      <w:r>
        <w:t xml:space="preserve">Бюджет Светлогорского района за 2012 год исполнен с профицитом в 47,2 млн. рублей. </w:t>
      </w:r>
    </w:p>
    <w:p w:rsidR="00F845EA" w:rsidRDefault="00F845EA" w:rsidP="00F845EA">
      <w:pPr>
        <w:pStyle w:val="a3"/>
      </w:pPr>
      <w:r>
        <w:rPr>
          <w:b/>
          <w:bCs/>
        </w:rPr>
        <w:t>Долговые обязательства</w:t>
      </w:r>
      <w:r>
        <w:t xml:space="preserve"> муниципального образования «Светлогорский район» перед областным бюджетом сократились с 349,2 млн. рублей по состоянию на 1 января 2013 года до 89,8 млн. рублей, на 236,8 млн. рублей. Из них задолженность в размере 224 млн. рублей списана в рамках мероприятий по реструктуризации задолженности, 12,8 млн. погашено муниципальным образованием в рамках исполнения договорных обязательств. </w:t>
      </w:r>
    </w:p>
    <w:p w:rsidR="00F845EA" w:rsidRDefault="00F845EA" w:rsidP="00F845EA">
      <w:pPr>
        <w:pStyle w:val="a3"/>
      </w:pPr>
      <w:r>
        <w:rPr>
          <w:b/>
          <w:bCs/>
        </w:rPr>
        <w:t>Объем муниципального внутреннего долга</w:t>
      </w:r>
      <w:r>
        <w:t xml:space="preserve"> на 1 января 2013 года составил 89,8 млн. рублей. </w:t>
      </w:r>
    </w:p>
    <w:p w:rsidR="00F845EA" w:rsidRDefault="00F845EA" w:rsidP="00F845EA">
      <w:pPr>
        <w:pStyle w:val="a3"/>
      </w:pPr>
      <w:r>
        <w:t xml:space="preserve">Наибольший удельный вес в структуре дохода бюджета Светлогорского района занимает арендная плата и поэтому администрации уделяет большое внимание претензионной и исковой работе по взысканию задолженности с физических и юридических лиц - арендаторов. По итогам 2012 года юридическим отделом администрации подано 203 </w:t>
      </w:r>
      <w:r>
        <w:lastRenderedPageBreak/>
        <w:t xml:space="preserve">исковых заявления на общую сумму 57,6 млн. руб., вынесено решения по 213 делам на общую сумму 51,8 млн. руб. </w:t>
      </w:r>
    </w:p>
    <w:p w:rsidR="00F845EA" w:rsidRDefault="00F845EA" w:rsidP="00F845EA">
      <w:pPr>
        <w:pStyle w:val="a3"/>
      </w:pPr>
      <w:r>
        <w:t xml:space="preserve">Арбитражным судом Калининградской области приняты решения о введении процедуры банкротства и конкурсного производства в отношении 11 должников. </w:t>
      </w:r>
    </w:p>
    <w:p w:rsidR="00F845EA" w:rsidRDefault="00F845EA" w:rsidP="00F845EA">
      <w:pPr>
        <w:pStyle w:val="a3"/>
      </w:pPr>
      <w:r>
        <w:t xml:space="preserve">Поданы заявления о расторжении 6 договоров аренды, 4 иска отозваны в связи с полным погашением долга, 2 договора аренды расторгнуты. </w:t>
      </w:r>
    </w:p>
    <w:p w:rsidR="00F845EA" w:rsidRDefault="00F845EA" w:rsidP="00F845EA">
      <w:pPr>
        <w:pStyle w:val="a3"/>
      </w:pPr>
      <w:r>
        <w:t xml:space="preserve">В связи с некачественно выполненными работами по строительству физкультурно-оздоровительного комплекса в г. Светлогорске администрацией Светлогорского района в Арбитражный суд Калининградской области направлено на рассмотрение исковое заявлении об устранении допущенных нарушений на общую сумму 21 млн. рублей. </w:t>
      </w:r>
    </w:p>
    <w:p w:rsidR="00F845EA" w:rsidRDefault="00F845EA" w:rsidP="00F845EA">
      <w:pPr>
        <w:pStyle w:val="a3"/>
      </w:pPr>
      <w:r>
        <w:t xml:space="preserve">На реестровом учете находятся 1263 объектов недвижимого имущества муниципального образования «Светлогорский район», в том числе 1143 земельных участков, и 811 объектов недвижимого имущества муниципального образования «Город Светлогорск» - в значительной части – объекты инженерно-коммунальной инфраструктуры. </w:t>
      </w:r>
    </w:p>
    <w:p w:rsidR="00F845EA" w:rsidRDefault="00F845EA" w:rsidP="00F845EA">
      <w:pPr>
        <w:pStyle w:val="a3"/>
      </w:pPr>
      <w:r>
        <w:t xml:space="preserve">Одним из основных направлений деятельности администрации является реализация Федерального закона № 244-ФЗ о передаче земель курортов федерального значения из федеральной собственности в муниципальную. В отчетном году подготовлены исходные данные с перечнем предлагаемых к передаче федеральных земельных участков. Необходимым шагом к реализации 244-ФЗ стало установление в отчетном году черты населенного пункта Светлогорского городского поселения с последующим изменением категории земель в границах черты с земель особо охраняемых природных территорий на земли населенных пунктов. Организована работа кадастровых инженеров по подготовке землеустроительной документации черты населенного пункта, обеспечено внесение сведений о черте в Государственный кадастр недвижимости. Формирование документации, необходимой для передачи федеральных земель в муниципальную собственность будет произведено в 2013 году. </w:t>
      </w:r>
    </w:p>
    <w:p w:rsidR="00F845EA" w:rsidRDefault="00F845EA" w:rsidP="00F845EA">
      <w:pPr>
        <w:pStyle w:val="a3"/>
      </w:pPr>
      <w:r>
        <w:t xml:space="preserve">Приоритетным направлением в деятельности администрации Светлогорского района в 2012 году было выбрано направление завершения работ по разработке документов территориального планирования района и муниципальных образований, расположенных на территории района. </w:t>
      </w:r>
    </w:p>
    <w:p w:rsidR="00F845EA" w:rsidRDefault="00F845EA" w:rsidP="00F845EA">
      <w:pPr>
        <w:pStyle w:val="a3"/>
      </w:pPr>
      <w:r>
        <w:t xml:space="preserve">Результатом работы является схема территориального планирования Светлогорского района, генеральные планы муниципальных образований «Посёлок Донское» и «Посёлок Приморье», а также Правила застройки и землепользования посёлка Донское. </w:t>
      </w:r>
    </w:p>
    <w:p w:rsidR="00F845EA" w:rsidRDefault="00F845EA" w:rsidP="00F845EA">
      <w:pPr>
        <w:pStyle w:val="a3"/>
      </w:pPr>
      <w:r>
        <w:t xml:space="preserve">Правила землепользования и застройки посёлка Приморье находится в стадии утверждения.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Образование. </w:t>
      </w:r>
    </w:p>
    <w:p w:rsidR="00F845EA" w:rsidRDefault="00F845EA" w:rsidP="00F845EA">
      <w:pPr>
        <w:pStyle w:val="a3"/>
      </w:pPr>
      <w:r>
        <w:t xml:space="preserve">Расходы районного бюджета по разделу «Образование» в 2012 году составили 199,5 млн. рублей – 42,6% общих расходов районного бюджета. Исполнение плановых годовых назначений составило 58,4%, в связи с неисполнением плана по расходам на дошкольное образование, связанных со строительством детского сада в г. Светлогорске. В целом фактические расходы по разделу «образование» по сравнению с показателями прошлого года увеличились на 80,6 млн. рублей. </w:t>
      </w:r>
    </w:p>
    <w:p w:rsidR="00F845EA" w:rsidRDefault="00F845EA" w:rsidP="00F845EA">
      <w:pPr>
        <w:pStyle w:val="a3"/>
      </w:pPr>
      <w:r>
        <w:t xml:space="preserve">На территории МО «Светлогорский район» функционирует три общеобразовательные школы, четыре учреждения дошкольного образования, три учреждения дополнительного образования </w:t>
      </w:r>
    </w:p>
    <w:p w:rsidR="00F845EA" w:rsidRDefault="00F845EA" w:rsidP="00F845EA">
      <w:pPr>
        <w:pStyle w:val="a3"/>
      </w:pPr>
      <w:r>
        <w:lastRenderedPageBreak/>
        <w:t xml:space="preserve">В системе дошкольного образования функционирует 5 учреждений (4 муниципальных и 1 ведомственное учреждение Министерства обороны). </w:t>
      </w:r>
    </w:p>
    <w:p w:rsidR="00F845EA" w:rsidRDefault="00F845EA" w:rsidP="00F845EA">
      <w:pPr>
        <w:pStyle w:val="a3"/>
      </w:pPr>
      <w:r>
        <w:t xml:space="preserve">При проектной мощности 624 места численность детей в ДОУ составляет 606, таким образом, сеть задействована на 97%. Благодаря реализации программы «Строительство, реконструкция и капитальный ремонт объектов дошкольного образования на 2012-2016гг.» 20 сентября 2012 г. открыта новая группа на 20 мест в муниципальном автономном дошкольном образовательном учреждении детский сад № 20 «Родничок». </w:t>
      </w:r>
    </w:p>
    <w:p w:rsidR="00F845EA" w:rsidRDefault="00F845EA" w:rsidP="00F845EA">
      <w:pPr>
        <w:pStyle w:val="a3"/>
      </w:pPr>
      <w:r>
        <w:t xml:space="preserve">Общая сумма расходов на реализацию программы составила 721 тыс. руб. </w:t>
      </w:r>
    </w:p>
    <w:p w:rsidR="00F845EA" w:rsidRDefault="00F845EA" w:rsidP="00F845EA">
      <w:pPr>
        <w:pStyle w:val="a3"/>
      </w:pPr>
      <w:r>
        <w:t xml:space="preserve">Процент охвата дошкольным образованием детского населения составил в 2012 год – 68% (676 чел.). В целом удовлетворен спрос на места в детские сады для детей старше 3-х лет. Процент охвата дошкольным образованием детей с 3-х до 7-ми лет на 01.01.2013 года составил 100%. Строительство детского сада на 150 мест в г. Светлогорске позволит полностью ликвидировать очередь в дошкольные учреждения. </w:t>
      </w:r>
    </w:p>
    <w:p w:rsidR="00F845EA" w:rsidRDefault="00F845EA" w:rsidP="00F845EA">
      <w:pPr>
        <w:pStyle w:val="a3"/>
      </w:pPr>
      <w:r>
        <w:t xml:space="preserve">С 01 января 2012 года работникам МДОУ увеличена заработная плата на 13%, из них за счет средств муниципального бюджета на 6,5%. </w:t>
      </w:r>
    </w:p>
    <w:p w:rsidR="00F845EA" w:rsidRDefault="00F845EA" w:rsidP="00F845EA">
      <w:pPr>
        <w:pStyle w:val="a3"/>
      </w:pPr>
      <w:r>
        <w:t xml:space="preserve">В трех общеобразовательных школах обучается 1 179 учащихся+160 УКП (всего – 1339), заработная плата учителей составила за декабрь 2012 г.- 26,6 </w:t>
      </w:r>
      <w:proofErr w:type="spellStart"/>
      <w:r>
        <w:t>тыс.руб</w:t>
      </w:r>
      <w:proofErr w:type="spellEnd"/>
      <w:r>
        <w:t xml:space="preserve">. </w:t>
      </w:r>
    </w:p>
    <w:p w:rsidR="00F845EA" w:rsidRDefault="00F845EA" w:rsidP="00F845EA">
      <w:pPr>
        <w:pStyle w:val="a3"/>
      </w:pPr>
      <w:r>
        <w:t xml:space="preserve">В школах активно реализуются мероприятия в рамках приоритетного национального проекта «Образование», проекта модернизации системы общего образования и национальной образовательной инициативы «Наша новая школа». </w:t>
      </w:r>
    </w:p>
    <w:p w:rsidR="00F845EA" w:rsidRDefault="00F845EA" w:rsidP="00F845EA">
      <w:pPr>
        <w:pStyle w:val="a3"/>
      </w:pPr>
      <w:r>
        <w:t xml:space="preserve">В 2012 учебном году МАОУ «СОШ №1» г. Светлогорска и МАОУ СОШ п. Донское вошли в число победителей конкурсного отбора ФСКО (Фонда стимулирования качества образования) среди школ региона, объем финансирования – 2 102.2 тыс. руб. В 2012 году МАОУ «СОШ №1» г. Светлогорска и МАОУ СОШ п. Донское стали победителями в конкурсе программ по организации летнего отдыха и оздоровления детей и получили гранты размером 50 тыс. рублей каждая. МАОУ «СОШ №1» г. Светлогорска утверждена в качестве областной базовой площадки по духовно-нравственному образованию. </w:t>
      </w:r>
    </w:p>
    <w:p w:rsidR="00F845EA" w:rsidRDefault="00F845EA" w:rsidP="00F845EA">
      <w:pPr>
        <w:pStyle w:val="a3"/>
      </w:pPr>
      <w:r>
        <w:t xml:space="preserve">В 2012 году приобретен еще один школьный автобус за счет средств областного бюджета, открыт дополнительный школьный маршрут в п. Майский. </w:t>
      </w:r>
    </w:p>
    <w:p w:rsidR="00F845EA" w:rsidRDefault="00F845EA" w:rsidP="00F845EA">
      <w:pPr>
        <w:pStyle w:val="a3"/>
      </w:pPr>
      <w:r>
        <w:t xml:space="preserve">Охват горячим питанием в общеобразовательных учреждениях района составил 98%, за счет средств модернизации приобретено 11 единиц оборудования для школьных столовых на сумму 343,2 тыс. руб. </w:t>
      </w:r>
    </w:p>
    <w:p w:rsidR="00F845EA" w:rsidRDefault="00F845EA" w:rsidP="00F845EA">
      <w:pPr>
        <w:pStyle w:val="a3"/>
      </w:pPr>
      <w:r>
        <w:t xml:space="preserve">Присуждена премия Президента РФ и стипендия губернатора Калининградской области победительнице регионального этапа Всероссийской олимпиады школьников и призера заключительного этапа Всероссийской олимпиады школьников по литературе </w:t>
      </w:r>
      <w:proofErr w:type="spellStart"/>
      <w:r>
        <w:t>Деревянченко</w:t>
      </w:r>
      <w:proofErr w:type="spellEnd"/>
      <w:r>
        <w:t xml:space="preserve"> Валерии, ученице 11 класса МАОУ «СОШ №1» г. Светлогорска, кроме этого еще 4 человека получают стипендию Губернатора. </w:t>
      </w:r>
    </w:p>
    <w:p w:rsidR="00F845EA" w:rsidRDefault="00F845EA" w:rsidP="00F845EA">
      <w:pPr>
        <w:pStyle w:val="a3"/>
      </w:pPr>
      <w:r>
        <w:t xml:space="preserve">В 2012 году 3 педагога в рамках конкурса «Денежное поощрение лучших учителей» получили денежные средства в размере 50 тыс. рублей каждый. </w:t>
      </w:r>
    </w:p>
    <w:p w:rsidR="00F845EA" w:rsidRDefault="00F845EA" w:rsidP="00F845EA">
      <w:pPr>
        <w:pStyle w:val="a3"/>
      </w:pPr>
      <w:r>
        <w:t xml:space="preserve">Проводился муниципальный конкурс педагогического мастерства среди учителей и воспитателей детских садов. Победители муниципального этапа конкурса принимали участие в областном этапе. Из муниципального бюджета на эти цели было выделено в 2012 году – 66 тыс. руб. </w:t>
      </w:r>
    </w:p>
    <w:p w:rsidR="00F845EA" w:rsidRDefault="00F845EA" w:rsidP="00F845EA">
      <w:pPr>
        <w:pStyle w:val="a3"/>
      </w:pPr>
      <w:r>
        <w:lastRenderedPageBreak/>
        <w:t xml:space="preserve">На модернизацию системы общего образования в 2012 году с учетом областного и местного </w:t>
      </w:r>
      <w:proofErr w:type="spellStart"/>
      <w:r>
        <w:t>софинансирования</w:t>
      </w:r>
      <w:proofErr w:type="spellEnd"/>
      <w:r>
        <w:t xml:space="preserve"> направлена сумма – 7,7 рублей. Данные средства были израсходовано на ремонт образовательных учреждений. </w:t>
      </w:r>
    </w:p>
    <w:p w:rsidR="00F845EA" w:rsidRDefault="00F845EA" w:rsidP="00F845EA">
      <w:pPr>
        <w:pStyle w:val="a3"/>
      </w:pPr>
      <w:r>
        <w:t xml:space="preserve">В рамках федеральной программы «Доступная среда» в МАОУ «СОШ №1» г. Светлогорска были проведены ремонтные работы с обустройством пандуса и установкой подъемника на сумму 2 200 тыс. рублей. </w:t>
      </w:r>
    </w:p>
    <w:p w:rsidR="00F845EA" w:rsidRDefault="00F845EA" w:rsidP="00F845EA">
      <w:pPr>
        <w:pStyle w:val="a3"/>
      </w:pPr>
      <w:r>
        <w:t xml:space="preserve">В целях стимулирования активности и участия в инновационной деятельности молодежи на муниципальном уровне разработано Положение о присуждении стипендий Главы района «О выплате стипендии Главы администрации МО «Светлогорский район» одаренным детям» (в 2012 году было выплачено – 121.5 тыс. руб.). </w:t>
      </w:r>
    </w:p>
    <w:p w:rsidR="00F845EA" w:rsidRDefault="00F845EA" w:rsidP="00F845EA">
      <w:pPr>
        <w:pStyle w:val="a3"/>
      </w:pPr>
      <w:r>
        <w:t xml:space="preserve">В рамках оздоровительной кампании в 2012 году охвачено отдыхом, </w:t>
      </w:r>
    </w:p>
    <w:p w:rsidR="00F845EA" w:rsidRDefault="00F845EA" w:rsidP="00F845EA">
      <w:pPr>
        <w:pStyle w:val="a3"/>
      </w:pPr>
      <w:r>
        <w:t xml:space="preserve">оздоровлением и занятостью 1 200 учащихся, что составляет 95% от общего количества детей школьного возраста, в 2012 году – 1 200 детей, что составляет 95% от общего числа детей (в 2011 году процент охвата составлял 90 %).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Дополнительное образование. </w:t>
      </w:r>
    </w:p>
    <w:p w:rsidR="00F845EA" w:rsidRDefault="00F845EA" w:rsidP="00F845EA">
      <w:pPr>
        <w:pStyle w:val="a3"/>
      </w:pPr>
      <w:r>
        <w:t xml:space="preserve">В учреждениях дополнительного образования МО «Светлогорский район» занимается 753 ребенка. В 2012 г. спортивная школа заняла 2 место в областном конкурсе проектов загородных тематических лагерей «Балтийское лето-2012». Грант в конкурсе – 50 тыс. рублей и 2 место в конкурсе «Лучшая ДЮСШ области».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В сфере опеки и попечительства над несовершеннолетними </w:t>
      </w:r>
    </w:p>
    <w:p w:rsidR="00F845EA" w:rsidRDefault="00F845EA" w:rsidP="00F845EA">
      <w:pPr>
        <w:pStyle w:val="a3"/>
      </w:pPr>
      <w:r>
        <w:t xml:space="preserve">В рамках национального проекта «Образование» осуществляется и реализация областной целевой программы «Дети-сироты на 2012-2016 годы», </w:t>
      </w:r>
    </w:p>
    <w:p w:rsidR="00F845EA" w:rsidRDefault="00F845EA" w:rsidP="00F845EA">
      <w:pPr>
        <w:pStyle w:val="a3"/>
      </w:pPr>
      <w:r>
        <w:t xml:space="preserve">Реализация программы позволит: </w:t>
      </w:r>
    </w:p>
    <w:p w:rsidR="00F845EA" w:rsidRDefault="00F845EA" w:rsidP="00F845EA">
      <w:pPr>
        <w:pStyle w:val="a3"/>
      </w:pPr>
      <w:r>
        <w:t xml:space="preserve">- сократить численность детей-сирот и детей, оставшихся без попечения родителей; </w:t>
      </w:r>
    </w:p>
    <w:p w:rsidR="00F845EA" w:rsidRDefault="00F845EA" w:rsidP="00F845EA">
      <w:pPr>
        <w:pStyle w:val="a3"/>
      </w:pPr>
      <w:r>
        <w:t xml:space="preserve">- сократить численность детей, воспитывающихся в образовательных учреждениях для детей-сирот и детей, оставшихся без попечения родителей; </w:t>
      </w:r>
    </w:p>
    <w:p w:rsidR="00F845EA" w:rsidRDefault="00F845EA" w:rsidP="00F845EA">
      <w:pPr>
        <w:pStyle w:val="a3"/>
      </w:pPr>
      <w:r>
        <w:t xml:space="preserve">- обеспечить жилыми помещениями детей-сирот и детей, оставшихся без попечения, состоящих на учете для внеочередного предоставления жилья. </w:t>
      </w:r>
    </w:p>
    <w:p w:rsidR="00F845EA" w:rsidRDefault="00F845EA" w:rsidP="00F845EA">
      <w:pPr>
        <w:pStyle w:val="a3"/>
      </w:pPr>
      <w:r>
        <w:t xml:space="preserve">На учете в </w:t>
      </w:r>
      <w:r>
        <w:rPr>
          <w:b/>
          <w:bCs/>
        </w:rPr>
        <w:t>органе опеки и попечительства</w:t>
      </w:r>
      <w:r>
        <w:t xml:space="preserve"> состоит 38 детей-сирот и детей, оставшихся без попечения родителей, из них находятся под опекой (попечительством) – 27 детей, в приемных семьях воспитываются 11 детей. </w:t>
      </w:r>
    </w:p>
    <w:p w:rsidR="00F845EA" w:rsidRDefault="00F845EA" w:rsidP="00F845EA">
      <w:pPr>
        <w:pStyle w:val="a3"/>
      </w:pPr>
      <w:r>
        <w:t xml:space="preserve">Выплата денежных средств на содержание детей, воспитывающихся в семьях опекунов (попечителей), приемных родителей производится из средств областного бюджета, своевременно и без задержек. </w:t>
      </w:r>
    </w:p>
    <w:p w:rsidR="00F845EA" w:rsidRDefault="00F845EA" w:rsidP="00F845EA">
      <w:pPr>
        <w:pStyle w:val="a3"/>
      </w:pPr>
      <w:r>
        <w:t xml:space="preserve">За счет средств областного бюджета была приобретена 1 квартира в рамках реализации областной целевой программы «Дети-сироты» на 2012 – 2016 годы. </w:t>
      </w:r>
    </w:p>
    <w:p w:rsidR="00F845EA" w:rsidRDefault="00F845EA" w:rsidP="00F845EA">
      <w:pPr>
        <w:pStyle w:val="a3"/>
      </w:pPr>
      <w:r>
        <w:t xml:space="preserve">В рамках оздоровительной кампании в 2012 году охвачено отдыхом и занятостью 100 детей-сирот и детей, оставшихся без попечения родителей.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Социальная политика. </w:t>
      </w:r>
    </w:p>
    <w:p w:rsidR="00F845EA" w:rsidRDefault="00F845EA" w:rsidP="00F845EA">
      <w:pPr>
        <w:pStyle w:val="a3"/>
      </w:pPr>
      <w:r>
        <w:lastRenderedPageBreak/>
        <w:t xml:space="preserve">Расходы на социальное обслуживание, социальное обеспечение населения и на реализацию государственной политики занятости населения в бюджете района за 2012 год составили 20,7 млн. рублей. Расходы районного бюджета на социальную политику по сравнению с показателем 2011 года возросли на 30%, за счет увеличения ассигнований на охрану семьи и детства и социальное обслуживание населения. </w:t>
      </w:r>
    </w:p>
    <w:p w:rsidR="00F845EA" w:rsidRDefault="00F845EA" w:rsidP="00F845EA">
      <w:pPr>
        <w:pStyle w:val="a3"/>
      </w:pPr>
      <w:r>
        <w:t xml:space="preserve">Важными задачами в сфере социальной защиты населения являются предупреждение бедности, создание нормальных, здоровых предпосылок в семьях, повышение благосостояния семей и создание благоприятных условий для их </w:t>
      </w:r>
      <w:proofErr w:type="spellStart"/>
      <w:r>
        <w:t>самообеспечения</w:t>
      </w:r>
      <w:proofErr w:type="spellEnd"/>
      <w:r>
        <w:t xml:space="preserve">. </w:t>
      </w:r>
    </w:p>
    <w:p w:rsidR="00F845EA" w:rsidRDefault="00F845EA" w:rsidP="00F845EA">
      <w:pPr>
        <w:pStyle w:val="a3"/>
      </w:pPr>
      <w:r>
        <w:t xml:space="preserve">Для решения поставленных задач в 2012 году семьям, находящимся в </w:t>
      </w:r>
      <w:proofErr w:type="gramStart"/>
      <w:r>
        <w:t>трудной жизненной ситуации</w:t>
      </w:r>
      <w:proofErr w:type="gramEnd"/>
      <w:r>
        <w:t xml:space="preserve"> оказывались различные виды социальной поддержки, это и консультативная и материальная помощь, помощь в устройстве детей в детские сады, в подготовке детей к школе и др. Так на заявительной основе из средств бюджетов городских поселений адресную помощь получили 265 семей с детьми на сумму 745,9 тыс. рублей. </w:t>
      </w:r>
    </w:p>
    <w:p w:rsidR="00F845EA" w:rsidRDefault="00F845EA" w:rsidP="00F845EA">
      <w:pPr>
        <w:pStyle w:val="a3"/>
      </w:pPr>
      <w:r>
        <w:t xml:space="preserve">В 2012 году увеличился охват детей бесплатным горячим питанием на 56 %, на эти цели израсходовано 1,8 млн. рублей. </w:t>
      </w:r>
    </w:p>
    <w:p w:rsidR="00F845EA" w:rsidRDefault="00F845EA" w:rsidP="00F845EA">
      <w:pPr>
        <w:pStyle w:val="a3"/>
      </w:pPr>
      <w:r>
        <w:t xml:space="preserve">Дети, из семей, находящихся в трудной жизненной ситуации посещают плавательный бассейн Физкультурно-оздоровительного комплекса бесплатно. </w:t>
      </w:r>
    </w:p>
    <w:p w:rsidR="00F845EA" w:rsidRDefault="00F845EA" w:rsidP="00F845EA">
      <w:pPr>
        <w:pStyle w:val="a3"/>
      </w:pPr>
      <w:r>
        <w:t xml:space="preserve">Осуществляя дополнительную материальную поддержку материнства, в 2012 году из средств местного бюджета на сумму 471.0 тыс. рублей выплачивались единовременные пособия при рождении ребенка на 10 % больше по сравнению с 2011 годом. </w:t>
      </w:r>
    </w:p>
    <w:p w:rsidR="00F845EA" w:rsidRDefault="00F845EA" w:rsidP="00F845EA">
      <w:pPr>
        <w:pStyle w:val="a3"/>
      </w:pPr>
      <w:r>
        <w:t xml:space="preserve">Немаловажным направлением в работе с семьями является организация оздоровления и занятости детей в период летних каникул, в первую очередь </w:t>
      </w:r>
      <w:proofErr w:type="gramStart"/>
      <w:r>
        <w:t>детей</w:t>
      </w:r>
      <w:proofErr w:type="gramEnd"/>
      <w:r>
        <w:t xml:space="preserve"> находящихся в трудной жизненной ситуации. </w:t>
      </w:r>
    </w:p>
    <w:p w:rsidR="00F845EA" w:rsidRDefault="00F845EA" w:rsidP="00F845EA">
      <w:pPr>
        <w:pStyle w:val="a3"/>
      </w:pPr>
      <w:r>
        <w:t xml:space="preserve">В 2012 году за весь период летней оздоровительной компании отдохнули, поправили свое здоровье и были трудоустроены 1118 детей (99,6 %), в том числе 288 ребенка (100 %) из семей, находящихся в трудной жизненной ситуации. (За период с 2008г. по 2012 г. охват детей организованными формами оздоровления, отдыха и занятости увеличился на 23,9 %). </w:t>
      </w:r>
    </w:p>
    <w:p w:rsidR="00F845EA" w:rsidRDefault="00F845EA" w:rsidP="00F845EA">
      <w:pPr>
        <w:pStyle w:val="a3"/>
      </w:pPr>
      <w:r>
        <w:t xml:space="preserve">Особое внимание в районе уделяется ветеранам Великой Отечественной войны, инвалидам и пожилым людям. Уже на протяжении многих лет ветераны получают поздравления и подарки в день своего юбилея со дня рождения. Участникам Великой отечественной войны предоставляется бесплатный проезд в городском пассажирском транспорте, государственные услуги на дому участникам Великой Отечественной войны и ветеранам становления Калининградской области предоставляются бесплатно. Ветеранам боевых действий, проходившим военную службу в Афганистане, предоставляется компенсация по оплате коммунальных услуг. Участники Великой Отечественной войны посещают плавательный бассейн Физкультурно-оздоровительного комплекса бесплатно, а инвалидам данная услуга предоставляется с 50 % скидкой. </w:t>
      </w:r>
    </w:p>
    <w:p w:rsidR="00F845EA" w:rsidRDefault="00F845EA" w:rsidP="00F845EA">
      <w:pPr>
        <w:pStyle w:val="a3"/>
      </w:pPr>
      <w:r>
        <w:t xml:space="preserve">В муниципальном образовании «Светлогорский район» все ветераны Великой Отечественной войны, состоявшие на учете в качестве нуждающихся в улучшении жилищных условий, обеспечены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годов». </w:t>
      </w:r>
    </w:p>
    <w:p w:rsidR="00F845EA" w:rsidRDefault="00F845EA" w:rsidP="00F845EA">
      <w:pPr>
        <w:pStyle w:val="a3"/>
      </w:pPr>
      <w:r>
        <w:t xml:space="preserve">146 гражданам пожилого возраста предоставляются государственные социальные услуги на дому, очередь на надомное обслуживание в районе отсутствует. В МБУ «Комплексный центр социального обслуживания населения в Светлогорском районе» пожилым людям и инвалидам предоставляется широкий спектр социальных услуг. В Центре работает </w:t>
      </w:r>
      <w:r>
        <w:lastRenderedPageBreak/>
        <w:t xml:space="preserve">социальная парикмахерская, пункт проката вспомогательных средств передвижения, тренажерный зал, организована клубная работа по интересам (шахматы, шашки, литературные вечера и др.). В рамках муниципальной целевой программы «Доступная для инвалидов среда жизнедеятельности на 2008-2012 годы» отремонтированы входы в Комплексный центр социального обслуживания населения и установлены пандус и поручни на сумму 601,0 тыс. рублей. </w:t>
      </w:r>
    </w:p>
    <w:p w:rsidR="00F845EA" w:rsidRDefault="00F845EA" w:rsidP="00F845EA">
      <w:pPr>
        <w:pStyle w:val="a3"/>
      </w:pPr>
      <w:r>
        <w:t xml:space="preserve">В 2012 году при Комплексном центре организован Университет непрерывного образования для граждан пенсионного возраста Светлогорского района. Организаторы Университета поставили перед собой цель - повышение качества жизни пожилых людей через организацию непрерывного образования, создание условий для их лучшей адаптации в современном обществе, обеспечения связи поколений. В Университете открыты 8 факультетов: информационные технологии, искусствоведение, философия, живопись, хоровое пение, физическая культура, религиоведение и православие, финансовая и правовая грамотность. Преподавание в Университете ведется бесплатно, преподаватели-волонтеры в свободное от основной занятости время проводят занятия со слушателями Университета на базе учреждений – партнеров, непосредственно в Комплексном центре работают 2 факультета: финансовая, правовая грамотность и компьютерная грамотность. </w:t>
      </w:r>
    </w:p>
    <w:p w:rsidR="00F845EA" w:rsidRDefault="00F845EA" w:rsidP="00F845EA">
      <w:pPr>
        <w:pStyle w:val="a3"/>
      </w:pPr>
      <w:r>
        <w:t xml:space="preserve">В рамках реализации </w:t>
      </w:r>
      <w:r>
        <w:rPr>
          <w:b/>
          <w:bCs/>
        </w:rPr>
        <w:t>подпрограммы «Обеспечение жильем молодых семей» федеральной целевой программы «Жилище»</w:t>
      </w:r>
      <w:r>
        <w:t xml:space="preserve"> на 2011-2015 годы, и муниципальной целевой программой «Обеспечение жильем молодых семей в муниципальном образовании «Светлогорский район» на 2011-2015 годы, в 2012 году четыре молодые семьи улучшили жилищные условия путем приобретения квартир на территории Калининградской области. Социальная выплата на приобретение жилых помещений составила 3024,0 тыс. рублей, в том числе 1334,6 тыс. рублей - средства местного бюджета. </w:t>
      </w:r>
    </w:p>
    <w:p w:rsidR="00F845EA" w:rsidRDefault="00F845EA" w:rsidP="00F845EA">
      <w:pPr>
        <w:pStyle w:val="a3"/>
      </w:pPr>
      <w:r>
        <w:t xml:space="preserve">С целью обеспечения временной занятости безработных граждан в 2012 году на общественные работы были трудоустроены 23 человека. На организацию и проведение общественных работ из средств местного бюджета было затрачено 270,6 тыс. рублей. </w:t>
      </w:r>
    </w:p>
    <w:p w:rsidR="00F845EA" w:rsidRDefault="00F845EA" w:rsidP="00F845EA">
      <w:pPr>
        <w:pStyle w:val="a3"/>
      </w:pPr>
      <w:r>
        <w:t xml:space="preserve">В районе работает </w:t>
      </w:r>
      <w:r>
        <w:rPr>
          <w:b/>
          <w:bCs/>
        </w:rPr>
        <w:t>комиссия по делам несовершеннолетних</w:t>
      </w:r>
      <w:r>
        <w:t xml:space="preserve"> детей. </w:t>
      </w:r>
    </w:p>
    <w:p w:rsidR="00F845EA" w:rsidRDefault="00F845EA" w:rsidP="00F845EA">
      <w:pPr>
        <w:pStyle w:val="a3"/>
      </w:pPr>
      <w:r>
        <w:t xml:space="preserve">В 2012 году организовано и проведено 32 заседания комиссии по делам несовершеннолетних и защите их прав. </w:t>
      </w:r>
    </w:p>
    <w:p w:rsidR="00F845EA" w:rsidRDefault="00F845EA" w:rsidP="00F845EA">
      <w:pPr>
        <w:pStyle w:val="a3"/>
      </w:pPr>
      <w:r>
        <w:t xml:space="preserve">В соответствии со ст.23.2 Кодекса Российской Федерации об административных правонарушениях, на заседаниях комиссии рассмотрено 68 дел об административных правонарушениях, из них: в отношении несовершеннолетних 25 дел; в отношении родителей – 40 дел; в отношении иных лиц – 3 дела. Вынесено постановлений о назначении административного наказания – 34 (50,7%) в том числе несовершеннолетним – 5; родителям – 28, иным лицам – 1. Вынесено 19 предупреждений родителям. Назначено административное наказание в виде штрафа 15 лицам, в том числе 5 несовершеннолетним, 9 родителям и 1 – иному лицу, на общую сумму 6,8 тыс. руб. рублей.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Культура </w:t>
      </w:r>
    </w:p>
    <w:p w:rsidR="00F845EA" w:rsidRDefault="00F845EA" w:rsidP="00F845EA">
      <w:pPr>
        <w:pStyle w:val="a3"/>
      </w:pPr>
      <w:r>
        <w:t>В отчетном периоде расходы по разделу «</w:t>
      </w:r>
      <w:proofErr w:type="gramStart"/>
      <w:r>
        <w:t>Культура »</w:t>
      </w:r>
      <w:proofErr w:type="gramEnd"/>
      <w:r>
        <w:t xml:space="preserve"> за счет средств районного бюджета исполнены в объеме 6,2 млн. рублей. Это на 2,2 млн. рублей больше, чем в прошлом. </w:t>
      </w:r>
    </w:p>
    <w:p w:rsidR="00F845EA" w:rsidRDefault="00F845EA" w:rsidP="00F845EA">
      <w:pPr>
        <w:pStyle w:val="a3"/>
      </w:pPr>
      <w:r>
        <w:t xml:space="preserve">В 2012 г. деятельность учреждений культуры и искусства была направлена на реализацию государственной культурной политики на территории муниципального образования. Мероприятия, направленные на развитие культуры на территории района проводятся в соответствии с направлениями, определенными в целевой программе Калининградской области «Развитие культуры Калининградской области (2007 – 2013 годы)». </w:t>
      </w:r>
    </w:p>
    <w:p w:rsidR="00F845EA" w:rsidRDefault="00F845EA" w:rsidP="00F845EA">
      <w:pPr>
        <w:pStyle w:val="a3"/>
      </w:pPr>
      <w:r>
        <w:lastRenderedPageBreak/>
        <w:t xml:space="preserve">Самым крупным блоком мероприятий в отчетный период стали мероприятия, посвященные празднованию в Калининградской области 200-летия победы России в отечественной войне 1812 года. </w:t>
      </w:r>
    </w:p>
    <w:p w:rsidR="00F845EA" w:rsidRDefault="00F845EA" w:rsidP="00F845EA">
      <w:pPr>
        <w:pStyle w:val="a3"/>
      </w:pPr>
      <w:r>
        <w:t xml:space="preserve">Школьники Светлогорского района совершили исторические экскурсии по наполеоновским местам, Чехии, Германии, совместно с лицеистами из Польши, приняли участие в тематической смене международного молодежного форума «Балтийский Артек» </w:t>
      </w:r>
    </w:p>
    <w:p w:rsidR="00F845EA" w:rsidRDefault="00F845EA" w:rsidP="00F845EA">
      <w:pPr>
        <w:pStyle w:val="a3"/>
      </w:pPr>
      <w:r>
        <w:t xml:space="preserve">Самыми крупными достижениями прошедшего года стали победа МБОУ ДОД «Детская школа искусств им. А.Т. Гречанинова» г. Светлогорска в областном смотре школ искусств и победа молодежного проекта инициативной группы «ЛЕС» в областном конкурсе «В движении» в номинации «Креатив года», победа руководителя </w:t>
      </w:r>
      <w:proofErr w:type="spellStart"/>
      <w:r>
        <w:t>Приморьевского</w:t>
      </w:r>
      <w:proofErr w:type="spellEnd"/>
      <w:r>
        <w:t xml:space="preserve"> филиала СЦБС в областном конкурсе «Обновление» в номинации «библиотечный специалист». </w:t>
      </w:r>
    </w:p>
    <w:p w:rsidR="00F845EA" w:rsidRDefault="00F845EA" w:rsidP="00F845EA">
      <w:pPr>
        <w:pStyle w:val="a3"/>
      </w:pPr>
      <w:r>
        <w:t xml:space="preserve">На территории района за отчетный период проведено более 50 мероприятий, приуроченных к традиционным праздникам, памятным датам, юбилейным событиям.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Спорт </w:t>
      </w:r>
    </w:p>
    <w:p w:rsidR="00F845EA" w:rsidRDefault="00F845EA" w:rsidP="00F845EA">
      <w:pPr>
        <w:pStyle w:val="a3"/>
      </w:pPr>
      <w:proofErr w:type="spellStart"/>
      <w:r>
        <w:t>Грантовую</w:t>
      </w:r>
      <w:proofErr w:type="spellEnd"/>
      <w:r>
        <w:t xml:space="preserve"> поддержку от Агентства по делам молодежи на реализацию своих проектов получили в размере 50 тыс. рублей МБОУ ДОД «ДЮСШ» и КРОО «</w:t>
      </w:r>
      <w:proofErr w:type="spellStart"/>
      <w:r>
        <w:t>Бо-Тэк</w:t>
      </w:r>
      <w:proofErr w:type="spellEnd"/>
      <w:r>
        <w:t xml:space="preserve">». По результатам спортивных достижений в областной спартакиаде трудящихся удостоены грантов от Агентства по спорту МБОУ ДОД «ДЮСШ» в сумме 150 тыс. рублей и администрация района в сумме 100 тыс. рублей. Данная финансовая поддержка позволила приобрести новую спортивную форму ведущим командам муниципалитета и спортивной школы, а также приобрести новый спортивный инвентарь.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Работа с населением </w:t>
      </w:r>
    </w:p>
    <w:p w:rsidR="00F845EA" w:rsidRDefault="00F845EA" w:rsidP="00F845EA">
      <w:pPr>
        <w:pStyle w:val="a3"/>
      </w:pPr>
      <w:r>
        <w:t xml:space="preserve">В работе администрации очень важно добиться понимания и поддержки населения. А для этого люди должны знать, как работает администрация, какие видит пути решения стоящих перед районом задач. Именно поэтому важнейшим направлением своей работы администрация района считает укрепление связи с населением. </w:t>
      </w:r>
    </w:p>
    <w:p w:rsidR="00F845EA" w:rsidRDefault="00F845EA" w:rsidP="00F845EA">
      <w:pPr>
        <w:pStyle w:val="a3"/>
      </w:pPr>
      <w:r>
        <w:t xml:space="preserve">В 2012 году было проведено 4 встречи администрации района с жителями, где представлялся отчет о работе администрации и перспективы развития района. Основные вопросы, задаваемые гражданами, касались уличного освещения города, работы коммунальных служб, ремонта дорог и жилого </w:t>
      </w:r>
      <w:proofErr w:type="gramStart"/>
      <w:r>
        <w:t>фонда ,</w:t>
      </w:r>
      <w:proofErr w:type="gramEnd"/>
      <w:r>
        <w:t xml:space="preserve"> вопросы благоустройства. Все поступающие замечания и предложения ставятся на контроль администрации, по ним даются поручения </w:t>
      </w:r>
    </w:p>
    <w:p w:rsidR="00F845EA" w:rsidRDefault="00F845EA" w:rsidP="00F845EA">
      <w:pPr>
        <w:pStyle w:val="a3"/>
      </w:pPr>
      <w:r>
        <w:t xml:space="preserve">ответственным работникам и службам. Многие из них были решены положительно. Но не только на выездных встречах я и мои коллеги знакомились с мнением людей, отвечали на их вопросы и внимали просьбам. Большое количество проблем приходилось решать, проводя ежемесячный приём граждан по личным вопросам в администрации. В основном вопросы относятся: </w:t>
      </w:r>
    </w:p>
    <w:p w:rsidR="00F845EA" w:rsidRDefault="00F845EA" w:rsidP="00F845EA">
      <w:pPr>
        <w:pStyle w:val="a3"/>
      </w:pPr>
      <w:r>
        <w:t xml:space="preserve">-жилищного хозяйства (переселение граждан из ветхого или аварийного жилья) – 14 (16%); </w:t>
      </w:r>
    </w:p>
    <w:p w:rsidR="00F845EA" w:rsidRDefault="00F845EA" w:rsidP="00F845EA">
      <w:pPr>
        <w:pStyle w:val="a3"/>
      </w:pPr>
      <w:r>
        <w:t xml:space="preserve">-землепользования (отвод земель под ИЖС, аренда земли) – 20 (23%); </w:t>
      </w:r>
    </w:p>
    <w:p w:rsidR="00F845EA" w:rsidRDefault="00F845EA" w:rsidP="00F845EA">
      <w:pPr>
        <w:pStyle w:val="a3"/>
      </w:pPr>
      <w:r>
        <w:t xml:space="preserve">-коммунального хозяйства (газификация, ремонт квартир) – 22(26 %); </w:t>
      </w:r>
    </w:p>
    <w:p w:rsidR="00F845EA" w:rsidRDefault="00F845EA" w:rsidP="00F845EA">
      <w:pPr>
        <w:pStyle w:val="a3"/>
      </w:pPr>
      <w:r>
        <w:t xml:space="preserve">Вся вышеперечисленная работа с населением помогает понять, как отражается на жизни людей всё то, что делает муниципальная власть, а также даёт возможность, как говорится, «из первых уст» проинформировать жителей о проводимой в районе работе и скорректировать задачи с учётом мнения людей. </w:t>
      </w:r>
    </w:p>
    <w:p w:rsidR="00F845EA" w:rsidRDefault="00F845EA" w:rsidP="00F845EA">
      <w:pPr>
        <w:pStyle w:val="a3"/>
      </w:pPr>
      <w:r>
        <w:lastRenderedPageBreak/>
        <w:t xml:space="preserve">Подводя итог своему выступлению, ещё раз отмечу, что 2012 год, стал периодом большой активной работы в районе по всем сторонам жизни. </w:t>
      </w:r>
    </w:p>
    <w:p w:rsidR="00F845EA" w:rsidRDefault="00F845EA" w:rsidP="00F845EA">
      <w:pPr>
        <w:pStyle w:val="a3"/>
      </w:pPr>
      <w:r>
        <w:t xml:space="preserve">Администрация города продолжила и усилила работу, направленную на развитие экономики и социальной инфраструктуры нашей территории. </w:t>
      </w:r>
    </w:p>
    <w:p w:rsidR="00F845EA" w:rsidRDefault="00F845EA" w:rsidP="00F845EA">
      <w:pPr>
        <w:pStyle w:val="a3"/>
      </w:pPr>
      <w:r>
        <w:t xml:space="preserve">Будем надеяться, что с вашей помощью и благодаря пониманию и поддержке населения, нам удастся достичь большинства намеченных задач. </w:t>
      </w:r>
    </w:p>
    <w:p w:rsidR="00F845EA" w:rsidRDefault="00F845EA" w:rsidP="00F845EA">
      <w:pPr>
        <w:pStyle w:val="a3"/>
      </w:pPr>
      <w:r>
        <w:t xml:space="preserve">Задачи на 2013 год разные, но их объединяет одно - принятие мер по дальнейшему развитию района и решению проблем его жителей. Конечно, у нас достаточно много проблем. Но мы рассматриваем их не как неразрешимые задачи, а как перспективы развития района. </w:t>
      </w:r>
    </w:p>
    <w:p w:rsidR="00F845EA" w:rsidRDefault="00F845EA" w:rsidP="00F845EA">
      <w:pPr>
        <w:pStyle w:val="a3"/>
      </w:pPr>
      <w:r>
        <w:rPr>
          <w:b/>
          <w:bCs/>
        </w:rPr>
        <w:t xml:space="preserve">О задачах на 2013 год </w:t>
      </w:r>
    </w:p>
    <w:p w:rsidR="00F845EA" w:rsidRDefault="00F845EA" w:rsidP="00F845EA">
      <w:pPr>
        <w:pStyle w:val="a3"/>
      </w:pPr>
      <w:r>
        <w:t xml:space="preserve">1. 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расходов; </w:t>
      </w:r>
    </w:p>
    <w:p w:rsidR="00F845EA" w:rsidRDefault="00F845EA" w:rsidP="00F845EA">
      <w:pPr>
        <w:pStyle w:val="a3"/>
      </w:pPr>
      <w:r>
        <w:t xml:space="preserve">2. Войти в максимальное количество федеральных и областных программ, которые принесут пользу району и жителям. </w:t>
      </w:r>
    </w:p>
    <w:p w:rsidR="00F845EA" w:rsidRDefault="00F845EA" w:rsidP="00F845EA">
      <w:pPr>
        <w:pStyle w:val="a3"/>
      </w:pPr>
      <w:r>
        <w:t xml:space="preserve">3. Для улучшения облика города и безопасности движения автомобильного транспорта и пешеходов планируется произвести капитальный ремонт дорог в 3 поселениях это 9 улиц. </w:t>
      </w:r>
    </w:p>
    <w:p w:rsidR="00F845EA" w:rsidRDefault="00F845EA" w:rsidP="00F845EA">
      <w:pPr>
        <w:pStyle w:val="a3"/>
      </w:pPr>
      <w:r>
        <w:t xml:space="preserve">В настоящее время поданы заявки в конкурсное агентство по 5 дорогам. </w:t>
      </w:r>
    </w:p>
    <w:p w:rsidR="00F845EA" w:rsidRDefault="00F845EA" w:rsidP="00F845EA">
      <w:pPr>
        <w:pStyle w:val="a3"/>
      </w:pPr>
      <w:r>
        <w:t xml:space="preserve">4. Продолжается работа по газификации поселений. </w:t>
      </w:r>
    </w:p>
    <w:p w:rsidR="00F845EA" w:rsidRDefault="00F845EA" w:rsidP="00F845EA">
      <w:pPr>
        <w:pStyle w:val="a3"/>
      </w:pPr>
      <w:r>
        <w:t xml:space="preserve">5. В 2013 году планируются работы по возведению </w:t>
      </w:r>
      <w:proofErr w:type="spellStart"/>
      <w:r>
        <w:t>пляжеудерживающих</w:t>
      </w:r>
      <w:proofErr w:type="spellEnd"/>
      <w:r>
        <w:t xml:space="preserve"> сооружений с намывом пляжа в г. Светлогорске. Такой срок обозначил губернатор Калининградской области Н.Н. </w:t>
      </w:r>
      <w:proofErr w:type="spellStart"/>
      <w:r>
        <w:t>Цуканов</w:t>
      </w:r>
      <w:proofErr w:type="spellEnd"/>
      <w:r>
        <w:t xml:space="preserve"> по итогам рабочего выезда 26 октября 2012 года. </w:t>
      </w:r>
    </w:p>
    <w:p w:rsidR="00F845EA" w:rsidRDefault="00F845EA" w:rsidP="00F845EA">
      <w:pPr>
        <w:pStyle w:val="a3"/>
      </w:pPr>
      <w:r>
        <w:t xml:space="preserve">6. Продолжение работы по привлечению инвесторов на имеющиеся и новые </w:t>
      </w:r>
    </w:p>
    <w:p w:rsidR="00F845EA" w:rsidRDefault="00F845EA" w:rsidP="00F845EA">
      <w:pPr>
        <w:pStyle w:val="a3"/>
      </w:pPr>
      <w:r>
        <w:t xml:space="preserve">инвестиционные площадки. </w:t>
      </w:r>
    </w:p>
    <w:p w:rsidR="00F845EA" w:rsidRDefault="00F845EA" w:rsidP="00F845EA">
      <w:pPr>
        <w:pStyle w:val="a3"/>
      </w:pPr>
      <w:r>
        <w:t xml:space="preserve">Мы сделаем все, чтобы наша работа была максимально открытой, а жизнь населения района лучше. Сегодня я хочу поблагодарить всех своих коллег и всех присутствующих за совместную плодотворную работу в течение всего 2012 года. </w:t>
      </w:r>
    </w:p>
    <w:p w:rsidR="00F845EA" w:rsidRDefault="00F845EA" w:rsidP="00F845EA">
      <w:pPr>
        <w:pStyle w:val="a3"/>
      </w:pPr>
      <w:r>
        <w:t xml:space="preserve">Спасибо.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5"/>
    <w:rsid w:val="00022184"/>
    <w:rsid w:val="00035A30"/>
    <w:rsid w:val="006E6EE5"/>
    <w:rsid w:val="00F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BA77"/>
  <w15:chartTrackingRefBased/>
  <w15:docId w15:val="{0E74E311-CD51-43A5-BAC3-BD7EDB01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4079</Words>
  <Characters>23254</Characters>
  <Application>Microsoft Office Word</Application>
  <DocSecurity>0</DocSecurity>
  <Lines>193</Lines>
  <Paragraphs>54</Paragraphs>
  <ScaleCrop>false</ScaleCrop>
  <Company>Microsoft</Company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2018-11-15T14:54:00Z</dcterms:created>
  <dcterms:modified xsi:type="dcterms:W3CDTF">2018-11-15T14:55:00Z</dcterms:modified>
</cp:coreProperties>
</file>