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DE5C" w14:textId="77777777" w:rsidR="0080620B" w:rsidRDefault="0080620B" w:rsidP="0080620B">
      <w:pPr>
        <w:jc w:val="right"/>
        <w:rPr>
          <w:b/>
          <w:sz w:val="32"/>
          <w:szCs w:val="32"/>
        </w:rPr>
      </w:pPr>
      <w:r w:rsidRPr="009E6930">
        <w:rPr>
          <w:b/>
          <w:sz w:val="32"/>
          <w:szCs w:val="32"/>
        </w:rPr>
        <w:t>ПРОЕКТ</w:t>
      </w:r>
    </w:p>
    <w:p w14:paraId="18EF680F" w14:textId="77777777"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РОССИЙСКАЯ ФЕДЕРАЦИЯ</w:t>
      </w:r>
    </w:p>
    <w:p w14:paraId="3377CBDC" w14:textId="77777777"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КАЛИНИНГРАДСКАЯ   ОБЛАСТЬ</w:t>
      </w:r>
    </w:p>
    <w:p w14:paraId="15D48A8B" w14:textId="77777777"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ОКРУЖНОЙ СОВЕТ ДЕПУТАТОВ МУНИЦИПАЛЬНОГО ОБРАЗОВАНИЯ</w:t>
      </w:r>
    </w:p>
    <w:p w14:paraId="15D3C540" w14:textId="77777777" w:rsidR="0080620B" w:rsidRPr="00D2210C" w:rsidRDefault="0080620B" w:rsidP="0080620B">
      <w:pPr>
        <w:pBdr>
          <w:bottom w:val="single" w:sz="12" w:space="1" w:color="auto"/>
        </w:pBdr>
        <w:jc w:val="center"/>
        <w:rPr>
          <w:b/>
          <w:sz w:val="26"/>
        </w:rPr>
      </w:pPr>
      <w:r w:rsidRPr="00D2210C">
        <w:rPr>
          <w:b/>
          <w:sz w:val="26"/>
        </w:rPr>
        <w:t>«СВЕТЛОГОРСКИЙ ГОРОДСКОЙ ОКРУГ»</w:t>
      </w:r>
    </w:p>
    <w:p w14:paraId="7842D80D" w14:textId="77777777" w:rsidR="0080620B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7676694" w14:textId="77777777" w:rsidR="0080620B" w:rsidRPr="00C21112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21112">
        <w:rPr>
          <w:rFonts w:ascii="Times New Roman" w:hAnsi="Times New Roman" w:cs="Times New Roman"/>
          <w:sz w:val="26"/>
          <w:szCs w:val="26"/>
        </w:rPr>
        <w:t>РЕШЕНИЕ</w:t>
      </w:r>
    </w:p>
    <w:p w14:paraId="14D71F59" w14:textId="1546D1A4" w:rsidR="0080620B" w:rsidRPr="00C21112" w:rsidRDefault="0080620B" w:rsidP="00F659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 ___________ 2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0</w:t>
      </w:r>
      <w:r w:rsidR="00A348E9">
        <w:rPr>
          <w:rFonts w:ascii="Times New Roman" w:hAnsi="Times New Roman" w:cs="Times New Roman"/>
          <w:b w:val="0"/>
          <w:sz w:val="24"/>
          <w:szCs w:val="24"/>
        </w:rPr>
        <w:t>2</w:t>
      </w:r>
      <w:r w:rsidR="00624D60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6444A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№___</w:t>
      </w:r>
    </w:p>
    <w:p w14:paraId="1BDA5C2C" w14:textId="77777777" w:rsidR="0080620B" w:rsidRPr="00C21112" w:rsidRDefault="0080620B" w:rsidP="00562A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14:paraId="230EB85D" w14:textId="77777777" w:rsidR="0080620B" w:rsidRDefault="0080620B" w:rsidP="0080620B"/>
    <w:p w14:paraId="64D70C1E" w14:textId="023AD394" w:rsidR="00DC778F" w:rsidRPr="0051446D" w:rsidRDefault="00DC778F" w:rsidP="0051446D">
      <w:pPr>
        <w:jc w:val="center"/>
        <w:rPr>
          <w:rFonts w:cs="Times New Roman"/>
          <w:b/>
          <w:sz w:val="28"/>
        </w:rPr>
      </w:pPr>
      <w:r w:rsidRPr="00311A2B">
        <w:rPr>
          <w:rFonts w:cs="Times New Roman"/>
          <w:b/>
          <w:sz w:val="28"/>
        </w:rPr>
        <w:t>О</w:t>
      </w:r>
      <w:r w:rsidR="0051446D">
        <w:rPr>
          <w:rFonts w:cs="Times New Roman"/>
          <w:b/>
          <w:sz w:val="28"/>
        </w:rPr>
        <w:t>б</w:t>
      </w:r>
      <w:r w:rsidR="0051446D" w:rsidRPr="0051446D">
        <w:rPr>
          <w:rFonts w:cs="Times New Roman"/>
          <w:b/>
          <w:sz w:val="28"/>
        </w:rPr>
        <w:t xml:space="preserve"> утверждени</w:t>
      </w:r>
      <w:r w:rsidR="00331D91">
        <w:rPr>
          <w:rFonts w:cs="Times New Roman"/>
          <w:b/>
          <w:sz w:val="28"/>
        </w:rPr>
        <w:t>и</w:t>
      </w:r>
      <w:r w:rsidR="0051446D" w:rsidRPr="0051446D">
        <w:rPr>
          <w:rFonts w:cs="Times New Roman"/>
          <w:b/>
          <w:sz w:val="28"/>
        </w:rPr>
        <w:t xml:space="preserve"> Порядка определения платы за использование земельных участков, находящихся в муниципальной собственности, для возведения гражданами гаражей, являющихся</w:t>
      </w:r>
      <w:r w:rsidR="0051446D">
        <w:rPr>
          <w:rFonts w:cs="Times New Roman"/>
          <w:b/>
          <w:sz w:val="28"/>
        </w:rPr>
        <w:t xml:space="preserve"> </w:t>
      </w:r>
      <w:r w:rsidR="0051446D" w:rsidRPr="0051446D">
        <w:rPr>
          <w:rFonts w:cs="Times New Roman"/>
          <w:b/>
          <w:sz w:val="28"/>
        </w:rPr>
        <w:t>некапитальными сооружениями</w:t>
      </w:r>
    </w:p>
    <w:p w14:paraId="142BAD37" w14:textId="77777777" w:rsidR="007F344C" w:rsidRPr="008711DE" w:rsidRDefault="007F344C" w:rsidP="008711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A0C356" w14:textId="39D00E6F" w:rsidR="00281A00" w:rsidRPr="0080620B" w:rsidRDefault="00F659E8" w:rsidP="00CB3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9E8">
        <w:rPr>
          <w:rFonts w:ascii="Times New Roman" w:hAnsi="Times New Roman" w:cs="Times New Roman"/>
          <w:sz w:val="24"/>
          <w:szCs w:val="24"/>
        </w:rPr>
        <w:t>Заслушав главу администрации муниципального образования «Светлогорский городской округ», на основании</w:t>
      </w:r>
      <w:r w:rsidR="009534BA">
        <w:rPr>
          <w:rFonts w:ascii="Times New Roman" w:hAnsi="Times New Roman" w:cs="Times New Roman"/>
          <w:sz w:val="24"/>
          <w:szCs w:val="24"/>
        </w:rPr>
        <w:t xml:space="preserve"> </w:t>
      </w:r>
      <w:r w:rsidR="004741B3">
        <w:rPr>
          <w:rFonts w:ascii="Times New Roman" w:hAnsi="Times New Roman"/>
          <w:sz w:val="24"/>
          <w:szCs w:val="24"/>
        </w:rPr>
        <w:t xml:space="preserve">подпункта 3 пункта 2 </w:t>
      </w:r>
      <w:r w:rsidR="004741B3" w:rsidRPr="00E60A17">
        <w:rPr>
          <w:rFonts w:ascii="Times New Roman" w:hAnsi="Times New Roman"/>
          <w:sz w:val="24"/>
          <w:szCs w:val="24"/>
        </w:rPr>
        <w:t>статьи 39.36-1 Земельного кодекса Российской Федерации</w:t>
      </w:r>
      <w:r w:rsidR="004741B3">
        <w:rPr>
          <w:rFonts w:ascii="Times New Roman" w:hAnsi="Times New Roman"/>
          <w:sz w:val="24"/>
          <w:szCs w:val="24"/>
        </w:rPr>
        <w:t xml:space="preserve">, </w:t>
      </w:r>
      <w:r w:rsidR="004741B3" w:rsidRPr="00E35ED3">
        <w:rPr>
          <w:rFonts w:ascii="Times New Roman" w:hAnsi="Times New Roman"/>
          <w:sz w:val="24"/>
          <w:szCs w:val="24"/>
        </w:rPr>
        <w:t>Федеральн</w:t>
      </w:r>
      <w:r w:rsidR="004741B3">
        <w:rPr>
          <w:rFonts w:ascii="Times New Roman" w:hAnsi="Times New Roman"/>
          <w:sz w:val="24"/>
          <w:szCs w:val="24"/>
        </w:rPr>
        <w:t>ого</w:t>
      </w:r>
      <w:r w:rsidR="004741B3" w:rsidRPr="00E35ED3">
        <w:rPr>
          <w:rFonts w:ascii="Times New Roman" w:hAnsi="Times New Roman"/>
          <w:sz w:val="24"/>
          <w:szCs w:val="24"/>
        </w:rPr>
        <w:t xml:space="preserve"> закон</w:t>
      </w:r>
      <w:r w:rsidR="004741B3">
        <w:rPr>
          <w:rFonts w:ascii="Times New Roman" w:hAnsi="Times New Roman"/>
          <w:sz w:val="24"/>
          <w:szCs w:val="24"/>
        </w:rPr>
        <w:t>а</w:t>
      </w:r>
      <w:r w:rsidR="004741B3" w:rsidRPr="00E35ED3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323AB3">
        <w:rPr>
          <w:rFonts w:ascii="Times New Roman" w:hAnsi="Times New Roman"/>
          <w:sz w:val="24"/>
          <w:szCs w:val="24"/>
        </w:rPr>
        <w:t xml:space="preserve">, </w:t>
      </w:r>
      <w:r w:rsidR="0054060E" w:rsidRPr="0054060E">
        <w:rPr>
          <w:rFonts w:ascii="Times New Roman" w:hAnsi="Times New Roman" w:cs="Times New Roman"/>
          <w:sz w:val="24"/>
          <w:szCs w:val="24"/>
        </w:rPr>
        <w:t>решения окружного Совета депутатов от 25.03.2019 № 115 «Об утверждении Положения «О порядке управления и распоряжения имуществом, находящемся в собственности муниципального образования «Светлогорский городской округ»</w:t>
      </w:r>
      <w:r w:rsidR="003B7687">
        <w:rPr>
          <w:rFonts w:ascii="Times New Roman" w:hAnsi="Times New Roman" w:cs="Times New Roman"/>
          <w:sz w:val="24"/>
          <w:szCs w:val="24"/>
        </w:rPr>
        <w:t>,</w:t>
      </w:r>
      <w:r w:rsidR="00311A2B" w:rsidRPr="0080620B">
        <w:rPr>
          <w:rFonts w:ascii="Times New Roman" w:hAnsi="Times New Roman" w:cs="Times New Roman"/>
          <w:sz w:val="24"/>
          <w:szCs w:val="24"/>
        </w:rPr>
        <w:t xml:space="preserve"> </w:t>
      </w:r>
      <w:r w:rsidR="00281A00" w:rsidRPr="0080620B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«Светлогорский </w:t>
      </w:r>
      <w:r w:rsidR="008711DE" w:rsidRPr="0080620B">
        <w:rPr>
          <w:rFonts w:ascii="Times New Roman" w:hAnsi="Times New Roman" w:cs="Times New Roman"/>
          <w:sz w:val="24"/>
          <w:szCs w:val="24"/>
        </w:rPr>
        <w:t>городской округ</w:t>
      </w:r>
      <w:r w:rsidR="00281A00" w:rsidRPr="0080620B">
        <w:rPr>
          <w:rFonts w:ascii="Times New Roman" w:hAnsi="Times New Roman" w:cs="Times New Roman"/>
          <w:sz w:val="24"/>
          <w:szCs w:val="24"/>
        </w:rPr>
        <w:t>»,</w:t>
      </w:r>
      <w:r w:rsidR="00281A00" w:rsidRPr="0080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12" w:rsidRPr="0080620B">
        <w:rPr>
          <w:rFonts w:ascii="Times New Roman" w:hAnsi="Times New Roman" w:cs="Times New Roman"/>
          <w:sz w:val="24"/>
          <w:szCs w:val="24"/>
        </w:rPr>
        <w:t>окружной</w:t>
      </w:r>
      <w:r w:rsidR="00DF6B59" w:rsidRPr="0080620B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="003B76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="00DF6B59" w:rsidRPr="00806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2A876" w14:textId="77777777" w:rsidR="00281A00" w:rsidRDefault="00281A00" w:rsidP="00F659E8">
      <w:pPr>
        <w:jc w:val="both"/>
        <w:rPr>
          <w:sz w:val="28"/>
          <w:szCs w:val="28"/>
        </w:rPr>
      </w:pPr>
    </w:p>
    <w:p w14:paraId="2DB59820" w14:textId="77777777" w:rsidR="0080620B" w:rsidRDefault="0080620B" w:rsidP="00F659E8">
      <w:pPr>
        <w:ind w:right="-1"/>
        <w:jc w:val="center"/>
        <w:rPr>
          <w:b/>
          <w:sz w:val="28"/>
          <w:szCs w:val="28"/>
        </w:rPr>
      </w:pPr>
      <w:r w:rsidRPr="00A5782E">
        <w:rPr>
          <w:b/>
          <w:sz w:val="28"/>
          <w:szCs w:val="28"/>
        </w:rPr>
        <w:t>РЕШИЛ:</w:t>
      </w:r>
    </w:p>
    <w:p w14:paraId="2A99D4A0" w14:textId="77777777" w:rsidR="0080620B" w:rsidRPr="00A5782E" w:rsidRDefault="0080620B" w:rsidP="00F659E8">
      <w:pPr>
        <w:ind w:right="-1"/>
        <w:jc w:val="center"/>
        <w:rPr>
          <w:b/>
          <w:sz w:val="28"/>
          <w:szCs w:val="28"/>
        </w:rPr>
      </w:pPr>
    </w:p>
    <w:p w14:paraId="282CFACD" w14:textId="487DE46C" w:rsidR="00256137" w:rsidRDefault="00DF6B59" w:rsidP="00FE6263">
      <w:pPr>
        <w:ind w:firstLine="567"/>
        <w:jc w:val="both"/>
        <w:rPr>
          <w:b/>
          <w:sz w:val="24"/>
          <w:szCs w:val="24"/>
        </w:rPr>
      </w:pPr>
      <w:r w:rsidRPr="009C195D">
        <w:rPr>
          <w:rFonts w:cs="Times New Roman"/>
          <w:b/>
          <w:sz w:val="24"/>
          <w:szCs w:val="24"/>
        </w:rPr>
        <w:t>1.</w:t>
      </w:r>
      <w:r w:rsidR="00742F6C">
        <w:rPr>
          <w:rFonts w:cs="Times New Roman"/>
          <w:b/>
          <w:sz w:val="24"/>
          <w:szCs w:val="24"/>
        </w:rPr>
        <w:t xml:space="preserve"> </w:t>
      </w:r>
      <w:r w:rsidR="00323AB3">
        <w:rPr>
          <w:b/>
          <w:bCs/>
          <w:sz w:val="24"/>
          <w:szCs w:val="24"/>
        </w:rPr>
        <w:t>У</w:t>
      </w:r>
      <w:r w:rsidR="00323AB3" w:rsidRPr="00E60A17">
        <w:rPr>
          <w:b/>
          <w:bCs/>
          <w:sz w:val="24"/>
          <w:szCs w:val="24"/>
        </w:rPr>
        <w:t>тверд</w:t>
      </w:r>
      <w:r w:rsidR="00323AB3">
        <w:rPr>
          <w:b/>
          <w:bCs/>
          <w:sz w:val="24"/>
          <w:szCs w:val="24"/>
        </w:rPr>
        <w:t xml:space="preserve">ить </w:t>
      </w:r>
      <w:r w:rsidR="00323AB3" w:rsidRPr="00E60A17">
        <w:rPr>
          <w:b/>
          <w:bCs/>
          <w:sz w:val="24"/>
          <w:szCs w:val="24"/>
        </w:rPr>
        <w:t>Поряд</w:t>
      </w:r>
      <w:r w:rsidR="00323AB3">
        <w:rPr>
          <w:b/>
          <w:bCs/>
          <w:sz w:val="24"/>
          <w:szCs w:val="24"/>
        </w:rPr>
        <w:t>ок</w:t>
      </w:r>
      <w:r w:rsidR="00323AB3" w:rsidRPr="00E60A17">
        <w:rPr>
          <w:b/>
          <w:bCs/>
          <w:sz w:val="24"/>
          <w:szCs w:val="24"/>
        </w:rPr>
        <w:t xml:space="preserve"> определения платы за использование земельных участков, находящихся в муниципальной собственности, для возведения гражданами гаражей, являющихся</w:t>
      </w:r>
      <w:r w:rsidR="00323AB3">
        <w:rPr>
          <w:b/>
          <w:bCs/>
          <w:sz w:val="24"/>
          <w:szCs w:val="24"/>
        </w:rPr>
        <w:t xml:space="preserve"> </w:t>
      </w:r>
      <w:r w:rsidR="00323AB3" w:rsidRPr="00E60A17">
        <w:rPr>
          <w:b/>
          <w:bCs/>
          <w:sz w:val="24"/>
          <w:szCs w:val="24"/>
        </w:rPr>
        <w:t>некапитальными сооружениями</w:t>
      </w:r>
      <w:r w:rsidR="00323AB3">
        <w:rPr>
          <w:b/>
          <w:bCs/>
          <w:sz w:val="24"/>
          <w:szCs w:val="24"/>
        </w:rPr>
        <w:t>, согласно приложению</w:t>
      </w:r>
      <w:r w:rsidR="00B86453">
        <w:rPr>
          <w:b/>
          <w:sz w:val="24"/>
          <w:szCs w:val="24"/>
        </w:rPr>
        <w:t xml:space="preserve">. </w:t>
      </w:r>
    </w:p>
    <w:p w14:paraId="1C4F7CCB" w14:textId="104EDDA5" w:rsidR="007D0E8F" w:rsidRDefault="00644896" w:rsidP="00FE6263">
      <w:pPr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2.</w:t>
      </w:r>
      <w:r w:rsidR="00742F6C">
        <w:rPr>
          <w:b/>
          <w:sz w:val="24"/>
          <w:szCs w:val="24"/>
        </w:rPr>
        <w:t xml:space="preserve"> </w:t>
      </w:r>
      <w:r w:rsidR="007D0E8F" w:rsidRPr="00AF74C5">
        <w:rPr>
          <w:b/>
          <w:color w:val="auto"/>
          <w:sz w:val="24"/>
          <w:szCs w:val="24"/>
        </w:rPr>
        <w:t>Контроль за исполнением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                        (А.И. Ярошенко)</w:t>
      </w:r>
      <w:r w:rsidR="007D0E8F">
        <w:rPr>
          <w:b/>
          <w:color w:val="auto"/>
          <w:sz w:val="24"/>
          <w:szCs w:val="24"/>
        </w:rPr>
        <w:t>.</w:t>
      </w:r>
    </w:p>
    <w:p w14:paraId="6DBC72BF" w14:textId="77777777" w:rsidR="00FE6263" w:rsidRPr="00FE6263" w:rsidRDefault="00323AB3" w:rsidP="00FE6263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 w:rsidRPr="00FE6263">
        <w:rPr>
          <w:b/>
          <w:color w:val="auto"/>
          <w:sz w:val="24"/>
          <w:szCs w:val="24"/>
        </w:rPr>
        <w:t>3</w:t>
      </w:r>
      <w:r w:rsidR="000E5410" w:rsidRPr="00FE6263">
        <w:rPr>
          <w:b/>
          <w:color w:val="auto"/>
          <w:sz w:val="24"/>
          <w:szCs w:val="24"/>
        </w:rPr>
        <w:t>.</w:t>
      </w:r>
      <w:r w:rsidR="009F0138" w:rsidRPr="00FE6263">
        <w:rPr>
          <w:b/>
          <w:color w:val="auto"/>
          <w:sz w:val="24"/>
          <w:szCs w:val="24"/>
        </w:rPr>
        <w:t xml:space="preserve"> </w:t>
      </w:r>
      <w:r w:rsidR="00FE6263" w:rsidRPr="00FE6263">
        <w:rPr>
          <w:b/>
          <w:color w:val="auto"/>
          <w:sz w:val="24"/>
          <w:szCs w:val="24"/>
        </w:rPr>
        <w:t xml:space="preserve"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5" w:history="1">
        <w:r w:rsidR="00FE6263" w:rsidRPr="00D65624">
          <w:rPr>
            <w:b/>
            <w:sz w:val="24"/>
            <w:szCs w:val="24"/>
          </w:rPr>
          <w:t>svetlogorsk39.ru</w:t>
        </w:r>
      </w:hyperlink>
      <w:r w:rsidR="00FE6263" w:rsidRPr="00FE6263">
        <w:rPr>
          <w:b/>
          <w:color w:val="auto"/>
          <w:sz w:val="24"/>
          <w:szCs w:val="24"/>
        </w:rPr>
        <w:t xml:space="preserve">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14:paraId="5449B84F" w14:textId="167BEC69" w:rsidR="009F0138" w:rsidRPr="00FE6263" w:rsidRDefault="00FE6263" w:rsidP="00FE6263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4</w:t>
      </w:r>
      <w:r w:rsidRPr="00FE6263">
        <w:rPr>
          <w:b/>
          <w:color w:val="auto"/>
          <w:sz w:val="24"/>
          <w:szCs w:val="24"/>
        </w:rPr>
        <w:t>. Настоящее решение вступает в силу после его официального обнародования.</w:t>
      </w:r>
    </w:p>
    <w:p w14:paraId="2B30894A" w14:textId="77777777" w:rsidR="00F659E8" w:rsidRDefault="00F659E8" w:rsidP="00F659E8">
      <w:pPr>
        <w:rPr>
          <w:b/>
          <w:sz w:val="24"/>
          <w:szCs w:val="24"/>
        </w:rPr>
      </w:pPr>
    </w:p>
    <w:p w14:paraId="000FA684" w14:textId="77777777" w:rsidR="00644896" w:rsidRPr="009C195D" w:rsidRDefault="00644896" w:rsidP="00F659E8">
      <w:pPr>
        <w:rPr>
          <w:b/>
          <w:sz w:val="24"/>
          <w:szCs w:val="24"/>
        </w:rPr>
      </w:pPr>
    </w:p>
    <w:p w14:paraId="7373C621" w14:textId="36A68DC9" w:rsidR="000E5410" w:rsidRPr="0080620B" w:rsidRDefault="00B55161" w:rsidP="00F659E8">
      <w:pPr>
        <w:ind w:right="-353"/>
        <w:rPr>
          <w:sz w:val="24"/>
          <w:szCs w:val="24"/>
        </w:rPr>
      </w:pPr>
      <w:r w:rsidRPr="0080620B">
        <w:rPr>
          <w:sz w:val="24"/>
          <w:szCs w:val="24"/>
        </w:rPr>
        <w:t>Глава</w:t>
      </w:r>
      <w:r w:rsidR="004D35D9" w:rsidRPr="0080620B">
        <w:rPr>
          <w:sz w:val="24"/>
          <w:szCs w:val="24"/>
        </w:rPr>
        <w:t xml:space="preserve"> </w:t>
      </w:r>
      <w:r w:rsidR="00A348E9">
        <w:rPr>
          <w:sz w:val="24"/>
          <w:szCs w:val="24"/>
        </w:rPr>
        <w:t>муниципального образования</w:t>
      </w:r>
    </w:p>
    <w:p w14:paraId="3B84D853" w14:textId="28BD7336" w:rsidR="00031BE6" w:rsidRPr="0080620B" w:rsidRDefault="00A348E9" w:rsidP="00F659E8">
      <w:pPr>
        <w:ind w:right="-353"/>
        <w:rPr>
          <w:sz w:val="24"/>
          <w:szCs w:val="24"/>
        </w:rPr>
      </w:pPr>
      <w:r>
        <w:rPr>
          <w:sz w:val="24"/>
          <w:szCs w:val="24"/>
        </w:rPr>
        <w:t>«Светлогорский городской округ»</w:t>
      </w:r>
      <w:r w:rsidR="00B55161" w:rsidRPr="0080620B">
        <w:rPr>
          <w:sz w:val="24"/>
          <w:szCs w:val="24"/>
        </w:rPr>
        <w:t xml:space="preserve">                          </w:t>
      </w:r>
      <w:r w:rsidR="00186EBF" w:rsidRPr="0080620B">
        <w:rPr>
          <w:sz w:val="24"/>
          <w:szCs w:val="24"/>
        </w:rPr>
        <w:t xml:space="preserve">              </w:t>
      </w:r>
      <w:r w:rsidR="0080620B">
        <w:rPr>
          <w:sz w:val="24"/>
          <w:szCs w:val="24"/>
        </w:rPr>
        <w:t xml:space="preserve">                   </w:t>
      </w:r>
      <w:r w:rsidR="00186EBF" w:rsidRPr="0080620B">
        <w:rPr>
          <w:sz w:val="24"/>
          <w:szCs w:val="24"/>
        </w:rPr>
        <w:t xml:space="preserve">  </w:t>
      </w:r>
      <w:r w:rsidR="00B55161" w:rsidRPr="0080620B">
        <w:rPr>
          <w:sz w:val="24"/>
          <w:szCs w:val="24"/>
        </w:rPr>
        <w:t xml:space="preserve">           </w:t>
      </w:r>
      <w:r w:rsidR="009456C9" w:rsidRPr="0080620B">
        <w:rPr>
          <w:sz w:val="24"/>
          <w:szCs w:val="24"/>
        </w:rPr>
        <w:t xml:space="preserve">      </w:t>
      </w:r>
      <w:r w:rsidR="00601192">
        <w:rPr>
          <w:sz w:val="24"/>
          <w:szCs w:val="24"/>
        </w:rPr>
        <w:t xml:space="preserve">       </w:t>
      </w:r>
      <w:r w:rsidR="000E5410" w:rsidRPr="0080620B">
        <w:rPr>
          <w:sz w:val="24"/>
          <w:szCs w:val="24"/>
        </w:rPr>
        <w:t>А.В. Мохнов</w:t>
      </w:r>
    </w:p>
    <w:p w14:paraId="726BC4D6" w14:textId="77777777" w:rsidR="002B6501" w:rsidRDefault="002B6501" w:rsidP="001B718D">
      <w:pPr>
        <w:pStyle w:val="a3"/>
        <w:ind w:left="6521"/>
        <w:jc w:val="left"/>
        <w:rPr>
          <w:b w:val="0"/>
          <w:sz w:val="24"/>
        </w:rPr>
      </w:pPr>
    </w:p>
    <w:p w14:paraId="4EF82452" w14:textId="77777777" w:rsidR="00644896" w:rsidRDefault="00644896" w:rsidP="001B718D">
      <w:pPr>
        <w:pStyle w:val="a3"/>
        <w:ind w:left="6521"/>
        <w:jc w:val="left"/>
        <w:rPr>
          <w:b w:val="0"/>
          <w:sz w:val="24"/>
        </w:rPr>
      </w:pPr>
    </w:p>
    <w:p w14:paraId="2FE34770" w14:textId="77777777" w:rsidR="00B24D92" w:rsidRDefault="00B24D92">
      <w:pPr>
        <w:rPr>
          <w:bCs/>
          <w:sz w:val="24"/>
        </w:rPr>
      </w:pPr>
      <w:r>
        <w:rPr>
          <w:b/>
          <w:sz w:val="24"/>
        </w:rPr>
        <w:br w:type="page"/>
      </w:r>
    </w:p>
    <w:p w14:paraId="2096317C" w14:textId="6018BBA3" w:rsidR="001B718D" w:rsidRPr="007A5C1B" w:rsidRDefault="001B718D" w:rsidP="00B24D92">
      <w:pPr>
        <w:pStyle w:val="a3"/>
        <w:ind w:firstLine="5812"/>
        <w:jc w:val="left"/>
        <w:rPr>
          <w:b w:val="0"/>
          <w:sz w:val="24"/>
        </w:rPr>
      </w:pPr>
      <w:r w:rsidRPr="007A5C1B">
        <w:rPr>
          <w:b w:val="0"/>
          <w:sz w:val="24"/>
        </w:rPr>
        <w:lastRenderedPageBreak/>
        <w:t xml:space="preserve">Приложение </w:t>
      </w:r>
    </w:p>
    <w:p w14:paraId="2BD3691F" w14:textId="7F47F01E" w:rsidR="001B718D" w:rsidRDefault="001B718D" w:rsidP="001B718D">
      <w:pPr>
        <w:ind w:left="5812"/>
        <w:rPr>
          <w:rFonts w:cs="Times New Roman"/>
          <w:sz w:val="24"/>
          <w:szCs w:val="24"/>
        </w:rPr>
      </w:pPr>
      <w:r w:rsidRPr="00EC0C49">
        <w:rPr>
          <w:rFonts w:cs="Times New Roman"/>
          <w:sz w:val="24"/>
          <w:szCs w:val="24"/>
        </w:rPr>
        <w:t xml:space="preserve">к </w:t>
      </w:r>
      <w:r>
        <w:rPr>
          <w:rFonts w:cs="Times New Roman"/>
          <w:sz w:val="24"/>
          <w:szCs w:val="24"/>
        </w:rPr>
        <w:t xml:space="preserve">решению </w:t>
      </w:r>
      <w:r w:rsidR="009B1532">
        <w:rPr>
          <w:rFonts w:cs="Times New Roman"/>
          <w:sz w:val="24"/>
          <w:szCs w:val="24"/>
        </w:rPr>
        <w:t xml:space="preserve">окружного </w:t>
      </w:r>
      <w:r>
        <w:rPr>
          <w:rFonts w:cs="Times New Roman"/>
          <w:sz w:val="24"/>
          <w:szCs w:val="24"/>
        </w:rPr>
        <w:t xml:space="preserve">Совета </w:t>
      </w:r>
      <w:r w:rsidR="00553B98">
        <w:rPr>
          <w:rFonts w:cs="Times New Roman"/>
          <w:sz w:val="24"/>
          <w:szCs w:val="24"/>
        </w:rPr>
        <w:t>д</w:t>
      </w:r>
      <w:r>
        <w:rPr>
          <w:rFonts w:cs="Times New Roman"/>
          <w:sz w:val="24"/>
          <w:szCs w:val="24"/>
        </w:rPr>
        <w:t>епутатов</w:t>
      </w:r>
      <w:r w:rsidRPr="00EC0C4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муниципального образования </w:t>
      </w:r>
      <w:r w:rsidRPr="00EC0C49">
        <w:rPr>
          <w:rFonts w:cs="Times New Roman"/>
          <w:sz w:val="24"/>
          <w:szCs w:val="24"/>
        </w:rPr>
        <w:t>«</w:t>
      </w:r>
      <w:r>
        <w:rPr>
          <w:rFonts w:cs="Times New Roman"/>
          <w:sz w:val="24"/>
          <w:szCs w:val="24"/>
        </w:rPr>
        <w:t>Светлогорский городской округ</w:t>
      </w:r>
      <w:r w:rsidRPr="00EC0C49">
        <w:rPr>
          <w:rFonts w:cs="Times New Roman"/>
          <w:sz w:val="24"/>
          <w:szCs w:val="24"/>
        </w:rPr>
        <w:t xml:space="preserve">» </w:t>
      </w:r>
    </w:p>
    <w:p w14:paraId="687483E1" w14:textId="3749DF85" w:rsidR="001B718D" w:rsidRPr="00EC0C49" w:rsidRDefault="001B718D" w:rsidP="001B718D">
      <w:pPr>
        <w:ind w:left="5812"/>
        <w:rPr>
          <w:rFonts w:cs="Times New Roman"/>
          <w:sz w:val="24"/>
          <w:szCs w:val="24"/>
        </w:rPr>
      </w:pPr>
      <w:r w:rsidRPr="00EC0C49">
        <w:rPr>
          <w:rFonts w:cs="Times New Roman"/>
          <w:sz w:val="24"/>
          <w:szCs w:val="24"/>
        </w:rPr>
        <w:t>от «</w:t>
      </w:r>
      <w:r>
        <w:rPr>
          <w:rFonts w:cs="Times New Roman"/>
          <w:sz w:val="24"/>
          <w:szCs w:val="24"/>
        </w:rPr>
        <w:t>____</w:t>
      </w:r>
      <w:r w:rsidRPr="00EC0C49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________2</w:t>
      </w:r>
      <w:r w:rsidRPr="00EC0C49">
        <w:rPr>
          <w:rFonts w:cs="Times New Roman"/>
          <w:sz w:val="24"/>
          <w:szCs w:val="24"/>
        </w:rPr>
        <w:t>0</w:t>
      </w:r>
      <w:r w:rsidR="00961A05">
        <w:rPr>
          <w:rFonts w:cs="Times New Roman"/>
          <w:sz w:val="24"/>
          <w:szCs w:val="24"/>
        </w:rPr>
        <w:t>2</w:t>
      </w:r>
      <w:r w:rsidR="00B24D92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</w:t>
      </w:r>
      <w:r w:rsidRPr="00EC0C49">
        <w:rPr>
          <w:rFonts w:cs="Times New Roman"/>
          <w:sz w:val="24"/>
          <w:szCs w:val="24"/>
        </w:rPr>
        <w:t>г</w:t>
      </w:r>
      <w:r>
        <w:rPr>
          <w:rFonts w:cs="Times New Roman"/>
          <w:sz w:val="24"/>
          <w:szCs w:val="24"/>
        </w:rPr>
        <w:t>.</w:t>
      </w:r>
      <w:r w:rsidRPr="00EC0C49">
        <w:rPr>
          <w:rFonts w:cs="Times New Roman"/>
          <w:sz w:val="24"/>
          <w:szCs w:val="24"/>
        </w:rPr>
        <w:t xml:space="preserve"> №</w:t>
      </w:r>
      <w:r>
        <w:rPr>
          <w:rFonts w:cs="Times New Roman"/>
          <w:sz w:val="24"/>
          <w:szCs w:val="24"/>
        </w:rPr>
        <w:t xml:space="preserve"> ___</w:t>
      </w:r>
      <w:r w:rsidRPr="00EC0C49">
        <w:rPr>
          <w:rFonts w:cs="Times New Roman"/>
          <w:sz w:val="24"/>
          <w:szCs w:val="24"/>
        </w:rPr>
        <w:t xml:space="preserve"> </w:t>
      </w:r>
    </w:p>
    <w:p w14:paraId="58F442BA" w14:textId="77777777" w:rsidR="002B6501" w:rsidRDefault="002B6501" w:rsidP="001B718D">
      <w:pPr>
        <w:jc w:val="center"/>
        <w:rPr>
          <w:rFonts w:cs="Times New Roman"/>
          <w:b/>
          <w:sz w:val="24"/>
          <w:szCs w:val="24"/>
        </w:rPr>
      </w:pPr>
    </w:p>
    <w:p w14:paraId="570217D6" w14:textId="77777777" w:rsidR="00404633" w:rsidRDefault="00404633" w:rsidP="00404633">
      <w:pPr>
        <w:pStyle w:val="ConsPlusNormal"/>
        <w:tabs>
          <w:tab w:val="left" w:pos="41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96C5F" w14:textId="279695EB" w:rsidR="00404633" w:rsidRPr="00040CF0" w:rsidRDefault="00404633" w:rsidP="00404633">
      <w:pPr>
        <w:pStyle w:val="ConsPlusNormal"/>
        <w:tabs>
          <w:tab w:val="left" w:pos="41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CF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7C4CB6D4" w14:textId="360F30E7"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CF0">
        <w:rPr>
          <w:rFonts w:ascii="Times New Roman" w:hAnsi="Times New Roman" w:cs="Times New Roman"/>
          <w:b/>
          <w:bCs/>
          <w:sz w:val="24"/>
          <w:szCs w:val="24"/>
        </w:rPr>
        <w:t>определения платы за использование земельных участков, находящихся в муниципальной собственности для возведения гаражей, являющихся</w:t>
      </w:r>
    </w:p>
    <w:p w14:paraId="260EEACA" w14:textId="77777777"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CF0">
        <w:rPr>
          <w:rFonts w:ascii="Times New Roman" w:hAnsi="Times New Roman" w:cs="Times New Roman"/>
          <w:b/>
          <w:bCs/>
          <w:sz w:val="24"/>
          <w:szCs w:val="24"/>
        </w:rPr>
        <w:t>некапитальными сооружениями</w:t>
      </w:r>
    </w:p>
    <w:p w14:paraId="2551FFF5" w14:textId="77777777"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D512CC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 w:rsidRPr="00040CF0">
        <w:rPr>
          <w:rFonts w:ascii="Times New Roman" w:hAnsi="Times New Roman" w:cs="Times New Roman"/>
          <w:sz w:val="24"/>
          <w:szCs w:val="24"/>
        </w:rPr>
        <w:t>, для возведения гражданами гаражей, являющихся некапитальными сооружениями</w:t>
      </w:r>
      <w:r>
        <w:rPr>
          <w:rFonts w:ascii="Times New Roman" w:hAnsi="Times New Roman" w:cs="Times New Roman"/>
          <w:sz w:val="24"/>
          <w:szCs w:val="24"/>
        </w:rPr>
        <w:t xml:space="preserve"> (далее – некапитальные гаражи)</w:t>
      </w:r>
      <w:r w:rsidRPr="00040CF0">
        <w:rPr>
          <w:rFonts w:ascii="Times New Roman" w:hAnsi="Times New Roman" w:cs="Times New Roman"/>
          <w:sz w:val="24"/>
          <w:szCs w:val="24"/>
        </w:rPr>
        <w:t>.</w:t>
      </w:r>
    </w:p>
    <w:p w14:paraId="6A3F102C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2. Использование гражданами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40CF0">
        <w:rPr>
          <w:rFonts w:ascii="Times New Roman" w:hAnsi="Times New Roman" w:cs="Times New Roman"/>
          <w:sz w:val="24"/>
          <w:szCs w:val="24"/>
        </w:rPr>
        <w:t xml:space="preserve">, для возведения </w:t>
      </w:r>
      <w:r>
        <w:rPr>
          <w:rFonts w:ascii="Times New Roman" w:hAnsi="Times New Roman" w:cs="Times New Roman"/>
          <w:sz w:val="24"/>
          <w:szCs w:val="24"/>
        </w:rPr>
        <w:t>некапитальных</w:t>
      </w:r>
      <w:r w:rsidRPr="00040CF0">
        <w:rPr>
          <w:rFonts w:ascii="Times New Roman" w:hAnsi="Times New Roman" w:cs="Times New Roman"/>
          <w:sz w:val="24"/>
          <w:szCs w:val="24"/>
        </w:rPr>
        <w:t xml:space="preserve"> гаражей, на территории муниципального образования «Светлогорский городской округ» осуществляется за плату.</w:t>
      </w:r>
    </w:p>
    <w:p w14:paraId="105C4FB0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3. Размер платы за использование гражданами земельных участков, находящихся в муниципальной собственности</w:t>
      </w:r>
      <w:r w:rsidRPr="009A6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40CF0">
        <w:rPr>
          <w:rFonts w:ascii="Times New Roman" w:hAnsi="Times New Roman" w:cs="Times New Roman"/>
          <w:sz w:val="24"/>
          <w:szCs w:val="24"/>
        </w:rPr>
        <w:t xml:space="preserve">, для возведения </w:t>
      </w:r>
      <w:r>
        <w:rPr>
          <w:rFonts w:ascii="Times New Roman" w:hAnsi="Times New Roman" w:cs="Times New Roman"/>
          <w:sz w:val="24"/>
          <w:szCs w:val="24"/>
        </w:rPr>
        <w:t>некапитальных</w:t>
      </w:r>
      <w:r w:rsidRPr="00040CF0">
        <w:rPr>
          <w:rFonts w:ascii="Times New Roman" w:hAnsi="Times New Roman" w:cs="Times New Roman"/>
          <w:sz w:val="24"/>
          <w:szCs w:val="24"/>
        </w:rPr>
        <w:t xml:space="preserve"> гаражей (Р) в случаях, предусмотренных настоящим пунктом, устанавливается в расчете на весь период использования:</w:t>
      </w:r>
    </w:p>
    <w:p w14:paraId="4069D566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1) в отношении земельного участка - 1,5% от кадастровой стоимости земельного участка по следующей формуле:</w:t>
      </w:r>
    </w:p>
    <w:p w14:paraId="372C8851" w14:textId="77777777"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76523C" w14:textId="131F4BA6"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6F76EA8A" wp14:editId="430E354B">
            <wp:extent cx="1308100" cy="431800"/>
            <wp:effectExtent l="0" t="0" r="0" b="6350"/>
            <wp:docPr id="7825860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D9439" w14:textId="77777777"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6C3309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где:</w:t>
      </w:r>
    </w:p>
    <w:p w14:paraId="02EEC26E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Кз - кадастровая стоимость земельного участка (руб.);</w:t>
      </w:r>
    </w:p>
    <w:p w14:paraId="1CA5A77E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Кг - количество дней в году (365 или 366 дней);</w:t>
      </w:r>
    </w:p>
    <w:p w14:paraId="1A1742BA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 xml:space="preserve">Кд - количество дней использования земельного участка для возведения </w:t>
      </w:r>
      <w:r>
        <w:rPr>
          <w:rFonts w:ascii="Times New Roman" w:hAnsi="Times New Roman" w:cs="Times New Roman"/>
          <w:sz w:val="24"/>
          <w:szCs w:val="24"/>
        </w:rPr>
        <w:t xml:space="preserve">некапитального </w:t>
      </w:r>
      <w:r w:rsidRPr="00040CF0">
        <w:rPr>
          <w:rFonts w:ascii="Times New Roman" w:hAnsi="Times New Roman" w:cs="Times New Roman"/>
          <w:sz w:val="24"/>
          <w:szCs w:val="24"/>
        </w:rPr>
        <w:t>гаража в течение календарного года (дни);</w:t>
      </w:r>
    </w:p>
    <w:p w14:paraId="09679BA9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2) в отношении части земельного участка - 1,5% от кадастровой стоимости земельного участка соразмерно площади части земельного участка по следующей формуле:</w:t>
      </w:r>
    </w:p>
    <w:p w14:paraId="66CB5DD0" w14:textId="77777777"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DACFFA" w14:textId="645C58F2"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40109A9B" wp14:editId="14282D3E">
            <wp:extent cx="1397000" cy="431800"/>
            <wp:effectExtent l="0" t="0" r="0" b="6350"/>
            <wp:docPr id="212475314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7460" w14:textId="77777777"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A25673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где:</w:t>
      </w:r>
    </w:p>
    <w:p w14:paraId="2DDB4FDF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Кчз - кадастровая стоимость части земельного участка (руб.);</w:t>
      </w:r>
    </w:p>
    <w:p w14:paraId="5193EC89" w14:textId="77777777"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E62B65" w14:textId="4880205F"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58080A7E" wp14:editId="5BE7038D">
            <wp:extent cx="1092200" cy="431800"/>
            <wp:effectExtent l="0" t="0" r="0" b="6350"/>
            <wp:docPr id="14308174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A38C" w14:textId="77777777"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5E143E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где:</w:t>
      </w:r>
    </w:p>
    <w:p w14:paraId="323B54F5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Кз - кадастровая стоимость земельного участка (руб.);</w:t>
      </w:r>
    </w:p>
    <w:p w14:paraId="29370AF4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Sз - площадь земельного участка (кв. м);</w:t>
      </w:r>
    </w:p>
    <w:p w14:paraId="3FAC0536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Sчз - площадь части земельного участка (кв. м);</w:t>
      </w:r>
    </w:p>
    <w:p w14:paraId="4550C8E6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3) в случае отсутствия кадастровой стоимости земельного участка по следующей формуле:</w:t>
      </w:r>
    </w:p>
    <w:p w14:paraId="4738090E" w14:textId="77777777"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C02E55" w14:textId="279A075A"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noProof/>
          <w:position w:val="-22"/>
          <w:sz w:val="24"/>
          <w:szCs w:val="24"/>
        </w:rPr>
        <w:lastRenderedPageBreak/>
        <w:drawing>
          <wp:inline distT="0" distB="0" distL="0" distR="0" wp14:anchorId="478769FA" wp14:editId="433A1DE7">
            <wp:extent cx="1397000" cy="431800"/>
            <wp:effectExtent l="0" t="0" r="0" b="6350"/>
            <wp:docPr id="1061263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E6153" w14:textId="77777777"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A87CF3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где:</w:t>
      </w:r>
    </w:p>
    <w:p w14:paraId="0ACE6147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Кср - средний уровень кадастровой стоимости земельного участка, рассчитанный по следующей формуле:</w:t>
      </w:r>
    </w:p>
    <w:p w14:paraId="2A76A2F5" w14:textId="77777777"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565364" w14:textId="77777777" w:rsidR="00404633" w:rsidRPr="00040CF0" w:rsidRDefault="00404633" w:rsidP="004046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Кср = Су x S,</w:t>
      </w:r>
    </w:p>
    <w:p w14:paraId="1EC9FA9F" w14:textId="77777777" w:rsidR="00404633" w:rsidRPr="00040CF0" w:rsidRDefault="00404633" w:rsidP="00404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A070B1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где:</w:t>
      </w:r>
    </w:p>
    <w:p w14:paraId="3710025B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Су - средний уровень кадастровой стоимости 1 квадратного метра земельного участка категории земель населенных пунктов по городскому округу (руб.);</w:t>
      </w:r>
    </w:p>
    <w:p w14:paraId="7C371E8B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S - площадь земельного участка (кв. м).</w:t>
      </w:r>
    </w:p>
    <w:p w14:paraId="699BB141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4. Плата за использование гражданами земельных участков, находящихся в муниципальной собственности</w:t>
      </w:r>
      <w:r w:rsidRPr="009A6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40CF0">
        <w:rPr>
          <w:rFonts w:ascii="Times New Roman" w:hAnsi="Times New Roman" w:cs="Times New Roman"/>
          <w:sz w:val="24"/>
          <w:szCs w:val="24"/>
        </w:rPr>
        <w:t xml:space="preserve">, для возведения </w:t>
      </w:r>
      <w:r>
        <w:rPr>
          <w:rFonts w:ascii="Times New Roman" w:hAnsi="Times New Roman" w:cs="Times New Roman"/>
          <w:sz w:val="24"/>
          <w:szCs w:val="24"/>
        </w:rPr>
        <w:t>некапитальных</w:t>
      </w:r>
      <w:r w:rsidRPr="00040CF0">
        <w:rPr>
          <w:rFonts w:ascii="Times New Roman" w:hAnsi="Times New Roman" w:cs="Times New Roman"/>
          <w:sz w:val="24"/>
          <w:szCs w:val="24"/>
        </w:rPr>
        <w:t xml:space="preserve"> гаражей вносится по договору, заключенному между гражданином и администрацией муниципального образования  «Светлогорский городской округ» (далее - договор), ежеквартально равными долями не позднее первого числа первого месяца каждого квартала и зачисляется в бюджет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40CF0">
        <w:rPr>
          <w:rFonts w:ascii="Times New Roman" w:hAnsi="Times New Roman" w:cs="Times New Roman"/>
          <w:sz w:val="24"/>
          <w:szCs w:val="24"/>
        </w:rPr>
        <w:t>.</w:t>
      </w:r>
    </w:p>
    <w:p w14:paraId="14EC0712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 xml:space="preserve">5. В одностороннем порядке по требованию администрации муниципального образования «Светлогорский городской округ» размер годовой платы за использование гражданами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40CF0">
        <w:rPr>
          <w:rFonts w:ascii="Times New Roman" w:hAnsi="Times New Roman" w:cs="Times New Roman"/>
          <w:sz w:val="24"/>
          <w:szCs w:val="24"/>
        </w:rPr>
        <w:t xml:space="preserve">, для возведения </w:t>
      </w:r>
      <w:r>
        <w:rPr>
          <w:rFonts w:ascii="Times New Roman" w:hAnsi="Times New Roman" w:cs="Times New Roman"/>
          <w:sz w:val="24"/>
          <w:szCs w:val="24"/>
        </w:rPr>
        <w:t>некапитальных</w:t>
      </w:r>
      <w:r w:rsidRPr="00040CF0">
        <w:rPr>
          <w:rFonts w:ascii="Times New Roman" w:hAnsi="Times New Roman" w:cs="Times New Roman"/>
          <w:sz w:val="24"/>
          <w:szCs w:val="24"/>
        </w:rPr>
        <w:t xml:space="preserve"> гаражей не ранее чем через 1 год после заключения договора изменяется в следующих случаях:</w:t>
      </w:r>
    </w:p>
    <w:p w14:paraId="3DD80C10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 xml:space="preserve">1) в связи с изменением кадастровой стоимости, при этом размер платы подлежит пересчету со дня применения сведений о кадастровой стоимости в зависимости от оснований их определения в порядке, установленном </w:t>
      </w:r>
      <w:hyperlink r:id="rId10" w:history="1">
        <w:r w:rsidRPr="00A3267F">
          <w:rPr>
            <w:rFonts w:ascii="Times New Roman" w:hAnsi="Times New Roman" w:cs="Times New Roman"/>
            <w:sz w:val="24"/>
            <w:szCs w:val="24"/>
          </w:rPr>
          <w:t>пунктом 2 статьи 18</w:t>
        </w:r>
      </w:hyperlink>
      <w:r w:rsidRPr="00040CF0">
        <w:rPr>
          <w:rFonts w:ascii="Times New Roman" w:hAnsi="Times New Roman" w:cs="Times New Roman"/>
          <w:sz w:val="24"/>
          <w:szCs w:val="24"/>
        </w:rPr>
        <w:t xml:space="preserve"> Федерального закона от 03.07.2016 № 237-ФЗ «О государственной кадастровой оценке»;</w:t>
      </w:r>
    </w:p>
    <w:p w14:paraId="2453A971" w14:textId="77777777" w:rsidR="00404633" w:rsidRPr="00040CF0" w:rsidRDefault="00404633" w:rsidP="00404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F0">
        <w:rPr>
          <w:rFonts w:ascii="Times New Roman" w:hAnsi="Times New Roman" w:cs="Times New Roman"/>
          <w:sz w:val="24"/>
          <w:szCs w:val="24"/>
        </w:rPr>
        <w:t>2) в связи с индексацией на уровень инфляции, установленный федеральным законом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</w:p>
    <w:p w14:paraId="2DB0BA4E" w14:textId="77777777" w:rsidR="002B6501" w:rsidRDefault="002B6501" w:rsidP="001B718D">
      <w:pPr>
        <w:jc w:val="center"/>
        <w:rPr>
          <w:rFonts w:cs="Times New Roman"/>
          <w:b/>
          <w:sz w:val="24"/>
          <w:szCs w:val="24"/>
        </w:rPr>
      </w:pPr>
    </w:p>
    <w:sectPr w:rsidR="002B6501" w:rsidSect="002B6501">
      <w:pgSz w:w="11906" w:h="16838" w:code="9"/>
      <w:pgMar w:top="426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54D8"/>
    <w:multiLevelType w:val="hybridMultilevel"/>
    <w:tmpl w:val="C88C16C8"/>
    <w:lvl w:ilvl="0" w:tplc="74B6CD3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0B750C"/>
    <w:multiLevelType w:val="hybridMultilevel"/>
    <w:tmpl w:val="31B2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1CEF"/>
    <w:multiLevelType w:val="hybridMultilevel"/>
    <w:tmpl w:val="E4D68CAE"/>
    <w:lvl w:ilvl="0" w:tplc="D704511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78B3D04"/>
    <w:multiLevelType w:val="hybridMultilevel"/>
    <w:tmpl w:val="FE5E2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90260">
    <w:abstractNumId w:val="2"/>
  </w:num>
  <w:num w:numId="2" w16cid:durableId="753282034">
    <w:abstractNumId w:val="3"/>
  </w:num>
  <w:num w:numId="3" w16cid:durableId="1315336164">
    <w:abstractNumId w:val="1"/>
  </w:num>
  <w:num w:numId="4" w16cid:durableId="42272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59"/>
    <w:rsid w:val="00001A1D"/>
    <w:rsid w:val="00015FF4"/>
    <w:rsid w:val="00031BE6"/>
    <w:rsid w:val="00037E09"/>
    <w:rsid w:val="000678B6"/>
    <w:rsid w:val="00071ADF"/>
    <w:rsid w:val="00073659"/>
    <w:rsid w:val="00075F18"/>
    <w:rsid w:val="000E5410"/>
    <w:rsid w:val="000E6A4A"/>
    <w:rsid w:val="000F0B73"/>
    <w:rsid w:val="000F2358"/>
    <w:rsid w:val="00111474"/>
    <w:rsid w:val="001657A1"/>
    <w:rsid w:val="00186EBF"/>
    <w:rsid w:val="001B718D"/>
    <w:rsid w:val="00212BCB"/>
    <w:rsid w:val="002231D0"/>
    <w:rsid w:val="00256137"/>
    <w:rsid w:val="00271577"/>
    <w:rsid w:val="00281A00"/>
    <w:rsid w:val="00287A6C"/>
    <w:rsid w:val="002B14A7"/>
    <w:rsid w:val="002B6501"/>
    <w:rsid w:val="002C2F6E"/>
    <w:rsid w:val="002C7D94"/>
    <w:rsid w:val="002D795C"/>
    <w:rsid w:val="002F6D82"/>
    <w:rsid w:val="00311A2B"/>
    <w:rsid w:val="0031206C"/>
    <w:rsid w:val="00323AB3"/>
    <w:rsid w:val="00331D91"/>
    <w:rsid w:val="00340232"/>
    <w:rsid w:val="00345117"/>
    <w:rsid w:val="0038230A"/>
    <w:rsid w:val="003B7687"/>
    <w:rsid w:val="003C0041"/>
    <w:rsid w:val="00404633"/>
    <w:rsid w:val="00424E99"/>
    <w:rsid w:val="00446220"/>
    <w:rsid w:val="004647EE"/>
    <w:rsid w:val="00473C21"/>
    <w:rsid w:val="004741B3"/>
    <w:rsid w:val="004851BB"/>
    <w:rsid w:val="004C50AD"/>
    <w:rsid w:val="004D35D9"/>
    <w:rsid w:val="004D5ED4"/>
    <w:rsid w:val="005027BE"/>
    <w:rsid w:val="0051446D"/>
    <w:rsid w:val="005163A0"/>
    <w:rsid w:val="00527D27"/>
    <w:rsid w:val="0053179C"/>
    <w:rsid w:val="0054060E"/>
    <w:rsid w:val="00553B98"/>
    <w:rsid w:val="005567B0"/>
    <w:rsid w:val="00562AD1"/>
    <w:rsid w:val="00564A07"/>
    <w:rsid w:val="00572C88"/>
    <w:rsid w:val="005740DE"/>
    <w:rsid w:val="0058392A"/>
    <w:rsid w:val="00587BE6"/>
    <w:rsid w:val="005978E1"/>
    <w:rsid w:val="005D5120"/>
    <w:rsid w:val="00601192"/>
    <w:rsid w:val="00622638"/>
    <w:rsid w:val="00624D60"/>
    <w:rsid w:val="00626C77"/>
    <w:rsid w:val="00635D7D"/>
    <w:rsid w:val="0063662C"/>
    <w:rsid w:val="00642C0B"/>
    <w:rsid w:val="006444A1"/>
    <w:rsid w:val="00644896"/>
    <w:rsid w:val="006651BB"/>
    <w:rsid w:val="00667479"/>
    <w:rsid w:val="006B6159"/>
    <w:rsid w:val="006C6E3F"/>
    <w:rsid w:val="006D13F1"/>
    <w:rsid w:val="006D6306"/>
    <w:rsid w:val="00726ED3"/>
    <w:rsid w:val="00741A00"/>
    <w:rsid w:val="00742F6C"/>
    <w:rsid w:val="00775B65"/>
    <w:rsid w:val="00777A8E"/>
    <w:rsid w:val="00795127"/>
    <w:rsid w:val="007A3B44"/>
    <w:rsid w:val="007C7C96"/>
    <w:rsid w:val="007D0E8F"/>
    <w:rsid w:val="007E3BD5"/>
    <w:rsid w:val="007F344C"/>
    <w:rsid w:val="007F4E90"/>
    <w:rsid w:val="008050B5"/>
    <w:rsid w:val="0080620B"/>
    <w:rsid w:val="00826AE2"/>
    <w:rsid w:val="00841F28"/>
    <w:rsid w:val="008711DE"/>
    <w:rsid w:val="00876957"/>
    <w:rsid w:val="00886C5A"/>
    <w:rsid w:val="008A56F9"/>
    <w:rsid w:val="008B2E6D"/>
    <w:rsid w:val="008D0392"/>
    <w:rsid w:val="008E52E6"/>
    <w:rsid w:val="008E78F7"/>
    <w:rsid w:val="008F3A9D"/>
    <w:rsid w:val="008F4FF3"/>
    <w:rsid w:val="0090432E"/>
    <w:rsid w:val="00933445"/>
    <w:rsid w:val="009456C9"/>
    <w:rsid w:val="009534BA"/>
    <w:rsid w:val="00961A05"/>
    <w:rsid w:val="009B1129"/>
    <w:rsid w:val="009B1532"/>
    <w:rsid w:val="009B19F4"/>
    <w:rsid w:val="009B62C6"/>
    <w:rsid w:val="009C195D"/>
    <w:rsid w:val="009D015F"/>
    <w:rsid w:val="009D2D5E"/>
    <w:rsid w:val="009F0138"/>
    <w:rsid w:val="00A05D83"/>
    <w:rsid w:val="00A235C5"/>
    <w:rsid w:val="00A30DA6"/>
    <w:rsid w:val="00A348E9"/>
    <w:rsid w:val="00A5428B"/>
    <w:rsid w:val="00A61109"/>
    <w:rsid w:val="00A81C33"/>
    <w:rsid w:val="00A92B83"/>
    <w:rsid w:val="00AA6B0F"/>
    <w:rsid w:val="00AB37EF"/>
    <w:rsid w:val="00B20FD9"/>
    <w:rsid w:val="00B24D92"/>
    <w:rsid w:val="00B35CBB"/>
    <w:rsid w:val="00B42F76"/>
    <w:rsid w:val="00B55161"/>
    <w:rsid w:val="00B64694"/>
    <w:rsid w:val="00B64FD8"/>
    <w:rsid w:val="00B668DA"/>
    <w:rsid w:val="00B77712"/>
    <w:rsid w:val="00B86453"/>
    <w:rsid w:val="00BC5387"/>
    <w:rsid w:val="00BD1C5D"/>
    <w:rsid w:val="00BD56F4"/>
    <w:rsid w:val="00C1756A"/>
    <w:rsid w:val="00C3228B"/>
    <w:rsid w:val="00C52199"/>
    <w:rsid w:val="00C955B6"/>
    <w:rsid w:val="00CA79B2"/>
    <w:rsid w:val="00CB34A8"/>
    <w:rsid w:val="00CC357B"/>
    <w:rsid w:val="00D65624"/>
    <w:rsid w:val="00DC5BC4"/>
    <w:rsid w:val="00DC778F"/>
    <w:rsid w:val="00DF25EC"/>
    <w:rsid w:val="00DF6B59"/>
    <w:rsid w:val="00E11162"/>
    <w:rsid w:val="00E93D0B"/>
    <w:rsid w:val="00E940D1"/>
    <w:rsid w:val="00EA515B"/>
    <w:rsid w:val="00EA5314"/>
    <w:rsid w:val="00EC592C"/>
    <w:rsid w:val="00F051E5"/>
    <w:rsid w:val="00F37289"/>
    <w:rsid w:val="00F4477B"/>
    <w:rsid w:val="00F5654D"/>
    <w:rsid w:val="00F60A27"/>
    <w:rsid w:val="00F659E8"/>
    <w:rsid w:val="00F84CF7"/>
    <w:rsid w:val="00FA5173"/>
    <w:rsid w:val="00FE242D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6A91D"/>
  <w15:docId w15:val="{F3E693CC-1D7D-4F72-AA63-D8C901FA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6B59"/>
    <w:rPr>
      <w:rFonts w:cs="Courier New"/>
      <w:color w:val="000000"/>
      <w:sz w:val="22"/>
      <w:szCs w:val="26"/>
    </w:rPr>
  </w:style>
  <w:style w:type="paragraph" w:styleId="1">
    <w:name w:val="heading 1"/>
    <w:basedOn w:val="a"/>
    <w:next w:val="a"/>
    <w:link w:val="10"/>
    <w:qFormat/>
    <w:rsid w:val="00281A00"/>
    <w:pPr>
      <w:keepNext/>
      <w:widowControl w:val="0"/>
      <w:suppressAutoHyphens/>
      <w:autoSpaceDE w:val="0"/>
      <w:spacing w:line="360" w:lineRule="auto"/>
      <w:ind w:firstLine="720"/>
      <w:jc w:val="center"/>
      <w:outlineLvl w:val="0"/>
    </w:pPr>
    <w:rPr>
      <w:rFonts w:cs="Times New Roman"/>
      <w:bCs/>
      <w:color w:val="auto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31BE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B5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F372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372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B6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1A00"/>
    <w:rPr>
      <w:bCs/>
      <w:sz w:val="32"/>
      <w:szCs w:val="32"/>
      <w:lang w:eastAsia="ar-SA"/>
    </w:rPr>
  </w:style>
  <w:style w:type="paragraph" w:styleId="a5">
    <w:name w:val="No Spacing"/>
    <w:uiPriority w:val="1"/>
    <w:qFormat/>
    <w:rsid w:val="00281A0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81A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4462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31BE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6">
    <w:name w:val="Body Text"/>
    <w:basedOn w:val="a"/>
    <w:link w:val="a7"/>
    <w:rsid w:val="00031BE6"/>
    <w:pPr>
      <w:spacing w:line="360" w:lineRule="auto"/>
      <w:ind w:right="-408"/>
      <w:jc w:val="center"/>
    </w:pPr>
    <w:rPr>
      <w:rFonts w:cs="Times New Roman"/>
      <w:b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31BE6"/>
    <w:rPr>
      <w:b/>
      <w:sz w:val="24"/>
      <w:szCs w:val="24"/>
    </w:rPr>
  </w:style>
  <w:style w:type="character" w:styleId="a8">
    <w:name w:val="Hyperlink"/>
    <w:basedOn w:val="a0"/>
    <w:rsid w:val="009F0138"/>
    <w:rPr>
      <w:color w:val="0000FF"/>
      <w:u w:val="single"/>
    </w:rPr>
  </w:style>
  <w:style w:type="paragraph" w:styleId="a9">
    <w:name w:val="caption"/>
    <w:basedOn w:val="a"/>
    <w:qFormat/>
    <w:rsid w:val="001B718D"/>
    <w:pPr>
      <w:jc w:val="center"/>
    </w:pPr>
    <w:rPr>
      <w:rFonts w:cs="Times New Roman"/>
      <w:color w:val="auto"/>
      <w:sz w:val="28"/>
      <w:szCs w:val="20"/>
    </w:rPr>
  </w:style>
  <w:style w:type="table" w:styleId="aa">
    <w:name w:val="Table Grid"/>
    <w:basedOn w:val="a1"/>
    <w:rsid w:val="006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10" Type="http://schemas.openxmlformats.org/officeDocument/2006/relationships/hyperlink" Target="consultantplus://offline/ref=8D5AB8F9512F5E5CC8414746E575D0042991CB560E015A9B625B629A720924F5F66EE00316DEC0803CBA0D716BF7D5D9151A892DG0B3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Попова</dc:creator>
  <cp:lastModifiedBy>Ольга Владимировна Бараускайте</cp:lastModifiedBy>
  <cp:revision>15</cp:revision>
  <cp:lastPrinted>2024-01-12T10:39:00Z</cp:lastPrinted>
  <dcterms:created xsi:type="dcterms:W3CDTF">2024-07-18T07:58:00Z</dcterms:created>
  <dcterms:modified xsi:type="dcterms:W3CDTF">2024-07-18T15:37:00Z</dcterms:modified>
</cp:coreProperties>
</file>