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B0" w:rsidRDefault="005651FA" w:rsidP="005651FA">
      <w:pPr>
        <w:jc w:val="right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>Опубликовано 25.06.2020 г. «Вестник Светлогорска»№25</w:t>
      </w:r>
    </w:p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Администрация муниципального </w:t>
      </w:r>
      <w:r w:rsidR="00B5033E">
        <w:rPr>
          <w:rFonts w:ascii="Georgia" w:hAnsi="Georgia"/>
          <w:b/>
          <w:sz w:val="28"/>
          <w:szCs w:val="28"/>
          <w:lang w:val="ru-RU"/>
        </w:rPr>
        <w:t>образования «Светлогорский городской округ</w:t>
      </w:r>
      <w:r>
        <w:rPr>
          <w:rFonts w:ascii="Georgia" w:hAnsi="Georgia"/>
          <w:b/>
          <w:sz w:val="28"/>
          <w:szCs w:val="28"/>
          <w:lang w:val="ru-RU"/>
        </w:rPr>
        <w:t>»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 Л Е Н И Е</w:t>
      </w:r>
    </w:p>
    <w:p w:rsidR="00AD35FA" w:rsidRDefault="00AD35FA" w:rsidP="00AD35FA">
      <w:pPr>
        <w:rPr>
          <w:sz w:val="28"/>
          <w:szCs w:val="28"/>
          <w:lang w:val="ru-RU"/>
        </w:rPr>
      </w:pPr>
    </w:p>
    <w:p w:rsidR="00AD35FA" w:rsidRDefault="00AD35FA" w:rsidP="00AD3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AD35FA" w:rsidRPr="00D36F7E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="00D36F7E">
        <w:rPr>
          <w:sz w:val="28"/>
          <w:szCs w:val="28"/>
          <w:lang w:val="ru-RU"/>
        </w:rPr>
        <w:t xml:space="preserve">  </w:t>
      </w:r>
      <w:r w:rsidR="00273766">
        <w:rPr>
          <w:sz w:val="28"/>
          <w:szCs w:val="28"/>
          <w:lang w:val="ru-RU"/>
        </w:rPr>
        <w:t>03</w:t>
      </w:r>
      <w:r w:rsidR="00D36F7E">
        <w:rPr>
          <w:sz w:val="28"/>
          <w:szCs w:val="28"/>
          <w:lang w:val="ru-RU"/>
        </w:rPr>
        <w:t xml:space="preserve">  </w:t>
      </w:r>
      <w:r w:rsidR="00FC4C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»</w:t>
      </w:r>
      <w:r w:rsidR="00207528">
        <w:rPr>
          <w:sz w:val="28"/>
          <w:szCs w:val="28"/>
          <w:lang w:val="ru-RU"/>
        </w:rPr>
        <w:t xml:space="preserve">  </w:t>
      </w:r>
      <w:r w:rsidR="00273766">
        <w:rPr>
          <w:sz w:val="28"/>
          <w:szCs w:val="28"/>
          <w:lang w:val="ru-RU"/>
        </w:rPr>
        <w:t xml:space="preserve">июня </w:t>
      </w:r>
      <w:r w:rsidR="006E33A2">
        <w:rPr>
          <w:sz w:val="28"/>
          <w:szCs w:val="28"/>
          <w:lang w:val="ru-RU"/>
        </w:rPr>
        <w:t xml:space="preserve">     </w:t>
      </w:r>
      <w:r w:rsidR="00D16EB3">
        <w:rPr>
          <w:sz w:val="28"/>
          <w:szCs w:val="28"/>
          <w:lang w:val="ru-RU"/>
        </w:rPr>
        <w:t xml:space="preserve"> </w:t>
      </w:r>
      <w:r w:rsidR="006E33A2">
        <w:rPr>
          <w:sz w:val="28"/>
          <w:szCs w:val="28"/>
          <w:lang w:val="ru-RU"/>
        </w:rPr>
        <w:t xml:space="preserve"> 2020 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 w:rsidR="00D36F7E">
        <w:rPr>
          <w:sz w:val="28"/>
          <w:szCs w:val="28"/>
        </w:rPr>
        <w:t>№</w:t>
      </w:r>
      <w:r w:rsidR="00D36F7E">
        <w:rPr>
          <w:sz w:val="28"/>
          <w:szCs w:val="28"/>
          <w:lang w:val="ru-RU"/>
        </w:rPr>
        <w:t xml:space="preserve">  </w:t>
      </w:r>
      <w:r w:rsidR="00273766">
        <w:rPr>
          <w:sz w:val="28"/>
          <w:szCs w:val="28"/>
          <w:lang w:val="ru-RU"/>
        </w:rPr>
        <w:t>405</w:t>
      </w:r>
      <w:r w:rsidR="00D36F7E">
        <w:rPr>
          <w:sz w:val="28"/>
          <w:szCs w:val="28"/>
          <w:lang w:val="ru-RU"/>
        </w:rPr>
        <w:t xml:space="preserve">  </w:t>
      </w:r>
    </w:p>
    <w:p w:rsidR="00AD35FA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Светлогорск</w:t>
      </w:r>
    </w:p>
    <w:p w:rsidR="006E33A2" w:rsidRDefault="006E33A2" w:rsidP="00AD35FA">
      <w:pPr>
        <w:jc w:val="center"/>
        <w:rPr>
          <w:sz w:val="28"/>
          <w:szCs w:val="28"/>
          <w:lang w:val="ru-RU"/>
        </w:rPr>
      </w:pPr>
    </w:p>
    <w:p w:rsidR="006E33A2" w:rsidRPr="006E33A2" w:rsidRDefault="006E33A2" w:rsidP="006E33A2">
      <w:pPr>
        <w:contextualSpacing/>
        <w:jc w:val="center"/>
        <w:rPr>
          <w:b/>
          <w:sz w:val="28"/>
          <w:szCs w:val="28"/>
        </w:rPr>
      </w:pPr>
      <w:r w:rsidRPr="006E33A2">
        <w:rPr>
          <w:b/>
          <w:sz w:val="28"/>
          <w:szCs w:val="28"/>
        </w:rPr>
        <w:t xml:space="preserve">Об утверждении Положения о порядке оформления документов, постановки на учет и признания права муниципальной собственности муниципального образования </w:t>
      </w:r>
      <w:r>
        <w:rPr>
          <w:b/>
          <w:sz w:val="28"/>
          <w:szCs w:val="28"/>
          <w:lang w:val="ru-RU"/>
        </w:rPr>
        <w:t>«Светлогорский городской округ»</w:t>
      </w:r>
      <w:r w:rsidRPr="006E33A2">
        <w:rPr>
          <w:b/>
          <w:sz w:val="28"/>
          <w:szCs w:val="28"/>
        </w:rPr>
        <w:t xml:space="preserve"> на бесхозяйное имущество, расположенное на территории муниципального образования</w:t>
      </w:r>
    </w:p>
    <w:p w:rsidR="00C61313" w:rsidRPr="00551FBD" w:rsidRDefault="00C61313" w:rsidP="00C61313">
      <w:pPr>
        <w:ind w:firstLine="709"/>
        <w:rPr>
          <w:sz w:val="28"/>
          <w:szCs w:val="28"/>
        </w:rPr>
      </w:pPr>
    </w:p>
    <w:p w:rsidR="006E33A2" w:rsidRPr="00847894" w:rsidRDefault="006E33A2" w:rsidP="006E33A2">
      <w:pPr>
        <w:ind w:firstLine="851"/>
        <w:jc w:val="center"/>
        <w:rPr>
          <w:spacing w:val="100"/>
          <w:sz w:val="28"/>
          <w:szCs w:val="28"/>
          <w:lang w:val="ru-RU"/>
        </w:rPr>
      </w:pPr>
    </w:p>
    <w:p w:rsidR="006E33A2" w:rsidRPr="006E33A2" w:rsidRDefault="006E33A2" w:rsidP="006E33A2">
      <w:pPr>
        <w:contextualSpacing/>
        <w:jc w:val="both"/>
        <w:rPr>
          <w:lang w:val="ru-RU"/>
        </w:rPr>
      </w:pPr>
      <w:r w:rsidRPr="000C0901">
        <w:rPr>
          <w:sz w:val="28"/>
          <w:szCs w:val="28"/>
        </w:rPr>
        <w:t>В соответствии с Федеральными  законами от 06.10. 2003 № 131-ФЗ  «Об общих  принципах  организации  местного  самоуправления  в  Российской Федерации»,</w:t>
      </w:r>
      <w:r w:rsidR="00502C8C" w:rsidRPr="000C0901">
        <w:fldChar w:fldCharType="begin"/>
      </w:r>
      <w:r w:rsidR="00127010" w:rsidRPr="000C0901">
        <w:instrText>HYPERLINK "https://budget.1jur.ru/" \l "/document/99/420287404/"</w:instrText>
      </w:r>
      <w:r w:rsidR="00502C8C" w:rsidRPr="000C0901">
        <w:fldChar w:fldCharType="separate"/>
      </w:r>
      <w:r w:rsidRPr="000C0901">
        <w:rPr>
          <w:rStyle w:val="aa"/>
          <w:color w:val="auto"/>
          <w:sz w:val="28"/>
          <w:szCs w:val="28"/>
          <w:u w:val="none"/>
        </w:rPr>
        <w:t xml:space="preserve"> от 13.07.2015 № 218-ФЗ</w:t>
      </w:r>
      <w:r w:rsidR="00502C8C" w:rsidRPr="000C0901">
        <w:fldChar w:fldCharType="end"/>
      </w:r>
      <w:r w:rsidRPr="000C0901">
        <w:rPr>
          <w:sz w:val="28"/>
          <w:szCs w:val="28"/>
        </w:rPr>
        <w:t xml:space="preserve"> «О государственной регистрации недвижимости», руководствуясь Гражданским кодексом Российской Федерации, </w:t>
      </w:r>
      <w:r w:rsidR="00502C8C" w:rsidRPr="000C0901">
        <w:fldChar w:fldCharType="begin"/>
      </w:r>
      <w:r w:rsidRPr="000C0901">
        <w:instrText>HYPERLINK "https://budget.1jur.ru/" \l "/document/99/420327970/"</w:instrText>
      </w:r>
      <w:r w:rsidR="00502C8C" w:rsidRPr="000C0901">
        <w:fldChar w:fldCharType="separate"/>
      </w:r>
      <w:r w:rsidRPr="000C0901">
        <w:rPr>
          <w:rStyle w:val="aa"/>
          <w:color w:val="auto"/>
          <w:sz w:val="28"/>
          <w:szCs w:val="28"/>
          <w:u w:val="none"/>
        </w:rPr>
        <w:t>приказом Минэкономразвития Российской Федерации от 10.12.2015 № 931</w:t>
      </w:r>
      <w:r w:rsidR="00502C8C" w:rsidRPr="000C0901">
        <w:fldChar w:fldCharType="end"/>
      </w:r>
      <w:r w:rsidRPr="000C0901">
        <w:rPr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="000C0901">
        <w:rPr>
          <w:sz w:val="28"/>
          <w:szCs w:val="28"/>
          <w:lang w:val="ru-RU"/>
        </w:rPr>
        <w:t xml:space="preserve"> письмом </w:t>
      </w:r>
      <w:proofErr w:type="spellStart"/>
      <w:r w:rsidR="000C0901">
        <w:rPr>
          <w:sz w:val="28"/>
          <w:szCs w:val="28"/>
          <w:lang w:val="ru-RU"/>
        </w:rPr>
        <w:t>Светлогорской</w:t>
      </w:r>
      <w:proofErr w:type="spellEnd"/>
      <w:r w:rsidR="000C0901">
        <w:rPr>
          <w:sz w:val="28"/>
          <w:szCs w:val="28"/>
          <w:lang w:val="ru-RU"/>
        </w:rPr>
        <w:t xml:space="preserve"> межрайонной прокуратуры №22-01/179-2020 от 12.03.2020 г.,</w:t>
      </w:r>
      <w:r w:rsidRPr="000C0901">
        <w:rPr>
          <w:sz w:val="28"/>
          <w:szCs w:val="28"/>
        </w:rPr>
        <w:t xml:space="preserve"> Уставом  муниципального образования</w:t>
      </w:r>
      <w:r w:rsidRPr="000C0901">
        <w:rPr>
          <w:sz w:val="28"/>
          <w:szCs w:val="28"/>
          <w:lang w:val="ru-RU"/>
        </w:rPr>
        <w:t xml:space="preserve"> «Светлогорский городской</w:t>
      </w:r>
      <w:r>
        <w:rPr>
          <w:color w:val="000000"/>
          <w:sz w:val="28"/>
          <w:szCs w:val="28"/>
          <w:lang w:val="ru-RU"/>
        </w:rPr>
        <w:t xml:space="preserve"> округ»</w:t>
      </w:r>
      <w:r w:rsidR="001E1EF8">
        <w:rPr>
          <w:color w:val="000000"/>
          <w:sz w:val="28"/>
          <w:szCs w:val="28"/>
          <w:lang w:val="ru-RU"/>
        </w:rPr>
        <w:t xml:space="preserve">, </w:t>
      </w:r>
      <w:r w:rsidR="001E1EF8" w:rsidRPr="00B6695A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C61313" w:rsidRPr="006E33A2" w:rsidRDefault="00C61313" w:rsidP="00976BE1">
      <w:pPr>
        <w:rPr>
          <w:b/>
          <w:sz w:val="28"/>
          <w:szCs w:val="28"/>
        </w:rPr>
      </w:pPr>
    </w:p>
    <w:p w:rsidR="00C61313" w:rsidRPr="00551FBD" w:rsidRDefault="002B3163" w:rsidP="00C61313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ru-RU"/>
        </w:rPr>
        <w:t>п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о с т а </w:t>
      </w:r>
      <w:proofErr w:type="spellStart"/>
      <w:r>
        <w:rPr>
          <w:b/>
          <w:sz w:val="28"/>
          <w:szCs w:val="28"/>
          <w:lang w:val="ru-RU"/>
        </w:rPr>
        <w:t>н</w:t>
      </w:r>
      <w:proofErr w:type="spellEnd"/>
      <w:r>
        <w:rPr>
          <w:b/>
          <w:sz w:val="28"/>
          <w:szCs w:val="28"/>
          <w:lang w:val="ru-RU"/>
        </w:rPr>
        <w:t xml:space="preserve"> о в л я е т </w:t>
      </w:r>
      <w:r w:rsidR="00C61313" w:rsidRPr="00551FBD">
        <w:rPr>
          <w:b/>
          <w:sz w:val="28"/>
          <w:szCs w:val="28"/>
        </w:rPr>
        <w:t>:</w:t>
      </w:r>
    </w:p>
    <w:p w:rsidR="006E33A2" w:rsidRPr="006E33A2" w:rsidRDefault="006E33A2" w:rsidP="006E33A2">
      <w:pPr>
        <w:contextualSpacing/>
        <w:jc w:val="both"/>
        <w:rPr>
          <w:lang w:val="ru-RU"/>
        </w:rPr>
      </w:pPr>
    </w:p>
    <w:p w:rsidR="006E33A2" w:rsidRDefault="006B6DE3" w:rsidP="005A158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3A2" w:rsidRPr="00ED49B7">
        <w:rPr>
          <w:sz w:val="28"/>
          <w:szCs w:val="28"/>
          <w:lang w:eastAsia="ar-SA"/>
        </w:rPr>
        <w:t>Утвердить</w:t>
      </w:r>
      <w:r w:rsidR="006E33A2" w:rsidRPr="00A16AA3">
        <w:rPr>
          <w:color w:val="000000"/>
          <w:sz w:val="28"/>
          <w:szCs w:val="28"/>
        </w:rPr>
        <w:t xml:space="preserve"> Положение</w:t>
      </w:r>
      <w:r w:rsidR="006E33A2">
        <w:rPr>
          <w:color w:val="000000"/>
          <w:sz w:val="28"/>
          <w:szCs w:val="28"/>
        </w:rPr>
        <w:t xml:space="preserve"> </w:t>
      </w:r>
      <w:r w:rsidR="006E33A2" w:rsidRPr="004F6084">
        <w:rPr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муниципального образования </w:t>
      </w:r>
      <w:r>
        <w:rPr>
          <w:sz w:val="28"/>
          <w:szCs w:val="28"/>
          <w:lang w:val="ru-RU"/>
        </w:rPr>
        <w:t>«Светлогорский городской округ»</w:t>
      </w:r>
      <w:r w:rsidR="006E33A2" w:rsidRPr="004F6084">
        <w:rPr>
          <w:sz w:val="28"/>
          <w:szCs w:val="28"/>
        </w:rPr>
        <w:t xml:space="preserve"> на бесхозяйное имущество, расположенное на территории муниципального образования</w:t>
      </w:r>
      <w:r w:rsidR="006E33A2">
        <w:rPr>
          <w:sz w:val="28"/>
          <w:szCs w:val="28"/>
        </w:rPr>
        <w:t xml:space="preserve"> </w:t>
      </w:r>
      <w:r w:rsidR="006E33A2" w:rsidRPr="00A16AA3">
        <w:rPr>
          <w:color w:val="000000"/>
          <w:sz w:val="28"/>
          <w:szCs w:val="28"/>
        </w:rPr>
        <w:t xml:space="preserve"> (прилагается).</w:t>
      </w:r>
    </w:p>
    <w:p w:rsidR="00040287" w:rsidRPr="00040287" w:rsidRDefault="00A2469A" w:rsidP="006E33A2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5A15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E85199">
        <w:rPr>
          <w:sz w:val="28"/>
          <w:szCs w:val="28"/>
          <w:lang w:val="ru-RU"/>
        </w:rPr>
        <w:t>2.</w:t>
      </w:r>
      <w:r w:rsidR="00040287" w:rsidRPr="00040287">
        <w:rPr>
          <w:sz w:val="28"/>
          <w:szCs w:val="28"/>
        </w:rPr>
        <w:t xml:space="preserve">МКУ «Информационные коммуникационные системы» </w:t>
      </w:r>
      <w:r w:rsidR="00D5654E">
        <w:rPr>
          <w:sz w:val="28"/>
          <w:szCs w:val="28"/>
        </w:rPr>
        <w:t>Светлогорского городского округа</w:t>
      </w:r>
      <w:r w:rsidR="00537211">
        <w:rPr>
          <w:sz w:val="28"/>
          <w:szCs w:val="28"/>
          <w:lang w:val="ru-RU"/>
        </w:rPr>
        <w:t xml:space="preserve"> </w:t>
      </w:r>
      <w:r w:rsidR="00040287" w:rsidRPr="00040287">
        <w:rPr>
          <w:sz w:val="28"/>
          <w:szCs w:val="28"/>
        </w:rPr>
        <w:t xml:space="preserve">(А.А. Васюков) </w:t>
      </w:r>
      <w:proofErr w:type="gramStart"/>
      <w:r w:rsidR="00040287" w:rsidRPr="00040287">
        <w:rPr>
          <w:sz w:val="28"/>
          <w:szCs w:val="28"/>
        </w:rPr>
        <w:t>разместить</w:t>
      </w:r>
      <w:proofErr w:type="gramEnd"/>
      <w:r w:rsidR="00040287" w:rsidRPr="00040287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C67840">
        <w:rPr>
          <w:sz w:val="28"/>
          <w:szCs w:val="28"/>
          <w:lang w:val="ru-RU"/>
        </w:rPr>
        <w:t>городской округ</w:t>
      </w:r>
      <w:r w:rsidR="00040287" w:rsidRPr="00040287">
        <w:rPr>
          <w:sz w:val="28"/>
          <w:szCs w:val="28"/>
        </w:rPr>
        <w:t>».</w:t>
      </w:r>
    </w:p>
    <w:p w:rsidR="00040287" w:rsidRPr="00040287" w:rsidRDefault="00040287" w:rsidP="0004028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15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3</w:t>
      </w:r>
      <w:r w:rsidR="006B6DE3">
        <w:rPr>
          <w:sz w:val="28"/>
          <w:szCs w:val="28"/>
        </w:rPr>
        <w:t>.</w:t>
      </w:r>
      <w:r w:rsidRPr="00040287">
        <w:rPr>
          <w:sz w:val="28"/>
          <w:szCs w:val="28"/>
        </w:rPr>
        <w:t>Опубликовать настоящее постановление в средствах массовой информации – газета «Вестник Светлогорска».</w:t>
      </w:r>
    </w:p>
    <w:p w:rsidR="00876EB0" w:rsidRDefault="00876EB0" w:rsidP="00571FF3">
      <w:pPr>
        <w:ind w:firstLine="540"/>
        <w:jc w:val="both"/>
        <w:rPr>
          <w:sz w:val="28"/>
          <w:szCs w:val="28"/>
          <w:lang w:val="ru-RU"/>
        </w:rPr>
      </w:pPr>
    </w:p>
    <w:p w:rsidR="00876EB0" w:rsidRDefault="00876EB0" w:rsidP="00571FF3">
      <w:pPr>
        <w:ind w:firstLine="540"/>
        <w:jc w:val="both"/>
        <w:rPr>
          <w:sz w:val="28"/>
          <w:szCs w:val="28"/>
          <w:lang w:val="ru-RU"/>
        </w:rPr>
      </w:pPr>
    </w:p>
    <w:p w:rsidR="00040287" w:rsidRPr="00571FF3" w:rsidRDefault="005A158F" w:rsidP="00571FF3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="00040287">
        <w:rPr>
          <w:sz w:val="28"/>
          <w:szCs w:val="28"/>
        </w:rPr>
        <w:t>4</w:t>
      </w:r>
      <w:r w:rsidR="00040287" w:rsidRPr="00040287">
        <w:rPr>
          <w:sz w:val="28"/>
          <w:szCs w:val="28"/>
        </w:rPr>
        <w:t>.</w:t>
      </w:r>
      <w:r w:rsidR="00571FF3">
        <w:rPr>
          <w:sz w:val="28"/>
          <w:szCs w:val="28"/>
        </w:rPr>
        <w:t xml:space="preserve">Контроль </w:t>
      </w:r>
      <w:r w:rsidR="00571FF3">
        <w:rPr>
          <w:sz w:val="28"/>
          <w:szCs w:val="28"/>
          <w:lang w:val="ru-RU"/>
        </w:rPr>
        <w:t>за</w:t>
      </w:r>
      <w:r w:rsidR="00571FF3">
        <w:rPr>
          <w:sz w:val="28"/>
          <w:szCs w:val="28"/>
        </w:rPr>
        <w:t xml:space="preserve"> исполнением настоящего постановления</w:t>
      </w:r>
      <w:r w:rsidR="00571FF3">
        <w:rPr>
          <w:sz w:val="28"/>
          <w:szCs w:val="28"/>
          <w:lang w:val="ru-RU"/>
        </w:rPr>
        <w:t xml:space="preserve"> возложить на </w:t>
      </w:r>
      <w:r w:rsidR="00E65617">
        <w:rPr>
          <w:sz w:val="28"/>
          <w:szCs w:val="28"/>
          <w:lang w:val="ru-RU"/>
        </w:rPr>
        <w:t xml:space="preserve"> первого </w:t>
      </w:r>
      <w:r w:rsidR="00571FF3">
        <w:rPr>
          <w:sz w:val="28"/>
          <w:szCs w:val="28"/>
          <w:lang w:val="ru-RU"/>
        </w:rPr>
        <w:t xml:space="preserve">заместителя главы </w:t>
      </w:r>
      <w:r w:rsidR="00E65617">
        <w:rPr>
          <w:sz w:val="28"/>
          <w:szCs w:val="28"/>
          <w:lang w:val="ru-RU"/>
        </w:rPr>
        <w:t>администрации муниципального образования</w:t>
      </w:r>
      <w:r w:rsidR="00571FF3">
        <w:rPr>
          <w:sz w:val="28"/>
          <w:szCs w:val="28"/>
          <w:lang w:val="ru-RU"/>
        </w:rPr>
        <w:t xml:space="preserve">  </w:t>
      </w:r>
      <w:r w:rsidR="00E65617">
        <w:rPr>
          <w:sz w:val="28"/>
          <w:szCs w:val="28"/>
          <w:lang w:val="ru-RU"/>
        </w:rPr>
        <w:t>«Светлогорский городской округ» (Туркину О.В.</w:t>
      </w:r>
      <w:r w:rsidR="00571FF3">
        <w:rPr>
          <w:sz w:val="28"/>
          <w:szCs w:val="28"/>
          <w:lang w:val="ru-RU"/>
        </w:rPr>
        <w:t>)</w:t>
      </w:r>
      <w:r w:rsidR="00571FF3">
        <w:rPr>
          <w:sz w:val="28"/>
          <w:szCs w:val="28"/>
        </w:rPr>
        <w:t>.</w:t>
      </w:r>
    </w:p>
    <w:p w:rsidR="00040287" w:rsidRPr="00040287" w:rsidRDefault="005A158F" w:rsidP="0004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0287">
        <w:rPr>
          <w:rFonts w:ascii="Times New Roman" w:hAnsi="Times New Roman" w:cs="Times New Roman"/>
          <w:sz w:val="28"/>
          <w:szCs w:val="28"/>
        </w:rPr>
        <w:t>5</w:t>
      </w:r>
      <w:r w:rsidR="00040287" w:rsidRPr="00040287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C61313" w:rsidRDefault="00C61313" w:rsidP="00C61313">
      <w:pPr>
        <w:jc w:val="both"/>
        <w:rPr>
          <w:sz w:val="28"/>
          <w:szCs w:val="28"/>
          <w:lang w:val="ru-RU"/>
        </w:rPr>
      </w:pPr>
    </w:p>
    <w:p w:rsidR="00571FF3" w:rsidRDefault="00571FF3" w:rsidP="00C61313">
      <w:pPr>
        <w:jc w:val="both"/>
        <w:rPr>
          <w:sz w:val="28"/>
          <w:szCs w:val="28"/>
          <w:lang w:val="ru-RU"/>
        </w:rPr>
      </w:pPr>
    </w:p>
    <w:p w:rsidR="00571FF3" w:rsidRPr="00571FF3" w:rsidRDefault="00571FF3" w:rsidP="00C61313">
      <w:pPr>
        <w:jc w:val="both"/>
        <w:rPr>
          <w:sz w:val="28"/>
          <w:szCs w:val="28"/>
          <w:lang w:val="ru-RU"/>
        </w:rPr>
      </w:pPr>
    </w:p>
    <w:p w:rsidR="00040287" w:rsidRPr="00551FBD" w:rsidRDefault="00B5033E" w:rsidP="00040287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040287" w:rsidRPr="00551FB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 xml:space="preserve">а </w:t>
      </w:r>
      <w:r w:rsidR="00040287" w:rsidRPr="00551FBD">
        <w:rPr>
          <w:sz w:val="28"/>
          <w:szCs w:val="28"/>
        </w:rPr>
        <w:t xml:space="preserve">администрации </w:t>
      </w:r>
    </w:p>
    <w:p w:rsidR="00040287" w:rsidRPr="00551FBD" w:rsidRDefault="00040287" w:rsidP="00040287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муниципального образования</w:t>
      </w:r>
    </w:p>
    <w:p w:rsidR="00C61313" w:rsidRPr="00101954" w:rsidRDefault="00040287" w:rsidP="00C61313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«</w:t>
      </w:r>
      <w:r w:rsidRPr="00551FBD">
        <w:rPr>
          <w:sz w:val="28"/>
          <w:szCs w:val="28"/>
        </w:rPr>
        <w:t>Светлогорск</w:t>
      </w:r>
      <w:r w:rsidRPr="00551FBD">
        <w:rPr>
          <w:sz w:val="28"/>
          <w:szCs w:val="28"/>
          <w:lang w:val="ru-RU"/>
        </w:rPr>
        <w:t>ий</w:t>
      </w:r>
      <w:r w:rsidR="00B5033E">
        <w:rPr>
          <w:sz w:val="28"/>
          <w:szCs w:val="28"/>
        </w:rPr>
        <w:t xml:space="preserve"> </w:t>
      </w:r>
      <w:r w:rsidR="00B5033E">
        <w:rPr>
          <w:sz w:val="28"/>
          <w:szCs w:val="28"/>
          <w:lang w:val="ru-RU"/>
        </w:rPr>
        <w:t xml:space="preserve"> городской округ</w:t>
      </w:r>
      <w:r w:rsidRPr="00551FBD">
        <w:rPr>
          <w:sz w:val="28"/>
          <w:szCs w:val="28"/>
          <w:lang w:val="ru-RU"/>
        </w:rPr>
        <w:t>»</w:t>
      </w:r>
      <w:r w:rsidRPr="00551FBD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                </w:t>
      </w:r>
      <w:r w:rsidR="003C15E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</w:t>
      </w:r>
      <w:r w:rsidR="000E27C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В.В.Бондарен</w:t>
      </w:r>
      <w:r w:rsidR="00AB223A">
        <w:rPr>
          <w:sz w:val="28"/>
          <w:szCs w:val="28"/>
          <w:lang w:val="ru-RU"/>
        </w:rPr>
        <w:t>ко</w:t>
      </w:r>
    </w:p>
    <w:p w:rsidR="003C15E3" w:rsidRDefault="003C15E3" w:rsidP="00C61313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571FF3" w:rsidRDefault="00571FF3" w:rsidP="00E10234">
      <w:pPr>
        <w:rPr>
          <w:sz w:val="28"/>
          <w:szCs w:val="28"/>
          <w:lang w:val="ru-RU"/>
        </w:rPr>
      </w:pPr>
    </w:p>
    <w:p w:rsidR="00571FF3" w:rsidRDefault="00571FF3" w:rsidP="00C61313">
      <w:pPr>
        <w:jc w:val="right"/>
        <w:rPr>
          <w:sz w:val="28"/>
          <w:szCs w:val="28"/>
          <w:lang w:val="ru-RU"/>
        </w:rPr>
      </w:pPr>
    </w:p>
    <w:p w:rsidR="00C67840" w:rsidRDefault="00C67840" w:rsidP="00C61313">
      <w:pPr>
        <w:jc w:val="right"/>
        <w:rPr>
          <w:sz w:val="28"/>
          <w:szCs w:val="28"/>
          <w:lang w:val="ru-RU"/>
        </w:rPr>
      </w:pPr>
    </w:p>
    <w:p w:rsidR="006E33A2" w:rsidRDefault="006E33A2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P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6E33A2" w:rsidRDefault="006E33A2" w:rsidP="006E33A2">
      <w:pPr>
        <w:widowControl w:val="0"/>
        <w:suppressAutoHyphens/>
        <w:ind w:left="5103"/>
        <w:jc w:val="center"/>
        <w:rPr>
          <w:sz w:val="28"/>
          <w:szCs w:val="28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</w:p>
    <w:p w:rsidR="00901A27" w:rsidRDefault="00901A27" w:rsidP="00FB0FC8">
      <w:pPr>
        <w:widowControl w:val="0"/>
        <w:suppressAutoHyphens/>
        <w:rPr>
          <w:sz w:val="28"/>
          <w:szCs w:val="28"/>
          <w:lang w:val="ru-RU"/>
        </w:rPr>
      </w:pPr>
    </w:p>
    <w:p w:rsidR="006E33A2" w:rsidRPr="00E645B2" w:rsidRDefault="006E33A2" w:rsidP="006E33A2">
      <w:pPr>
        <w:widowControl w:val="0"/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45B2">
        <w:rPr>
          <w:sz w:val="28"/>
          <w:szCs w:val="28"/>
        </w:rPr>
        <w:t>ПРИЛОЖЕНИЕ</w:t>
      </w:r>
    </w:p>
    <w:p w:rsidR="006E33A2" w:rsidRPr="00E645B2" w:rsidRDefault="006E33A2" w:rsidP="006E33A2">
      <w:pPr>
        <w:widowControl w:val="0"/>
        <w:suppressAutoHyphens/>
        <w:ind w:left="5103"/>
        <w:jc w:val="center"/>
        <w:rPr>
          <w:sz w:val="28"/>
          <w:szCs w:val="28"/>
        </w:rPr>
      </w:pPr>
      <w:r w:rsidRPr="00E645B2">
        <w:rPr>
          <w:sz w:val="28"/>
          <w:szCs w:val="28"/>
        </w:rPr>
        <w:t xml:space="preserve">к постановлению администрации </w:t>
      </w:r>
    </w:p>
    <w:p w:rsidR="006E33A2" w:rsidRPr="00E645B2" w:rsidRDefault="006E33A2" w:rsidP="006E33A2">
      <w:pPr>
        <w:widowControl w:val="0"/>
        <w:suppressAutoHyphens/>
        <w:ind w:left="5103"/>
        <w:jc w:val="center"/>
        <w:rPr>
          <w:sz w:val="28"/>
          <w:szCs w:val="28"/>
        </w:rPr>
      </w:pPr>
      <w:r w:rsidRPr="00E645B2">
        <w:rPr>
          <w:sz w:val="28"/>
          <w:szCs w:val="28"/>
        </w:rPr>
        <w:t xml:space="preserve">муниципального образования </w:t>
      </w:r>
    </w:p>
    <w:p w:rsidR="006E33A2" w:rsidRPr="00901A27" w:rsidRDefault="00901A27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«Светлогорский городской округ»</w:t>
      </w:r>
    </w:p>
    <w:p w:rsidR="006E33A2" w:rsidRPr="00077F03" w:rsidRDefault="00077F03" w:rsidP="006E33A2">
      <w:pPr>
        <w:widowControl w:val="0"/>
        <w:suppressAutoHyphens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  03 июня 2020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405</w:t>
      </w:r>
    </w:p>
    <w:p w:rsidR="006E33A2" w:rsidRDefault="006E33A2" w:rsidP="006E33A2">
      <w:pPr>
        <w:ind w:firstLine="5670"/>
        <w:rPr>
          <w:sz w:val="28"/>
          <w:szCs w:val="28"/>
        </w:rPr>
      </w:pPr>
    </w:p>
    <w:p w:rsidR="006E33A2" w:rsidRDefault="006E33A2" w:rsidP="006E33A2">
      <w:pPr>
        <w:rPr>
          <w:sz w:val="28"/>
          <w:szCs w:val="28"/>
        </w:rPr>
      </w:pPr>
    </w:p>
    <w:p w:rsidR="006E33A2" w:rsidRDefault="006E33A2" w:rsidP="006E33A2">
      <w:pPr>
        <w:rPr>
          <w:sz w:val="28"/>
          <w:szCs w:val="28"/>
        </w:rPr>
      </w:pPr>
    </w:p>
    <w:p w:rsidR="006E33A2" w:rsidRDefault="006E33A2" w:rsidP="006E33A2">
      <w:pPr>
        <w:rPr>
          <w:sz w:val="28"/>
          <w:szCs w:val="28"/>
        </w:rPr>
      </w:pPr>
    </w:p>
    <w:p w:rsidR="006E33A2" w:rsidRPr="00760DAB" w:rsidRDefault="006E33A2" w:rsidP="006E33A2">
      <w:pPr>
        <w:contextualSpacing/>
        <w:jc w:val="center"/>
        <w:rPr>
          <w:sz w:val="28"/>
          <w:szCs w:val="28"/>
        </w:rPr>
      </w:pPr>
      <w:r w:rsidRPr="00760DAB">
        <w:rPr>
          <w:sz w:val="28"/>
          <w:szCs w:val="28"/>
        </w:rPr>
        <w:t>ПОЛОЖЕНИЕ</w:t>
      </w:r>
    </w:p>
    <w:p w:rsidR="006E33A2" w:rsidRPr="00760DAB" w:rsidRDefault="006E33A2" w:rsidP="006E33A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7A0992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7A0992">
        <w:rPr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AC3B68">
        <w:rPr>
          <w:sz w:val="28"/>
          <w:szCs w:val="28"/>
          <w:lang w:val="ru-RU"/>
        </w:rPr>
        <w:t>«Светлогорский городской округ»</w:t>
      </w:r>
      <w:r w:rsidRPr="007A0992">
        <w:rPr>
          <w:sz w:val="28"/>
          <w:szCs w:val="28"/>
        </w:rPr>
        <w:t xml:space="preserve"> на бесхозяйное имущество, расположенное на территории </w:t>
      </w:r>
      <w:r>
        <w:rPr>
          <w:sz w:val="28"/>
          <w:szCs w:val="28"/>
        </w:rPr>
        <w:t>муниципального образования</w:t>
      </w:r>
    </w:p>
    <w:p w:rsidR="006E33A2" w:rsidRDefault="006E33A2" w:rsidP="006E33A2">
      <w:pPr>
        <w:jc w:val="center"/>
        <w:rPr>
          <w:sz w:val="28"/>
          <w:szCs w:val="28"/>
        </w:rPr>
      </w:pPr>
    </w:p>
    <w:p w:rsidR="006E33A2" w:rsidRDefault="006E33A2" w:rsidP="006E33A2">
      <w:pPr>
        <w:rPr>
          <w:sz w:val="28"/>
          <w:szCs w:val="28"/>
        </w:rPr>
      </w:pPr>
    </w:p>
    <w:p w:rsidR="006E33A2" w:rsidRPr="00314326" w:rsidRDefault="006E33A2" w:rsidP="006E33A2">
      <w:pPr>
        <w:contextualSpacing/>
        <w:jc w:val="center"/>
        <w:rPr>
          <w:sz w:val="28"/>
          <w:szCs w:val="28"/>
        </w:rPr>
      </w:pPr>
      <w:r w:rsidRPr="00314326">
        <w:rPr>
          <w:sz w:val="28"/>
          <w:szCs w:val="28"/>
        </w:rPr>
        <w:t>1. Общие положения</w:t>
      </w:r>
    </w:p>
    <w:p w:rsidR="006E33A2" w:rsidRPr="000A7792" w:rsidRDefault="006E33A2" w:rsidP="006E33A2">
      <w:pPr>
        <w:contextualSpacing/>
        <w:jc w:val="both"/>
        <w:rPr>
          <w:sz w:val="28"/>
          <w:szCs w:val="28"/>
        </w:rPr>
      </w:pPr>
    </w:p>
    <w:p w:rsidR="006E33A2" w:rsidRPr="007A0992" w:rsidRDefault="006E33A2" w:rsidP="006E33A2">
      <w:pPr>
        <w:ind w:firstLine="708"/>
        <w:contextualSpacing/>
        <w:jc w:val="both"/>
      </w:pPr>
      <w:r>
        <w:rPr>
          <w:sz w:val="28"/>
          <w:szCs w:val="28"/>
        </w:rPr>
        <w:t xml:space="preserve">1.1. </w:t>
      </w:r>
      <w:r w:rsidRPr="007A0992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о </w:t>
      </w:r>
      <w:r w:rsidRPr="007A0992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7A0992">
        <w:rPr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>
        <w:rPr>
          <w:sz w:val="28"/>
          <w:szCs w:val="28"/>
        </w:rPr>
        <w:t>муниципального образования</w:t>
      </w:r>
      <w:r w:rsidR="00AC3B68">
        <w:rPr>
          <w:sz w:val="28"/>
          <w:szCs w:val="28"/>
          <w:lang w:val="ru-RU"/>
        </w:rPr>
        <w:t xml:space="preserve"> </w:t>
      </w:r>
      <w:r w:rsidR="00AC3B68" w:rsidRPr="000C0901">
        <w:rPr>
          <w:sz w:val="28"/>
          <w:szCs w:val="28"/>
          <w:lang w:val="ru-RU"/>
        </w:rPr>
        <w:t>«Светлогорский городской округ»</w:t>
      </w:r>
      <w:r w:rsidRPr="000C0901">
        <w:rPr>
          <w:sz w:val="28"/>
          <w:szCs w:val="28"/>
        </w:rPr>
        <w:t xml:space="preserve"> на бесхозяйное имущество, расположенное на территории муниципального образования</w:t>
      </w:r>
      <w:r w:rsidR="00AC3B68" w:rsidRPr="000C0901">
        <w:rPr>
          <w:sz w:val="28"/>
          <w:szCs w:val="28"/>
        </w:rPr>
        <w:t xml:space="preserve"> </w:t>
      </w:r>
      <w:r w:rsidRPr="000C0901">
        <w:rPr>
          <w:sz w:val="28"/>
          <w:szCs w:val="28"/>
        </w:rPr>
        <w:t xml:space="preserve">(далее - Положение) разработано в соответствии с Федеральными законами </w:t>
      </w:r>
      <w:r w:rsidR="00AC3B68" w:rsidRPr="000C0901">
        <w:rPr>
          <w:sz w:val="28"/>
          <w:szCs w:val="28"/>
          <w:lang w:val="ru-RU"/>
        </w:rPr>
        <w:t>о</w:t>
      </w:r>
      <w:r w:rsidRPr="000C0901">
        <w:rPr>
          <w:sz w:val="28"/>
          <w:szCs w:val="28"/>
        </w:rPr>
        <w:t xml:space="preserve">т 06.10. 2003  № 131-ФЗ «Об общих принципах организации местного самоуправления в Российской Федерации», </w:t>
      </w:r>
      <w:r w:rsidR="00502C8C" w:rsidRPr="000C0901">
        <w:fldChar w:fldCharType="begin"/>
      </w:r>
      <w:r w:rsidRPr="000C0901">
        <w:instrText>HYPERLINK "https://budget.1jur.ru/" \l "/document/99/420287404/"</w:instrText>
      </w:r>
      <w:r w:rsidR="00502C8C" w:rsidRPr="000C0901">
        <w:fldChar w:fldCharType="separate"/>
      </w:r>
      <w:r w:rsidRPr="000C0901">
        <w:rPr>
          <w:rStyle w:val="aa"/>
          <w:color w:val="auto"/>
          <w:sz w:val="28"/>
          <w:szCs w:val="28"/>
          <w:u w:val="none"/>
        </w:rPr>
        <w:t>от 13.07.2015 № 218-ФЗ</w:t>
      </w:r>
      <w:r w:rsidR="00502C8C" w:rsidRPr="000C0901">
        <w:fldChar w:fldCharType="end"/>
      </w:r>
      <w:r w:rsidRPr="000C0901">
        <w:rPr>
          <w:sz w:val="28"/>
          <w:szCs w:val="28"/>
        </w:rPr>
        <w:t xml:space="preserve"> «О государственной регистрации недвижимости», Гражданским кодексом Российской Федерации,  </w:t>
      </w:r>
      <w:r w:rsidR="00502C8C">
        <w:fldChar w:fldCharType="begin"/>
      </w:r>
      <w:r w:rsidR="000E0BCC">
        <w:instrText>HYPERLINK "https://budget.1jur.ru/" \l "/document/99/420327970/"</w:instrText>
      </w:r>
      <w:r w:rsidR="00502C8C">
        <w:fldChar w:fldCharType="separate"/>
      </w:r>
      <w:r w:rsidRPr="000C0901">
        <w:rPr>
          <w:rStyle w:val="aa"/>
          <w:color w:val="auto"/>
          <w:sz w:val="28"/>
          <w:szCs w:val="28"/>
          <w:u w:val="none"/>
        </w:rPr>
        <w:t>приказом Минэкономразвития Российской Федерации от 10.12.2015 № 931</w:t>
      </w:r>
      <w:r w:rsidR="00502C8C">
        <w:fldChar w:fldCharType="end"/>
      </w:r>
      <w:r w:rsidRPr="000C0901">
        <w:rPr>
          <w:sz w:val="28"/>
          <w:szCs w:val="28"/>
        </w:rPr>
        <w:t xml:space="preserve"> «Об установлении Порядка принятия на учет бесхозяйных недвижимых вещей», Уставом муниципального образования</w:t>
      </w:r>
      <w:r w:rsidR="00AC3B68" w:rsidRPr="000C0901">
        <w:rPr>
          <w:sz w:val="28"/>
          <w:szCs w:val="28"/>
          <w:lang w:val="ru-RU"/>
        </w:rPr>
        <w:t xml:space="preserve"> «Светлогорский</w:t>
      </w:r>
      <w:r w:rsidR="00AC3B68">
        <w:rPr>
          <w:sz w:val="28"/>
          <w:szCs w:val="28"/>
          <w:lang w:val="ru-RU"/>
        </w:rPr>
        <w:t xml:space="preserve"> городской округ»</w:t>
      </w:r>
      <w:r>
        <w:rPr>
          <w:sz w:val="28"/>
          <w:szCs w:val="28"/>
        </w:rPr>
        <w:t>.</w:t>
      </w:r>
    </w:p>
    <w:p w:rsidR="006E33A2" w:rsidRPr="000B3D87" w:rsidRDefault="006E33A2" w:rsidP="006E3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A0992">
        <w:rPr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AC3B68">
        <w:rPr>
          <w:sz w:val="28"/>
          <w:szCs w:val="28"/>
          <w:lang w:val="ru-RU"/>
        </w:rPr>
        <w:t>«Светлогорский городской округ»</w:t>
      </w:r>
      <w:r w:rsidRPr="007A0992">
        <w:rPr>
          <w:sz w:val="28"/>
          <w:szCs w:val="28"/>
        </w:rPr>
        <w:t xml:space="preserve"> на бесхозяйное имущество, расположенное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AC3B68">
        <w:rPr>
          <w:sz w:val="28"/>
          <w:szCs w:val="28"/>
          <w:lang w:val="ru-RU"/>
        </w:rPr>
        <w:t>«</w:t>
      </w:r>
      <w:r w:rsidR="00AC3B68" w:rsidRPr="000B3D87">
        <w:rPr>
          <w:sz w:val="28"/>
          <w:szCs w:val="28"/>
          <w:lang w:val="ru-RU"/>
        </w:rPr>
        <w:t>Светлогорский городской округ»</w:t>
      </w:r>
      <w:r w:rsidRPr="000B3D87">
        <w:rPr>
          <w:sz w:val="28"/>
          <w:szCs w:val="28"/>
        </w:rPr>
        <w:t>.</w:t>
      </w:r>
    </w:p>
    <w:p w:rsidR="006E33A2" w:rsidRPr="000B3D87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0B3D87">
        <w:rPr>
          <w:sz w:val="28"/>
          <w:szCs w:val="28"/>
        </w:rPr>
        <w:t>1.3. Положение распространяется на имущество,  которое не имеет собственника или собственник которого неизвестен, либо на имущество от права собственности на которое собственник отказался.</w:t>
      </w:r>
    </w:p>
    <w:p w:rsidR="00832B07" w:rsidRPr="006828F9" w:rsidRDefault="006E33A2" w:rsidP="006C3135">
      <w:pPr>
        <w:ind w:firstLine="709"/>
        <w:contextualSpacing/>
        <w:jc w:val="both"/>
        <w:rPr>
          <w:sz w:val="28"/>
          <w:szCs w:val="28"/>
          <w:lang w:val="ru-RU"/>
        </w:rPr>
      </w:pPr>
      <w:r w:rsidRPr="000B3D87">
        <w:rPr>
          <w:sz w:val="28"/>
          <w:szCs w:val="28"/>
        </w:rPr>
        <w:t xml:space="preserve">1.4. Оформление документов для признания бесхозяйными объектов недвижимого имущества, находящихся на территории муниципального образования </w:t>
      </w:r>
      <w:r w:rsidR="006B760D" w:rsidRPr="000B3D87">
        <w:rPr>
          <w:sz w:val="28"/>
          <w:szCs w:val="28"/>
          <w:lang w:val="ru-RU"/>
        </w:rPr>
        <w:t>«Светлогорский городской округ»</w:t>
      </w:r>
      <w:r w:rsidRPr="000B3D87">
        <w:rPr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муниципального образования </w:t>
      </w:r>
      <w:r w:rsidR="006B760D" w:rsidRPr="000B3D87">
        <w:rPr>
          <w:sz w:val="28"/>
          <w:szCs w:val="28"/>
          <w:lang w:val="ru-RU"/>
        </w:rPr>
        <w:t>«Светлогорский городской округ»</w:t>
      </w:r>
      <w:r w:rsidRPr="000B3D87">
        <w:rPr>
          <w:sz w:val="28"/>
          <w:szCs w:val="28"/>
        </w:rPr>
        <w:t xml:space="preserve"> бесхозяйных </w:t>
      </w:r>
      <w:r w:rsidRPr="006828F9">
        <w:rPr>
          <w:sz w:val="28"/>
          <w:szCs w:val="28"/>
        </w:rPr>
        <w:t xml:space="preserve">объектов недвижимого </w:t>
      </w:r>
      <w:r w:rsidRPr="006828F9">
        <w:rPr>
          <w:sz w:val="28"/>
          <w:szCs w:val="28"/>
        </w:rPr>
        <w:lastRenderedPageBreak/>
        <w:t xml:space="preserve">имущества </w:t>
      </w:r>
      <w:r w:rsidR="00604E51" w:rsidRPr="006828F9">
        <w:rPr>
          <w:sz w:val="28"/>
          <w:szCs w:val="28"/>
          <w:lang w:val="ru-RU"/>
        </w:rPr>
        <w:t xml:space="preserve">осуществляет </w:t>
      </w:r>
      <w:r w:rsidR="006C3135" w:rsidRPr="006828F9">
        <w:rPr>
          <w:sz w:val="28"/>
          <w:szCs w:val="28"/>
          <w:lang w:val="ru-RU"/>
        </w:rPr>
        <w:t>административно-юридический отдел</w:t>
      </w:r>
      <w:r w:rsidR="00832B07" w:rsidRPr="006828F9">
        <w:rPr>
          <w:sz w:val="28"/>
          <w:szCs w:val="28"/>
          <w:lang w:val="ru-RU"/>
        </w:rPr>
        <w:t xml:space="preserve"> (далее </w:t>
      </w:r>
      <w:r w:rsidR="006C3135" w:rsidRPr="006828F9">
        <w:rPr>
          <w:sz w:val="28"/>
          <w:szCs w:val="28"/>
          <w:lang w:val="ru-RU"/>
        </w:rPr>
        <w:t>-  Отдел</w:t>
      </w:r>
      <w:r w:rsidR="00832B07" w:rsidRPr="006828F9">
        <w:rPr>
          <w:sz w:val="28"/>
          <w:szCs w:val="28"/>
          <w:lang w:val="ru-RU"/>
        </w:rPr>
        <w:t xml:space="preserve">) </w:t>
      </w:r>
      <w:r w:rsidR="00832B07" w:rsidRPr="006828F9">
        <w:rPr>
          <w:sz w:val="28"/>
          <w:szCs w:val="28"/>
        </w:rPr>
        <w:t>в соответствии с настоящим Положением.</w:t>
      </w:r>
    </w:p>
    <w:p w:rsidR="006E33A2" w:rsidRPr="006828F9" w:rsidRDefault="006E33A2" w:rsidP="006E33A2">
      <w:pPr>
        <w:pStyle w:val="a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601845" w:rsidRPr="006828F9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Калининградской области.</w:t>
      </w:r>
      <w:r w:rsidRPr="0068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3A2" w:rsidRPr="006828F9" w:rsidRDefault="006E33A2" w:rsidP="006E33A2">
      <w:pPr>
        <w:pStyle w:val="a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1.6. Бесхозяйные движимые вещи государственной регистрации не подлежат.</w:t>
      </w:r>
    </w:p>
    <w:p w:rsidR="006E33A2" w:rsidRPr="006828F9" w:rsidRDefault="006E33A2" w:rsidP="006E33A2">
      <w:pPr>
        <w:pStyle w:val="a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6E33A2" w:rsidRPr="006828F9" w:rsidRDefault="006E33A2" w:rsidP="006E33A2">
      <w:pPr>
        <w:pStyle w:val="a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- вовлечение неиспользуемого имущества в свободный гражданский оборот;</w:t>
      </w:r>
    </w:p>
    <w:p w:rsidR="006E33A2" w:rsidRPr="006828F9" w:rsidRDefault="006E33A2" w:rsidP="006E33A2">
      <w:pPr>
        <w:pStyle w:val="a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6E33A2" w:rsidRPr="006828F9" w:rsidRDefault="006E33A2" w:rsidP="006E33A2">
      <w:pPr>
        <w:pStyle w:val="a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- благоустройство и надлежащее содержание территории муниципального образования</w:t>
      </w:r>
      <w:r w:rsidR="00C143CD" w:rsidRPr="006828F9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Pr="006828F9">
        <w:rPr>
          <w:rFonts w:ascii="Times New Roman" w:hAnsi="Times New Roman" w:cs="Times New Roman"/>
          <w:sz w:val="28"/>
          <w:szCs w:val="28"/>
        </w:rPr>
        <w:t>.</w:t>
      </w:r>
    </w:p>
    <w:p w:rsidR="006E33A2" w:rsidRPr="006828F9" w:rsidRDefault="006E33A2" w:rsidP="006E33A2">
      <w:pPr>
        <w:ind w:firstLine="709"/>
        <w:contextualSpacing/>
        <w:jc w:val="center"/>
        <w:rPr>
          <w:sz w:val="28"/>
          <w:szCs w:val="28"/>
        </w:rPr>
      </w:pPr>
    </w:p>
    <w:p w:rsidR="006E33A2" w:rsidRPr="006828F9" w:rsidRDefault="006E33A2" w:rsidP="006E33A2">
      <w:pPr>
        <w:pStyle w:val="a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2.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6E33A2" w:rsidRPr="006828F9" w:rsidRDefault="006E33A2" w:rsidP="006E33A2">
      <w:pPr>
        <w:pStyle w:val="a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2.1. Сведения о недвижимом имуществе, имеющем признаки бесхозяйного, могут поступать: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от исполнительных органов государственной власти Российской Федерации;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субъектов Российской Федерации;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органов местного самоуправления;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на основании заявлений юридических и физических лиц.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  <w:lang w:val="ru-RU"/>
        </w:rPr>
      </w:pPr>
      <w:r w:rsidRPr="006828F9">
        <w:rPr>
          <w:sz w:val="28"/>
          <w:szCs w:val="28"/>
        </w:rPr>
        <w:t>2.2. Органы государственной власти, органы местного самоуправления, граждане, юридические лица и иные лица направляют в</w:t>
      </w:r>
      <w:r w:rsidR="0066512B" w:rsidRPr="006828F9">
        <w:rPr>
          <w:sz w:val="28"/>
          <w:szCs w:val="28"/>
          <w:lang w:val="ru-RU"/>
        </w:rPr>
        <w:t xml:space="preserve"> администрацию муниципального образования</w:t>
      </w:r>
      <w:r w:rsidR="00C143CD" w:rsidRPr="006828F9">
        <w:rPr>
          <w:sz w:val="28"/>
          <w:szCs w:val="28"/>
          <w:lang w:val="ru-RU"/>
        </w:rPr>
        <w:t xml:space="preserve"> </w:t>
      </w:r>
      <w:r w:rsidR="00C143CD" w:rsidRPr="006828F9">
        <w:rPr>
          <w:sz w:val="28"/>
          <w:szCs w:val="28"/>
        </w:rPr>
        <w:t>«Светлогорский городской округ»</w:t>
      </w:r>
      <w:r w:rsidR="00C143CD" w:rsidRPr="006828F9">
        <w:rPr>
          <w:sz w:val="28"/>
          <w:szCs w:val="28"/>
          <w:lang w:val="ru-RU"/>
        </w:rPr>
        <w:t>: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мотивированные заявления, обращения о выявленных недвижимых объектах, которые попадают под понятие бесхозяйных;</w:t>
      </w:r>
    </w:p>
    <w:p w:rsidR="006E33A2" w:rsidRPr="006828F9" w:rsidRDefault="006E33A2" w:rsidP="006E33A2">
      <w:pPr>
        <w:ind w:firstLine="709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2.3. В заявлениях, обращениях о выявленных недвижимых объектах,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2.4.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</w:t>
      </w:r>
      <w:r w:rsidRPr="006828F9">
        <w:rPr>
          <w:sz w:val="28"/>
          <w:szCs w:val="28"/>
        </w:rPr>
        <w:lastRenderedPageBreak/>
        <w:t xml:space="preserve">имущества. 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орган местного самоуправления по месту нахождения объекта недвижимого имущества. </w:t>
      </w:r>
    </w:p>
    <w:p w:rsidR="006E33A2" w:rsidRPr="006828F9" w:rsidRDefault="006E33A2" w:rsidP="006E3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  <w:lang w:val="ru-RU"/>
        </w:rPr>
      </w:pPr>
      <w:r w:rsidRPr="006828F9">
        <w:rPr>
          <w:sz w:val="28"/>
          <w:szCs w:val="28"/>
        </w:rPr>
        <w:t xml:space="preserve">В иных случаях на копиях правоустанавливающих документов должностное лицо органа местного самоуправления </w:t>
      </w:r>
      <w:r w:rsidR="00497AB6" w:rsidRPr="006828F9">
        <w:rPr>
          <w:sz w:val="28"/>
          <w:szCs w:val="28"/>
        </w:rPr>
        <w:t>«Светлогорский городской округ»</w:t>
      </w:r>
      <w:r w:rsidR="004A6CA9" w:rsidRPr="006828F9">
        <w:rPr>
          <w:sz w:val="28"/>
          <w:szCs w:val="28"/>
          <w:lang w:val="ru-RU"/>
        </w:rPr>
        <w:t>, п</w:t>
      </w:r>
      <w:r w:rsidR="00166986" w:rsidRPr="006828F9">
        <w:rPr>
          <w:sz w:val="28"/>
          <w:szCs w:val="28"/>
          <w:lang w:val="ru-RU"/>
        </w:rPr>
        <w:t>ринимающее заявление</w:t>
      </w:r>
      <w:r w:rsidRPr="006828F9">
        <w:rPr>
          <w:sz w:val="28"/>
          <w:szCs w:val="28"/>
        </w:rPr>
        <w:t xml:space="preserve"> </w:t>
      </w:r>
      <w:r w:rsidR="00166986" w:rsidRPr="006828F9">
        <w:rPr>
          <w:sz w:val="28"/>
          <w:szCs w:val="28"/>
          <w:lang w:val="ru-RU"/>
        </w:rPr>
        <w:t xml:space="preserve"> и копии прикладываемых документов, </w:t>
      </w:r>
      <w:r w:rsidRPr="006828F9">
        <w:rPr>
          <w:sz w:val="28"/>
          <w:szCs w:val="28"/>
        </w:rPr>
        <w:t xml:space="preserve">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органа местного самоуправления </w:t>
      </w:r>
      <w:r w:rsidR="007228B8" w:rsidRPr="006828F9">
        <w:rPr>
          <w:sz w:val="28"/>
          <w:szCs w:val="28"/>
        </w:rPr>
        <w:t>«Светлогорский городской округ».</w:t>
      </w:r>
      <w:r w:rsidR="00D73749" w:rsidRPr="006828F9">
        <w:rPr>
          <w:sz w:val="28"/>
          <w:szCs w:val="28"/>
          <w:lang w:val="ru-RU"/>
        </w:rPr>
        <w:t xml:space="preserve"> 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2.5. Заявления, обращения, указанные в пунктах 2.2, 2.3,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2.6. На основании поступившего в администрацию муниципального образования</w:t>
      </w:r>
      <w:r w:rsidR="00D73749" w:rsidRPr="006828F9">
        <w:rPr>
          <w:sz w:val="28"/>
          <w:szCs w:val="28"/>
          <w:lang w:val="ru-RU"/>
        </w:rPr>
        <w:t xml:space="preserve"> </w:t>
      </w:r>
      <w:r w:rsidR="00D73749" w:rsidRPr="006828F9">
        <w:rPr>
          <w:sz w:val="28"/>
          <w:szCs w:val="28"/>
        </w:rPr>
        <w:t>«Светлогорский городской округ»</w:t>
      </w:r>
      <w:r w:rsidRPr="006828F9">
        <w:rPr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 w:rsidR="00933CFF" w:rsidRPr="006828F9">
        <w:rPr>
          <w:sz w:val="28"/>
          <w:szCs w:val="28"/>
          <w:lang w:val="ru-RU"/>
        </w:rPr>
        <w:t xml:space="preserve"> </w:t>
      </w:r>
      <w:r w:rsidR="00CB2617" w:rsidRPr="006828F9">
        <w:rPr>
          <w:sz w:val="28"/>
          <w:szCs w:val="28"/>
          <w:lang w:val="ru-RU"/>
        </w:rPr>
        <w:t>Отдел</w:t>
      </w:r>
      <w:r w:rsidRPr="006828F9">
        <w:rPr>
          <w:sz w:val="28"/>
          <w:szCs w:val="28"/>
        </w:rPr>
        <w:t xml:space="preserve"> осуществляет:</w:t>
      </w:r>
    </w:p>
    <w:p w:rsidR="006E33A2" w:rsidRPr="006828F9" w:rsidRDefault="006E33A2" w:rsidP="006E33A2">
      <w:pPr>
        <w:pStyle w:val="a4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8F9">
        <w:rPr>
          <w:rFonts w:ascii="Times New Roman" w:hAnsi="Times New Roman" w:cs="Times New Roman"/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6E33A2" w:rsidRPr="006828F9" w:rsidRDefault="006E33A2" w:rsidP="006E33A2">
      <w:pPr>
        <w:pStyle w:val="a4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 xml:space="preserve">- сбор необходимой документации и подачу ее в </w:t>
      </w:r>
      <w:r w:rsidR="001C31CD" w:rsidRPr="006828F9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Калининградской области</w:t>
      </w:r>
      <w:r w:rsidR="001C31CD" w:rsidRPr="00682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8F9">
        <w:rPr>
          <w:rFonts w:ascii="Times New Roman" w:hAnsi="Times New Roman" w:cs="Times New Roman"/>
          <w:sz w:val="28"/>
          <w:szCs w:val="28"/>
        </w:rPr>
        <w:t>в целях постановки на учет выявленного объекта недвижимого имущества как бесхозяйного;</w:t>
      </w:r>
    </w:p>
    <w:p w:rsidR="006E33A2" w:rsidRPr="006828F9" w:rsidRDefault="006E33A2" w:rsidP="006E33A2">
      <w:pPr>
        <w:pStyle w:val="a4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>- включение в Реестр бесхозяйного имущества;</w:t>
      </w:r>
    </w:p>
    <w:p w:rsidR="006E33A2" w:rsidRPr="006828F9" w:rsidRDefault="006E33A2" w:rsidP="006E33A2">
      <w:pPr>
        <w:pStyle w:val="a4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8F9">
        <w:rPr>
          <w:rFonts w:ascii="Times New Roman" w:hAnsi="Times New Roman" w:cs="Times New Roman"/>
          <w:sz w:val="28"/>
          <w:szCs w:val="28"/>
        </w:rPr>
        <w:t xml:space="preserve">-подготовку документов для принятия бесхозяйного объекта недвижимого имущества в муниципальную собственность муниципального образования </w:t>
      </w:r>
      <w:r w:rsidR="00DC10B5" w:rsidRPr="006828F9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="00DC10B5" w:rsidRPr="006828F9">
        <w:rPr>
          <w:rFonts w:ascii="Times New Roman" w:hAnsi="Times New Roman"/>
          <w:sz w:val="28"/>
          <w:szCs w:val="28"/>
        </w:rPr>
        <w:t xml:space="preserve"> </w:t>
      </w:r>
      <w:r w:rsidRPr="006828F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2.7. Для подтверждения информации о бесхозяйных недвижимых вещах должностное лицо </w:t>
      </w:r>
      <w:r w:rsidR="00741BD3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="00741BD3" w:rsidRPr="006828F9">
        <w:rPr>
          <w:sz w:val="28"/>
          <w:szCs w:val="28"/>
          <w:lang w:val="ru-RU"/>
        </w:rPr>
        <w:t xml:space="preserve">а </w:t>
      </w:r>
      <w:r w:rsidRPr="006828F9">
        <w:rPr>
          <w:sz w:val="28"/>
          <w:szCs w:val="28"/>
        </w:rPr>
        <w:t>направляет запросы: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- в налоговый орган об уплате налога на имущество и земельного налога с имущества по установленному адресу, о наличии в Едином </w:t>
      </w:r>
      <w:r w:rsidRPr="006828F9">
        <w:rPr>
          <w:sz w:val="28"/>
          <w:szCs w:val="28"/>
        </w:rPr>
        <w:lastRenderedPageBreak/>
        <w:t>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в</w:t>
      </w:r>
      <w:r w:rsidR="00DC10B5" w:rsidRPr="006828F9">
        <w:rPr>
          <w:sz w:val="28"/>
          <w:szCs w:val="28"/>
        </w:rPr>
        <w:t xml:space="preserve"> Федеральную службу государственной регистрации, кадастра и картографии Калининградской области</w:t>
      </w:r>
      <w:r w:rsidRPr="006828F9">
        <w:rPr>
          <w:sz w:val="28"/>
          <w:szCs w:val="28"/>
        </w:rPr>
        <w:t xml:space="preserve"> </w:t>
      </w:r>
      <w:r w:rsidRPr="006828F9">
        <w:rPr>
          <w:color w:val="000000"/>
          <w:sz w:val="28"/>
          <w:szCs w:val="28"/>
        </w:rPr>
        <w:t>о зарегистрированных правах на объект недвижимого имущества</w:t>
      </w:r>
      <w:r w:rsidRPr="006828F9">
        <w:rPr>
          <w:sz w:val="28"/>
          <w:szCs w:val="28"/>
        </w:rPr>
        <w:t>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- в государственные органы (организации), осуществлявшие регистрацию прав на недвижимость до введения в действие </w:t>
      </w:r>
      <w:r w:rsidR="00502C8C" w:rsidRPr="006828F9">
        <w:fldChar w:fldCharType="begin"/>
      </w:r>
      <w:r w:rsidRPr="006828F9">
        <w:instrText>HYPERLINK "https://budget.1jur.ru/" \l "/document/99/9046215/"</w:instrText>
      </w:r>
      <w:r w:rsidR="00502C8C" w:rsidRPr="006828F9">
        <w:fldChar w:fldCharType="separate"/>
      </w:r>
      <w:r w:rsidRPr="006828F9">
        <w:rPr>
          <w:rStyle w:val="aa"/>
          <w:sz w:val="28"/>
          <w:szCs w:val="28"/>
        </w:rPr>
        <w:t>Федерального закона</w:t>
      </w:r>
      <w:r w:rsidR="00502C8C" w:rsidRPr="006828F9">
        <w:fldChar w:fldCharType="end"/>
      </w:r>
      <w:r w:rsidRPr="006828F9">
        <w:rPr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2.8. В случае получения достоверной информации о наличии собственника объекта недвижимого имущества должностное лицо</w:t>
      </w:r>
      <w:r w:rsidR="00513666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="00513666" w:rsidRPr="006828F9">
        <w:rPr>
          <w:sz w:val="28"/>
          <w:szCs w:val="28"/>
          <w:lang w:val="ru-RU"/>
        </w:rPr>
        <w:t xml:space="preserve">а </w:t>
      </w:r>
      <w:r w:rsidRPr="006828F9">
        <w:rPr>
          <w:sz w:val="28"/>
          <w:szCs w:val="28"/>
        </w:rPr>
        <w:t xml:space="preserve"> 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2.9. Если в результате проверки собственник объекта недвижимого имущества не будет установлен, то должностное лицо</w:t>
      </w:r>
      <w:r w:rsidR="00704D55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="00704D55" w:rsidRPr="006828F9">
        <w:rPr>
          <w:sz w:val="28"/>
          <w:szCs w:val="28"/>
          <w:lang w:val="ru-RU"/>
        </w:rPr>
        <w:t xml:space="preserve">а </w:t>
      </w:r>
      <w:r w:rsidRPr="006828F9">
        <w:rPr>
          <w:sz w:val="28"/>
          <w:szCs w:val="28"/>
        </w:rPr>
        <w:t xml:space="preserve"> в 15-дневный срок</w:t>
      </w:r>
      <w:r w:rsidRPr="006828F9">
        <w:t xml:space="preserve"> </w:t>
      </w:r>
      <w:r w:rsidRPr="006828F9">
        <w:rPr>
          <w:sz w:val="28"/>
          <w:szCs w:val="28"/>
        </w:rPr>
        <w:t xml:space="preserve">со дня получения информации о наличии на территории муниципального образования </w:t>
      </w:r>
      <w:r w:rsidR="00D01E1E" w:rsidRPr="006828F9">
        <w:rPr>
          <w:sz w:val="28"/>
          <w:szCs w:val="28"/>
        </w:rPr>
        <w:t>«Светлогорский городской округ</w:t>
      </w:r>
      <w:r w:rsidR="006A09E7" w:rsidRPr="006828F9">
        <w:rPr>
          <w:sz w:val="28"/>
          <w:szCs w:val="28"/>
          <w:lang w:val="ru-RU"/>
        </w:rPr>
        <w:t>»</w:t>
      </w:r>
      <w:r w:rsidR="00D01E1E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бесхозяйной недвижимой вещи: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2.9.1. Дает в средства массовой информации и размещает на официальном сайте администрации муниципального образования </w:t>
      </w:r>
      <w:r w:rsidR="00A95357" w:rsidRPr="006828F9">
        <w:rPr>
          <w:sz w:val="28"/>
          <w:szCs w:val="28"/>
        </w:rPr>
        <w:t>«Светлогорский городской округ</w:t>
      </w:r>
      <w:r w:rsidR="00A95357" w:rsidRPr="006828F9">
        <w:rPr>
          <w:sz w:val="28"/>
          <w:szCs w:val="28"/>
          <w:lang w:val="ru-RU"/>
        </w:rPr>
        <w:t>»</w:t>
      </w:r>
      <w:r w:rsidR="00A95357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муниципального образования </w:t>
      </w:r>
      <w:r w:rsidR="002C3D50" w:rsidRPr="006828F9">
        <w:rPr>
          <w:sz w:val="28"/>
          <w:szCs w:val="28"/>
        </w:rPr>
        <w:t>«Светлогорский городской округ</w:t>
      </w:r>
      <w:r w:rsidR="002C3D50" w:rsidRPr="006828F9">
        <w:rPr>
          <w:sz w:val="28"/>
          <w:szCs w:val="28"/>
          <w:lang w:val="ru-RU"/>
        </w:rPr>
        <w:t xml:space="preserve">» </w:t>
      </w:r>
      <w:r w:rsidRPr="006828F9">
        <w:rPr>
          <w:sz w:val="28"/>
          <w:szCs w:val="28"/>
        </w:rPr>
        <w:t xml:space="preserve">поставлен на учет в органе, осуществляющем государственную регистрацию прав на недвижимое имущество и сделок с ним, в качестве бесхозяйного объекта и занесен в Реестр бесхозяйного имущества муниципального образования </w:t>
      </w:r>
      <w:r w:rsidR="002C3D50" w:rsidRPr="006828F9">
        <w:rPr>
          <w:sz w:val="28"/>
          <w:szCs w:val="28"/>
        </w:rPr>
        <w:t>«Светлогорский городской округ</w:t>
      </w:r>
      <w:r w:rsidR="002C3D50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. 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2.9.2. По истечении 30 дней со дня публикации объявления, указанного в подпункте 2.9.1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2.9.3. В случае необходимости организует в установленном порядке работу по проведению технической инвентаризации объекта недвижимого </w:t>
      </w:r>
      <w:r w:rsidRPr="006828F9">
        <w:rPr>
          <w:sz w:val="28"/>
          <w:szCs w:val="28"/>
        </w:rPr>
        <w:lastRenderedPageBreak/>
        <w:t>имущества, имеющего признаки бесхозяйного, и изготовлению технической документации на данный объект.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инженерной инфраструктуры (сети тепло-, водо-, газо- и электроснабжения, канализации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Эксплуатирующие организации жилищно-коммунального хозяйства обеспечивают изготовление вышеуказанной документации и представляют ее в администрацию муниципального образования</w:t>
      </w:r>
      <w:r w:rsidR="000F3CA0" w:rsidRPr="006828F9">
        <w:rPr>
          <w:sz w:val="28"/>
          <w:szCs w:val="28"/>
          <w:lang w:val="ru-RU"/>
        </w:rPr>
        <w:t xml:space="preserve"> </w:t>
      </w:r>
      <w:r w:rsidR="008643F9" w:rsidRPr="006828F9">
        <w:rPr>
          <w:sz w:val="28"/>
          <w:szCs w:val="28"/>
        </w:rPr>
        <w:t>«Светлогорский городской округ</w:t>
      </w:r>
      <w:r w:rsidR="008643F9" w:rsidRPr="006828F9">
        <w:rPr>
          <w:sz w:val="28"/>
          <w:szCs w:val="28"/>
          <w:lang w:val="ru-RU"/>
        </w:rPr>
        <w:t>»</w:t>
      </w:r>
      <w:r w:rsidR="008643F9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в установленные законодательством сроки.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2.9.4.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3) выписка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участок), а также о наличии или отсутствии обременений.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</w:t>
      </w:r>
      <w:r w:rsidR="00B117F2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="00B117F2" w:rsidRPr="006828F9">
        <w:rPr>
          <w:sz w:val="28"/>
          <w:szCs w:val="28"/>
          <w:lang w:val="ru-RU"/>
        </w:rPr>
        <w:t xml:space="preserve">а </w:t>
      </w:r>
      <w:r w:rsidRPr="006828F9">
        <w:rPr>
          <w:sz w:val="28"/>
          <w:szCs w:val="28"/>
        </w:rPr>
        <w:t>запрашивает у него следующие документы: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lastRenderedPageBreak/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</w:t>
      </w:r>
      <w:r w:rsidR="00BE6105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="00BE6105" w:rsidRPr="006828F9">
        <w:rPr>
          <w:sz w:val="28"/>
          <w:szCs w:val="28"/>
          <w:lang w:val="ru-RU"/>
        </w:rPr>
        <w:t>а</w:t>
      </w:r>
      <w:r w:rsidRPr="006828F9">
        <w:rPr>
          <w:sz w:val="28"/>
          <w:szCs w:val="28"/>
        </w:rPr>
        <w:t xml:space="preserve"> запрашивает у него следующие документы: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копия документа, удостоверяющего личность гражданина;</w:t>
      </w:r>
    </w:p>
    <w:p w:rsidR="006E33A2" w:rsidRPr="006828F9" w:rsidRDefault="006E33A2" w:rsidP="005F03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402"/>
      <w:r w:rsidRPr="006828F9">
        <w:rPr>
          <w:rFonts w:ascii="Times New Roman" w:hAnsi="Times New Roman"/>
          <w:sz w:val="28"/>
          <w:szCs w:val="28"/>
        </w:rPr>
        <w:t xml:space="preserve">2.10. Для принятия на учет объекта недвижимого имущества как бесхозяйного, </w:t>
      </w:r>
      <w:r w:rsidR="00DF6137" w:rsidRPr="006828F9">
        <w:rPr>
          <w:rFonts w:ascii="Times New Roman" w:hAnsi="Times New Roman"/>
          <w:sz w:val="28"/>
          <w:szCs w:val="28"/>
        </w:rPr>
        <w:t xml:space="preserve">должностное лицо </w:t>
      </w:r>
      <w:r w:rsidR="005F035D" w:rsidRPr="006828F9">
        <w:rPr>
          <w:rFonts w:ascii="Times New Roman" w:hAnsi="Times New Roman"/>
          <w:sz w:val="28"/>
          <w:szCs w:val="28"/>
        </w:rPr>
        <w:t>Отдел</w:t>
      </w:r>
      <w:r w:rsidR="00DF6137" w:rsidRPr="006828F9">
        <w:rPr>
          <w:rFonts w:ascii="Times New Roman" w:hAnsi="Times New Roman"/>
          <w:sz w:val="28"/>
          <w:szCs w:val="28"/>
        </w:rPr>
        <w:t>а, действующее от имени</w:t>
      </w:r>
      <w:r w:rsidR="00F754D5" w:rsidRPr="006828F9">
        <w:rPr>
          <w:rFonts w:ascii="Times New Roman" w:hAnsi="Times New Roman"/>
          <w:sz w:val="28"/>
          <w:szCs w:val="28"/>
        </w:rPr>
        <w:t xml:space="preserve"> г</w:t>
      </w:r>
      <w:r w:rsidR="00414BC4" w:rsidRPr="006828F9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="00414BC4" w:rsidRPr="006828F9">
        <w:rPr>
          <w:rFonts w:ascii="Times New Roman" w:hAnsi="Times New Roman"/>
          <w:sz w:val="28"/>
          <w:szCs w:val="28"/>
        </w:rPr>
        <w:t>муницицпального</w:t>
      </w:r>
      <w:proofErr w:type="spellEnd"/>
      <w:r w:rsidR="00414BC4" w:rsidRPr="006828F9">
        <w:rPr>
          <w:rFonts w:ascii="Times New Roman" w:hAnsi="Times New Roman"/>
          <w:sz w:val="28"/>
          <w:szCs w:val="28"/>
        </w:rPr>
        <w:t xml:space="preserve"> образования «Светлогорский городской округ»</w:t>
      </w:r>
      <w:r w:rsidR="00F754D5" w:rsidRPr="006828F9">
        <w:rPr>
          <w:rFonts w:ascii="Times New Roman" w:hAnsi="Times New Roman"/>
          <w:sz w:val="28"/>
          <w:szCs w:val="28"/>
        </w:rPr>
        <w:t xml:space="preserve"> </w:t>
      </w:r>
      <w:r w:rsidRPr="006828F9">
        <w:rPr>
          <w:rFonts w:ascii="Times New Roman" w:hAnsi="Times New Roman"/>
          <w:sz w:val="28"/>
          <w:szCs w:val="28"/>
        </w:rPr>
        <w:t xml:space="preserve">обращается с заявлением в </w:t>
      </w:r>
      <w:bookmarkEnd w:id="1"/>
      <w:r w:rsidR="003144A6" w:rsidRPr="006828F9">
        <w:rPr>
          <w:rFonts w:ascii="Times New Roman" w:hAnsi="Times New Roman"/>
          <w:sz w:val="28"/>
          <w:szCs w:val="28"/>
        </w:rPr>
        <w:t>Федеральную службу государственной регистрации, кадастра и картографии Калининградской области</w:t>
      </w:r>
      <w:r w:rsidRPr="006828F9">
        <w:rPr>
          <w:rFonts w:ascii="Times New Roman" w:hAnsi="Times New Roman"/>
          <w:sz w:val="28"/>
          <w:szCs w:val="28"/>
        </w:rPr>
        <w:t xml:space="preserve">, к которому прилагает: </w:t>
      </w:r>
    </w:p>
    <w:p w:rsidR="006E33A2" w:rsidRPr="006828F9" w:rsidRDefault="006E33A2" w:rsidP="006E33A2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8F9">
        <w:rPr>
          <w:rFonts w:ascii="Times New Roman" w:hAnsi="Times New Roman"/>
          <w:sz w:val="28"/>
          <w:szCs w:val="28"/>
          <w:lang w:eastAsia="ru-RU"/>
        </w:rPr>
        <w:t xml:space="preserve">1) в случае если здание, сооружение, помещение, </w:t>
      </w:r>
      <w:proofErr w:type="spellStart"/>
      <w:r w:rsidRPr="006828F9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Pr="006828F9">
        <w:rPr>
          <w:rFonts w:ascii="Times New Roman" w:hAnsi="Times New Roman"/>
          <w:sz w:val="28"/>
          <w:szCs w:val="28"/>
          <w:lang w:eastAsia="ru-RU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6E33A2" w:rsidRPr="006828F9" w:rsidRDefault="006E33A2" w:rsidP="006E33A2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8F9">
        <w:rPr>
          <w:rFonts w:ascii="Times New Roman" w:hAnsi="Times New Roman"/>
          <w:sz w:val="28"/>
          <w:szCs w:val="28"/>
          <w:lang w:eastAsia="ru-RU"/>
        </w:rPr>
        <w:t>-документ,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6E33A2" w:rsidRPr="006828F9" w:rsidRDefault="006E33A2" w:rsidP="006E33A2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28F9">
        <w:rPr>
          <w:rFonts w:ascii="Times New Roman" w:hAnsi="Times New Roman"/>
          <w:sz w:val="28"/>
          <w:szCs w:val="28"/>
          <w:lang w:eastAsia="ru-RU"/>
        </w:rPr>
        <w:t xml:space="preserve"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8" w:history="1">
        <w:r w:rsidRPr="006828F9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="00414BC4" w:rsidRPr="006828F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828F9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прав на недв</w:t>
      </w:r>
      <w:r w:rsidR="00414BC4" w:rsidRPr="006828F9">
        <w:rPr>
          <w:rFonts w:ascii="Times New Roman" w:hAnsi="Times New Roman"/>
          <w:sz w:val="28"/>
          <w:szCs w:val="28"/>
          <w:lang w:eastAsia="ru-RU"/>
        </w:rPr>
        <w:t>ижимое имущество и сделок с ним»</w:t>
      </w:r>
      <w:r w:rsidRPr="006828F9">
        <w:rPr>
          <w:rFonts w:ascii="Times New Roman" w:hAnsi="Times New Roman"/>
          <w:sz w:val="28"/>
          <w:szCs w:val="28"/>
          <w:lang w:eastAsia="ru-RU"/>
        </w:rPr>
        <w:t xml:space="preserve">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Pr="006828F9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Федерации;</w:t>
      </w:r>
    </w:p>
    <w:p w:rsidR="006E33A2" w:rsidRPr="006828F9" w:rsidRDefault="006E33A2" w:rsidP="006E33A2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8F9">
        <w:rPr>
          <w:rFonts w:ascii="Times New Roman" w:hAnsi="Times New Roman"/>
          <w:sz w:val="28"/>
          <w:szCs w:val="28"/>
          <w:lang w:eastAsia="ru-RU"/>
        </w:rPr>
        <w:t xml:space="preserve">2) в случае если собственник (собственники) отказался от права собственности на здание, сооружение, помещение, </w:t>
      </w:r>
      <w:proofErr w:type="spellStart"/>
      <w:r w:rsidRPr="006828F9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Pr="006828F9">
        <w:rPr>
          <w:rFonts w:ascii="Times New Roman" w:hAnsi="Times New Roman"/>
          <w:sz w:val="28"/>
          <w:szCs w:val="28"/>
          <w:lang w:eastAsia="ru-RU"/>
        </w:rPr>
        <w:t>:</w:t>
      </w:r>
    </w:p>
    <w:p w:rsidR="006E33A2" w:rsidRPr="006828F9" w:rsidRDefault="006E33A2" w:rsidP="006E33A2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8F9">
        <w:rPr>
          <w:rFonts w:ascii="Times New Roman" w:hAnsi="Times New Roman"/>
          <w:sz w:val="28"/>
          <w:szCs w:val="28"/>
          <w:lang w:eastAsia="ru-RU"/>
        </w:rPr>
        <w:t>- 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6E33A2" w:rsidRPr="006828F9" w:rsidRDefault="006E33A2" w:rsidP="006E33A2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8F9">
        <w:rPr>
          <w:rFonts w:ascii="Times New Roman" w:hAnsi="Times New Roman"/>
          <w:sz w:val="28"/>
          <w:szCs w:val="28"/>
          <w:lang w:eastAsia="ru-RU"/>
        </w:rPr>
        <w:t>-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6E33A2" w:rsidRPr="006828F9" w:rsidRDefault="006E33A2" w:rsidP="006E33A2">
      <w:pPr>
        <w:contextualSpacing/>
        <w:jc w:val="center"/>
        <w:rPr>
          <w:sz w:val="28"/>
          <w:szCs w:val="28"/>
        </w:rPr>
      </w:pPr>
    </w:p>
    <w:p w:rsidR="006E33A2" w:rsidRPr="006828F9" w:rsidRDefault="006E33A2" w:rsidP="006E33A2">
      <w:pPr>
        <w:contextualSpacing/>
        <w:jc w:val="center"/>
        <w:rPr>
          <w:sz w:val="28"/>
          <w:szCs w:val="28"/>
        </w:rPr>
      </w:pPr>
      <w:r w:rsidRPr="006828F9">
        <w:rPr>
          <w:sz w:val="28"/>
          <w:szCs w:val="28"/>
        </w:rPr>
        <w:t>3. Учет бесхозяйных объектов недвижимого имущества в Реестре</w:t>
      </w:r>
    </w:p>
    <w:p w:rsidR="006E33A2" w:rsidRPr="006828F9" w:rsidRDefault="006E33A2" w:rsidP="006E33A2">
      <w:pPr>
        <w:contextualSpacing/>
        <w:jc w:val="center"/>
        <w:rPr>
          <w:sz w:val="28"/>
          <w:szCs w:val="28"/>
        </w:rPr>
      </w:pPr>
      <w:r w:rsidRPr="006828F9">
        <w:rPr>
          <w:sz w:val="28"/>
          <w:szCs w:val="28"/>
        </w:rPr>
        <w:t xml:space="preserve">выявленного бесхозяйного недвижимого имущества </w:t>
      </w:r>
    </w:p>
    <w:p w:rsidR="006E33A2" w:rsidRPr="006828F9" w:rsidRDefault="006E33A2" w:rsidP="006E33A2">
      <w:pPr>
        <w:contextualSpacing/>
        <w:jc w:val="center"/>
        <w:rPr>
          <w:sz w:val="28"/>
          <w:szCs w:val="28"/>
        </w:rPr>
      </w:pPr>
      <w:r w:rsidRPr="006828F9">
        <w:rPr>
          <w:sz w:val="28"/>
          <w:szCs w:val="28"/>
        </w:rPr>
        <w:t>и обеспечение его сохранности</w:t>
      </w:r>
    </w:p>
    <w:p w:rsidR="006E33A2" w:rsidRPr="006828F9" w:rsidRDefault="006E33A2" w:rsidP="006E33A2">
      <w:pPr>
        <w:contextualSpacing/>
        <w:jc w:val="center"/>
        <w:rPr>
          <w:b/>
          <w:sz w:val="28"/>
          <w:szCs w:val="28"/>
        </w:rPr>
      </w:pP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3.1. Бесхозяйный объект недвижимого имущества учитывается в Реестре выявленного бесхозяйного недвижимого имущества на территории </w:t>
      </w:r>
      <w:r w:rsidRPr="006828F9">
        <w:rPr>
          <w:sz w:val="28"/>
          <w:szCs w:val="28"/>
        </w:rPr>
        <w:lastRenderedPageBreak/>
        <w:t>муниципального образования</w:t>
      </w:r>
      <w:r w:rsidR="00742B17" w:rsidRPr="006828F9">
        <w:rPr>
          <w:sz w:val="28"/>
          <w:szCs w:val="28"/>
          <w:lang w:val="ru-RU"/>
        </w:rPr>
        <w:t xml:space="preserve"> </w:t>
      </w:r>
      <w:r w:rsidR="001F621F" w:rsidRPr="006828F9">
        <w:rPr>
          <w:sz w:val="28"/>
          <w:szCs w:val="28"/>
        </w:rPr>
        <w:t>«Светлогорский городской округ</w:t>
      </w:r>
      <w:r w:rsidR="001F621F" w:rsidRPr="006828F9">
        <w:rPr>
          <w:sz w:val="28"/>
          <w:szCs w:val="28"/>
          <w:lang w:val="ru-RU"/>
        </w:rPr>
        <w:t>»</w:t>
      </w:r>
      <w:r w:rsidR="001F621F" w:rsidRPr="006828F9">
        <w:rPr>
          <w:sz w:val="28"/>
          <w:szCs w:val="28"/>
        </w:rPr>
        <w:t xml:space="preserve">  </w:t>
      </w:r>
      <w:r w:rsidRPr="006828F9">
        <w:rPr>
          <w:sz w:val="28"/>
          <w:szCs w:val="28"/>
        </w:rPr>
        <w:t xml:space="preserve"> (далее – Реестр) с даты постановки объекта недвижимого имущества в качестве бесхозяйного</w:t>
      </w:r>
      <w:r w:rsidR="001F621F" w:rsidRPr="006828F9">
        <w:rPr>
          <w:sz w:val="28"/>
          <w:szCs w:val="28"/>
          <w:lang w:val="ru-RU"/>
        </w:rPr>
        <w:t xml:space="preserve"> в </w:t>
      </w:r>
      <w:r w:rsidRPr="006828F9">
        <w:rPr>
          <w:sz w:val="28"/>
          <w:szCs w:val="28"/>
        </w:rPr>
        <w:t xml:space="preserve"> </w:t>
      </w:r>
      <w:r w:rsidR="001F621F" w:rsidRPr="006828F9">
        <w:rPr>
          <w:sz w:val="28"/>
          <w:szCs w:val="28"/>
        </w:rPr>
        <w:t>Федеральн</w:t>
      </w:r>
      <w:r w:rsidR="001F621F" w:rsidRPr="006828F9">
        <w:rPr>
          <w:sz w:val="28"/>
          <w:szCs w:val="28"/>
          <w:lang w:val="ru-RU"/>
        </w:rPr>
        <w:t>ой</w:t>
      </w:r>
      <w:r w:rsidR="001F621F" w:rsidRPr="006828F9">
        <w:rPr>
          <w:sz w:val="28"/>
          <w:szCs w:val="28"/>
        </w:rPr>
        <w:t xml:space="preserve"> служб</w:t>
      </w:r>
      <w:r w:rsidR="001F621F" w:rsidRPr="006828F9">
        <w:rPr>
          <w:sz w:val="28"/>
          <w:szCs w:val="28"/>
          <w:lang w:val="ru-RU"/>
        </w:rPr>
        <w:t>е</w:t>
      </w:r>
      <w:r w:rsidR="001F621F" w:rsidRPr="006828F9">
        <w:rPr>
          <w:sz w:val="28"/>
          <w:szCs w:val="28"/>
        </w:rPr>
        <w:t xml:space="preserve"> государственной регистрации, кадастра и картографии Калининградской области</w:t>
      </w:r>
      <w:r w:rsidRPr="006828F9">
        <w:rPr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осуществляющем государственную регистрацию прав на недвижимое имущество и сделок с ним при объявлении собственников.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  <w:lang w:val="ru-RU"/>
        </w:rPr>
      </w:pPr>
      <w:r w:rsidRPr="006828F9">
        <w:rPr>
          <w:sz w:val="28"/>
          <w:szCs w:val="28"/>
        </w:rPr>
        <w:t xml:space="preserve">3.2. Основанием для включения такого объекта в Реестр является соответствующее постановление </w:t>
      </w:r>
      <w:r w:rsidR="005F035D" w:rsidRPr="006828F9">
        <w:rPr>
          <w:sz w:val="28"/>
          <w:szCs w:val="28"/>
          <w:lang w:val="ru-RU"/>
        </w:rPr>
        <w:t>администрации</w:t>
      </w:r>
      <w:r w:rsidRPr="006828F9">
        <w:rPr>
          <w:sz w:val="28"/>
          <w:szCs w:val="28"/>
        </w:rPr>
        <w:t xml:space="preserve"> муниципального образования </w:t>
      </w:r>
      <w:r w:rsidR="00742B17" w:rsidRPr="006828F9">
        <w:rPr>
          <w:sz w:val="28"/>
          <w:szCs w:val="28"/>
        </w:rPr>
        <w:t>«Светлогорский городской округ</w:t>
      </w:r>
      <w:r w:rsidR="00742B17" w:rsidRPr="006828F9">
        <w:rPr>
          <w:sz w:val="28"/>
          <w:szCs w:val="28"/>
          <w:lang w:val="ru-RU"/>
        </w:rPr>
        <w:t>»</w:t>
      </w:r>
      <w:r w:rsidR="00742B17" w:rsidRPr="006828F9">
        <w:rPr>
          <w:sz w:val="28"/>
          <w:szCs w:val="28"/>
        </w:rPr>
        <w:t xml:space="preserve">   </w:t>
      </w:r>
      <w:r w:rsidRPr="006828F9">
        <w:rPr>
          <w:sz w:val="28"/>
          <w:szCs w:val="28"/>
        </w:rPr>
        <w:t>(далее - Постановление), проект которого готовит</w:t>
      </w:r>
      <w:r w:rsidR="004874DB" w:rsidRPr="006828F9">
        <w:rPr>
          <w:sz w:val="28"/>
          <w:szCs w:val="28"/>
          <w:lang w:val="ru-RU"/>
        </w:rPr>
        <w:t xml:space="preserve"> </w:t>
      </w:r>
      <w:r w:rsidR="00223D07" w:rsidRPr="006828F9">
        <w:rPr>
          <w:sz w:val="28"/>
          <w:szCs w:val="28"/>
          <w:lang w:val="ru-RU"/>
        </w:rPr>
        <w:t xml:space="preserve">уполномоченное </w:t>
      </w:r>
      <w:r w:rsidR="004874DB" w:rsidRPr="006828F9">
        <w:rPr>
          <w:sz w:val="28"/>
          <w:szCs w:val="28"/>
          <w:lang w:val="ru-RU"/>
        </w:rPr>
        <w:t xml:space="preserve">должностное лицо </w:t>
      </w:r>
      <w:r w:rsidR="005F035D" w:rsidRPr="006828F9">
        <w:rPr>
          <w:sz w:val="28"/>
          <w:szCs w:val="28"/>
          <w:lang w:val="ru-RU"/>
        </w:rPr>
        <w:t>Отдел</w:t>
      </w:r>
      <w:r w:rsidR="004874DB" w:rsidRPr="006828F9">
        <w:rPr>
          <w:sz w:val="28"/>
          <w:szCs w:val="28"/>
          <w:lang w:val="ru-RU"/>
        </w:rPr>
        <w:t>а</w:t>
      </w:r>
      <w:r w:rsidR="005F035D" w:rsidRPr="006828F9">
        <w:rPr>
          <w:sz w:val="28"/>
          <w:szCs w:val="28"/>
          <w:lang w:val="ru-RU"/>
        </w:rPr>
        <w:t>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Постановление должно содержать: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указания о порядке дальнейшего использования бесхозяйного имущества;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3.3.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муниципального образования </w:t>
      </w:r>
      <w:r w:rsidR="004A74B0" w:rsidRPr="006828F9">
        <w:rPr>
          <w:sz w:val="28"/>
          <w:szCs w:val="28"/>
        </w:rPr>
        <w:t>«Светлогорский городской округ</w:t>
      </w:r>
      <w:r w:rsidR="004A74B0" w:rsidRPr="006828F9">
        <w:rPr>
          <w:sz w:val="28"/>
          <w:szCs w:val="28"/>
          <w:lang w:val="ru-RU"/>
        </w:rPr>
        <w:t>»</w:t>
      </w:r>
      <w:r w:rsidR="004A74B0" w:rsidRPr="006828F9">
        <w:rPr>
          <w:sz w:val="28"/>
          <w:szCs w:val="28"/>
        </w:rPr>
        <w:t xml:space="preserve">  </w:t>
      </w:r>
      <w:r w:rsidRPr="006828F9">
        <w:rPr>
          <w:sz w:val="28"/>
          <w:szCs w:val="28"/>
        </w:rPr>
        <w:t xml:space="preserve"> могут передаваться на ответственное хранение муниципальным  учреждениям, осуществляющим виды деятельности, соответствующие целям использования этого бесхозяйного имущества.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3.4. Администрация  муниципального образования </w:t>
      </w:r>
      <w:r w:rsidR="00106B58" w:rsidRPr="006828F9">
        <w:rPr>
          <w:sz w:val="28"/>
          <w:szCs w:val="28"/>
        </w:rPr>
        <w:t>«Светлогорский городской округ</w:t>
      </w:r>
      <w:r w:rsidR="00106B58" w:rsidRPr="006828F9">
        <w:rPr>
          <w:sz w:val="28"/>
          <w:szCs w:val="28"/>
          <w:lang w:val="ru-RU"/>
        </w:rPr>
        <w:t>»</w:t>
      </w:r>
      <w:r w:rsidR="00106B58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вправе осуществлять содержание бесхозяйного имущества за счет средств бюджета </w:t>
      </w:r>
      <w:r w:rsidR="003A3934" w:rsidRPr="006828F9">
        <w:rPr>
          <w:sz w:val="28"/>
          <w:szCs w:val="28"/>
          <w:lang w:val="ru-RU"/>
        </w:rPr>
        <w:t>городского</w:t>
      </w:r>
      <w:r w:rsidR="0075335F" w:rsidRPr="006828F9">
        <w:rPr>
          <w:sz w:val="28"/>
          <w:szCs w:val="28"/>
          <w:lang w:val="ru-RU"/>
        </w:rPr>
        <w:t xml:space="preserve"> </w:t>
      </w:r>
      <w:r w:rsidR="0003783F" w:rsidRPr="006828F9">
        <w:rPr>
          <w:sz w:val="28"/>
          <w:szCs w:val="28"/>
          <w:lang w:val="ru-RU"/>
        </w:rPr>
        <w:t>окр</w:t>
      </w:r>
      <w:r w:rsidR="003A3934" w:rsidRPr="006828F9">
        <w:rPr>
          <w:sz w:val="28"/>
          <w:szCs w:val="28"/>
          <w:lang w:val="ru-RU"/>
        </w:rPr>
        <w:t>у</w:t>
      </w:r>
      <w:r w:rsidR="0003783F" w:rsidRPr="006828F9">
        <w:rPr>
          <w:sz w:val="28"/>
          <w:szCs w:val="28"/>
          <w:lang w:val="ru-RU"/>
        </w:rPr>
        <w:t>г</w:t>
      </w:r>
      <w:r w:rsidR="003A3934" w:rsidRPr="006828F9">
        <w:rPr>
          <w:sz w:val="28"/>
          <w:szCs w:val="28"/>
          <w:lang w:val="ru-RU"/>
        </w:rPr>
        <w:t>а</w:t>
      </w:r>
      <w:r w:rsidRPr="006828F9">
        <w:rPr>
          <w:sz w:val="28"/>
          <w:szCs w:val="28"/>
        </w:rPr>
        <w:t>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3.5. При объявлении собственников бесхозяйного недвижимого имущества в соответствии с законом имущество снимается с учета в органе, осуществляющем государственную регистрацию прав на недвижимое имущество и сделок с ним и исключается из Реестра постановлением главы муниципального образования.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6828F9" w:rsidRDefault="006E33A2" w:rsidP="006E33A2">
      <w:pPr>
        <w:contextualSpacing/>
        <w:jc w:val="center"/>
        <w:rPr>
          <w:sz w:val="28"/>
          <w:szCs w:val="28"/>
        </w:rPr>
      </w:pPr>
      <w:r w:rsidRPr="006828F9">
        <w:rPr>
          <w:sz w:val="28"/>
          <w:szCs w:val="28"/>
        </w:rPr>
        <w:t xml:space="preserve">4. Порядок признания бесхозяйных объектов муниципальной </w:t>
      </w:r>
    </w:p>
    <w:p w:rsidR="006E33A2" w:rsidRPr="006828F9" w:rsidRDefault="006E33A2" w:rsidP="006E33A2">
      <w:pPr>
        <w:contextualSpacing/>
        <w:jc w:val="center"/>
        <w:rPr>
          <w:sz w:val="28"/>
          <w:szCs w:val="28"/>
        </w:rPr>
      </w:pPr>
      <w:r w:rsidRPr="006828F9">
        <w:rPr>
          <w:sz w:val="28"/>
          <w:szCs w:val="28"/>
        </w:rPr>
        <w:t xml:space="preserve">собственностью муниципального образования </w:t>
      </w:r>
      <w:r w:rsidR="00DC2437" w:rsidRPr="006828F9">
        <w:rPr>
          <w:sz w:val="28"/>
          <w:szCs w:val="28"/>
        </w:rPr>
        <w:t>«Светлогорский городской округ</w:t>
      </w:r>
      <w:r w:rsidR="00DC2437" w:rsidRPr="006828F9">
        <w:rPr>
          <w:sz w:val="28"/>
          <w:szCs w:val="28"/>
          <w:lang w:val="ru-RU"/>
        </w:rPr>
        <w:t>»</w:t>
      </w:r>
      <w:r w:rsidR="00DC2437" w:rsidRPr="006828F9">
        <w:rPr>
          <w:sz w:val="28"/>
          <w:szCs w:val="28"/>
        </w:rPr>
        <w:t xml:space="preserve">   </w:t>
      </w:r>
    </w:p>
    <w:p w:rsidR="006E33A2" w:rsidRPr="006828F9" w:rsidRDefault="006E33A2" w:rsidP="006E33A2">
      <w:pPr>
        <w:contextualSpacing/>
        <w:jc w:val="center"/>
        <w:rPr>
          <w:b/>
          <w:sz w:val="28"/>
          <w:szCs w:val="28"/>
        </w:rPr>
      </w:pP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4.1. Если до принятия бесхозяйного объекта недвижимого имущества в муниципальную собственность муниципального образования </w:t>
      </w:r>
      <w:r w:rsidR="00F22E6E" w:rsidRPr="006828F9">
        <w:rPr>
          <w:sz w:val="28"/>
          <w:szCs w:val="28"/>
        </w:rPr>
        <w:lastRenderedPageBreak/>
        <w:t>«Светлогорский городской округ</w:t>
      </w:r>
      <w:r w:rsidR="00F22E6E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bookmarkStart w:id="2" w:name="sub_1302"/>
      <w:r w:rsidRPr="006828F9">
        <w:rPr>
          <w:sz w:val="28"/>
          <w:szCs w:val="28"/>
        </w:rPr>
        <w:t>4.2. В случае, если собственник докажет право собственности на объект недвижимого имущества, должностное лицо:</w:t>
      </w:r>
      <w:bookmarkEnd w:id="2"/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При непринятии со стороны собственника никаких мер по истечении шести месяцев с даты получения собственником письменного обращения: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составляется соответствующий акт, вопросы его дальнейшего использования решаются в судебном порядке;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готовится соответствующее постановление об исключении этого объекта из Реестра.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bookmarkStart w:id="3" w:name="sub_1303"/>
      <w:r w:rsidRPr="006828F9">
        <w:rPr>
          <w:sz w:val="28"/>
          <w:szCs w:val="28"/>
        </w:rPr>
        <w:t xml:space="preserve">4.3. В случае, если собственник докажет свое право собственности на объект недвижимого имущества, администрация муниципального образования </w:t>
      </w:r>
      <w:r w:rsidR="00F22E6E" w:rsidRPr="006828F9">
        <w:rPr>
          <w:sz w:val="28"/>
          <w:szCs w:val="28"/>
        </w:rPr>
        <w:t>«Светлогорский городской округ</w:t>
      </w:r>
      <w:r w:rsidR="00F22E6E" w:rsidRPr="006828F9">
        <w:rPr>
          <w:sz w:val="28"/>
          <w:szCs w:val="28"/>
          <w:lang w:val="ru-RU"/>
        </w:rPr>
        <w:t>»</w:t>
      </w:r>
      <w:r w:rsidR="00F22E6E" w:rsidRPr="006828F9">
        <w:rPr>
          <w:sz w:val="28"/>
          <w:szCs w:val="28"/>
        </w:rPr>
        <w:t xml:space="preserve">  </w:t>
      </w:r>
      <w:r w:rsidRPr="006828F9">
        <w:rPr>
          <w:sz w:val="28"/>
          <w:szCs w:val="28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3"/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bookmarkStart w:id="4" w:name="sub_1304"/>
      <w:r w:rsidRPr="006828F9">
        <w:rPr>
          <w:sz w:val="28"/>
          <w:szCs w:val="28"/>
        </w:rPr>
        <w:t xml:space="preserve">4.4. В случае, если бесхозяйный объект недвижимого имущества по решению суда будет признан муниципальной собственностью муниципального образования </w:t>
      </w:r>
      <w:r w:rsidR="00F22E6E" w:rsidRPr="006828F9">
        <w:rPr>
          <w:sz w:val="28"/>
          <w:szCs w:val="28"/>
        </w:rPr>
        <w:t>«Светлогорский городской округ</w:t>
      </w:r>
      <w:r w:rsidR="00F22E6E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4"/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4.5. По истечение года со дня постановки бесхозяйного объекта недвижимого имущества </w:t>
      </w:r>
      <w:r w:rsidR="00D97F27" w:rsidRPr="006828F9">
        <w:rPr>
          <w:sz w:val="28"/>
          <w:szCs w:val="28"/>
          <w:lang w:val="ru-RU"/>
        </w:rPr>
        <w:t xml:space="preserve"> в </w:t>
      </w:r>
      <w:r w:rsidR="00D97F27" w:rsidRPr="006828F9">
        <w:rPr>
          <w:sz w:val="28"/>
          <w:szCs w:val="28"/>
        </w:rPr>
        <w:t>Федеральн</w:t>
      </w:r>
      <w:r w:rsidR="00D97F27" w:rsidRPr="006828F9">
        <w:rPr>
          <w:sz w:val="28"/>
          <w:szCs w:val="28"/>
          <w:lang w:val="ru-RU"/>
        </w:rPr>
        <w:t>ой</w:t>
      </w:r>
      <w:r w:rsidR="00D97F27" w:rsidRPr="006828F9">
        <w:rPr>
          <w:sz w:val="28"/>
          <w:szCs w:val="28"/>
        </w:rPr>
        <w:t xml:space="preserve"> служб</w:t>
      </w:r>
      <w:r w:rsidR="00D97F27" w:rsidRPr="006828F9">
        <w:rPr>
          <w:sz w:val="28"/>
          <w:szCs w:val="28"/>
          <w:lang w:val="ru-RU"/>
        </w:rPr>
        <w:t>е</w:t>
      </w:r>
      <w:r w:rsidR="00D97F27" w:rsidRPr="006828F9">
        <w:rPr>
          <w:sz w:val="28"/>
          <w:szCs w:val="28"/>
        </w:rPr>
        <w:t xml:space="preserve"> государственной регистрации, кадастра и картографии Калининградской области</w:t>
      </w:r>
      <w:r w:rsidR="00D97F27" w:rsidRPr="006828F9">
        <w:rPr>
          <w:sz w:val="28"/>
          <w:szCs w:val="28"/>
          <w:lang w:val="ru-RU"/>
        </w:rPr>
        <w:t xml:space="preserve"> </w:t>
      </w:r>
      <w:r w:rsidRPr="006828F9">
        <w:rPr>
          <w:sz w:val="28"/>
          <w:szCs w:val="28"/>
        </w:rPr>
        <w:t>на учет администрация муниципального образования</w:t>
      </w:r>
      <w:r w:rsidR="00D97F27" w:rsidRPr="006828F9">
        <w:rPr>
          <w:sz w:val="28"/>
          <w:szCs w:val="28"/>
          <w:lang w:val="ru-RU"/>
        </w:rPr>
        <w:t xml:space="preserve"> </w:t>
      </w:r>
      <w:r w:rsidR="00D97F27" w:rsidRPr="006828F9">
        <w:rPr>
          <w:sz w:val="28"/>
          <w:szCs w:val="28"/>
        </w:rPr>
        <w:t>«Светлогорский городской округ</w:t>
      </w:r>
      <w:r w:rsidR="00D97F27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4.6.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</w:t>
      </w:r>
      <w:r w:rsidR="00D97F27" w:rsidRPr="006828F9">
        <w:rPr>
          <w:sz w:val="28"/>
          <w:szCs w:val="28"/>
        </w:rPr>
        <w:t>Федеральн</w:t>
      </w:r>
      <w:r w:rsidR="00D97F27" w:rsidRPr="006828F9">
        <w:rPr>
          <w:sz w:val="28"/>
          <w:szCs w:val="28"/>
          <w:lang w:val="ru-RU"/>
        </w:rPr>
        <w:t>ой</w:t>
      </w:r>
      <w:r w:rsidR="00D97F27" w:rsidRPr="006828F9">
        <w:rPr>
          <w:sz w:val="28"/>
          <w:szCs w:val="28"/>
        </w:rPr>
        <w:t xml:space="preserve"> служб</w:t>
      </w:r>
      <w:r w:rsidR="00D97F27" w:rsidRPr="006828F9">
        <w:rPr>
          <w:sz w:val="28"/>
          <w:szCs w:val="28"/>
          <w:lang w:val="ru-RU"/>
        </w:rPr>
        <w:t>е</w:t>
      </w:r>
      <w:r w:rsidR="00D97F27" w:rsidRPr="006828F9">
        <w:rPr>
          <w:sz w:val="28"/>
          <w:szCs w:val="28"/>
        </w:rPr>
        <w:t xml:space="preserve"> государственной регистрации, кадастра и картографии Калининградской области</w:t>
      </w:r>
      <w:r w:rsidRPr="006828F9">
        <w:rPr>
          <w:sz w:val="28"/>
          <w:szCs w:val="28"/>
        </w:rPr>
        <w:t>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bookmarkStart w:id="5" w:name="sub_1502"/>
      <w:r w:rsidRPr="006828F9">
        <w:rPr>
          <w:sz w:val="28"/>
          <w:szCs w:val="28"/>
        </w:rPr>
        <w:t xml:space="preserve">4.7. После вступления в силу решения суда о признании права муниципальной собственности муниципального образования </w:t>
      </w:r>
      <w:r w:rsidR="00562EF3" w:rsidRPr="006828F9">
        <w:rPr>
          <w:sz w:val="28"/>
          <w:szCs w:val="28"/>
        </w:rPr>
        <w:t>«Светлогорский городской округ</w:t>
      </w:r>
      <w:r w:rsidR="00562EF3" w:rsidRPr="006828F9">
        <w:rPr>
          <w:sz w:val="28"/>
          <w:szCs w:val="28"/>
          <w:lang w:val="ru-RU"/>
        </w:rPr>
        <w:t xml:space="preserve">» </w:t>
      </w:r>
      <w:proofErr w:type="spellStart"/>
      <w:r w:rsidR="00562EF3" w:rsidRPr="006828F9">
        <w:rPr>
          <w:sz w:val="28"/>
          <w:szCs w:val="28"/>
          <w:lang w:val="ru-RU"/>
        </w:rPr>
        <w:t>н</w:t>
      </w:r>
      <w:proofErr w:type="spellEnd"/>
      <w:r w:rsidRPr="006828F9">
        <w:rPr>
          <w:sz w:val="28"/>
          <w:szCs w:val="28"/>
        </w:rPr>
        <w:t xml:space="preserve">а бесхозяйный объект недвижимого имущества, </w:t>
      </w:r>
      <w:r w:rsidR="008232CE" w:rsidRPr="006828F9">
        <w:rPr>
          <w:sz w:val="28"/>
          <w:szCs w:val="28"/>
          <w:lang w:val="ru-RU"/>
        </w:rPr>
        <w:t xml:space="preserve">  уполномоченное должностное лицо </w:t>
      </w:r>
      <w:r w:rsidR="005F035D" w:rsidRPr="006828F9">
        <w:rPr>
          <w:sz w:val="28"/>
          <w:szCs w:val="28"/>
          <w:lang w:val="ru-RU"/>
        </w:rPr>
        <w:t>Отдел</w:t>
      </w:r>
      <w:r w:rsidR="008232CE" w:rsidRPr="006828F9">
        <w:rPr>
          <w:sz w:val="28"/>
          <w:szCs w:val="28"/>
          <w:lang w:val="ru-RU"/>
        </w:rPr>
        <w:t>а</w:t>
      </w:r>
      <w:r w:rsidRPr="006828F9">
        <w:rPr>
          <w:sz w:val="28"/>
          <w:szCs w:val="28"/>
        </w:rPr>
        <w:t>:</w:t>
      </w:r>
      <w:bookmarkEnd w:id="5"/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- готовит проект решения представительного органа муниципального образования </w:t>
      </w:r>
      <w:r w:rsidR="00FC67DA" w:rsidRPr="006828F9">
        <w:rPr>
          <w:sz w:val="28"/>
          <w:szCs w:val="28"/>
        </w:rPr>
        <w:t>«Светлогорский городской округ</w:t>
      </w:r>
      <w:r w:rsidR="00FC67DA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о принятии объекта недвижимого имущества в муниципальную собственность с включением его в состав муниципальной собственности муниципального образования </w:t>
      </w:r>
      <w:r w:rsidR="00FC5505" w:rsidRPr="006828F9">
        <w:rPr>
          <w:sz w:val="28"/>
          <w:szCs w:val="28"/>
        </w:rPr>
        <w:t>«Светлогорский городской округ</w:t>
      </w:r>
      <w:r w:rsidR="00FC5505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>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lastRenderedPageBreak/>
        <w:t xml:space="preserve">- на основании принятого представительным органом муниципального образования </w:t>
      </w:r>
      <w:r w:rsidR="00FC5505" w:rsidRPr="006828F9">
        <w:rPr>
          <w:sz w:val="28"/>
          <w:szCs w:val="28"/>
        </w:rPr>
        <w:t>«Светлогорский городской округ</w:t>
      </w:r>
      <w:r w:rsidR="00FC5505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решения вносит объект недвижимого имущества в реестр муниципального имущества муниципального образования</w:t>
      </w:r>
      <w:r w:rsidR="00FC5505" w:rsidRPr="006828F9">
        <w:rPr>
          <w:sz w:val="28"/>
          <w:szCs w:val="28"/>
        </w:rPr>
        <w:t>«Светлогорский городской округ</w:t>
      </w:r>
      <w:r w:rsidR="00FC5505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в установленном порядке;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- подает документы в </w:t>
      </w:r>
      <w:r w:rsidR="00C6228D" w:rsidRPr="006828F9">
        <w:rPr>
          <w:sz w:val="28"/>
          <w:szCs w:val="28"/>
        </w:rPr>
        <w:t>Федеральн</w:t>
      </w:r>
      <w:proofErr w:type="spellStart"/>
      <w:r w:rsidR="00C6228D" w:rsidRPr="006828F9">
        <w:rPr>
          <w:sz w:val="28"/>
          <w:szCs w:val="28"/>
          <w:lang w:val="ru-RU"/>
        </w:rPr>
        <w:t>ую</w:t>
      </w:r>
      <w:proofErr w:type="spellEnd"/>
      <w:r w:rsidR="00C6228D" w:rsidRPr="006828F9">
        <w:rPr>
          <w:sz w:val="28"/>
          <w:szCs w:val="28"/>
        </w:rPr>
        <w:t xml:space="preserve"> служб</w:t>
      </w:r>
      <w:r w:rsidR="00C6228D" w:rsidRPr="006828F9">
        <w:rPr>
          <w:sz w:val="28"/>
          <w:szCs w:val="28"/>
          <w:lang w:val="ru-RU"/>
        </w:rPr>
        <w:t>у</w:t>
      </w:r>
      <w:r w:rsidR="00C6228D" w:rsidRPr="006828F9">
        <w:rPr>
          <w:sz w:val="28"/>
          <w:szCs w:val="28"/>
        </w:rPr>
        <w:t xml:space="preserve"> государственной регистрации, кадастра и картографии Калининградской области</w:t>
      </w:r>
      <w:r w:rsidRPr="006828F9">
        <w:rPr>
          <w:sz w:val="28"/>
          <w:szCs w:val="28"/>
        </w:rPr>
        <w:t xml:space="preserve"> для государственной регистрации права муниципальной собственности муниципального образования </w:t>
      </w:r>
      <w:r w:rsidR="00060F55" w:rsidRPr="006828F9">
        <w:rPr>
          <w:sz w:val="28"/>
          <w:szCs w:val="28"/>
        </w:rPr>
        <w:t>«Светлогорский городской округ</w:t>
      </w:r>
      <w:r w:rsidR="00060F55" w:rsidRPr="006828F9">
        <w:rPr>
          <w:sz w:val="28"/>
          <w:szCs w:val="28"/>
          <w:lang w:val="ru-RU"/>
        </w:rPr>
        <w:t>»</w:t>
      </w:r>
      <w:r w:rsidR="00060F55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на объект недвижимого имущества;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муниципального образования</w:t>
      </w:r>
      <w:r w:rsidR="00714C98" w:rsidRPr="006828F9">
        <w:rPr>
          <w:sz w:val="28"/>
          <w:szCs w:val="28"/>
          <w:lang w:val="ru-RU"/>
        </w:rPr>
        <w:t xml:space="preserve"> </w:t>
      </w:r>
      <w:r w:rsidR="00714C98" w:rsidRPr="006828F9">
        <w:rPr>
          <w:sz w:val="28"/>
          <w:szCs w:val="28"/>
        </w:rPr>
        <w:t>«Светлогорский городской округ</w:t>
      </w:r>
      <w:r w:rsidR="00714C98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в установленном порядке.</w:t>
      </w:r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  <w:bookmarkStart w:id="6" w:name="sub_1503"/>
      <w:r w:rsidRPr="006828F9">
        <w:rPr>
          <w:sz w:val="28"/>
          <w:szCs w:val="28"/>
        </w:rPr>
        <w:t xml:space="preserve">4.8. В течение 10 дней после получения выписки из Единого государственного реестра недвижимости о зарегистрированном праве муниципальной собственности муниципального образования </w:t>
      </w:r>
      <w:r w:rsidR="009D1F72" w:rsidRPr="006828F9">
        <w:rPr>
          <w:sz w:val="28"/>
          <w:szCs w:val="28"/>
        </w:rPr>
        <w:t>«Светлогорский городской округ</w:t>
      </w:r>
      <w:r w:rsidR="009D1F72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на объект недвижимого имущества должностное лицо</w:t>
      </w:r>
      <w:r w:rsidR="00AB7643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="00AB7643" w:rsidRPr="006828F9">
        <w:rPr>
          <w:sz w:val="28"/>
          <w:szCs w:val="28"/>
          <w:lang w:val="ru-RU"/>
        </w:rPr>
        <w:t xml:space="preserve">а </w:t>
      </w:r>
      <w:r w:rsidRPr="006828F9">
        <w:rPr>
          <w:sz w:val="28"/>
          <w:szCs w:val="28"/>
        </w:rPr>
        <w:t xml:space="preserve"> направляет в орган, осуществляющий технический учет и инвентаризацию объектов недвижимого имущества, заверенную копию полученного документа для внесения изменений в техническую документацию.</w:t>
      </w:r>
      <w:bookmarkEnd w:id="6"/>
    </w:p>
    <w:p w:rsidR="006E33A2" w:rsidRPr="006828F9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>5. Переход бесхозяйной движимой вещи в муниципальную собственность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5.1.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муниципального образования </w:t>
      </w:r>
      <w:r w:rsidR="003B78AE" w:rsidRPr="006828F9">
        <w:rPr>
          <w:sz w:val="28"/>
          <w:szCs w:val="28"/>
        </w:rPr>
        <w:t>«Светлогорский городской округ</w:t>
      </w:r>
      <w:r w:rsidR="003B78AE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, </w:t>
      </w:r>
      <w:r w:rsidR="000319ED" w:rsidRPr="006828F9">
        <w:rPr>
          <w:sz w:val="28"/>
          <w:szCs w:val="28"/>
          <w:lang w:val="ru-RU"/>
        </w:rPr>
        <w:t xml:space="preserve"> </w:t>
      </w:r>
      <w:r w:rsidR="00306415" w:rsidRPr="006828F9">
        <w:rPr>
          <w:sz w:val="28"/>
          <w:szCs w:val="28"/>
          <w:lang w:val="ru-RU"/>
        </w:rPr>
        <w:t>д</w:t>
      </w:r>
      <w:r w:rsidR="005F035D" w:rsidRPr="006828F9">
        <w:rPr>
          <w:sz w:val="28"/>
          <w:szCs w:val="28"/>
          <w:lang w:val="ru-RU"/>
        </w:rPr>
        <w:t>олжностное лицо Отдела</w:t>
      </w:r>
      <w:r w:rsidR="000319ED" w:rsidRPr="006828F9">
        <w:rPr>
          <w:sz w:val="28"/>
          <w:szCs w:val="28"/>
          <w:lang w:val="ru-RU"/>
        </w:rPr>
        <w:t xml:space="preserve"> </w:t>
      </w:r>
      <w:r w:rsidRPr="006828F9">
        <w:rPr>
          <w:sz w:val="28"/>
          <w:szCs w:val="28"/>
        </w:rPr>
        <w:t>в целях установления собственника либо владельца такой вещи: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направляет запрос в органы внутренних дел о принятии мер к его розыску;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размещает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5.2. Если в течение двух месяцев с даты размещения информации об установлении собственника, либо владельца брошенной вещи, он не будет установлен, администрация муниципального образования </w:t>
      </w:r>
      <w:r w:rsidR="003D0D2C" w:rsidRPr="006828F9">
        <w:rPr>
          <w:sz w:val="28"/>
          <w:szCs w:val="28"/>
        </w:rPr>
        <w:t>«Светлогорский городской округ</w:t>
      </w:r>
      <w:r w:rsidR="00276BBC" w:rsidRPr="006828F9">
        <w:rPr>
          <w:sz w:val="28"/>
          <w:szCs w:val="28"/>
          <w:lang w:val="ru-RU"/>
        </w:rPr>
        <w:t>»</w:t>
      </w:r>
      <w:r w:rsidR="003D0D2C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lastRenderedPageBreak/>
        <w:t xml:space="preserve">5.3. После вступления в силу решения суда о признании права муниципальной собственности муниципального образования </w:t>
      </w:r>
      <w:r w:rsidR="00790110" w:rsidRPr="006828F9">
        <w:rPr>
          <w:sz w:val="28"/>
          <w:szCs w:val="28"/>
        </w:rPr>
        <w:t>«Светлогорский городской округ</w:t>
      </w:r>
      <w:r w:rsidR="00F94F68" w:rsidRPr="006828F9">
        <w:rPr>
          <w:sz w:val="28"/>
          <w:szCs w:val="28"/>
          <w:lang w:val="ru-RU"/>
        </w:rPr>
        <w:t>»</w:t>
      </w:r>
      <w:r w:rsidR="00790110" w:rsidRPr="006828F9">
        <w:rPr>
          <w:sz w:val="28"/>
          <w:szCs w:val="28"/>
        </w:rPr>
        <w:t xml:space="preserve"> </w:t>
      </w:r>
      <w:r w:rsidRPr="006828F9">
        <w:rPr>
          <w:sz w:val="28"/>
          <w:szCs w:val="28"/>
        </w:rPr>
        <w:t xml:space="preserve"> на бесхозяйную движимую вещь,</w:t>
      </w:r>
      <w:r w:rsidR="00297211" w:rsidRPr="006828F9">
        <w:rPr>
          <w:sz w:val="28"/>
          <w:szCs w:val="28"/>
          <w:lang w:val="ru-RU"/>
        </w:rPr>
        <w:t xml:space="preserve"> </w:t>
      </w:r>
      <w:r w:rsidR="005F035D" w:rsidRPr="006828F9">
        <w:rPr>
          <w:sz w:val="28"/>
          <w:szCs w:val="28"/>
          <w:lang w:val="ru-RU"/>
        </w:rPr>
        <w:t>Отдел</w:t>
      </w:r>
      <w:r w:rsidRPr="006828F9">
        <w:rPr>
          <w:sz w:val="28"/>
          <w:szCs w:val="28"/>
        </w:rPr>
        <w:t>:</w:t>
      </w:r>
    </w:p>
    <w:p w:rsidR="006E33A2" w:rsidRPr="006828F9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 xml:space="preserve">-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муниципального образования </w:t>
      </w:r>
      <w:r w:rsidR="00F94F68" w:rsidRPr="006828F9">
        <w:rPr>
          <w:sz w:val="28"/>
          <w:szCs w:val="28"/>
        </w:rPr>
        <w:t>«Светлогорский городской округ</w:t>
      </w:r>
      <w:r w:rsidR="00F94F68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в установленном порядке;</w:t>
      </w:r>
    </w:p>
    <w:p w:rsidR="006E33A2" w:rsidRPr="00801557" w:rsidRDefault="006E33A2" w:rsidP="00801557">
      <w:pPr>
        <w:jc w:val="both"/>
        <w:rPr>
          <w:sz w:val="28"/>
          <w:szCs w:val="28"/>
        </w:rPr>
      </w:pPr>
      <w:r w:rsidRPr="006828F9">
        <w:rPr>
          <w:sz w:val="28"/>
          <w:szCs w:val="28"/>
        </w:rPr>
        <w:t>-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муниципального образования</w:t>
      </w:r>
      <w:r w:rsidR="00F94F68" w:rsidRPr="006828F9">
        <w:rPr>
          <w:sz w:val="28"/>
          <w:szCs w:val="28"/>
        </w:rPr>
        <w:t>«Светлогорский городской округ</w:t>
      </w:r>
      <w:r w:rsidR="00F94F68" w:rsidRPr="006828F9">
        <w:rPr>
          <w:sz w:val="28"/>
          <w:szCs w:val="28"/>
          <w:lang w:val="ru-RU"/>
        </w:rPr>
        <w:t>»</w:t>
      </w:r>
      <w:r w:rsidRPr="006828F9">
        <w:rPr>
          <w:sz w:val="28"/>
          <w:szCs w:val="28"/>
        </w:rPr>
        <w:t xml:space="preserve"> в установленном порядке.</w:t>
      </w:r>
    </w:p>
    <w:p w:rsidR="006E33A2" w:rsidRPr="00F94F68" w:rsidRDefault="006E33A2" w:rsidP="00801557">
      <w:pPr>
        <w:jc w:val="both"/>
        <w:rPr>
          <w:sz w:val="28"/>
          <w:szCs w:val="28"/>
          <w:lang w:val="ru-RU"/>
        </w:rPr>
      </w:pPr>
    </w:p>
    <w:p w:rsidR="006E33A2" w:rsidRPr="00801557" w:rsidRDefault="006E33A2" w:rsidP="00801557">
      <w:pPr>
        <w:ind w:firstLine="708"/>
        <w:contextualSpacing/>
        <w:jc w:val="both"/>
        <w:rPr>
          <w:sz w:val="28"/>
          <w:szCs w:val="28"/>
        </w:rPr>
      </w:pPr>
    </w:p>
    <w:p w:rsidR="006E33A2" w:rsidRPr="00801557" w:rsidRDefault="006E33A2" w:rsidP="00801557">
      <w:pPr>
        <w:ind w:firstLine="708"/>
        <w:contextualSpacing/>
        <w:jc w:val="both"/>
        <w:rPr>
          <w:sz w:val="28"/>
          <w:szCs w:val="28"/>
        </w:rPr>
      </w:pPr>
    </w:p>
    <w:p w:rsidR="006E33A2" w:rsidRPr="00801557" w:rsidRDefault="006E33A2" w:rsidP="00801557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9D1F7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ind w:left="5103"/>
        <w:contextualSpacing/>
        <w:jc w:val="center"/>
        <w:rPr>
          <w:sz w:val="28"/>
          <w:szCs w:val="28"/>
          <w:lang w:val="ru-RU"/>
        </w:rPr>
      </w:pPr>
      <w:r w:rsidRPr="00173A01">
        <w:rPr>
          <w:sz w:val="28"/>
          <w:szCs w:val="28"/>
        </w:rPr>
        <w:lastRenderedPageBreak/>
        <w:t>Приложение 1</w:t>
      </w:r>
      <w:r w:rsidRPr="00173A01">
        <w:rPr>
          <w:sz w:val="28"/>
          <w:szCs w:val="28"/>
        </w:rPr>
        <w:br/>
        <w:t xml:space="preserve">к Положению о порядке оформления бесхозяйного имущества в муниципальную собственность  </w:t>
      </w:r>
      <w:r>
        <w:rPr>
          <w:sz w:val="28"/>
          <w:szCs w:val="28"/>
        </w:rPr>
        <w:t xml:space="preserve">муниципального образования </w:t>
      </w:r>
    </w:p>
    <w:p w:rsidR="00F94F68" w:rsidRPr="00F94F68" w:rsidRDefault="00F94F68" w:rsidP="006E33A2">
      <w:pPr>
        <w:ind w:left="5103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«Светлогорский городской округ»</w:t>
      </w:r>
    </w:p>
    <w:p w:rsidR="006E33A2" w:rsidRDefault="006E33A2" w:rsidP="006E33A2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6E33A2" w:rsidRDefault="006E33A2" w:rsidP="006E33A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E33A2" w:rsidRPr="00173A01" w:rsidRDefault="006E33A2" w:rsidP="006E33A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Реестра выявленного бесхозяйного недвижимого имущества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1294"/>
        <w:gridCol w:w="1497"/>
        <w:gridCol w:w="1384"/>
        <w:gridCol w:w="937"/>
        <w:gridCol w:w="1051"/>
        <w:gridCol w:w="1419"/>
        <w:gridCol w:w="1287"/>
      </w:tblGrid>
      <w:tr w:rsidR="006E33A2" w:rsidRPr="00173A01" w:rsidTr="005651F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E33A2" w:rsidRPr="00173A01" w:rsidRDefault="006E33A2" w:rsidP="005651FA">
            <w:pPr>
              <w:rPr>
                <w:sz w:val="2"/>
                <w:szCs w:val="24"/>
              </w:rPr>
            </w:pPr>
          </w:p>
        </w:tc>
      </w:tr>
      <w:tr w:rsidR="006E33A2" w:rsidRPr="00173A01" w:rsidTr="005651F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Адрес местонахождения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>Характеристика объекта (протяженность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Дата внесения в реестр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Основание внесения в реестр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3A01">
              <w:rPr>
                <w:sz w:val="24"/>
                <w:szCs w:val="24"/>
              </w:rPr>
              <w:t xml:space="preserve">Основание для передачи объекта на обслуживание </w:t>
            </w:r>
          </w:p>
        </w:tc>
      </w:tr>
      <w:tr w:rsidR="006E33A2" w:rsidRPr="00173A01" w:rsidTr="005651F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33A2" w:rsidRPr="00173A01" w:rsidRDefault="006E33A2" w:rsidP="00565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6E33A2" w:rsidRDefault="006E33A2" w:rsidP="006E33A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6E33A2" w:rsidRDefault="006E33A2" w:rsidP="006E33A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6E33A2" w:rsidRPr="00D23024" w:rsidRDefault="006E33A2" w:rsidP="006E33A2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val="ru-RU" w:eastAsia="ar-SA"/>
        </w:rPr>
      </w:pPr>
      <w:r w:rsidRPr="00E645B2">
        <w:rPr>
          <w:rFonts w:eastAsia="Arial"/>
          <w:sz w:val="28"/>
          <w:szCs w:val="28"/>
          <w:lang w:eastAsia="ar-SA"/>
        </w:rPr>
        <w:t xml:space="preserve">Начальник </w:t>
      </w:r>
    </w:p>
    <w:p w:rsidR="006E33A2" w:rsidRPr="00E645B2" w:rsidRDefault="006E33A2" w:rsidP="006E33A2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 w:rsidRPr="00E645B2">
        <w:rPr>
          <w:rFonts w:eastAsia="Arial"/>
          <w:sz w:val="28"/>
          <w:szCs w:val="28"/>
          <w:lang w:eastAsia="ar-SA"/>
        </w:rPr>
        <w:t>_____________________</w:t>
      </w:r>
    </w:p>
    <w:p w:rsidR="006E33A2" w:rsidRPr="00F94F68" w:rsidRDefault="006E33A2" w:rsidP="006E33A2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val="ru-RU" w:eastAsia="ar-SA"/>
        </w:rPr>
      </w:pPr>
      <w:r w:rsidRPr="00E645B2">
        <w:rPr>
          <w:rFonts w:eastAsia="Arial"/>
          <w:sz w:val="28"/>
          <w:szCs w:val="28"/>
          <w:lang w:eastAsia="ar-SA"/>
        </w:rPr>
        <w:t xml:space="preserve">(указать наименование </w:t>
      </w:r>
      <w:r w:rsidR="00F94F68">
        <w:rPr>
          <w:rFonts w:eastAsia="Arial"/>
          <w:sz w:val="28"/>
          <w:szCs w:val="28"/>
          <w:lang w:val="ru-RU" w:eastAsia="ar-SA"/>
        </w:rPr>
        <w:t>отдела</w:t>
      </w:r>
    </w:p>
    <w:p w:rsidR="006E33A2" w:rsidRPr="00E645B2" w:rsidRDefault="006E33A2" w:rsidP="006E33A2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 w:rsidRPr="00E645B2">
        <w:rPr>
          <w:rFonts w:eastAsia="Arial"/>
          <w:sz w:val="28"/>
          <w:szCs w:val="28"/>
          <w:lang w:eastAsia="ar-SA"/>
        </w:rPr>
        <w:t xml:space="preserve">администрации муниципального образования </w:t>
      </w:r>
    </w:p>
    <w:p w:rsidR="006E33A2" w:rsidRPr="00E645B2" w:rsidRDefault="006E33A2" w:rsidP="006E33A2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________________</w:t>
      </w:r>
      <w:r w:rsidRPr="00E645B2">
        <w:rPr>
          <w:rFonts w:eastAsia="Arial"/>
          <w:sz w:val="28"/>
          <w:szCs w:val="28"/>
          <w:lang w:eastAsia="ar-SA"/>
        </w:rPr>
        <w:tab/>
      </w:r>
      <w:r w:rsidRPr="00E645B2">
        <w:rPr>
          <w:rFonts w:eastAsia="Arial"/>
          <w:sz w:val="28"/>
          <w:szCs w:val="28"/>
          <w:lang w:eastAsia="ar-SA"/>
        </w:rPr>
        <w:tab/>
      </w:r>
      <w:r w:rsidRPr="00E645B2">
        <w:rPr>
          <w:rFonts w:eastAsia="Arial"/>
          <w:sz w:val="28"/>
          <w:szCs w:val="28"/>
          <w:lang w:eastAsia="ar-SA"/>
        </w:rPr>
        <w:tab/>
      </w:r>
      <w:r w:rsidRPr="00E645B2"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 xml:space="preserve">    </w:t>
      </w:r>
      <w:r w:rsidRPr="00E645B2">
        <w:rPr>
          <w:rFonts w:eastAsia="Arial"/>
          <w:sz w:val="28"/>
          <w:szCs w:val="28"/>
          <w:lang w:eastAsia="ar-SA"/>
        </w:rPr>
        <w:tab/>
      </w:r>
      <w:r w:rsidRPr="00E645B2">
        <w:rPr>
          <w:rFonts w:eastAsia="Arial"/>
          <w:sz w:val="28"/>
          <w:szCs w:val="28"/>
          <w:lang w:eastAsia="ar-SA"/>
        </w:rPr>
        <w:tab/>
      </w:r>
      <w:r w:rsidRPr="00E645B2"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 xml:space="preserve">         </w:t>
      </w:r>
      <w:r w:rsidRPr="00E645B2">
        <w:rPr>
          <w:sz w:val="28"/>
          <w:szCs w:val="28"/>
          <w:lang w:eastAsia="ar-SA"/>
        </w:rPr>
        <w:t>И.О.Фамилия</w:t>
      </w:r>
    </w:p>
    <w:p w:rsidR="006E33A2" w:rsidRDefault="006E33A2" w:rsidP="006E33A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6E33A2" w:rsidRPr="00952D95" w:rsidRDefault="006E33A2" w:rsidP="006E33A2">
      <w:pPr>
        <w:jc w:val="both"/>
        <w:rPr>
          <w:sz w:val="28"/>
          <w:szCs w:val="28"/>
        </w:rPr>
      </w:pPr>
    </w:p>
    <w:p w:rsidR="006E33A2" w:rsidRPr="00987FB8" w:rsidRDefault="006E33A2" w:rsidP="006E33A2">
      <w:pPr>
        <w:contextualSpacing/>
        <w:jc w:val="both"/>
        <w:rPr>
          <w:sz w:val="28"/>
          <w:szCs w:val="28"/>
        </w:rPr>
      </w:pPr>
    </w:p>
    <w:p w:rsidR="006E33A2" w:rsidRPr="007C1C7A" w:rsidRDefault="006E33A2" w:rsidP="006E33A2">
      <w:pPr>
        <w:ind w:firstLine="708"/>
        <w:contextualSpacing/>
        <w:jc w:val="both"/>
        <w:rPr>
          <w:sz w:val="28"/>
          <w:szCs w:val="28"/>
        </w:rPr>
      </w:pPr>
    </w:p>
    <w:p w:rsidR="006E33A2" w:rsidRPr="000A7792" w:rsidRDefault="006E33A2" w:rsidP="006E33A2">
      <w:pPr>
        <w:ind w:firstLine="709"/>
        <w:contextualSpacing/>
        <w:jc w:val="both"/>
        <w:rPr>
          <w:sz w:val="28"/>
          <w:szCs w:val="28"/>
        </w:rPr>
      </w:pPr>
    </w:p>
    <w:p w:rsidR="006E33A2" w:rsidRDefault="006E33A2" w:rsidP="006E33A2">
      <w:pPr>
        <w:rPr>
          <w:sz w:val="28"/>
          <w:szCs w:val="28"/>
        </w:rPr>
      </w:pPr>
    </w:p>
    <w:p w:rsidR="00E85199" w:rsidRPr="006E33A2" w:rsidRDefault="00E85199" w:rsidP="00246B7B">
      <w:pPr>
        <w:rPr>
          <w:sz w:val="24"/>
          <w:szCs w:val="24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E85199" w:rsidRDefault="00E85199" w:rsidP="00246B7B">
      <w:pPr>
        <w:rPr>
          <w:sz w:val="24"/>
          <w:szCs w:val="24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DC7A98" w:rsidRDefault="00DC7A98" w:rsidP="00C61313">
      <w:pPr>
        <w:jc w:val="right"/>
        <w:rPr>
          <w:sz w:val="28"/>
          <w:szCs w:val="28"/>
          <w:lang w:val="ru-RU"/>
        </w:rPr>
      </w:pPr>
    </w:p>
    <w:p w:rsidR="00DC7A98" w:rsidRDefault="00DC7A98" w:rsidP="00C61313">
      <w:pPr>
        <w:jc w:val="right"/>
        <w:rPr>
          <w:sz w:val="28"/>
          <w:szCs w:val="28"/>
          <w:lang w:val="ru-RU"/>
        </w:rPr>
      </w:pPr>
    </w:p>
    <w:p w:rsidR="00DC7A98" w:rsidRDefault="00DC7A98" w:rsidP="00C61313">
      <w:pPr>
        <w:jc w:val="right"/>
        <w:rPr>
          <w:sz w:val="28"/>
          <w:szCs w:val="28"/>
          <w:lang w:val="ru-RU"/>
        </w:rPr>
      </w:pPr>
    </w:p>
    <w:p w:rsidR="00DC7A98" w:rsidRDefault="00DC7A98" w:rsidP="000A3204">
      <w:pPr>
        <w:rPr>
          <w:sz w:val="28"/>
          <w:szCs w:val="28"/>
          <w:lang w:val="ru-RU"/>
        </w:rPr>
      </w:pPr>
    </w:p>
    <w:sectPr w:rsidR="00DC7A98" w:rsidSect="00901A27">
      <w:head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FA" w:rsidRDefault="005651FA" w:rsidP="00975D00">
      <w:r>
        <w:separator/>
      </w:r>
    </w:p>
  </w:endnote>
  <w:endnote w:type="continuationSeparator" w:id="0">
    <w:p w:rsidR="005651FA" w:rsidRDefault="005651FA" w:rsidP="0097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FA" w:rsidRDefault="005651FA" w:rsidP="00975D00">
      <w:r>
        <w:separator/>
      </w:r>
    </w:p>
  </w:footnote>
  <w:footnote w:type="continuationSeparator" w:id="0">
    <w:p w:rsidR="005651FA" w:rsidRDefault="005651FA" w:rsidP="00975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FA" w:rsidRDefault="005651F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520"/>
    <w:multiLevelType w:val="multilevel"/>
    <w:tmpl w:val="F36E7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DF185A"/>
    <w:multiLevelType w:val="hybridMultilevel"/>
    <w:tmpl w:val="C2C8100E"/>
    <w:lvl w:ilvl="0" w:tplc="771029EA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3537239"/>
    <w:multiLevelType w:val="hybridMultilevel"/>
    <w:tmpl w:val="7002773C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2A024D9B"/>
    <w:multiLevelType w:val="multilevel"/>
    <w:tmpl w:val="0E32F8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4291D39"/>
    <w:multiLevelType w:val="hybridMultilevel"/>
    <w:tmpl w:val="03649626"/>
    <w:lvl w:ilvl="0" w:tplc="C9CAF10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8766A0"/>
    <w:multiLevelType w:val="hybridMultilevel"/>
    <w:tmpl w:val="7020EBF2"/>
    <w:lvl w:ilvl="0" w:tplc="80221CE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071107"/>
    <w:multiLevelType w:val="hybridMultilevel"/>
    <w:tmpl w:val="EA8450B4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>
    <w:nsid w:val="5625146A"/>
    <w:multiLevelType w:val="hybridMultilevel"/>
    <w:tmpl w:val="3CF298CE"/>
    <w:lvl w:ilvl="0" w:tplc="8654A6AE">
      <w:start w:val="1"/>
      <w:numFmt w:val="russianLower"/>
      <w:lvlText w:val="%1)"/>
      <w:lvlJc w:val="left"/>
      <w:pPr>
        <w:ind w:left="13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>
    <w:nsid w:val="60B12AF8"/>
    <w:multiLevelType w:val="multilevel"/>
    <w:tmpl w:val="5D2A8A5E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00000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D35FA"/>
    <w:rsid w:val="0000051E"/>
    <w:rsid w:val="00002DBE"/>
    <w:rsid w:val="00005841"/>
    <w:rsid w:val="00006E7E"/>
    <w:rsid w:val="00010CCD"/>
    <w:rsid w:val="000257FB"/>
    <w:rsid w:val="000319ED"/>
    <w:rsid w:val="000322D5"/>
    <w:rsid w:val="0003783F"/>
    <w:rsid w:val="00040287"/>
    <w:rsid w:val="00054A04"/>
    <w:rsid w:val="000553AF"/>
    <w:rsid w:val="00060F55"/>
    <w:rsid w:val="00066D14"/>
    <w:rsid w:val="00072BE4"/>
    <w:rsid w:val="00077F03"/>
    <w:rsid w:val="000827B4"/>
    <w:rsid w:val="000942EF"/>
    <w:rsid w:val="0009539B"/>
    <w:rsid w:val="000A3204"/>
    <w:rsid w:val="000B3D87"/>
    <w:rsid w:val="000B7B9E"/>
    <w:rsid w:val="000C0901"/>
    <w:rsid w:val="000D3776"/>
    <w:rsid w:val="000D5A50"/>
    <w:rsid w:val="000E0BCC"/>
    <w:rsid w:val="000E27C6"/>
    <w:rsid w:val="000E6215"/>
    <w:rsid w:val="000F3CA0"/>
    <w:rsid w:val="001013B7"/>
    <w:rsid w:val="00101954"/>
    <w:rsid w:val="00106B58"/>
    <w:rsid w:val="001114CA"/>
    <w:rsid w:val="00124BC0"/>
    <w:rsid w:val="00127010"/>
    <w:rsid w:val="0013486A"/>
    <w:rsid w:val="0014054C"/>
    <w:rsid w:val="00163513"/>
    <w:rsid w:val="00165503"/>
    <w:rsid w:val="00166986"/>
    <w:rsid w:val="00166A79"/>
    <w:rsid w:val="00194D59"/>
    <w:rsid w:val="001A4482"/>
    <w:rsid w:val="001B3684"/>
    <w:rsid w:val="001B7969"/>
    <w:rsid w:val="001C117C"/>
    <w:rsid w:val="001C31CD"/>
    <w:rsid w:val="001D0C7C"/>
    <w:rsid w:val="001E1EF8"/>
    <w:rsid w:val="001E274F"/>
    <w:rsid w:val="001F1014"/>
    <w:rsid w:val="001F19A4"/>
    <w:rsid w:val="001F410E"/>
    <w:rsid w:val="001F621F"/>
    <w:rsid w:val="002001F3"/>
    <w:rsid w:val="002036E2"/>
    <w:rsid w:val="0020487F"/>
    <w:rsid w:val="00207528"/>
    <w:rsid w:val="00214CFF"/>
    <w:rsid w:val="00223D07"/>
    <w:rsid w:val="002243D5"/>
    <w:rsid w:val="00226721"/>
    <w:rsid w:val="00246B7B"/>
    <w:rsid w:val="00253355"/>
    <w:rsid w:val="00254DAA"/>
    <w:rsid w:val="00260AF4"/>
    <w:rsid w:val="00273766"/>
    <w:rsid w:val="00276BBC"/>
    <w:rsid w:val="00286014"/>
    <w:rsid w:val="00297211"/>
    <w:rsid w:val="00297EFC"/>
    <w:rsid w:val="002A3F78"/>
    <w:rsid w:val="002A77E9"/>
    <w:rsid w:val="002B1AE0"/>
    <w:rsid w:val="002B3163"/>
    <w:rsid w:val="002B4361"/>
    <w:rsid w:val="002B6C16"/>
    <w:rsid w:val="002C0FA4"/>
    <w:rsid w:val="002C3D50"/>
    <w:rsid w:val="002F7F1D"/>
    <w:rsid w:val="00302AF3"/>
    <w:rsid w:val="00303B53"/>
    <w:rsid w:val="00306415"/>
    <w:rsid w:val="003144A6"/>
    <w:rsid w:val="0033383B"/>
    <w:rsid w:val="00342E6A"/>
    <w:rsid w:val="003576AB"/>
    <w:rsid w:val="00361CD2"/>
    <w:rsid w:val="003843D2"/>
    <w:rsid w:val="00390F3D"/>
    <w:rsid w:val="003A3934"/>
    <w:rsid w:val="003B78AE"/>
    <w:rsid w:val="003C15E3"/>
    <w:rsid w:val="003D0D2C"/>
    <w:rsid w:val="00414BC4"/>
    <w:rsid w:val="00415F46"/>
    <w:rsid w:val="004170BD"/>
    <w:rsid w:val="004346BA"/>
    <w:rsid w:val="004663A2"/>
    <w:rsid w:val="00480ADA"/>
    <w:rsid w:val="004874DB"/>
    <w:rsid w:val="00497AB6"/>
    <w:rsid w:val="004A6CA9"/>
    <w:rsid w:val="004A74B0"/>
    <w:rsid w:val="004B36B3"/>
    <w:rsid w:val="004B3789"/>
    <w:rsid w:val="004D2549"/>
    <w:rsid w:val="004E4FEB"/>
    <w:rsid w:val="00501D22"/>
    <w:rsid w:val="00502C8C"/>
    <w:rsid w:val="0051222D"/>
    <w:rsid w:val="00513666"/>
    <w:rsid w:val="0052323B"/>
    <w:rsid w:val="00523A0A"/>
    <w:rsid w:val="005300CE"/>
    <w:rsid w:val="00531BFB"/>
    <w:rsid w:val="00537211"/>
    <w:rsid w:val="00540C38"/>
    <w:rsid w:val="00544F53"/>
    <w:rsid w:val="00546E57"/>
    <w:rsid w:val="00551FBD"/>
    <w:rsid w:val="00552608"/>
    <w:rsid w:val="00562566"/>
    <w:rsid w:val="00562EF3"/>
    <w:rsid w:val="005651FA"/>
    <w:rsid w:val="00570DBC"/>
    <w:rsid w:val="00570E36"/>
    <w:rsid w:val="00571FF3"/>
    <w:rsid w:val="00590605"/>
    <w:rsid w:val="0059343D"/>
    <w:rsid w:val="005949B2"/>
    <w:rsid w:val="005958AD"/>
    <w:rsid w:val="005A158F"/>
    <w:rsid w:val="005A3EAD"/>
    <w:rsid w:val="005B6F90"/>
    <w:rsid w:val="005F035D"/>
    <w:rsid w:val="00601845"/>
    <w:rsid w:val="00604E51"/>
    <w:rsid w:val="00612369"/>
    <w:rsid w:val="00622207"/>
    <w:rsid w:val="00642D04"/>
    <w:rsid w:val="0066512B"/>
    <w:rsid w:val="006814A3"/>
    <w:rsid w:val="006828F9"/>
    <w:rsid w:val="006A09E7"/>
    <w:rsid w:val="006A4B6A"/>
    <w:rsid w:val="006A6CE5"/>
    <w:rsid w:val="006B6DE3"/>
    <w:rsid w:val="006B760D"/>
    <w:rsid w:val="006C3135"/>
    <w:rsid w:val="006D7984"/>
    <w:rsid w:val="006E33A2"/>
    <w:rsid w:val="006E6396"/>
    <w:rsid w:val="00704D55"/>
    <w:rsid w:val="00714C98"/>
    <w:rsid w:val="0071502B"/>
    <w:rsid w:val="007201CD"/>
    <w:rsid w:val="007228B8"/>
    <w:rsid w:val="00741BD3"/>
    <w:rsid w:val="00742B17"/>
    <w:rsid w:val="0075335F"/>
    <w:rsid w:val="0075339F"/>
    <w:rsid w:val="007665DE"/>
    <w:rsid w:val="00767EA7"/>
    <w:rsid w:val="00790110"/>
    <w:rsid w:val="00792746"/>
    <w:rsid w:val="007A33E2"/>
    <w:rsid w:val="007B24E9"/>
    <w:rsid w:val="007D5EAE"/>
    <w:rsid w:val="007F5DEE"/>
    <w:rsid w:val="00801557"/>
    <w:rsid w:val="00804632"/>
    <w:rsid w:val="008075F4"/>
    <w:rsid w:val="008232CE"/>
    <w:rsid w:val="00832B07"/>
    <w:rsid w:val="00847894"/>
    <w:rsid w:val="00853958"/>
    <w:rsid w:val="008643F9"/>
    <w:rsid w:val="00872706"/>
    <w:rsid w:val="00872A2E"/>
    <w:rsid w:val="00876EB0"/>
    <w:rsid w:val="0089723B"/>
    <w:rsid w:val="008A0FE6"/>
    <w:rsid w:val="008B44DC"/>
    <w:rsid w:val="008C3F67"/>
    <w:rsid w:val="008C44A8"/>
    <w:rsid w:val="008C50AD"/>
    <w:rsid w:val="008E262A"/>
    <w:rsid w:val="00901A27"/>
    <w:rsid w:val="0090240E"/>
    <w:rsid w:val="0092582E"/>
    <w:rsid w:val="00933CFF"/>
    <w:rsid w:val="009370D2"/>
    <w:rsid w:val="00946FFF"/>
    <w:rsid w:val="00974D59"/>
    <w:rsid w:val="00975D00"/>
    <w:rsid w:val="00976BE1"/>
    <w:rsid w:val="009770DD"/>
    <w:rsid w:val="009963A8"/>
    <w:rsid w:val="009B4347"/>
    <w:rsid w:val="009C14A5"/>
    <w:rsid w:val="009D1F72"/>
    <w:rsid w:val="009D4217"/>
    <w:rsid w:val="009E2D16"/>
    <w:rsid w:val="00A01702"/>
    <w:rsid w:val="00A20183"/>
    <w:rsid w:val="00A2469A"/>
    <w:rsid w:val="00A33B68"/>
    <w:rsid w:val="00A37E38"/>
    <w:rsid w:val="00A45D74"/>
    <w:rsid w:val="00A56A43"/>
    <w:rsid w:val="00A61A44"/>
    <w:rsid w:val="00A63DE0"/>
    <w:rsid w:val="00A656B5"/>
    <w:rsid w:val="00A7035B"/>
    <w:rsid w:val="00A703A2"/>
    <w:rsid w:val="00A75E57"/>
    <w:rsid w:val="00A80DBE"/>
    <w:rsid w:val="00A837A3"/>
    <w:rsid w:val="00A9265D"/>
    <w:rsid w:val="00A95357"/>
    <w:rsid w:val="00A97E41"/>
    <w:rsid w:val="00AA60F5"/>
    <w:rsid w:val="00AA6519"/>
    <w:rsid w:val="00AB223A"/>
    <w:rsid w:val="00AB7643"/>
    <w:rsid w:val="00AC3B68"/>
    <w:rsid w:val="00AD235D"/>
    <w:rsid w:val="00AD35FA"/>
    <w:rsid w:val="00AD6250"/>
    <w:rsid w:val="00AF314F"/>
    <w:rsid w:val="00B01E5E"/>
    <w:rsid w:val="00B04CE8"/>
    <w:rsid w:val="00B117F2"/>
    <w:rsid w:val="00B21867"/>
    <w:rsid w:val="00B25F49"/>
    <w:rsid w:val="00B26CE3"/>
    <w:rsid w:val="00B32492"/>
    <w:rsid w:val="00B5033E"/>
    <w:rsid w:val="00B50428"/>
    <w:rsid w:val="00B569DA"/>
    <w:rsid w:val="00B77A1C"/>
    <w:rsid w:val="00B86746"/>
    <w:rsid w:val="00BA0DF9"/>
    <w:rsid w:val="00BA5335"/>
    <w:rsid w:val="00BB151A"/>
    <w:rsid w:val="00BD394E"/>
    <w:rsid w:val="00BE6105"/>
    <w:rsid w:val="00BF2DAB"/>
    <w:rsid w:val="00BF7631"/>
    <w:rsid w:val="00C03380"/>
    <w:rsid w:val="00C143CD"/>
    <w:rsid w:val="00C22109"/>
    <w:rsid w:val="00C573B3"/>
    <w:rsid w:val="00C61313"/>
    <w:rsid w:val="00C6228D"/>
    <w:rsid w:val="00C64AE6"/>
    <w:rsid w:val="00C67840"/>
    <w:rsid w:val="00C83897"/>
    <w:rsid w:val="00C83CA0"/>
    <w:rsid w:val="00C854DF"/>
    <w:rsid w:val="00CA2009"/>
    <w:rsid w:val="00CA5E49"/>
    <w:rsid w:val="00CB1937"/>
    <w:rsid w:val="00CB2617"/>
    <w:rsid w:val="00CC0377"/>
    <w:rsid w:val="00CC4B0E"/>
    <w:rsid w:val="00CD51C2"/>
    <w:rsid w:val="00CE2FFD"/>
    <w:rsid w:val="00D01E1E"/>
    <w:rsid w:val="00D11786"/>
    <w:rsid w:val="00D16EB3"/>
    <w:rsid w:val="00D23024"/>
    <w:rsid w:val="00D31ADA"/>
    <w:rsid w:val="00D33EAD"/>
    <w:rsid w:val="00D34220"/>
    <w:rsid w:val="00D36F7E"/>
    <w:rsid w:val="00D5143B"/>
    <w:rsid w:val="00D5654E"/>
    <w:rsid w:val="00D613B2"/>
    <w:rsid w:val="00D650F3"/>
    <w:rsid w:val="00D73749"/>
    <w:rsid w:val="00D97F27"/>
    <w:rsid w:val="00DB0733"/>
    <w:rsid w:val="00DB62C3"/>
    <w:rsid w:val="00DC10B5"/>
    <w:rsid w:val="00DC2437"/>
    <w:rsid w:val="00DC7A98"/>
    <w:rsid w:val="00DD2371"/>
    <w:rsid w:val="00DD315C"/>
    <w:rsid w:val="00DD3E0C"/>
    <w:rsid w:val="00DF224A"/>
    <w:rsid w:val="00DF6137"/>
    <w:rsid w:val="00E057D4"/>
    <w:rsid w:val="00E10234"/>
    <w:rsid w:val="00E2160B"/>
    <w:rsid w:val="00E34ED7"/>
    <w:rsid w:val="00E4209A"/>
    <w:rsid w:val="00E42D7C"/>
    <w:rsid w:val="00E550F2"/>
    <w:rsid w:val="00E622B7"/>
    <w:rsid w:val="00E65617"/>
    <w:rsid w:val="00E8486A"/>
    <w:rsid w:val="00E85199"/>
    <w:rsid w:val="00E94840"/>
    <w:rsid w:val="00EA2D0C"/>
    <w:rsid w:val="00EA3AB2"/>
    <w:rsid w:val="00EB621F"/>
    <w:rsid w:val="00EB6547"/>
    <w:rsid w:val="00EB6A7F"/>
    <w:rsid w:val="00EE77EA"/>
    <w:rsid w:val="00EF59CD"/>
    <w:rsid w:val="00F22968"/>
    <w:rsid w:val="00F22E6E"/>
    <w:rsid w:val="00F34B73"/>
    <w:rsid w:val="00F40919"/>
    <w:rsid w:val="00F430D0"/>
    <w:rsid w:val="00F50F7D"/>
    <w:rsid w:val="00F53683"/>
    <w:rsid w:val="00F6594E"/>
    <w:rsid w:val="00F754D5"/>
    <w:rsid w:val="00F94F68"/>
    <w:rsid w:val="00FA04A4"/>
    <w:rsid w:val="00FA641D"/>
    <w:rsid w:val="00FA7A2D"/>
    <w:rsid w:val="00FB0FC8"/>
    <w:rsid w:val="00FC4CB9"/>
    <w:rsid w:val="00FC5505"/>
    <w:rsid w:val="00FC67DA"/>
    <w:rsid w:val="00FD046C"/>
    <w:rsid w:val="00FD5EA9"/>
    <w:rsid w:val="00FE43FE"/>
    <w:rsid w:val="00FE4980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1">
    <w:name w:val="heading 1"/>
    <w:basedOn w:val="a"/>
    <w:next w:val="a"/>
    <w:link w:val="10"/>
    <w:qFormat/>
    <w:rsid w:val="00AD35F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C61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5F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613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C613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61313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ConsPlusNormal">
    <w:name w:val="ConsPlusNormal"/>
    <w:rsid w:val="0004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ageNumber">
    <w:name w:val="Page Number"/>
    <w:basedOn w:val="a0"/>
    <w:rsid w:val="00054A04"/>
  </w:style>
  <w:style w:type="paragraph" w:customStyle="1" w:styleId="Header">
    <w:name w:val="Header"/>
    <w:basedOn w:val="a"/>
    <w:rsid w:val="00054A04"/>
    <w:pPr>
      <w:tabs>
        <w:tab w:val="center" w:pos="4677"/>
        <w:tab w:val="right" w:pos="9355"/>
      </w:tabs>
    </w:pPr>
    <w:rPr>
      <w:sz w:val="24"/>
      <w:szCs w:val="24"/>
      <w:lang w:val="ru-RU" w:eastAsia="zh-CN"/>
    </w:rPr>
  </w:style>
  <w:style w:type="paragraph" w:styleId="a4">
    <w:name w:val="Normal (Web)"/>
    <w:basedOn w:val="a"/>
    <w:uiPriority w:val="99"/>
    <w:qFormat/>
    <w:rsid w:val="00054A04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E2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274F"/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a7">
    <w:name w:val="footer"/>
    <w:basedOn w:val="a"/>
    <w:link w:val="a8"/>
    <w:uiPriority w:val="99"/>
    <w:semiHidden/>
    <w:unhideWhenUsed/>
    <w:rsid w:val="001E2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74F"/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a9">
    <w:name w:val="List Paragraph"/>
    <w:basedOn w:val="a"/>
    <w:uiPriority w:val="34"/>
    <w:qFormat/>
    <w:rsid w:val="004346BA"/>
    <w:pPr>
      <w:ind w:left="720" w:firstLine="709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styleId="aa">
    <w:name w:val="Hyperlink"/>
    <w:basedOn w:val="a0"/>
    <w:unhideWhenUsed/>
    <w:rsid w:val="004346BA"/>
    <w:rPr>
      <w:color w:val="0000FF"/>
      <w:u w:val="single"/>
    </w:rPr>
  </w:style>
  <w:style w:type="paragraph" w:customStyle="1" w:styleId="ConsPlusNonformat">
    <w:name w:val="ConsPlusNonformat"/>
    <w:rsid w:val="00434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6E33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5D6A9A6CC61E0083716E3B9A8C71F1BF7FF743494A6944AC0B0E09CE40B6495EECAAE1A07C15E84AB2E0523EEv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C5ECE-3305-4F02-808C-C0B8D08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i.ivanova</dc:creator>
  <cp:lastModifiedBy>i.ivanova</cp:lastModifiedBy>
  <cp:revision>20</cp:revision>
  <cp:lastPrinted>2020-06-19T14:54:00Z</cp:lastPrinted>
  <dcterms:created xsi:type="dcterms:W3CDTF">2020-06-19T14:26:00Z</dcterms:created>
  <dcterms:modified xsi:type="dcterms:W3CDTF">2020-06-26T10:12:00Z</dcterms:modified>
</cp:coreProperties>
</file>