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937E2F" w:rsidRDefault="00937E2F" w:rsidP="00D940BC">
      <w:pPr>
        <w:jc w:val="center"/>
        <w:rPr>
          <w:sz w:val="28"/>
          <w:szCs w:val="28"/>
        </w:rPr>
      </w:pPr>
    </w:p>
    <w:p w:rsidR="00D940BC" w:rsidRDefault="008E4F97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E374AB">
        <w:rPr>
          <w:sz w:val="28"/>
          <w:szCs w:val="28"/>
        </w:rPr>
        <w:t>27</w:t>
      </w:r>
      <w:r>
        <w:rPr>
          <w:sz w:val="28"/>
          <w:szCs w:val="28"/>
        </w:rPr>
        <w:t xml:space="preserve">   » февраля </w:t>
      </w:r>
      <w:r w:rsidR="00C71DED">
        <w:rPr>
          <w:sz w:val="28"/>
          <w:szCs w:val="28"/>
        </w:rPr>
        <w:t xml:space="preserve">  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№ </w:t>
      </w:r>
      <w:r w:rsidR="00E374AB">
        <w:rPr>
          <w:sz w:val="28"/>
          <w:szCs w:val="28"/>
        </w:rPr>
        <w:t>188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545" w:rsidRPr="009C447A" w:rsidRDefault="00B00545" w:rsidP="00B00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4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C447A">
        <w:rPr>
          <w:rFonts w:ascii="Times New Roman" w:hAnsi="Times New Roman" w:cs="Times New Roman"/>
          <w:sz w:val="28"/>
          <w:szCs w:val="28"/>
        </w:rPr>
        <w:t>порядка ведения учета объектов имущества казны муниципального</w:t>
      </w:r>
      <w:proofErr w:type="gramEnd"/>
      <w:r w:rsidRPr="009C447A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городской округ»»</w:t>
      </w:r>
    </w:p>
    <w:p w:rsidR="00B00545" w:rsidRPr="009C447A" w:rsidRDefault="00B00545" w:rsidP="00B00545">
      <w:pPr>
        <w:pStyle w:val="a9"/>
        <w:rPr>
          <w:rFonts w:ascii="Times New Roman" w:hAnsi="Times New Roman"/>
          <w:b/>
          <w:sz w:val="28"/>
          <w:szCs w:val="28"/>
        </w:rPr>
      </w:pPr>
    </w:p>
    <w:p w:rsidR="00B75C05" w:rsidRPr="001D762A" w:rsidRDefault="00B00545" w:rsidP="00B7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C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5C05">
        <w:rPr>
          <w:rFonts w:ascii="Times New Roman" w:hAnsi="Times New Roman"/>
          <w:sz w:val="28"/>
          <w:szCs w:val="28"/>
        </w:rPr>
        <w:t xml:space="preserve">Законом Калининградской области от 30 марта 2018 года №156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 Решением окружного Совета депутатов муниципального образования «Светлогорский городской округ» от 17 сентября 2018 года №03 «О правопреемстве органов местного самоуправления муниципального образования «Светлогорский городской округ», </w:t>
      </w:r>
      <w:hyperlink r:id="rId7" w:history="1">
        <w:r w:rsidRPr="00B75C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75C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</w:t>
      </w:r>
      <w:proofErr w:type="gramEnd"/>
      <w:r w:rsidRPr="00B75C05">
        <w:rPr>
          <w:rFonts w:ascii="Times New Roman" w:hAnsi="Times New Roman" w:cs="Times New Roman"/>
          <w:sz w:val="28"/>
          <w:szCs w:val="28"/>
        </w:rPr>
        <w:t xml:space="preserve"> округ», </w:t>
      </w:r>
      <w:r w:rsidR="00B75C05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B00545" w:rsidRPr="00B75C05" w:rsidRDefault="00B00545" w:rsidP="00B75C05">
      <w:pPr>
        <w:pStyle w:val="a9"/>
        <w:rPr>
          <w:rFonts w:ascii="Times New Roman" w:hAnsi="Times New Roman"/>
          <w:b/>
          <w:sz w:val="28"/>
          <w:szCs w:val="28"/>
        </w:rPr>
      </w:pPr>
    </w:p>
    <w:p w:rsidR="00B00545" w:rsidRPr="00B75C05" w:rsidRDefault="00367623" w:rsidP="00B75C05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</w:t>
      </w:r>
      <w:r w:rsidR="00B75C05" w:rsidRPr="00B75C05">
        <w:rPr>
          <w:rFonts w:ascii="Times New Roman" w:hAnsi="Times New Roman"/>
          <w:b/>
          <w:sz w:val="28"/>
          <w:szCs w:val="28"/>
        </w:rPr>
        <w:t xml:space="preserve"> в л я е т:</w:t>
      </w:r>
    </w:p>
    <w:p w:rsidR="00B75C05" w:rsidRPr="00B75C05" w:rsidRDefault="00B75C05" w:rsidP="00B75C05">
      <w:pPr>
        <w:pStyle w:val="a9"/>
        <w:ind w:firstLine="708"/>
        <w:jc w:val="center"/>
        <w:rPr>
          <w:rFonts w:ascii="Times New Roman" w:hAnsi="Times New Roman"/>
          <w:b/>
        </w:rPr>
      </w:pPr>
    </w:p>
    <w:p w:rsidR="00B00545" w:rsidRPr="00B75C05" w:rsidRDefault="00B00545" w:rsidP="00B00545">
      <w:pPr>
        <w:pStyle w:val="ConsPlusTitle"/>
        <w:widowControl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5C05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Pr="00B75C05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proofErr w:type="gramStart"/>
      <w:r w:rsidRPr="00B75C05">
        <w:rPr>
          <w:rFonts w:ascii="Times New Roman" w:hAnsi="Times New Roman" w:cs="Times New Roman"/>
          <w:b w:val="0"/>
          <w:sz w:val="28"/>
          <w:szCs w:val="28"/>
        </w:rPr>
        <w:t>ведения учета объектов имущества казны муниципального</w:t>
      </w:r>
      <w:proofErr w:type="gramEnd"/>
      <w:r w:rsidRPr="00B75C05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«Светлогорский городской округ» (Приложение).</w:t>
      </w:r>
    </w:p>
    <w:p w:rsidR="00B75C05" w:rsidRPr="0070547F" w:rsidRDefault="00B75C05" w:rsidP="00B7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05">
        <w:rPr>
          <w:rFonts w:ascii="Times New Roman" w:hAnsi="Times New Roman" w:cs="Times New Roman"/>
          <w:sz w:val="28"/>
          <w:szCs w:val="28"/>
        </w:rPr>
        <w:t xml:space="preserve">2.МКУ «Информационные коммуникационные системы» </w:t>
      </w:r>
      <w:proofErr w:type="spellStart"/>
      <w:r w:rsidRPr="00B75C0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EA4D01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Pr="00B75C05">
        <w:rPr>
          <w:rFonts w:ascii="Times New Roman" w:hAnsi="Times New Roman" w:cs="Times New Roman"/>
          <w:sz w:val="28"/>
          <w:szCs w:val="28"/>
        </w:rPr>
        <w:t>Васюков</w:t>
      </w:r>
      <w:r w:rsidR="00EA4D01">
        <w:rPr>
          <w:rFonts w:ascii="Times New Roman" w:hAnsi="Times New Roman" w:cs="Times New Roman"/>
          <w:sz w:val="28"/>
          <w:szCs w:val="28"/>
        </w:rPr>
        <w:t xml:space="preserve"> А.А.</w:t>
      </w:r>
      <w:r w:rsidRPr="00B75C05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B75C0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547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«Светлогорский городской округ».</w:t>
      </w:r>
    </w:p>
    <w:p w:rsidR="00B75C05" w:rsidRPr="0070547F" w:rsidRDefault="00B75C05" w:rsidP="00B7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547F">
        <w:rPr>
          <w:rFonts w:ascii="Times New Roman" w:hAnsi="Times New Roman" w:cs="Times New Roman"/>
          <w:sz w:val="28"/>
          <w:szCs w:val="28"/>
        </w:rPr>
        <w:t>.Опубликовать  настоящее постановление в средствах массовой информации  - газета «Вестник Светлогорска».</w:t>
      </w:r>
    </w:p>
    <w:p w:rsidR="00B75C05" w:rsidRPr="0070547F" w:rsidRDefault="00B75C05" w:rsidP="00B7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547F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.главы – начальника административного отдела администрации МО «Светлогорский городской округ» (Мельник И.В.)</w:t>
      </w:r>
      <w:r w:rsidRPr="0070547F">
        <w:rPr>
          <w:rFonts w:ascii="Times New Roman" w:hAnsi="Times New Roman" w:cs="Times New Roman"/>
          <w:sz w:val="28"/>
          <w:szCs w:val="28"/>
        </w:rPr>
        <w:t>.</w:t>
      </w:r>
    </w:p>
    <w:p w:rsidR="00B75C05" w:rsidRPr="0070547F" w:rsidRDefault="00B75C05" w:rsidP="00B7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547F">
        <w:rPr>
          <w:rFonts w:ascii="Times New Roman" w:hAnsi="Times New Roman" w:cs="Times New Roman"/>
          <w:sz w:val="28"/>
          <w:szCs w:val="28"/>
        </w:rPr>
        <w:t>.Настоящее постановление вступает в  силу со дня его официального опубликования.</w:t>
      </w:r>
    </w:p>
    <w:p w:rsidR="00B00545" w:rsidRPr="008F430C" w:rsidRDefault="00B00545" w:rsidP="00B00545">
      <w:pPr>
        <w:spacing w:after="1"/>
        <w:rPr>
          <w:sz w:val="28"/>
          <w:szCs w:val="28"/>
        </w:rPr>
      </w:pPr>
    </w:p>
    <w:p w:rsidR="00B75C05" w:rsidRDefault="00B00545" w:rsidP="00B00545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>Глава</w:t>
      </w:r>
      <w:r w:rsidR="00B75C05">
        <w:rPr>
          <w:rFonts w:ascii="Times New Roman" w:hAnsi="Times New Roman"/>
        </w:rPr>
        <w:t xml:space="preserve"> администрации</w:t>
      </w:r>
    </w:p>
    <w:p w:rsidR="00B75C05" w:rsidRDefault="00B00545" w:rsidP="00B75C05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 xml:space="preserve"> муниципального </w:t>
      </w:r>
      <w:r w:rsidR="00B75C05">
        <w:rPr>
          <w:rFonts w:ascii="Times New Roman" w:hAnsi="Times New Roman"/>
        </w:rPr>
        <w:t>о</w:t>
      </w:r>
      <w:r w:rsidRPr="004569A5">
        <w:rPr>
          <w:rFonts w:ascii="Times New Roman" w:hAnsi="Times New Roman"/>
        </w:rPr>
        <w:t>бразования</w:t>
      </w:r>
    </w:p>
    <w:p w:rsidR="00B00545" w:rsidRPr="004569A5" w:rsidRDefault="00B75C05" w:rsidP="00B75C05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00545" w:rsidRPr="004569A5">
        <w:rPr>
          <w:rFonts w:ascii="Times New Roman" w:hAnsi="Times New Roman"/>
        </w:rPr>
        <w:t>«Светлогорский городской округ</w:t>
      </w:r>
      <w:r>
        <w:rPr>
          <w:rFonts w:ascii="Times New Roman" w:hAnsi="Times New Roman"/>
        </w:rPr>
        <w:t>»</w:t>
      </w:r>
      <w:r w:rsidR="00B00545" w:rsidRPr="004569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В.В.Бондаренко</w:t>
      </w:r>
    </w:p>
    <w:p w:rsidR="00B00545" w:rsidRDefault="00B00545" w:rsidP="00B00545">
      <w:pPr>
        <w:pStyle w:val="2"/>
        <w:shd w:val="clear" w:color="auto" w:fill="auto"/>
        <w:spacing w:before="0" w:after="0" w:line="240" w:lineRule="auto"/>
        <w:ind w:left="20"/>
        <w:jc w:val="left"/>
      </w:pPr>
    </w:p>
    <w:p w:rsidR="00B00545" w:rsidRPr="008F430C" w:rsidRDefault="00B00545" w:rsidP="00B005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0545" w:rsidRPr="008F430C" w:rsidRDefault="00B00545" w:rsidP="00B00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545" w:rsidRDefault="00B00545" w:rsidP="00B00545">
      <w:pPr>
        <w:autoSpaceDE w:val="0"/>
        <w:autoSpaceDN w:val="0"/>
        <w:adjustRightInd w:val="0"/>
        <w:contextualSpacing/>
        <w:jc w:val="both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Pr="00EA111B" w:rsidRDefault="002B4764" w:rsidP="00B00545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B00545" w:rsidRPr="00EA111B" w:rsidRDefault="00B00545" w:rsidP="002B4764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 w:rsidRPr="00EA111B">
        <w:rPr>
          <w:sz w:val="28"/>
          <w:szCs w:val="28"/>
        </w:rPr>
        <w:lastRenderedPageBreak/>
        <w:t>Приложение</w:t>
      </w:r>
      <w:r w:rsidR="002B4764" w:rsidRPr="00EA111B">
        <w:rPr>
          <w:sz w:val="28"/>
          <w:szCs w:val="28"/>
        </w:rPr>
        <w:t xml:space="preserve"> к Постановлению</w:t>
      </w:r>
    </w:p>
    <w:p w:rsidR="00B00545" w:rsidRPr="00EA111B" w:rsidRDefault="002B4764" w:rsidP="00B00545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EA111B">
        <w:rPr>
          <w:sz w:val="28"/>
          <w:szCs w:val="28"/>
        </w:rPr>
        <w:t>администрации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EA111B">
        <w:rPr>
          <w:sz w:val="28"/>
          <w:szCs w:val="28"/>
        </w:rPr>
        <w:t xml:space="preserve">муниципального образования 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EA111B">
        <w:rPr>
          <w:sz w:val="28"/>
          <w:szCs w:val="28"/>
        </w:rPr>
        <w:t>"Светлогорский городской округ"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B00545" w:rsidRPr="00EA111B" w:rsidRDefault="00E374AB" w:rsidP="00B00545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 27 февраля  2019 г. № 188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00545" w:rsidRPr="00EA111B" w:rsidRDefault="00B00545" w:rsidP="00B00545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545" w:rsidRPr="00EA111B" w:rsidRDefault="00B00545" w:rsidP="00B00545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ПОРЯДОК</w:t>
      </w:r>
    </w:p>
    <w:p w:rsidR="00B00545" w:rsidRPr="00EA111B" w:rsidRDefault="00B00545" w:rsidP="00B00545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ведения учета объектов имущества казны</w:t>
      </w:r>
    </w:p>
    <w:p w:rsidR="00B00545" w:rsidRPr="00EA111B" w:rsidRDefault="00B00545" w:rsidP="00B00545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EA111B">
        <w:rPr>
          <w:sz w:val="28"/>
          <w:szCs w:val="28"/>
        </w:rPr>
        <w:t>1. Основные положения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proofErr w:type="gramStart"/>
      <w:r w:rsidRPr="00EA111B">
        <w:rPr>
          <w:rFonts w:ascii="Times New Roman" w:hAnsi="Times New Roman" w:cs="Times New Roman"/>
          <w:sz w:val="28"/>
          <w:szCs w:val="28"/>
        </w:rPr>
        <w:t>ведения учета объектов имущества казны муниципального</w:t>
      </w:r>
      <w:proofErr w:type="gramEnd"/>
      <w:r w:rsidRPr="00EA111B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городской округ» разработан в соответствии с требованиями следующих документов:</w:t>
      </w:r>
    </w:p>
    <w:p w:rsidR="00B00545" w:rsidRPr="00EA111B" w:rsidRDefault="00B00545" w:rsidP="00B00545">
      <w:pPr>
        <w:pStyle w:val="a7"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- Федерального </w:t>
      </w:r>
      <w:hyperlink r:id="rId8" w:history="1">
        <w:proofErr w:type="gramStart"/>
        <w:r w:rsidRPr="00EA111B">
          <w:rPr>
            <w:rStyle w:val="a8"/>
            <w:sz w:val="28"/>
            <w:szCs w:val="28"/>
          </w:rPr>
          <w:t>стандарт</w:t>
        </w:r>
        <w:proofErr w:type="gramEnd"/>
      </w:hyperlink>
      <w:r w:rsidRPr="00EA111B">
        <w:rPr>
          <w:sz w:val="28"/>
          <w:szCs w:val="28"/>
        </w:rPr>
        <w:t xml:space="preserve">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от 31.12.2016 № 256н;  </w:t>
      </w:r>
    </w:p>
    <w:p w:rsidR="00B00545" w:rsidRPr="00EA111B" w:rsidRDefault="00B00545" w:rsidP="00B00545">
      <w:pPr>
        <w:pStyle w:val="a7"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- Федерального </w:t>
      </w:r>
      <w:hyperlink r:id="rId9" w:history="1">
        <w:proofErr w:type="gramStart"/>
        <w:r w:rsidRPr="00EA111B">
          <w:rPr>
            <w:rStyle w:val="a8"/>
            <w:sz w:val="28"/>
            <w:szCs w:val="28"/>
          </w:rPr>
          <w:t>стандарт</w:t>
        </w:r>
        <w:proofErr w:type="gramEnd"/>
      </w:hyperlink>
      <w:r w:rsidRPr="00EA111B">
        <w:rPr>
          <w:sz w:val="28"/>
          <w:szCs w:val="28"/>
        </w:rPr>
        <w:t>а бухгалтерского учета для организаций государственного сектора "Основные средства", утвержденного Приказом Минфина России от 31.12.2016 № 257н;</w:t>
      </w:r>
    </w:p>
    <w:p w:rsidR="00B00545" w:rsidRPr="00EA111B" w:rsidRDefault="00B00545" w:rsidP="00B00545">
      <w:pPr>
        <w:pStyle w:val="a7"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- Федерального </w:t>
      </w:r>
      <w:hyperlink r:id="rId10" w:history="1">
        <w:proofErr w:type="gramStart"/>
        <w:r w:rsidRPr="00EA111B">
          <w:rPr>
            <w:rStyle w:val="a8"/>
            <w:sz w:val="28"/>
            <w:szCs w:val="28"/>
          </w:rPr>
          <w:t>стандарт</w:t>
        </w:r>
        <w:proofErr w:type="gramEnd"/>
      </w:hyperlink>
      <w:r w:rsidRPr="00EA111B">
        <w:rPr>
          <w:sz w:val="28"/>
          <w:szCs w:val="28"/>
        </w:rPr>
        <w:t xml:space="preserve">а бухгалтерского учета для организаций государственного сектора "Аренда", утвержденного Приказом Минфина России от 31.12.2016 № 258н;  </w:t>
      </w:r>
    </w:p>
    <w:p w:rsidR="00B00545" w:rsidRPr="00EA111B" w:rsidRDefault="00B00545" w:rsidP="00B00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EA111B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A111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</w:t>
      </w:r>
    </w:p>
    <w:p w:rsidR="00B00545" w:rsidRPr="00EA111B" w:rsidRDefault="00B00545" w:rsidP="00B00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11B">
        <w:rPr>
          <w:rFonts w:ascii="Times New Roman" w:hAnsi="Times New Roman" w:cs="Times New Roman"/>
          <w:sz w:val="28"/>
          <w:szCs w:val="28"/>
        </w:rPr>
        <w:t>- Приказа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 (с последующими изменениями) в целях укрепления экономической основы местного самоуправления, реализации новых подходов к управлению имуществом и повышению доходов бюджета от</w:t>
      </w:r>
      <w:proofErr w:type="gramEnd"/>
      <w:r w:rsidRPr="00EA111B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объектов имущества казны.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1.2. Основными задачами при управлении и распоряжении имуществом, составляющим муниципальную казну, являются: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lastRenderedPageBreak/>
        <w:t xml:space="preserve">- полный и непрерывный </w:t>
      </w:r>
      <w:proofErr w:type="spellStart"/>
      <w:r w:rsidRPr="00EA111B">
        <w:rPr>
          <w:sz w:val="28"/>
          <w:szCs w:val="28"/>
        </w:rPr>
        <w:t>пообъектный</w:t>
      </w:r>
      <w:proofErr w:type="spellEnd"/>
      <w:r w:rsidRPr="00EA111B">
        <w:rPr>
          <w:sz w:val="28"/>
          <w:szCs w:val="28"/>
        </w:rPr>
        <w:t xml:space="preserve"> учет имущества, составляющего казну муниципального образования в разрезе материальных основных фондов, нематериальных основных фондов, </w:t>
      </w:r>
      <w:proofErr w:type="spellStart"/>
      <w:r w:rsidRPr="00EA111B">
        <w:rPr>
          <w:sz w:val="28"/>
          <w:szCs w:val="28"/>
        </w:rPr>
        <w:t>непроизведенных</w:t>
      </w:r>
      <w:proofErr w:type="spellEnd"/>
      <w:r w:rsidRPr="00EA111B">
        <w:rPr>
          <w:sz w:val="28"/>
          <w:szCs w:val="28"/>
        </w:rPr>
        <w:t xml:space="preserve"> активов и материальных запасов, и его движение;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формирование информационной базы данных о составе имущества казны, его техническом состоянии, стоимостных и иных характеристиках;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- </w:t>
      </w:r>
      <w:proofErr w:type="gramStart"/>
      <w:r w:rsidRPr="00EA111B">
        <w:rPr>
          <w:sz w:val="28"/>
          <w:szCs w:val="28"/>
        </w:rPr>
        <w:t>контроль за</w:t>
      </w:r>
      <w:proofErr w:type="gramEnd"/>
      <w:r w:rsidRPr="00EA111B">
        <w:rPr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1.3. В данном Порядке используются следующие понятия: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имущество казны - движимое и недвижимое имущество, находящееся в собственности муниципального образования и не закрепленное за муниципальными унитарными предприятиями, казенными предприятиями, муниципальными или автономными учреждениями;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- объект учета - объект муниципальной казны, в отношении которого осуществляется </w:t>
      </w:r>
      <w:proofErr w:type="gramStart"/>
      <w:r w:rsidRPr="00EA111B">
        <w:rPr>
          <w:sz w:val="28"/>
          <w:szCs w:val="28"/>
        </w:rPr>
        <w:t>учет</w:t>
      </w:r>
      <w:proofErr w:type="gramEnd"/>
      <w:r w:rsidRPr="00EA111B">
        <w:rPr>
          <w:sz w:val="28"/>
          <w:szCs w:val="28"/>
        </w:rPr>
        <w:t xml:space="preserve"> и сведения о котором подлежат внесению в реестр объектов муниципальной собственности;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реестр объектов казны - информационная система, содержащая перечень объектов учета и сведения, характеризующие эти объекты;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ведение реестра - внесение в реестр сведений об объектах учета, обновление этих сведений и исключение их из реестра.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1.4. Объектами аналитического учета имущества муниципальной казны </w:t>
      </w:r>
      <w:proofErr w:type="spellStart"/>
      <w:r w:rsidRPr="00EA111B">
        <w:rPr>
          <w:sz w:val="28"/>
          <w:szCs w:val="28"/>
        </w:rPr>
        <w:t>Светлогорского</w:t>
      </w:r>
      <w:proofErr w:type="spellEnd"/>
      <w:r w:rsidRPr="00EA111B">
        <w:rPr>
          <w:sz w:val="28"/>
          <w:szCs w:val="28"/>
        </w:rPr>
        <w:t xml:space="preserve"> городского округа являются: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недвижимое имущество;</w:t>
      </w: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- движимое имущество;</w:t>
      </w: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- драгоценные металлы и драгоценные камни;</w:t>
      </w: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- нематериальные активы;</w:t>
      </w: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111B">
        <w:rPr>
          <w:rFonts w:ascii="Times New Roman" w:hAnsi="Times New Roman" w:cs="Times New Roman"/>
          <w:sz w:val="28"/>
          <w:szCs w:val="28"/>
        </w:rPr>
        <w:t>непроизведенные</w:t>
      </w:r>
      <w:proofErr w:type="spellEnd"/>
      <w:r w:rsidRPr="00EA111B">
        <w:rPr>
          <w:rFonts w:ascii="Times New Roman" w:hAnsi="Times New Roman" w:cs="Times New Roman"/>
          <w:sz w:val="28"/>
          <w:szCs w:val="28"/>
        </w:rPr>
        <w:t xml:space="preserve"> активы;</w:t>
      </w: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- материальные запасы.</w:t>
      </w:r>
    </w:p>
    <w:p w:rsidR="00B00545" w:rsidRPr="00EA111B" w:rsidRDefault="00B00545" w:rsidP="00B0054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00545" w:rsidRPr="00EA111B" w:rsidRDefault="00B00545" w:rsidP="00B0054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2. Аналитический учет имущества казны</w:t>
      </w:r>
    </w:p>
    <w:p w:rsidR="00B00545" w:rsidRPr="00EA111B" w:rsidRDefault="00B00545" w:rsidP="00B0054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 xml:space="preserve">2.1. Аналитический учет объектов имущества казны, составляющих реестр объектов казны, осуществляет МКУ «Отдел  муниципального  имущества и земельных ресурсов </w:t>
      </w:r>
      <w:proofErr w:type="spellStart"/>
      <w:r w:rsidRPr="00EA111B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Pr="00EA111B">
        <w:rPr>
          <w:rFonts w:ascii="Times New Roman" w:hAnsi="Times New Roman" w:cs="Times New Roman"/>
          <w:sz w:val="28"/>
          <w:szCs w:val="28"/>
        </w:rPr>
        <w:t xml:space="preserve"> городского округа», наделенный полномочиями по согласованию с органом исполнительной власти управлять и распоряжаться объектами муниципальной казны.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         2.2. Учет объектов имущества казны осуществляется путем внесения соответствующих записей в реестр объектов казны.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         2.3. Сведения об объекте имущества казны должны содержать: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наименование объекта учета и описание индивидуальных особенностей объекта;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балансовую стоимость объекта имущества казны;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износ (амортизацию) на момент принятия в казну;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дату последней инвентаризации;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регистрацию движения объектов имущества казны;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lastRenderedPageBreak/>
        <w:t>- принятые решения по передаче имущества в пользование;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- дату исключения из состава реестра объектов казны.</w:t>
      </w:r>
    </w:p>
    <w:p w:rsidR="00B00545" w:rsidRPr="00EA111B" w:rsidRDefault="00B00545" w:rsidP="00B00545">
      <w:pPr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2.4. Объекты иму</w:t>
      </w:r>
      <w:r w:rsidR="005608E8">
        <w:rPr>
          <w:sz w:val="28"/>
          <w:szCs w:val="28"/>
        </w:rPr>
        <w:t xml:space="preserve">щества в составе </w:t>
      </w:r>
      <w:r w:rsidRPr="00EA111B">
        <w:rPr>
          <w:sz w:val="28"/>
          <w:szCs w:val="28"/>
        </w:rPr>
        <w:t xml:space="preserve"> казны муниципального образования «Светлогорский городской округ»  подлежат обязательной оценке по текущей рыночной стоимости. </w:t>
      </w:r>
    </w:p>
    <w:p w:rsidR="00B00545" w:rsidRPr="00EA111B" w:rsidRDefault="00B00545" w:rsidP="00B00545">
      <w:pPr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 2.5. Принятие к учету бесхозяйных объектов основных средств, признанных по решению суда муниципальной собственностью, производится по рыночной стоимости, на основании проведенной независимой оценки, с отражением в журнале операций по выбытию и перемещению нефинансовых активов. </w:t>
      </w:r>
    </w:p>
    <w:p w:rsidR="00B00545" w:rsidRPr="00EA111B" w:rsidRDefault="00B00545" w:rsidP="00B00545">
      <w:pPr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2.6. Оценка стоимости объектов имущества казны осуществляется при внесении объекта в реестр казны муниципальной собственности путем определения текущей рыночной стоимости, подтвержденной документами или экспертным заключением, в соответствии с законодательством Российской Федерации на дату принятия к учету. </w:t>
      </w:r>
    </w:p>
    <w:p w:rsidR="00B00545" w:rsidRPr="00EA111B" w:rsidRDefault="00B00545" w:rsidP="00B00545">
      <w:pPr>
        <w:ind w:firstLine="54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EA111B">
        <w:rPr>
          <w:sz w:val="28"/>
          <w:szCs w:val="28"/>
        </w:rPr>
        <w:t>2.7. Результат оценки оформляется актом, в котором указывается стоимость объекта. Обязательным приложением к акту является перечень материалов и документов, использованных при оценке, подтверждающих полученные результаты.</w:t>
      </w:r>
      <w:r w:rsidRPr="00EA111B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2.8. Принятие к учету и безвозмездная передача объектов основных средств, составляющих реестр казны муниципальной собственности, осуществляются с оформлением распорядительного документа и приложением акта о приемке-передаче объектов основных средств.</w:t>
      </w:r>
    </w:p>
    <w:p w:rsidR="00B00545" w:rsidRPr="00EA111B" w:rsidRDefault="00B00545" w:rsidP="00B00545">
      <w:pPr>
        <w:ind w:firstLine="539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2.9. Безвозмездная передача объектов имущества казны осуществляется по балансовой стоимости объекта с одновременной передачей суммы начисленной амортизации. </w:t>
      </w:r>
    </w:p>
    <w:p w:rsidR="00B00545" w:rsidRPr="00EA111B" w:rsidRDefault="00B00545" w:rsidP="00B00545">
      <w:pPr>
        <w:ind w:firstLine="539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2.10. Балансовой стоимостью объектов нефинансовых активов является их первоначальная стоимость с учетом ее изменений.</w:t>
      </w:r>
      <w:bookmarkStart w:id="0" w:name="dst102158"/>
      <w:bookmarkEnd w:id="0"/>
      <w:r w:rsidRPr="00EA111B">
        <w:rPr>
          <w:sz w:val="28"/>
          <w:szCs w:val="28"/>
        </w:rPr>
        <w:t xml:space="preserve"> </w:t>
      </w:r>
    </w:p>
    <w:p w:rsidR="00B00545" w:rsidRPr="00EA111B" w:rsidRDefault="00B00545" w:rsidP="00B00545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2.11. Реализация объектов имущества казны производится по текущей рыночной стоимости объектов, с отражением в учете доходов от реализации активов.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2.12. Материальные запасы в составе имущества казны принимаются к учету по фактической стоимости на основании первичных учетных документов.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2.13. Аналитический учет объектов в составе имущества казны осуществляется в порядке, установленном для ведения реестра муниципальной собственности, с отражением индивидуальных особенностей объектов и группировкой объектов имущества казны для отражения по соответствующим счетам.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00545" w:rsidRPr="00EA111B" w:rsidRDefault="00B00545" w:rsidP="00B0054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>3. Бюджетный учет имущества казны.</w:t>
      </w:r>
    </w:p>
    <w:p w:rsidR="00B00545" w:rsidRPr="00EA111B" w:rsidRDefault="00B00545" w:rsidP="00B0054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545" w:rsidRPr="00EA111B" w:rsidRDefault="00B00545" w:rsidP="00B005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1B">
        <w:rPr>
          <w:rFonts w:ascii="Times New Roman" w:hAnsi="Times New Roman" w:cs="Times New Roman"/>
          <w:sz w:val="28"/>
          <w:szCs w:val="28"/>
        </w:rPr>
        <w:t xml:space="preserve">3.1. Принятие  к бюджетному учету объектов имущества казны муниципального образования «Светлогорский городской округ» </w:t>
      </w:r>
      <w:r w:rsidRPr="00EA111B">
        <w:rPr>
          <w:rFonts w:ascii="Times New Roman" w:hAnsi="Times New Roman" w:cs="Times New Roman"/>
          <w:sz w:val="28"/>
          <w:szCs w:val="28"/>
        </w:rPr>
        <w:lastRenderedPageBreak/>
        <w:t>осуществляется по первоначальной стоимости, указанной в реестре муниципального  имущества (далее - Реестр).</w:t>
      </w:r>
    </w:p>
    <w:p w:rsidR="00B00545" w:rsidRPr="00EA111B" w:rsidRDefault="00B00545" w:rsidP="00B00545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EA111B">
        <w:rPr>
          <w:sz w:val="28"/>
          <w:szCs w:val="28"/>
        </w:rPr>
        <w:t xml:space="preserve">3.2. Объекты имущества в составе казны, первоначальная </w:t>
      </w:r>
      <w:r w:rsidRPr="00EA111B">
        <w:rPr>
          <w:color w:val="000000"/>
          <w:sz w:val="28"/>
          <w:szCs w:val="28"/>
        </w:rPr>
        <w:t>стоимость</w:t>
      </w:r>
      <w:r w:rsidRPr="00EA111B">
        <w:rPr>
          <w:sz w:val="28"/>
          <w:szCs w:val="28"/>
        </w:rPr>
        <w:t xml:space="preserve"> которых в Реестре равняется нулю, подлежат обязательной оценке </w:t>
      </w:r>
      <w:r w:rsidRPr="00EA111B">
        <w:rPr>
          <w:color w:val="000000"/>
          <w:sz w:val="28"/>
          <w:szCs w:val="28"/>
        </w:rPr>
        <w:t xml:space="preserve">по  текущей рыночной стоимости объекта. </w:t>
      </w:r>
    </w:p>
    <w:p w:rsidR="00B00545" w:rsidRPr="00EA111B" w:rsidRDefault="00B00545" w:rsidP="00B00545">
      <w:pPr>
        <w:ind w:firstLine="539"/>
        <w:contextualSpacing/>
        <w:jc w:val="both"/>
        <w:rPr>
          <w:color w:val="333333"/>
          <w:sz w:val="28"/>
          <w:szCs w:val="28"/>
        </w:rPr>
      </w:pPr>
      <w:r w:rsidRPr="00EA111B">
        <w:rPr>
          <w:color w:val="333333"/>
          <w:sz w:val="28"/>
          <w:szCs w:val="28"/>
        </w:rPr>
        <w:t>В случае</w:t>
      </w:r>
      <w:proofErr w:type="gramStart"/>
      <w:r w:rsidRPr="00EA111B">
        <w:rPr>
          <w:color w:val="333333"/>
          <w:sz w:val="28"/>
          <w:szCs w:val="28"/>
        </w:rPr>
        <w:t>,</w:t>
      </w:r>
      <w:proofErr w:type="gramEnd"/>
      <w:r w:rsidRPr="00EA111B">
        <w:rPr>
          <w:color w:val="333333"/>
          <w:sz w:val="28"/>
          <w:szCs w:val="28"/>
        </w:rPr>
        <w:t xml:space="preserve"> если </w:t>
      </w:r>
      <w:r w:rsidRPr="00EA111B">
        <w:rPr>
          <w:sz w:val="28"/>
          <w:szCs w:val="28"/>
        </w:rPr>
        <w:t xml:space="preserve">оценка </w:t>
      </w:r>
      <w:r w:rsidRPr="00EA111B">
        <w:rPr>
          <w:color w:val="000000"/>
          <w:sz w:val="28"/>
          <w:szCs w:val="28"/>
        </w:rPr>
        <w:t xml:space="preserve">по  текущей рыночной стоимости невозможна в связи с отсутствием </w:t>
      </w:r>
      <w:r w:rsidRPr="00EA111B">
        <w:rPr>
          <w:color w:val="333333"/>
          <w:sz w:val="28"/>
          <w:szCs w:val="28"/>
        </w:rPr>
        <w:t xml:space="preserve">данных о ценах на аналогичные либо схожие материальные ценности по каким-либо причинам недоступны, в целях обеспечения непрерывного ведения учета и полноты отражения в бюджетном учете свершившихся фактов хозяйственной деятельности текущая оценочная стоимость признается в условной оценке,  равной одному рублю. </w:t>
      </w:r>
    </w:p>
    <w:p w:rsidR="00B00545" w:rsidRPr="00EA111B" w:rsidRDefault="00B00545" w:rsidP="00B00545">
      <w:pPr>
        <w:ind w:firstLine="539"/>
        <w:contextualSpacing/>
        <w:jc w:val="both"/>
        <w:rPr>
          <w:sz w:val="28"/>
          <w:szCs w:val="28"/>
        </w:rPr>
      </w:pPr>
      <w:r w:rsidRPr="00EA111B">
        <w:rPr>
          <w:color w:val="333333"/>
          <w:sz w:val="28"/>
          <w:szCs w:val="28"/>
        </w:rPr>
        <w:t>При этом указанные материальные ценности, соответствующие критериям признания активов, отражаются субъектом учета на балансовых счетах в условной оценке: один объект, один рубль</w:t>
      </w:r>
      <w:r w:rsidRPr="00EA111B">
        <w:rPr>
          <w:sz w:val="28"/>
          <w:szCs w:val="28"/>
        </w:rPr>
        <w:t xml:space="preserve">. </w:t>
      </w:r>
    </w:p>
    <w:p w:rsidR="00B00545" w:rsidRPr="00EA111B" w:rsidRDefault="00B00545" w:rsidP="00B00545">
      <w:pPr>
        <w:ind w:firstLine="539"/>
        <w:contextualSpacing/>
        <w:jc w:val="both"/>
        <w:rPr>
          <w:sz w:val="28"/>
          <w:szCs w:val="28"/>
        </w:rPr>
      </w:pPr>
      <w:r w:rsidRPr="00EA111B">
        <w:rPr>
          <w:color w:val="333333"/>
          <w:sz w:val="28"/>
          <w:szCs w:val="28"/>
        </w:rPr>
        <w:t>После получения данных о ценах на аналогичные либо схожие материальные ценности по объекту нефинансового актива (материальной ценности), отраженных на дату признания в условной оценке, комиссией субъекта учета осуществляется пересмотр балансовой (справедливой) стоимости такого объекта.</w:t>
      </w:r>
      <w:r w:rsidRPr="00EA111B">
        <w:rPr>
          <w:sz w:val="28"/>
          <w:szCs w:val="28"/>
        </w:rPr>
        <w:t xml:space="preserve">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3.3. Отражение в бюджетном учете операций с объектами в составе имущества казны производится  </w:t>
      </w:r>
      <w:proofErr w:type="gramStart"/>
      <w:r w:rsidRPr="00EA111B">
        <w:rPr>
          <w:sz w:val="28"/>
          <w:szCs w:val="28"/>
        </w:rPr>
        <w:t xml:space="preserve">на основании </w:t>
      </w:r>
      <w:hyperlink w:anchor="P71" w:history="1">
        <w:r w:rsidRPr="00EA111B">
          <w:rPr>
            <w:sz w:val="28"/>
            <w:szCs w:val="28"/>
          </w:rPr>
          <w:t>уведомления</w:t>
        </w:r>
      </w:hyperlink>
      <w:r w:rsidRPr="00EA111B">
        <w:rPr>
          <w:sz w:val="28"/>
          <w:szCs w:val="28"/>
        </w:rPr>
        <w:t xml:space="preserve"> о движении объектов имущества муниципальной казны по форме согласно приложению к настоящему Порядку с составлением</w:t>
      </w:r>
      <w:proofErr w:type="gramEnd"/>
      <w:r w:rsidRPr="00EA111B">
        <w:rPr>
          <w:sz w:val="28"/>
          <w:szCs w:val="28"/>
        </w:rPr>
        <w:t xml:space="preserve"> бухгалтерской справки </w:t>
      </w:r>
      <w:hyperlink r:id="rId12" w:history="1">
        <w:r w:rsidRPr="00EA111B">
          <w:rPr>
            <w:sz w:val="28"/>
            <w:szCs w:val="28"/>
          </w:rPr>
          <w:t>(форма 0504833)</w:t>
        </w:r>
      </w:hyperlink>
      <w:r w:rsidRPr="00EA111B">
        <w:rPr>
          <w:sz w:val="28"/>
          <w:szCs w:val="28"/>
        </w:rPr>
        <w:t xml:space="preserve"> в последний рабочий день месяца в журнале операций по выбытию и перемещению нефинансовых активов.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Данные регистров бухгалтерского учета об объектах, составляющих муниципальную казну, на отчетную месячную дату должны быть сопоставимы с данными реестра муниципального имущества.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>Факт соответствия данных бюджетного учета данным аналитического учета объектов имущества казны, составляющих реестр объектов казны, должен быть подтвержден актом сверки по состоянию на 1 число месяца следующего за отчетным кварталом.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3.4. На объекты нефинансовых активов с даты их включения в состав муниципальной казны амортизация не начисляется.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rFonts w:ascii="PT Sans" w:hAnsi="PT Sans" w:cs="Arial"/>
          <w:color w:val="000000"/>
          <w:sz w:val="28"/>
          <w:szCs w:val="28"/>
        </w:rPr>
      </w:pPr>
      <w:r w:rsidRPr="00EA111B">
        <w:rPr>
          <w:sz w:val="28"/>
          <w:szCs w:val="28"/>
        </w:rPr>
        <w:t>Расчет и начисление суммы амортизации за период нахождения объекта в составе имущества казны на основании данных о его первоначальной стоимости, остаточной стоимости и сроке нахождения в составе имущества казны осуществляет учреждение, получившее объект на праве оперативного управления.</w:t>
      </w:r>
      <w:r w:rsidRPr="00EA111B">
        <w:rPr>
          <w:rFonts w:ascii="PT Sans" w:hAnsi="PT Sans" w:cs="Arial"/>
          <w:color w:val="000000"/>
          <w:sz w:val="28"/>
          <w:szCs w:val="28"/>
        </w:rPr>
        <w:t xml:space="preserve">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color w:val="000000"/>
          <w:sz w:val="28"/>
          <w:szCs w:val="28"/>
        </w:rPr>
        <w:t>По объектам нефинансовых активов, включенных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правообладателем.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EA111B">
        <w:rPr>
          <w:sz w:val="28"/>
          <w:szCs w:val="28"/>
        </w:rPr>
        <w:lastRenderedPageBreak/>
        <w:t>3.5. Объекты имущества в составе казны отражаются в бюджетном учете в стоимостном выражении без ведения инвентарного учета объектов имущества.</w:t>
      </w:r>
      <w:r w:rsidRPr="00EA111B">
        <w:rPr>
          <w:color w:val="000000"/>
          <w:sz w:val="28"/>
          <w:szCs w:val="28"/>
        </w:rPr>
        <w:t xml:space="preserve"> </w:t>
      </w: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A111B">
        <w:rPr>
          <w:sz w:val="28"/>
          <w:szCs w:val="28"/>
        </w:rPr>
        <w:t xml:space="preserve">3.6 Ведение бюджетного учета объектов имущества казны муниципального образования  «Светлогорский  городской округ» осуществляется с отражением в регистрах бухгалтерского учета движения объектов  с применением программного продукта. 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EA111B">
        <w:rPr>
          <w:sz w:val="28"/>
          <w:szCs w:val="28"/>
        </w:rPr>
        <w:t>4. Инвентаризация и переоценка объектов имущества казны.</w:t>
      </w:r>
    </w:p>
    <w:p w:rsidR="00B00545" w:rsidRPr="00EA111B" w:rsidRDefault="00B00545" w:rsidP="00B00545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B00545" w:rsidRPr="00EA111B" w:rsidRDefault="00B00545" w:rsidP="00B00545">
      <w:pPr>
        <w:autoSpaceDE w:val="0"/>
        <w:autoSpaceDN w:val="0"/>
        <w:adjustRightInd w:val="0"/>
        <w:ind w:firstLine="540"/>
        <w:contextualSpacing/>
        <w:jc w:val="both"/>
        <w:rPr>
          <w:b/>
          <w:color w:val="000000"/>
          <w:sz w:val="28"/>
          <w:szCs w:val="28"/>
        </w:rPr>
      </w:pPr>
      <w:r w:rsidRPr="00EA111B">
        <w:rPr>
          <w:sz w:val="28"/>
          <w:szCs w:val="28"/>
        </w:rPr>
        <w:t>4.1. Объекты казны, принятые к бюджетному учету, подлежат инвентаризации в порядке, установленном учетной политикой муниципального учреждения "Администрация муниципального образования "Светлогорский городской округ"с учетом положений законодательства Российской Федерации.</w:t>
      </w:r>
      <w:r w:rsidRPr="00EA111B">
        <w:rPr>
          <w:b/>
          <w:color w:val="000000"/>
          <w:sz w:val="28"/>
          <w:szCs w:val="28"/>
        </w:rPr>
        <w:t xml:space="preserve"> </w:t>
      </w:r>
    </w:p>
    <w:p w:rsidR="00B00545" w:rsidRPr="00EA111B" w:rsidRDefault="00B00545" w:rsidP="00B00545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EA111B">
        <w:rPr>
          <w:color w:val="000000"/>
          <w:sz w:val="28"/>
          <w:szCs w:val="28"/>
        </w:rPr>
        <w:t xml:space="preserve">4.2. Переоценка нефинансовых активов, составляющих казну муниципального образования, в целях отражения их в бюджетном учете </w:t>
      </w:r>
      <w:r w:rsidRPr="00EA111B">
        <w:rPr>
          <w:sz w:val="28"/>
          <w:szCs w:val="28"/>
        </w:rPr>
        <w:t>по текущей рыночной стоимости</w:t>
      </w:r>
      <w:r w:rsidRPr="00EA111B">
        <w:rPr>
          <w:color w:val="000000"/>
          <w:sz w:val="28"/>
          <w:szCs w:val="28"/>
        </w:rPr>
        <w:t xml:space="preserve"> осуществляется на дату совершения операции, а также на отчетную дату составления бюджетной отчетности. </w:t>
      </w:r>
    </w:p>
    <w:p w:rsidR="00B00545" w:rsidRPr="00EA111B" w:rsidRDefault="00B00545" w:rsidP="00B00545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EA111B">
        <w:rPr>
          <w:color w:val="000000"/>
          <w:sz w:val="28"/>
          <w:szCs w:val="28"/>
        </w:rPr>
        <w:t xml:space="preserve">4.3. </w:t>
      </w:r>
      <w:r w:rsidRPr="00EA111B">
        <w:rPr>
          <w:sz w:val="28"/>
          <w:szCs w:val="28"/>
        </w:rPr>
        <w:t>Изменение первоначальной (балансовой) стоимости объектов нефинансовых активов производится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EA111B">
        <w:rPr>
          <w:sz w:val="28"/>
          <w:szCs w:val="28"/>
        </w:rPr>
        <w:t>разукомплектации</w:t>
      </w:r>
      <w:proofErr w:type="spellEnd"/>
      <w:r w:rsidRPr="00EA111B">
        <w:rPr>
          <w:sz w:val="28"/>
          <w:szCs w:val="28"/>
        </w:rPr>
        <w:t xml:space="preserve">), а также переоценки объектов нефинансовых активов либо их обесценении. </w:t>
      </w:r>
    </w:p>
    <w:p w:rsidR="00B00545" w:rsidRPr="00EA111B" w:rsidRDefault="00B00545" w:rsidP="00B00545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EA111B">
        <w:rPr>
          <w:sz w:val="28"/>
          <w:szCs w:val="28"/>
        </w:rPr>
        <w:t xml:space="preserve">Фактические вложения в объект нефинансовых активов в объеме затрат на его модернизацию, дооборудование, реконструкцию, в том числе с элементами реставрации, техническое перевооружение, отраженные в учете учреждения (муниципального предприятия), у которого содержится имущество на праве оперативного управления или в хозяйственном ведении, передаются балансодержателю на основании Извещения </w:t>
      </w:r>
      <w:hyperlink r:id="rId13" w:anchor="dst102244" w:history="1">
        <w:r w:rsidRPr="00EA111B">
          <w:rPr>
            <w:rStyle w:val="a8"/>
            <w:sz w:val="28"/>
            <w:szCs w:val="28"/>
          </w:rPr>
          <w:t>(ф. 0504805)</w:t>
        </w:r>
      </w:hyperlink>
      <w:r w:rsidRPr="00EA111B">
        <w:rPr>
          <w:sz w:val="28"/>
          <w:szCs w:val="28"/>
        </w:rPr>
        <w:t xml:space="preserve"> с приложением документов, подтверждающих объем произведенных капитальных вложений по завершенным работам (этапам работ</w:t>
      </w:r>
      <w:proofErr w:type="gramEnd"/>
      <w:r w:rsidRPr="00EA111B">
        <w:rPr>
          <w:sz w:val="28"/>
          <w:szCs w:val="28"/>
        </w:rPr>
        <w:t xml:space="preserve">), балансодержателю объекта, в отношении которого осуществлена (завершена) модернизация, дооборудование, реконструкция, в том числе с элементами реставрации, техническое перевооружение в целях отнесения суммы указанных фактических вложений на увеличение первоначальной (балансовой) стоимости такого объекта. </w:t>
      </w:r>
    </w:p>
    <w:p w:rsidR="00EA111B" w:rsidRPr="00AF02CA" w:rsidRDefault="00B00545" w:rsidP="00AF02CA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EA111B">
        <w:rPr>
          <w:color w:val="000000"/>
          <w:sz w:val="28"/>
          <w:szCs w:val="28"/>
        </w:rPr>
        <w:t>4.4. Неучтенные объекты нефинансовых активов, выявленные при проведении проверок и (или) инвентаризаций активов, принимаются к бухгалтерскому учету по их текущей рыночной стоимости, установленной для целей бухгалтерского учета на дату принятия к бухгалтерскому учету.</w:t>
      </w:r>
      <w:bookmarkStart w:id="1" w:name="2032"/>
      <w:bookmarkEnd w:id="1"/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B06" w:rsidRDefault="008C3B06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B06" w:rsidRDefault="008C3B06" w:rsidP="008C3B06">
      <w:pPr>
        <w:rPr>
          <w:sz w:val="28"/>
          <w:szCs w:val="28"/>
        </w:rPr>
      </w:pPr>
    </w:p>
    <w:p w:rsidR="008C3B06" w:rsidRPr="0045347C" w:rsidRDefault="008C3B06" w:rsidP="008C3B06">
      <w:pPr>
        <w:rPr>
          <w:lang w:val="sq-AL"/>
        </w:rPr>
      </w:pPr>
      <w:r w:rsidRPr="0045347C">
        <w:rPr>
          <w:lang w:val="sq-AL"/>
        </w:rPr>
        <w:t>СОГЛАСОВАНО:</w:t>
      </w:r>
    </w:p>
    <w:p w:rsidR="008C3B06" w:rsidRPr="0045347C" w:rsidRDefault="008C3B06" w:rsidP="008C3B06">
      <w:pPr>
        <w:rPr>
          <w:lang w:val="sq-AL"/>
        </w:rPr>
      </w:pPr>
    </w:p>
    <w:p w:rsidR="008C3B06" w:rsidRPr="00CE3119" w:rsidRDefault="008C3B06" w:rsidP="008C3B06">
      <w:r w:rsidRPr="0045347C">
        <w:rPr>
          <w:lang w:val="sq-AL"/>
        </w:rPr>
        <w:t xml:space="preserve">Заместитель главы администрации </w:t>
      </w:r>
      <w:r>
        <w:t xml:space="preserve"> </w:t>
      </w:r>
    </w:p>
    <w:p w:rsidR="008C3B06" w:rsidRPr="00AD3E91" w:rsidRDefault="008C3B06" w:rsidP="008C3B06">
      <w:r>
        <w:t>МО «Светлогорский</w:t>
      </w:r>
    </w:p>
    <w:p w:rsidR="008C3B06" w:rsidRPr="0045347C" w:rsidRDefault="008C3B06" w:rsidP="008C3B06">
      <w:pPr>
        <w:rPr>
          <w:lang w:val="sq-AL"/>
        </w:rPr>
      </w:pPr>
      <w:r>
        <w:t>городской  округ</w:t>
      </w:r>
      <w:r w:rsidRPr="0045347C">
        <w:rPr>
          <w:lang w:val="sq-AL"/>
        </w:rPr>
        <w:t>»</w:t>
      </w:r>
    </w:p>
    <w:p w:rsidR="008C3B06" w:rsidRPr="0045347C" w:rsidRDefault="008C3B06" w:rsidP="008C3B06">
      <w:pPr>
        <w:rPr>
          <w:lang w:val="sq-AL"/>
        </w:rPr>
      </w:pPr>
    </w:p>
    <w:p w:rsidR="008C3B06" w:rsidRPr="0045347C" w:rsidRDefault="008C3B06" w:rsidP="008C3B06">
      <w:pPr>
        <w:rPr>
          <w:lang w:val="sq-AL"/>
        </w:rPr>
      </w:pPr>
    </w:p>
    <w:p w:rsidR="008C3B06" w:rsidRPr="00AD3E91" w:rsidRDefault="008C3B06" w:rsidP="008C3B06">
      <w:r>
        <w:rPr>
          <w:lang w:val="sq-AL"/>
        </w:rPr>
        <w:t xml:space="preserve">_________________ </w:t>
      </w:r>
      <w:r>
        <w:t>И.В.Мельник</w:t>
      </w:r>
    </w:p>
    <w:p w:rsidR="008C3B06" w:rsidRDefault="008C3B06" w:rsidP="008C3B06"/>
    <w:p w:rsidR="008C3B06" w:rsidRDefault="008C3B06" w:rsidP="008C3B06"/>
    <w:p w:rsidR="008C3B06" w:rsidRDefault="008C3B06" w:rsidP="008C3B06"/>
    <w:p w:rsidR="008C3B06" w:rsidRDefault="008C3B06" w:rsidP="008C3B06">
      <w:r>
        <w:t>Начальник</w:t>
      </w:r>
      <w:r w:rsidRPr="0045347C">
        <w:rPr>
          <w:lang w:val="sq-AL"/>
        </w:rPr>
        <w:t xml:space="preserve"> юридического отдела</w:t>
      </w:r>
    </w:p>
    <w:p w:rsidR="008C3B06" w:rsidRDefault="008C3B06" w:rsidP="008C3B06">
      <w:r w:rsidRPr="0045347C">
        <w:rPr>
          <w:lang w:val="sq-AL"/>
        </w:rPr>
        <w:t xml:space="preserve"> </w:t>
      </w:r>
      <w:r>
        <w:t>а</w:t>
      </w:r>
      <w:r w:rsidRPr="0045347C">
        <w:rPr>
          <w:lang w:val="sq-AL"/>
        </w:rPr>
        <w:t>дминистрации</w:t>
      </w:r>
      <w:r>
        <w:t xml:space="preserve"> МО</w:t>
      </w:r>
    </w:p>
    <w:p w:rsidR="008C3B06" w:rsidRPr="00AD3E91" w:rsidRDefault="008C3B06" w:rsidP="008C3B06">
      <w:r>
        <w:t>«Светлогорский городской округ»</w:t>
      </w:r>
    </w:p>
    <w:p w:rsidR="008C3B06" w:rsidRPr="0045347C" w:rsidRDefault="008C3B06" w:rsidP="008C3B06">
      <w:pPr>
        <w:rPr>
          <w:lang w:val="sq-AL"/>
        </w:rPr>
      </w:pPr>
    </w:p>
    <w:p w:rsidR="008C3B06" w:rsidRPr="0045347C" w:rsidRDefault="008C3B06" w:rsidP="008C3B06">
      <w:pPr>
        <w:rPr>
          <w:lang w:val="sq-AL"/>
        </w:rPr>
      </w:pPr>
    </w:p>
    <w:p w:rsidR="008C3B06" w:rsidRPr="0045347C" w:rsidRDefault="008C3B06" w:rsidP="008C3B06">
      <w:r w:rsidRPr="0045347C">
        <w:rPr>
          <w:lang w:val="sq-AL"/>
        </w:rPr>
        <w:t xml:space="preserve">_________________ </w:t>
      </w:r>
      <w:r>
        <w:t>И.С.Рахманова</w:t>
      </w:r>
    </w:p>
    <w:p w:rsidR="008C3B06" w:rsidRPr="0045347C" w:rsidRDefault="008C3B06" w:rsidP="008C3B06">
      <w:pPr>
        <w:rPr>
          <w:lang w:val="sq-AL"/>
        </w:rPr>
      </w:pPr>
    </w:p>
    <w:p w:rsidR="008C3B06" w:rsidRDefault="008C3B06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C3B06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39" w:rsidRDefault="008A4839" w:rsidP="00865AC6">
      <w:r>
        <w:separator/>
      </w:r>
    </w:p>
  </w:endnote>
  <w:endnote w:type="continuationSeparator" w:id="0">
    <w:p w:rsidR="008A4839" w:rsidRDefault="008A4839" w:rsidP="0086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39" w:rsidRDefault="008A4839" w:rsidP="00865AC6">
      <w:r>
        <w:separator/>
      </w:r>
    </w:p>
  </w:footnote>
  <w:footnote w:type="continuationSeparator" w:id="0">
    <w:p w:rsidR="008A4839" w:rsidRDefault="008A4839" w:rsidP="00865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349AA"/>
    <w:rsid w:val="00092FED"/>
    <w:rsid w:val="000D38C7"/>
    <w:rsid w:val="000E724D"/>
    <w:rsid w:val="00166A37"/>
    <w:rsid w:val="001E1610"/>
    <w:rsid w:val="002208AE"/>
    <w:rsid w:val="00222E40"/>
    <w:rsid w:val="002337BE"/>
    <w:rsid w:val="002743B8"/>
    <w:rsid w:val="0028603D"/>
    <w:rsid w:val="002B4764"/>
    <w:rsid w:val="003573FA"/>
    <w:rsid w:val="00367623"/>
    <w:rsid w:val="003A4173"/>
    <w:rsid w:val="003D2302"/>
    <w:rsid w:val="00443CCA"/>
    <w:rsid w:val="00455781"/>
    <w:rsid w:val="00474CDA"/>
    <w:rsid w:val="00486F59"/>
    <w:rsid w:val="004B70F2"/>
    <w:rsid w:val="004E4F06"/>
    <w:rsid w:val="004E6E5D"/>
    <w:rsid w:val="004F6D7A"/>
    <w:rsid w:val="00522B5B"/>
    <w:rsid w:val="00536FA5"/>
    <w:rsid w:val="00551E85"/>
    <w:rsid w:val="00552387"/>
    <w:rsid w:val="005608E8"/>
    <w:rsid w:val="00662DF5"/>
    <w:rsid w:val="006C0162"/>
    <w:rsid w:val="006C124F"/>
    <w:rsid w:val="006F029C"/>
    <w:rsid w:val="007902F9"/>
    <w:rsid w:val="007C1374"/>
    <w:rsid w:val="007E04D0"/>
    <w:rsid w:val="00840221"/>
    <w:rsid w:val="00846241"/>
    <w:rsid w:val="008518A3"/>
    <w:rsid w:val="00865AC6"/>
    <w:rsid w:val="008A4839"/>
    <w:rsid w:val="008A4EE5"/>
    <w:rsid w:val="008C3B06"/>
    <w:rsid w:val="008C4777"/>
    <w:rsid w:val="008E4F97"/>
    <w:rsid w:val="008F5325"/>
    <w:rsid w:val="00923C5B"/>
    <w:rsid w:val="00937E2F"/>
    <w:rsid w:val="009E0AD4"/>
    <w:rsid w:val="00A224B9"/>
    <w:rsid w:val="00A55A6C"/>
    <w:rsid w:val="00A738FB"/>
    <w:rsid w:val="00AA5BFA"/>
    <w:rsid w:val="00AD6257"/>
    <w:rsid w:val="00AF02CA"/>
    <w:rsid w:val="00B00545"/>
    <w:rsid w:val="00B00BBD"/>
    <w:rsid w:val="00B17518"/>
    <w:rsid w:val="00B75C05"/>
    <w:rsid w:val="00BD704E"/>
    <w:rsid w:val="00C22AC1"/>
    <w:rsid w:val="00C71DED"/>
    <w:rsid w:val="00C73B42"/>
    <w:rsid w:val="00C75D1F"/>
    <w:rsid w:val="00D3735A"/>
    <w:rsid w:val="00D520A7"/>
    <w:rsid w:val="00D940BC"/>
    <w:rsid w:val="00E374AB"/>
    <w:rsid w:val="00E85909"/>
    <w:rsid w:val="00EA111B"/>
    <w:rsid w:val="00EA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35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5325"/>
    <w:pPr>
      <w:ind w:left="720"/>
      <w:contextualSpacing/>
    </w:pPr>
  </w:style>
  <w:style w:type="paragraph" w:customStyle="1" w:styleId="21">
    <w:name w:val="Основной текст 21"/>
    <w:basedOn w:val="a"/>
    <w:rsid w:val="00846241"/>
    <w:pPr>
      <w:overflowPunct w:val="0"/>
      <w:autoSpaceDE w:val="0"/>
      <w:autoSpaceDN w:val="0"/>
      <w:adjustRightInd w:val="0"/>
      <w:jc w:val="both"/>
    </w:pPr>
    <w:rPr>
      <w:sz w:val="32"/>
      <w:szCs w:val="20"/>
    </w:rPr>
  </w:style>
  <w:style w:type="character" w:styleId="a8">
    <w:name w:val="Hyperlink"/>
    <w:unhideWhenUsed/>
    <w:rsid w:val="00B00545"/>
    <w:rPr>
      <w:color w:val="0000FF"/>
      <w:u w:val="single"/>
    </w:rPr>
  </w:style>
  <w:style w:type="paragraph" w:styleId="a9">
    <w:name w:val="No Spacing"/>
    <w:uiPriority w:val="1"/>
    <w:qFormat/>
    <w:rsid w:val="00B00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rsid w:val="00B0054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B0054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13" Type="http://schemas.openxmlformats.org/officeDocument/2006/relationships/hyperlink" Target="http://www.consultant.ru/document/cons_doc_LAW_285455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80FF5340DF218DF3F67A35F5A08AC1124D5E3B231C5EF82F5A60E458DC02D4FB57CA08C65CFEBFAA9BB787F1BCED1258785C798A58C1DFD999CYEQ7P" TargetMode="External"/><Relationship Id="rId12" Type="http://schemas.openxmlformats.org/officeDocument/2006/relationships/hyperlink" Target="consultantplus://offline/ref=985C969468C4F483DAAD5CB1988E00F913845780B21689454E8AC46EB99AD9FA629B57B117BC23D7P27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5C969468C4F483DAAD5CB1988E00F913845780B41489454E8AC46EB9P97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i.ivanova</cp:lastModifiedBy>
  <cp:revision>7</cp:revision>
  <cp:lastPrinted>2019-03-01T09:06:00Z</cp:lastPrinted>
  <dcterms:created xsi:type="dcterms:W3CDTF">2019-03-01T09:05:00Z</dcterms:created>
  <dcterms:modified xsi:type="dcterms:W3CDTF">2019-03-05T09:11:00Z</dcterms:modified>
</cp:coreProperties>
</file>