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52D3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bookmarkStart w:id="0" w:name="sub_1000"/>
      <w:r w:rsidRPr="0086728F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14:paraId="0761354F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14:paraId="3746C435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30E1FB0C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«Светлогорский городской округ» </w:t>
      </w:r>
    </w:p>
    <w:p w14:paraId="6868D45F" w14:textId="77777777" w:rsidR="00E734BB" w:rsidRDefault="00E734BB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18A838A0" w14:textId="77777777" w:rsidR="0086728F" w:rsidRPr="003A4E9B" w:rsidRDefault="0086728F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08910C20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F8ACB5E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8A146" w14:textId="124D3B22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728F">
        <w:rPr>
          <w:rFonts w:ascii="Times New Roman" w:hAnsi="Times New Roman" w:cs="Times New Roman"/>
          <w:sz w:val="28"/>
          <w:szCs w:val="28"/>
        </w:rPr>
        <w:t xml:space="preserve"> </w:t>
      </w:r>
      <w:r w:rsidR="00E5569C">
        <w:rPr>
          <w:rFonts w:ascii="Times New Roman" w:hAnsi="Times New Roman" w:cs="Times New Roman"/>
          <w:sz w:val="28"/>
          <w:szCs w:val="28"/>
        </w:rPr>
        <w:t>19.01.</w:t>
      </w:r>
      <w:r w:rsidR="00DB1B8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3A4E9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9C">
        <w:rPr>
          <w:rFonts w:ascii="Times New Roman" w:hAnsi="Times New Roman" w:cs="Times New Roman"/>
          <w:sz w:val="28"/>
          <w:szCs w:val="28"/>
        </w:rPr>
        <w:t>25</w:t>
      </w:r>
    </w:p>
    <w:p w14:paraId="423FE940" w14:textId="77777777" w:rsidR="00E734BB" w:rsidRPr="003A4E9B" w:rsidRDefault="00E734BB" w:rsidP="00E734BB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28E40887" w14:textId="77777777" w:rsidR="00E734BB" w:rsidRPr="003A4E9B" w:rsidRDefault="00E734BB" w:rsidP="00E734BB">
      <w:pPr>
        <w:rPr>
          <w:rFonts w:ascii="Times New Roman" w:hAnsi="Times New Roman" w:cs="Times New Roman"/>
          <w:sz w:val="16"/>
          <w:szCs w:val="16"/>
        </w:rPr>
      </w:pPr>
    </w:p>
    <w:p w14:paraId="4F27F96F" w14:textId="400AA5D5" w:rsidR="00E734B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2501782"/>
      <w:r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«Светлогорский городской округ» от 25</w:t>
      </w:r>
      <w:r w:rsidR="00C67C68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2019 № 105 «О </w:t>
      </w:r>
      <w:r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9B65B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4B9901B9" w14:textId="77777777" w:rsidR="00E734BB" w:rsidRPr="0002649D" w:rsidRDefault="00E734BB" w:rsidP="00E734BB">
      <w:pPr>
        <w:ind w:firstLine="0"/>
        <w:rPr>
          <w:sz w:val="28"/>
          <w:szCs w:val="28"/>
        </w:rPr>
      </w:pPr>
    </w:p>
    <w:p w14:paraId="47E3ED59" w14:textId="242315A3" w:rsidR="00E734BB" w:rsidRPr="003176B2" w:rsidRDefault="00E734BB" w:rsidP="00E734BB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статьей 14.1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марта 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 муниципальной службе Российской Федерации», в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реализации пункта 8 Указа Президента Российской Федерации от 01 июля 2010 года № 821 «О 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информационного письма Службы по противодействию коррупции Калининградской области от 27.05.2020 № СПК-588-2</w:t>
      </w:r>
      <w:r w:rsidR="009B65B2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0/30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работы комиссий по соблюдению требований к служебному поведению и урегулированию конфликта интересов,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МО «Светлогорский городской округ»</w:t>
      </w:r>
      <w:r w:rsidR="007A78D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0E1552B1" w14:textId="77777777" w:rsidR="00E734BB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6311FE3B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2" w:name="sub_1"/>
      <w:r w:rsidRPr="003176B2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14:paraId="44530489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3FE1D336" w14:textId="310FB84E" w:rsidR="009B65B2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 xml:space="preserve">1.  </w:t>
      </w:r>
      <w:r w:rsidR="009B65B2" w:rsidRPr="003176B2">
        <w:rPr>
          <w:rFonts w:ascii="Times New Roman" w:hAnsi="Times New Roman" w:cs="Times New Roman"/>
          <w:sz w:val="28"/>
          <w:szCs w:val="28"/>
        </w:rPr>
        <w:t>Внести следующ</w:t>
      </w:r>
      <w:r w:rsidR="00DE1468">
        <w:rPr>
          <w:rFonts w:ascii="Times New Roman" w:hAnsi="Times New Roman" w:cs="Times New Roman"/>
          <w:sz w:val="28"/>
          <w:szCs w:val="28"/>
        </w:rPr>
        <w:t>е</w:t>
      </w:r>
      <w:r w:rsidR="009B65B2" w:rsidRPr="003176B2">
        <w:rPr>
          <w:rFonts w:ascii="Times New Roman" w:hAnsi="Times New Roman" w:cs="Times New Roman"/>
          <w:sz w:val="28"/>
          <w:szCs w:val="28"/>
        </w:rPr>
        <w:t>е изменен</w:t>
      </w:r>
      <w:r w:rsidR="00DE1468">
        <w:rPr>
          <w:rFonts w:ascii="Times New Roman" w:hAnsi="Times New Roman" w:cs="Times New Roman"/>
          <w:sz w:val="28"/>
          <w:szCs w:val="28"/>
        </w:rPr>
        <w:t>ие</w:t>
      </w:r>
      <w:r w:rsidR="009B65B2" w:rsidRPr="003176B2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6728F" w:rsidRPr="003176B2">
        <w:rPr>
          <w:rFonts w:ascii="Times New Roman" w:hAnsi="Times New Roman" w:cs="Times New Roman"/>
          <w:sz w:val="28"/>
          <w:szCs w:val="28"/>
        </w:rPr>
        <w:t>е</w:t>
      </w:r>
      <w:r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 от 25.01.2019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86728F" w:rsidRPr="003176B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B65B2" w:rsidRPr="003176B2">
        <w:rPr>
          <w:rFonts w:ascii="Times New Roman" w:hAnsi="Times New Roman" w:cs="Times New Roman"/>
          <w:sz w:val="28"/>
          <w:szCs w:val="28"/>
        </w:rPr>
        <w:t>:</w:t>
      </w:r>
    </w:p>
    <w:p w14:paraId="235FDA35" w14:textId="0041832B" w:rsidR="0086728F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468"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редакции, согласно приложению к настоящему постановлению.</w:t>
      </w:r>
    </w:p>
    <w:p w14:paraId="2F42F5E7" w14:textId="185BE93B" w:rsidR="00E734BB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4BB">
        <w:rPr>
          <w:rFonts w:ascii="Times New Roman" w:hAnsi="Times New Roman" w:cs="Times New Roman"/>
          <w:sz w:val="28"/>
          <w:szCs w:val="28"/>
        </w:rPr>
        <w:t>.</w:t>
      </w:r>
      <w:r w:rsidR="00E734BB" w:rsidRPr="003425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</w:t>
      </w:r>
      <w:r w:rsidR="00FB63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</w:t>
      </w:r>
      <w:r w:rsidR="00E734BB" w:rsidRPr="003425A9">
        <w:rPr>
          <w:rFonts w:ascii="Times New Roman" w:hAnsi="Times New Roman" w:cs="Times New Roman"/>
          <w:sz w:val="28"/>
          <w:szCs w:val="28"/>
        </w:rPr>
        <w:t>.</w:t>
      </w:r>
    </w:p>
    <w:p w14:paraId="36E05FCF" w14:textId="778285BE" w:rsidR="00E734BB" w:rsidRPr="003425A9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4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bookmarkEnd w:id="2"/>
    <w:p w14:paraId="58C84736" w14:textId="66224C18" w:rsidR="00E734BB" w:rsidRPr="0002649D" w:rsidRDefault="00DE1468" w:rsidP="00E734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4BB" w:rsidRPr="003425A9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</w:t>
      </w:r>
      <w:r w:rsidR="00E734BB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1660D99B" w14:textId="77777777" w:rsidR="00E734BB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1C88D3DF" w14:textId="77777777" w:rsidR="00E734BB" w:rsidRPr="0002649D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Look w:val="0000" w:firstRow="0" w:lastRow="0" w:firstColumn="0" w:lastColumn="0" w:noHBand="0" w:noVBand="0"/>
      </w:tblPr>
      <w:tblGrid>
        <w:gridCol w:w="4961"/>
      </w:tblGrid>
      <w:tr w:rsidR="00E734BB" w:rsidRPr="0002649D" w14:paraId="6F3A03ED" w14:textId="77777777" w:rsidTr="006F1C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CD34" w14:textId="77777777" w:rsidR="00E734BB" w:rsidRPr="0002649D" w:rsidRDefault="00E734BB" w:rsidP="006F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2CB130C3" w14:textId="77777777" w:rsidR="00E734BB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4A87FC2" w14:textId="77777777" w:rsidR="00E734BB" w:rsidRPr="0002649D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14:paraId="1FB57BC2" w14:textId="77777777" w:rsidR="00E734BB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59813E" w14:textId="77777777" w:rsidR="00FB6355" w:rsidRDefault="00FB6355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2E89165" w14:textId="4CCE2CAE" w:rsidR="004B0362" w:rsidRPr="00DE1468" w:rsidRDefault="00FB6355" w:rsidP="00DE14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В.В. Бондаренко                                                                                   </w:t>
      </w:r>
    </w:p>
    <w:p w14:paraId="065EB4E3" w14:textId="77777777" w:rsidR="004B0362" w:rsidRDefault="004B0362" w:rsidP="001A382A">
      <w:pPr>
        <w:ind w:firstLine="0"/>
        <w:rPr>
          <w:rFonts w:ascii="Times New Roman" w:hAnsi="Times New Roman" w:cs="Times New Roman"/>
        </w:rPr>
      </w:pPr>
    </w:p>
    <w:p w14:paraId="7A4E1C76" w14:textId="77777777" w:rsidR="004B0362" w:rsidRDefault="004B0362" w:rsidP="004B0362">
      <w:pPr>
        <w:ind w:left="8222" w:hanging="311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21A6DD52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19854F69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2A442099" w14:textId="15B8DD01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5569C">
        <w:rPr>
          <w:rFonts w:ascii="Times New Roman" w:hAnsi="Times New Roman" w:cs="Times New Roman"/>
        </w:rPr>
        <w:t>19.01.</w:t>
      </w:r>
      <w:r w:rsidR="00DB1B8C">
        <w:rPr>
          <w:rFonts w:ascii="Times New Roman" w:hAnsi="Times New Roman" w:cs="Times New Roman"/>
        </w:rPr>
        <w:t>2022</w:t>
      </w:r>
      <w:r w:rsidRPr="00814A43">
        <w:rPr>
          <w:rFonts w:ascii="Times New Roman" w:hAnsi="Times New Roman" w:cs="Times New Roman"/>
        </w:rPr>
        <w:t xml:space="preserve"> года №</w:t>
      </w:r>
      <w:r w:rsidR="00252A64">
        <w:rPr>
          <w:rFonts w:ascii="Times New Roman" w:hAnsi="Times New Roman" w:cs="Times New Roman"/>
        </w:rPr>
        <w:t xml:space="preserve"> </w:t>
      </w:r>
      <w:r w:rsidR="00E5569C">
        <w:rPr>
          <w:rFonts w:ascii="Times New Roman" w:hAnsi="Times New Roman" w:cs="Times New Roman"/>
        </w:rPr>
        <w:t>25</w:t>
      </w:r>
    </w:p>
    <w:p w14:paraId="12A362EE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2116F3AB" w14:textId="77777777" w:rsidR="00E734BB" w:rsidRDefault="00E734BB" w:rsidP="00E734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88EAB3C" w14:textId="77777777" w:rsidR="006A1E50" w:rsidRDefault="006A1E50" w:rsidP="006A1E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04"/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644BD48B" w14:textId="77777777" w:rsidR="006A1E50" w:rsidRDefault="006A1E50" w:rsidP="00FB6355">
      <w:pPr>
        <w:pStyle w:val="1"/>
        <w:spacing w:before="0" w:after="0"/>
        <w:ind w:right="56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14:paraId="4C25B7BB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p w14:paraId="5E06559A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6A1E50" w:rsidRPr="006A1E50" w14:paraId="3497D438" w14:textId="77777777" w:rsidTr="00FB6355">
        <w:trPr>
          <w:trHeight w:val="649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D887" w14:textId="0F97E78C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Ткачук Елена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 заместитель начальника административно</w:t>
            </w:r>
            <w:r w:rsidR="006D0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-юридическо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отдела администрации муниципального образования «Светлогорский городской округ»,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;</w:t>
            </w:r>
          </w:p>
          <w:p w14:paraId="389575E1" w14:textId="2403A527" w:rsidR="00327DBA" w:rsidRPr="00327DBA" w:rsidRDefault="00C67C68" w:rsidP="00FB6355">
            <w:pPr>
              <w:ind w:right="565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Хребто Ирина Васильевна</w:t>
            </w:r>
            <w:r w:rsidR="00327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начальник отдела образования администрации муниципального образования «Светлогорский городской округ», </w:t>
            </w:r>
            <w:r w:rsidR="00327DBA"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  <w:r w:rsidR="007A78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;</w:t>
            </w:r>
          </w:p>
          <w:p w14:paraId="58D8137A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7007E2" w14:textId="4979B3E4" w:rsidR="006A1E50" w:rsidRPr="006A1E50" w:rsidRDefault="00FF5837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Султанбекова Регина Раилевна </w:t>
            </w:r>
            <w:r w:rsidR="0084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4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административно-юридического отдела администрации муниципального образования «Светлогорский городской округ», </w:t>
            </w:r>
            <w:r w:rsidR="006A1E50"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14:paraId="08EB5DC5" w14:textId="221EFC25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878FB00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6441FDD3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B364CA" w14:textId="273F90A6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Качмар Татьяна Николаевна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муниципального образования «Светлогорский городской округ»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72E6AC1" w14:textId="2F48FDA4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Рахманова Ирина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C67C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административно-юридического отдела администрации МО «Светлогорский городской округ»;</w:t>
            </w:r>
          </w:p>
          <w:p w14:paraId="5AC251FE" w14:textId="0510AB92" w:rsidR="006A1E50" w:rsidRPr="006A1E50" w:rsidRDefault="00327DBA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Доброжинская Юлия Юрьевна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–начальник отдела архитектуры и градостроительства администрации МО «Светлогорский городской округ»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BD05BFB" w14:textId="3A2BBDB5" w:rsidR="00FF5837" w:rsidRDefault="00FF5837" w:rsidP="00FF5837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Каленицкий Олег Александрович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к.ю.н., доцент кафедры Государственного и муниципального управления Западного филиала Российской академии народного хозяйства и государственной службы при Президенте Российской Федерации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3659CCD" w14:textId="3B19A1D8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Бучнев Владимир Григорьевич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ветеранов, председатель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C3D3E9C" w14:textId="4D64CB1A" w:rsidR="006A1E50" w:rsidRPr="006A1E50" w:rsidRDefault="00327DBA" w:rsidP="00327DBA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Кочкина Нина Алексеевна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член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14:paraId="3FB53140" w14:textId="2ED07EA9" w:rsidR="004B0362" w:rsidRPr="006A1E50" w:rsidRDefault="006A1E50" w:rsidP="00FB6355">
      <w:pPr>
        <w:ind w:right="565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Службы по противодействию коррупции Калининградской области (по согласованию)</w:t>
      </w:r>
      <w:r w:rsidR="007A78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52F33FA" w14:textId="77777777" w:rsidR="004B0362" w:rsidRPr="006A1E50" w:rsidRDefault="004B0362" w:rsidP="00FB6355">
      <w:pPr>
        <w:ind w:right="565"/>
        <w:rPr>
          <w:rFonts w:ascii="Times New Roman" w:hAnsi="Times New Roman" w:cs="Times New Roman"/>
          <w:sz w:val="28"/>
          <w:szCs w:val="28"/>
        </w:rPr>
      </w:pPr>
    </w:p>
    <w:p w14:paraId="1EE9BB7D" w14:textId="77777777" w:rsidR="004B0362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3"/>
    <w:p w14:paraId="07CA70B2" w14:textId="77777777" w:rsidR="004B0362" w:rsidRPr="006A1E50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sectPr w:rsidR="004B0362" w:rsidRPr="006A1E50" w:rsidSect="00FB6355">
      <w:pgSz w:w="11906" w:h="16838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1FB"/>
    <w:multiLevelType w:val="hybridMultilevel"/>
    <w:tmpl w:val="47EC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B"/>
    <w:rsid w:val="001A382A"/>
    <w:rsid w:val="001A4562"/>
    <w:rsid w:val="00252A64"/>
    <w:rsid w:val="003176B2"/>
    <w:rsid w:val="00327DBA"/>
    <w:rsid w:val="00416D3E"/>
    <w:rsid w:val="004846D3"/>
    <w:rsid w:val="004B0362"/>
    <w:rsid w:val="005C4D55"/>
    <w:rsid w:val="006A1E50"/>
    <w:rsid w:val="006D0DA7"/>
    <w:rsid w:val="007A78DE"/>
    <w:rsid w:val="007F39B9"/>
    <w:rsid w:val="00821661"/>
    <w:rsid w:val="00840FBA"/>
    <w:rsid w:val="0086728F"/>
    <w:rsid w:val="009223C4"/>
    <w:rsid w:val="009B65B2"/>
    <w:rsid w:val="00A724A7"/>
    <w:rsid w:val="00B15590"/>
    <w:rsid w:val="00C5067F"/>
    <w:rsid w:val="00C67C68"/>
    <w:rsid w:val="00DB1B8C"/>
    <w:rsid w:val="00DE1468"/>
    <w:rsid w:val="00DF5BD7"/>
    <w:rsid w:val="00E5569C"/>
    <w:rsid w:val="00E734BB"/>
    <w:rsid w:val="00F21536"/>
    <w:rsid w:val="00FB635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DA8"/>
  <w15:docId w15:val="{3825748B-CC61-48B1-B508-F83B3D1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734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4BB"/>
    <w:rPr>
      <w:rFonts w:ascii="Arial" w:eastAsiaTheme="minorEastAsia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basedOn w:val="a0"/>
    <w:uiPriority w:val="99"/>
    <w:rsid w:val="00E734BB"/>
    <w:rPr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E734BB"/>
    <w:pPr>
      <w:ind w:firstLine="0"/>
      <w:jc w:val="left"/>
    </w:pPr>
  </w:style>
  <w:style w:type="table" w:styleId="a5">
    <w:name w:val="Table Grid"/>
    <w:basedOn w:val="a1"/>
    <w:uiPriority w:val="59"/>
    <w:rsid w:val="00E734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7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7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Шумкова Карина Александровна</cp:lastModifiedBy>
  <cp:revision>3</cp:revision>
  <cp:lastPrinted>2022-01-19T14:54:00Z</cp:lastPrinted>
  <dcterms:created xsi:type="dcterms:W3CDTF">2022-01-19T14:54:00Z</dcterms:created>
  <dcterms:modified xsi:type="dcterms:W3CDTF">2022-01-21T07:33:00Z</dcterms:modified>
</cp:coreProperties>
</file>