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61D" w:rsidRDefault="00BA4044" w:rsidP="006820E9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37361D">
        <w:rPr>
          <w:b/>
          <w:sz w:val="26"/>
          <w:szCs w:val="26"/>
        </w:rPr>
        <w:t>РОССИЙСКАЯ ФЕДЕРАЦИЯ</w:t>
      </w:r>
    </w:p>
    <w:p w:rsidR="0037361D" w:rsidRDefault="0037361D" w:rsidP="0037361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КАЛИНИНГРАДСКАЯ ОБЛАСТЬ</w:t>
      </w:r>
    </w:p>
    <w:p w:rsidR="0037361D" w:rsidRDefault="0037361D" w:rsidP="0037361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ОКРУЖНОЙ СОВЕТ ДЕПУТАТОВ МУНИЦИПАЛЬНОГО ОБРАЗОВАНИЯ</w:t>
      </w:r>
    </w:p>
    <w:p w:rsidR="0037361D" w:rsidRDefault="0037361D" w:rsidP="0037361D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«СВЕТЛОГОРСКИЙ ГОРОДСКОЙ ОКРУГ»</w:t>
      </w:r>
    </w:p>
    <w:p w:rsidR="0037361D" w:rsidRDefault="0037361D" w:rsidP="0037361D">
      <w:pPr>
        <w:jc w:val="both"/>
        <w:rPr>
          <w:b/>
          <w:sz w:val="28"/>
          <w:szCs w:val="28"/>
        </w:rPr>
      </w:pPr>
    </w:p>
    <w:p w:rsidR="0037361D" w:rsidRDefault="0037361D" w:rsidP="003736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7361D" w:rsidRDefault="0037361D" w:rsidP="0037361D">
      <w:pPr>
        <w:jc w:val="both"/>
      </w:pPr>
    </w:p>
    <w:p w:rsidR="0037361D" w:rsidRDefault="004F3DD9" w:rsidP="0037361D">
      <w:pPr>
        <w:jc w:val="both"/>
      </w:pPr>
      <w:r>
        <w:t>о</w:t>
      </w:r>
      <w:r w:rsidR="005E1CC5">
        <w:t>т</w:t>
      </w:r>
      <w:r w:rsidR="005E1CC5" w:rsidRPr="005E1CC5">
        <w:t xml:space="preserve"> </w:t>
      </w:r>
      <w:r w:rsidR="00DD5FB6">
        <w:t>«</w:t>
      </w:r>
      <w:r w:rsidR="006820E9">
        <w:t>26</w:t>
      </w:r>
      <w:r w:rsidR="0037361D">
        <w:t xml:space="preserve">» </w:t>
      </w:r>
      <w:r w:rsidR="006820E9">
        <w:t xml:space="preserve">августа </w:t>
      </w:r>
      <w:r w:rsidR="0037361D">
        <w:t>202</w:t>
      </w:r>
      <w:r w:rsidR="001C4723">
        <w:t>4</w:t>
      </w:r>
      <w:r w:rsidR="0037361D">
        <w:t xml:space="preserve"> года                                                  </w:t>
      </w:r>
      <w:r w:rsidR="00DD5FB6">
        <w:t xml:space="preserve">                              </w:t>
      </w:r>
      <w:r w:rsidR="006820E9">
        <w:t xml:space="preserve">                       </w:t>
      </w:r>
      <w:r w:rsidR="00DD5FB6">
        <w:t xml:space="preserve"> №</w:t>
      </w:r>
      <w:r w:rsidR="006820E9">
        <w:t>53</w:t>
      </w:r>
    </w:p>
    <w:p w:rsidR="0037361D" w:rsidRDefault="0037361D" w:rsidP="006820E9">
      <w:r>
        <w:t>г. Светлогорск</w:t>
      </w:r>
    </w:p>
    <w:p w:rsidR="0037361D" w:rsidRDefault="0037361D" w:rsidP="0037361D">
      <w:pPr>
        <w:rPr>
          <w:b/>
          <w:bCs/>
          <w:szCs w:val="28"/>
        </w:rPr>
      </w:pPr>
    </w:p>
    <w:p w:rsidR="0037361D" w:rsidRPr="00020989" w:rsidRDefault="0037361D" w:rsidP="0037361D">
      <w:pPr>
        <w:jc w:val="center"/>
        <w:rPr>
          <w:b/>
          <w:sz w:val="28"/>
          <w:szCs w:val="28"/>
        </w:rPr>
      </w:pPr>
      <w:r w:rsidRPr="00020989">
        <w:rPr>
          <w:b/>
          <w:sz w:val="28"/>
          <w:szCs w:val="28"/>
        </w:rPr>
        <w:t xml:space="preserve">О внесении изменений в </w:t>
      </w:r>
      <w:bookmarkStart w:id="0" w:name="_Hlk134795940"/>
      <w:r w:rsidRPr="00020989">
        <w:rPr>
          <w:b/>
          <w:sz w:val="28"/>
          <w:szCs w:val="28"/>
        </w:rPr>
        <w:t xml:space="preserve">решение окружного Совета депутатов Светлогорского </w:t>
      </w:r>
      <w:r w:rsidR="005E1CC5" w:rsidRPr="00020989">
        <w:rPr>
          <w:b/>
          <w:sz w:val="28"/>
          <w:szCs w:val="28"/>
        </w:rPr>
        <w:t>городского округа от 23.11.2020 №</w:t>
      </w:r>
      <w:r w:rsidRPr="00020989">
        <w:rPr>
          <w:b/>
          <w:sz w:val="28"/>
          <w:szCs w:val="28"/>
        </w:rPr>
        <w:t xml:space="preserve">76 </w:t>
      </w:r>
    </w:p>
    <w:p w:rsidR="0037361D" w:rsidRPr="00020989" w:rsidRDefault="0037361D" w:rsidP="0037361D">
      <w:pPr>
        <w:jc w:val="center"/>
        <w:rPr>
          <w:b/>
          <w:sz w:val="28"/>
          <w:szCs w:val="28"/>
        </w:rPr>
      </w:pPr>
      <w:r w:rsidRPr="00020989">
        <w:rPr>
          <w:b/>
          <w:sz w:val="28"/>
          <w:szCs w:val="28"/>
        </w:rPr>
        <w:t xml:space="preserve">«Об  </w:t>
      </w:r>
      <w:proofErr w:type="gramStart"/>
      <w:r w:rsidRPr="00020989">
        <w:rPr>
          <w:b/>
          <w:sz w:val="28"/>
          <w:szCs w:val="28"/>
        </w:rPr>
        <w:t>установлении</w:t>
      </w:r>
      <w:proofErr w:type="gramEnd"/>
      <w:r w:rsidRPr="00020989">
        <w:rPr>
          <w:b/>
          <w:sz w:val="28"/>
          <w:szCs w:val="28"/>
        </w:rPr>
        <w:t xml:space="preserve"> на территории муниципального образования «Светлогорский городской округ» земельного налога»</w:t>
      </w:r>
    </w:p>
    <w:bookmarkEnd w:id="0"/>
    <w:p w:rsidR="0037361D" w:rsidRPr="00020989" w:rsidRDefault="0037361D" w:rsidP="0037361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37361D" w:rsidRPr="006820E9" w:rsidRDefault="0037361D" w:rsidP="0037361D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6820E9">
        <w:rPr>
          <w:bCs/>
          <w:color w:val="000000"/>
        </w:rPr>
        <w:t>В соответствии с</w:t>
      </w:r>
      <w:r w:rsidR="006820E9">
        <w:rPr>
          <w:bCs/>
          <w:color w:val="000000"/>
        </w:rPr>
        <w:t>о</w:t>
      </w:r>
      <w:r w:rsidRPr="006820E9">
        <w:rPr>
          <w:bCs/>
          <w:color w:val="000000"/>
        </w:rPr>
        <w:t xml:space="preserve"> </w:t>
      </w:r>
      <w:r w:rsidR="001D4B2B" w:rsidRPr="006820E9">
        <w:rPr>
          <w:bCs/>
          <w:color w:val="000000"/>
        </w:rPr>
        <w:t>статьей 394</w:t>
      </w:r>
      <w:r w:rsidRPr="006820E9">
        <w:rPr>
          <w:bCs/>
          <w:color w:val="000000"/>
        </w:rPr>
        <w:t xml:space="preserve"> Налогового Кодекса Российской Федерации, </w:t>
      </w:r>
      <w:r w:rsidR="006820E9">
        <w:rPr>
          <w:bCs/>
          <w:color w:val="000000"/>
        </w:rPr>
        <w:t xml:space="preserve">положений Федерального Закона </w:t>
      </w:r>
      <w:r w:rsidR="001C4723" w:rsidRPr="006820E9">
        <w:rPr>
          <w:bCs/>
          <w:color w:val="000000"/>
        </w:rPr>
        <w:t xml:space="preserve">от 12.07.2024 </w:t>
      </w:r>
      <w:r w:rsidR="006820E9">
        <w:rPr>
          <w:bCs/>
          <w:color w:val="000000"/>
        </w:rPr>
        <w:t>№</w:t>
      </w:r>
      <w:r w:rsidR="001C4723" w:rsidRPr="006820E9">
        <w:rPr>
          <w:bCs/>
          <w:color w:val="000000"/>
        </w:rPr>
        <w:t>176-ФЗ</w:t>
      </w:r>
      <w:r w:rsidR="006820E9">
        <w:rPr>
          <w:bCs/>
          <w:color w:val="000000"/>
        </w:rPr>
        <w:t xml:space="preserve"> «О внесении изменений в части первую и вторую  Налогового</w:t>
      </w:r>
      <w:r w:rsidR="001C4723" w:rsidRPr="006820E9">
        <w:rPr>
          <w:bCs/>
          <w:color w:val="000000"/>
        </w:rPr>
        <w:t xml:space="preserve"> кодекса Российской Федерации, отдельные законодатель</w:t>
      </w:r>
      <w:r w:rsidR="006820E9">
        <w:rPr>
          <w:bCs/>
          <w:color w:val="000000"/>
        </w:rPr>
        <w:t xml:space="preserve">ные акты Российской Федерации </w:t>
      </w:r>
      <w:r w:rsidR="001C4723" w:rsidRPr="006820E9">
        <w:rPr>
          <w:bCs/>
          <w:color w:val="000000"/>
        </w:rPr>
        <w:t>и признании  утрат</w:t>
      </w:r>
      <w:r w:rsidR="006820E9">
        <w:rPr>
          <w:bCs/>
          <w:color w:val="000000"/>
        </w:rPr>
        <w:t>ившими силу отдельных положений</w:t>
      </w:r>
      <w:r w:rsidR="001C4723" w:rsidRPr="006820E9">
        <w:rPr>
          <w:bCs/>
          <w:color w:val="000000"/>
        </w:rPr>
        <w:t xml:space="preserve"> законодательн</w:t>
      </w:r>
      <w:r w:rsidR="006820E9">
        <w:rPr>
          <w:bCs/>
          <w:color w:val="000000"/>
        </w:rPr>
        <w:t>ых  актов Российской Федерации»</w:t>
      </w:r>
      <w:r w:rsidR="001C4723" w:rsidRPr="006820E9">
        <w:rPr>
          <w:bCs/>
          <w:color w:val="000000"/>
        </w:rPr>
        <w:t xml:space="preserve">, </w:t>
      </w:r>
      <w:r w:rsidRPr="006820E9">
        <w:rPr>
          <w:bCs/>
          <w:color w:val="000000"/>
        </w:rPr>
        <w:t>руководствуясь Уставом муниципального образования «Светлогорский городской округ», окружной Совет депутатов муниципального образования «Светлогорский городской округ»</w:t>
      </w:r>
      <w:proofErr w:type="gramEnd"/>
    </w:p>
    <w:p w:rsidR="005E1CC5" w:rsidRPr="00020989" w:rsidRDefault="005E1CC5" w:rsidP="0037361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361D" w:rsidRPr="00020989" w:rsidRDefault="0037361D" w:rsidP="003736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0989">
        <w:rPr>
          <w:b/>
          <w:sz w:val="28"/>
          <w:szCs w:val="28"/>
        </w:rPr>
        <w:t>РЕШИЛ:</w:t>
      </w:r>
      <w:r w:rsidRPr="00020989">
        <w:rPr>
          <w:b/>
          <w:sz w:val="28"/>
          <w:szCs w:val="28"/>
        </w:rPr>
        <w:tab/>
      </w:r>
    </w:p>
    <w:p w:rsidR="0037361D" w:rsidRPr="006820E9" w:rsidRDefault="0037361D" w:rsidP="003736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361D" w:rsidRPr="006820E9" w:rsidRDefault="0037361D" w:rsidP="006820E9">
      <w:pPr>
        <w:ind w:firstLine="709"/>
        <w:jc w:val="both"/>
        <w:rPr>
          <w:b/>
          <w:bCs/>
        </w:rPr>
      </w:pPr>
      <w:bookmarkStart w:id="1" w:name="sub_1"/>
      <w:r w:rsidRPr="006820E9">
        <w:rPr>
          <w:b/>
          <w:bCs/>
        </w:rPr>
        <w:t xml:space="preserve"> 1. Внести в решение окружного Совета депутатов Светлогорского городского округа от 23.11.2020 </w:t>
      </w:r>
      <w:r w:rsidR="006820E9" w:rsidRPr="006820E9">
        <w:rPr>
          <w:b/>
          <w:bCs/>
        </w:rPr>
        <w:t>№</w:t>
      </w:r>
      <w:r w:rsidRPr="006820E9">
        <w:rPr>
          <w:b/>
          <w:bCs/>
        </w:rPr>
        <w:t>76 «Об  установлении на территории муниципального образования «Светлогорский городской округ» земельно</w:t>
      </w:r>
      <w:r w:rsidR="006820E9" w:rsidRPr="006820E9">
        <w:rPr>
          <w:b/>
          <w:bCs/>
        </w:rPr>
        <w:t xml:space="preserve">го налога» </w:t>
      </w:r>
      <w:r w:rsidR="00594578" w:rsidRPr="006820E9">
        <w:rPr>
          <w:b/>
          <w:bCs/>
        </w:rPr>
        <w:t xml:space="preserve">следующие изменения, </w:t>
      </w:r>
      <w:r w:rsidR="006820E9" w:rsidRPr="006820E9">
        <w:rPr>
          <w:b/>
          <w:bCs/>
        </w:rPr>
        <w:t xml:space="preserve">изложив </w:t>
      </w:r>
      <w:r w:rsidR="001C4723" w:rsidRPr="006820E9">
        <w:rPr>
          <w:b/>
          <w:bCs/>
        </w:rPr>
        <w:t xml:space="preserve">3 и 4 абзацы </w:t>
      </w:r>
      <w:r w:rsidRPr="006820E9">
        <w:rPr>
          <w:b/>
          <w:bCs/>
        </w:rPr>
        <w:t xml:space="preserve"> пункт</w:t>
      </w:r>
      <w:r w:rsidR="001C4723" w:rsidRPr="006820E9">
        <w:rPr>
          <w:b/>
          <w:bCs/>
        </w:rPr>
        <w:t>а</w:t>
      </w:r>
      <w:r w:rsidRPr="006820E9">
        <w:rPr>
          <w:b/>
          <w:bCs/>
        </w:rPr>
        <w:t xml:space="preserve"> </w:t>
      </w:r>
      <w:r w:rsidR="00BA4044" w:rsidRPr="006820E9">
        <w:rPr>
          <w:b/>
          <w:bCs/>
        </w:rPr>
        <w:t xml:space="preserve">2 </w:t>
      </w:r>
      <w:r w:rsidR="00F310DE">
        <w:rPr>
          <w:b/>
          <w:bCs/>
        </w:rPr>
        <w:t>в следующей редакции</w:t>
      </w:r>
      <w:r w:rsidRPr="006820E9">
        <w:rPr>
          <w:b/>
          <w:bCs/>
        </w:rPr>
        <w:t>:</w:t>
      </w:r>
    </w:p>
    <w:p w:rsidR="001C4723" w:rsidRPr="006820E9" w:rsidRDefault="0037361D" w:rsidP="006820E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proofErr w:type="gramStart"/>
      <w:r w:rsidRPr="006820E9">
        <w:rPr>
          <w:b/>
          <w:bCs/>
        </w:rPr>
        <w:t>«</w:t>
      </w:r>
      <w:bookmarkStart w:id="2" w:name="sub_2"/>
      <w:bookmarkEnd w:id="1"/>
      <w:r w:rsidR="001C4723" w:rsidRPr="006820E9">
        <w:rPr>
          <w:b/>
          <w:bCs/>
        </w:rPr>
        <w:t xml:space="preserve">- </w:t>
      </w:r>
      <w:r w:rsidR="001F1B94" w:rsidRPr="006820E9">
        <w:rPr>
          <w:rFonts w:eastAsiaTheme="minorHAnsi"/>
          <w:b/>
          <w:lang w:eastAsia="en-US"/>
        </w:rPr>
        <w:t xml:space="preserve">занятых </w:t>
      </w:r>
      <w:hyperlink r:id="rId5" w:history="1">
        <w:r w:rsidR="001F1B94" w:rsidRPr="006820E9">
          <w:rPr>
            <w:rFonts w:eastAsiaTheme="minorHAnsi"/>
            <w:b/>
            <w:lang w:eastAsia="en-US"/>
          </w:rPr>
          <w:t>жилищным фондом</w:t>
        </w:r>
      </w:hyperlink>
      <w:r w:rsidR="001F1B94" w:rsidRPr="006820E9">
        <w:rPr>
          <w:rFonts w:eastAsiaTheme="minorHAnsi"/>
          <w:b/>
          <w:lang w:eastAsia="en-US"/>
        </w:rPr>
        <w:t xml:space="preserve"> и (или) объектами инженерной инфраструктуры жилищно-коммунального комплекса (за исключением </w:t>
      </w:r>
      <w:hyperlink r:id="rId6" w:history="1">
        <w:r w:rsidR="001F1B94" w:rsidRPr="006820E9">
          <w:rPr>
            <w:rFonts w:eastAsiaTheme="minorHAnsi"/>
            <w:b/>
            <w:lang w:eastAsia="en-US"/>
          </w:rPr>
          <w:t>части</w:t>
        </w:r>
      </w:hyperlink>
      <w:r w:rsidR="001F1B94" w:rsidRPr="006820E9">
        <w:rPr>
          <w:rFonts w:eastAsiaTheme="minorHAnsi"/>
          <w:b/>
          <w:lang w:eastAsia="en-US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1F1B94" w:rsidRPr="006820E9">
        <w:rPr>
          <w:rFonts w:eastAsiaTheme="minorHAnsi"/>
          <w:b/>
          <w:lang w:eastAsia="en-US"/>
        </w:rPr>
        <w:t xml:space="preserve">, кадастровая стоимость </w:t>
      </w:r>
      <w:proofErr w:type="gramStart"/>
      <w:r w:rsidR="001F1B94" w:rsidRPr="006820E9">
        <w:rPr>
          <w:rFonts w:eastAsiaTheme="minorHAnsi"/>
          <w:b/>
          <w:lang w:eastAsia="en-US"/>
        </w:rPr>
        <w:t>каждого</w:t>
      </w:r>
      <w:proofErr w:type="gramEnd"/>
      <w:r w:rsidR="001F1B94" w:rsidRPr="006820E9">
        <w:rPr>
          <w:rFonts w:eastAsiaTheme="minorHAnsi"/>
          <w:b/>
          <w:lang w:eastAsia="en-US"/>
        </w:rPr>
        <w:t xml:space="preserve"> из которых превышает 300 миллионов рублей;</w:t>
      </w:r>
    </w:p>
    <w:p w:rsidR="00C60C03" w:rsidRDefault="00020989" w:rsidP="00C60C0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proofErr w:type="gramStart"/>
      <w:r w:rsidRPr="006820E9">
        <w:rPr>
          <w:b/>
          <w:bCs/>
        </w:rPr>
        <w:t xml:space="preserve">- </w:t>
      </w:r>
      <w:r w:rsidR="001F1B94" w:rsidRPr="006820E9">
        <w:rPr>
          <w:rFonts w:eastAsiaTheme="minorHAnsi"/>
          <w:b/>
          <w:lang w:eastAsia="en-US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7" w:history="1">
        <w:r w:rsidR="001F1B94" w:rsidRPr="006820E9">
          <w:rPr>
            <w:rFonts w:eastAsiaTheme="minorHAnsi"/>
            <w:b/>
            <w:lang w:eastAsia="en-US"/>
          </w:rPr>
          <w:t>личного подсобного хозяйства</w:t>
        </w:r>
      </w:hyperlink>
      <w:r w:rsidR="001F1B94" w:rsidRPr="006820E9">
        <w:rPr>
          <w:rFonts w:eastAsiaTheme="minorHAnsi"/>
          <w:b/>
          <w:lang w:eastAsia="en-US"/>
        </w:rPr>
        <w:t xml:space="preserve">, садоводства или огородничества, а также земельных </w:t>
      </w:r>
      <w:hyperlink r:id="rId8" w:history="1">
        <w:r w:rsidR="001F1B94" w:rsidRPr="006820E9">
          <w:rPr>
            <w:rFonts w:eastAsiaTheme="minorHAnsi"/>
            <w:b/>
            <w:lang w:eastAsia="en-US"/>
          </w:rPr>
          <w:t>участков общего назначения</w:t>
        </w:r>
      </w:hyperlink>
      <w:r w:rsidR="001F1B94" w:rsidRPr="006820E9">
        <w:rPr>
          <w:rFonts w:eastAsiaTheme="minorHAnsi"/>
          <w:b/>
          <w:lang w:eastAsia="en-US"/>
        </w:rPr>
        <w:t xml:space="preserve">, предусмотренных Федеральным </w:t>
      </w:r>
      <w:hyperlink r:id="rId9" w:history="1">
        <w:r w:rsidR="001F1B94" w:rsidRPr="006820E9">
          <w:rPr>
            <w:rFonts w:eastAsiaTheme="minorHAnsi"/>
            <w:b/>
            <w:lang w:eastAsia="en-US"/>
          </w:rPr>
          <w:t>законом</w:t>
        </w:r>
      </w:hyperlink>
      <w:r w:rsidR="00C60C03">
        <w:rPr>
          <w:rFonts w:eastAsiaTheme="minorHAnsi"/>
          <w:b/>
          <w:lang w:eastAsia="en-US"/>
        </w:rPr>
        <w:t xml:space="preserve"> от 29.07.</w:t>
      </w:r>
      <w:r w:rsidR="006820E9" w:rsidRPr="006820E9">
        <w:rPr>
          <w:rFonts w:eastAsiaTheme="minorHAnsi"/>
          <w:b/>
          <w:lang w:eastAsia="en-US"/>
        </w:rPr>
        <w:t>2017 №217-ФЗ «</w:t>
      </w:r>
      <w:r w:rsidR="001F1B94" w:rsidRPr="006820E9">
        <w:rPr>
          <w:rFonts w:eastAsiaTheme="minorHAnsi"/>
          <w:b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</w:t>
      </w:r>
      <w:r w:rsidR="006820E9" w:rsidRPr="006820E9">
        <w:rPr>
          <w:rFonts w:eastAsiaTheme="minorHAnsi"/>
          <w:b/>
          <w:lang w:eastAsia="en-US"/>
        </w:rPr>
        <w:t>и»</w:t>
      </w:r>
      <w:r w:rsidR="001F1B94" w:rsidRPr="006820E9">
        <w:rPr>
          <w:rFonts w:eastAsiaTheme="minorHAnsi"/>
          <w:b/>
          <w:lang w:eastAsia="en-US"/>
        </w:rPr>
        <w:t>, за исключением указанных в настоящем абзаце земельных участков, кадастровая стоимость каждого из которых превышает</w:t>
      </w:r>
      <w:proofErr w:type="gramEnd"/>
      <w:r w:rsidR="001F1B94" w:rsidRPr="006820E9">
        <w:rPr>
          <w:rFonts w:eastAsiaTheme="minorHAnsi"/>
          <w:b/>
          <w:lang w:eastAsia="en-US"/>
        </w:rPr>
        <w:t xml:space="preserve"> 300 миллионов рублей».</w:t>
      </w:r>
    </w:p>
    <w:p w:rsidR="00C60C03" w:rsidRPr="00C60C03" w:rsidRDefault="00C60C03" w:rsidP="00C60C0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2. Направить </w:t>
      </w:r>
      <w:r w:rsidR="00E16B6E">
        <w:rPr>
          <w:rFonts w:eastAsiaTheme="minorHAnsi"/>
          <w:b/>
          <w:lang w:eastAsia="en-US"/>
        </w:rPr>
        <w:t xml:space="preserve">настоящее </w:t>
      </w:r>
      <w:r>
        <w:rPr>
          <w:rFonts w:eastAsiaTheme="minorHAnsi"/>
          <w:b/>
          <w:lang w:eastAsia="en-US"/>
        </w:rPr>
        <w:t xml:space="preserve">решение в </w:t>
      </w:r>
      <w:r w:rsidRPr="00C60C03">
        <w:rPr>
          <w:rStyle w:val="a7"/>
          <w:bCs w:val="0"/>
          <w:shd w:val="clear" w:color="auto" w:fill="FFFFFF"/>
        </w:rPr>
        <w:t>управление Федеральной налоговой службы</w:t>
      </w:r>
      <w:r>
        <w:rPr>
          <w:rStyle w:val="a7"/>
          <w:bCs w:val="0"/>
          <w:shd w:val="clear" w:color="auto" w:fill="FFFFFF"/>
        </w:rPr>
        <w:t xml:space="preserve"> </w:t>
      </w:r>
      <w:r w:rsidRPr="00C60C03">
        <w:rPr>
          <w:rStyle w:val="a7"/>
          <w:bCs w:val="0"/>
          <w:shd w:val="clear" w:color="auto" w:fill="FFFFFF"/>
        </w:rPr>
        <w:t>по Калининградской области</w:t>
      </w:r>
      <w:r>
        <w:rPr>
          <w:rStyle w:val="a7"/>
          <w:bCs w:val="0"/>
          <w:shd w:val="clear" w:color="auto" w:fill="FFFFFF"/>
        </w:rPr>
        <w:t>.</w:t>
      </w:r>
    </w:p>
    <w:p w:rsidR="009E6900" w:rsidRDefault="00C60C03" w:rsidP="009E6900">
      <w:pPr>
        <w:ind w:firstLine="567"/>
        <w:jc w:val="both"/>
        <w:rPr>
          <w:b/>
        </w:rPr>
      </w:pPr>
      <w:r>
        <w:rPr>
          <w:rFonts w:eastAsiaTheme="minorHAnsi"/>
          <w:b/>
          <w:lang w:eastAsia="en-US"/>
        </w:rPr>
        <w:lastRenderedPageBreak/>
        <w:t xml:space="preserve">3. </w:t>
      </w:r>
      <w:proofErr w:type="gramStart"/>
      <w:r w:rsidR="009E6900" w:rsidRPr="00AF74C5">
        <w:rPr>
          <w:b/>
        </w:rPr>
        <w:t>Контроль за</w:t>
      </w:r>
      <w:proofErr w:type="gramEnd"/>
      <w:r w:rsidR="009E6900" w:rsidRPr="00AF74C5">
        <w:rPr>
          <w:b/>
        </w:rPr>
        <w:t xml:space="preserve"> исполнением настоящего решения возложить на постоянную Комиссию окружного Совета депутатов муниципального образования «Светлогорский городской округ» по бюджету, экономике и градостроительной деяте</w:t>
      </w:r>
      <w:r w:rsidR="009E6900">
        <w:rPr>
          <w:b/>
        </w:rPr>
        <w:t xml:space="preserve">льности </w:t>
      </w:r>
      <w:r w:rsidR="009E6900" w:rsidRPr="00AF74C5">
        <w:rPr>
          <w:b/>
        </w:rPr>
        <w:t>(А.И. Ярошенко)</w:t>
      </w:r>
      <w:r w:rsidR="009E6900">
        <w:rPr>
          <w:b/>
        </w:rPr>
        <w:t>.</w:t>
      </w:r>
    </w:p>
    <w:p w:rsidR="009E6900" w:rsidRDefault="009E6900" w:rsidP="009E6900">
      <w:pPr>
        <w:ind w:firstLine="567"/>
        <w:jc w:val="both"/>
        <w:rPr>
          <w:b/>
        </w:rPr>
      </w:pPr>
      <w:r>
        <w:rPr>
          <w:b/>
        </w:rPr>
        <w:t xml:space="preserve">4. </w:t>
      </w:r>
      <w:r w:rsidR="006214ED" w:rsidRPr="00866164">
        <w:rPr>
          <w:b/>
        </w:rPr>
        <w:t xml:space="preserve">Опубликовать настоящее решение в газете «Вестник Светлогорска» и разместить на официальном сайте муниципального образования «Светлогорский городской округ» в информационно-телекоммуникационной сети «Интернет» </w:t>
      </w:r>
      <w:hyperlink r:id="rId10" w:history="1">
        <w:r w:rsidR="006214ED" w:rsidRPr="00866164">
          <w:rPr>
            <w:b/>
          </w:rPr>
          <w:t>svetlogorsk39.ru</w:t>
        </w:r>
      </w:hyperlink>
      <w:r w:rsidR="006214ED" w:rsidRPr="00866164">
        <w:rPr>
          <w:b/>
        </w:rPr>
        <w:t xml:space="preserve"> и в местах, доступных для неограниченного круга лиц, согласно Уставу муниципального образования «Светлогорский городской округ».</w:t>
      </w:r>
      <w:bookmarkEnd w:id="2"/>
    </w:p>
    <w:p w:rsidR="0037361D" w:rsidRPr="009E6900" w:rsidRDefault="009E6900" w:rsidP="009E6900">
      <w:pPr>
        <w:ind w:firstLine="567"/>
        <w:jc w:val="both"/>
        <w:rPr>
          <w:b/>
        </w:rPr>
      </w:pPr>
      <w:r>
        <w:rPr>
          <w:b/>
          <w:bCs/>
        </w:rPr>
        <w:t>5</w:t>
      </w:r>
      <w:r w:rsidR="0037361D" w:rsidRPr="005F2361">
        <w:rPr>
          <w:b/>
          <w:bCs/>
        </w:rPr>
        <w:t xml:space="preserve">. Решение вступает в силу после его официального </w:t>
      </w:r>
      <w:r w:rsidR="005F2361">
        <w:rPr>
          <w:b/>
          <w:bCs/>
        </w:rPr>
        <w:t>обнародования</w:t>
      </w:r>
      <w:r w:rsidR="00BA4044" w:rsidRPr="005F2361">
        <w:rPr>
          <w:b/>
          <w:bCs/>
        </w:rPr>
        <w:t>, но не ранее 1 января 202</w:t>
      </w:r>
      <w:r w:rsidR="00020989" w:rsidRPr="005F2361">
        <w:rPr>
          <w:b/>
          <w:bCs/>
        </w:rPr>
        <w:t>5</w:t>
      </w:r>
      <w:r w:rsidR="006820E9">
        <w:rPr>
          <w:b/>
          <w:bCs/>
        </w:rPr>
        <w:t xml:space="preserve"> года.</w:t>
      </w:r>
    </w:p>
    <w:p w:rsidR="0037361D" w:rsidRPr="00020989" w:rsidRDefault="0037361D" w:rsidP="006820E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7361D" w:rsidRPr="00020989" w:rsidRDefault="0037361D" w:rsidP="0037361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7361D" w:rsidRPr="00020989" w:rsidRDefault="0037361D" w:rsidP="0037361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20989">
        <w:rPr>
          <w:bCs/>
          <w:sz w:val="28"/>
          <w:szCs w:val="28"/>
        </w:rPr>
        <w:t>Глава муниципального образования</w:t>
      </w:r>
    </w:p>
    <w:p w:rsidR="0037361D" w:rsidRPr="00020989" w:rsidRDefault="0037361D" w:rsidP="0037361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20989">
        <w:rPr>
          <w:bCs/>
          <w:sz w:val="28"/>
          <w:szCs w:val="28"/>
        </w:rPr>
        <w:t xml:space="preserve">«Светлогорский городской округ» </w:t>
      </w:r>
      <w:r w:rsidRPr="00020989">
        <w:rPr>
          <w:bCs/>
          <w:sz w:val="28"/>
          <w:szCs w:val="28"/>
        </w:rPr>
        <w:tab/>
      </w:r>
      <w:r w:rsidRPr="00020989">
        <w:rPr>
          <w:bCs/>
          <w:sz w:val="28"/>
          <w:szCs w:val="28"/>
        </w:rPr>
        <w:tab/>
      </w:r>
      <w:r w:rsidRPr="00020989">
        <w:rPr>
          <w:bCs/>
          <w:sz w:val="28"/>
          <w:szCs w:val="28"/>
        </w:rPr>
        <w:tab/>
      </w:r>
      <w:r w:rsidRPr="00020989">
        <w:rPr>
          <w:bCs/>
          <w:sz w:val="28"/>
          <w:szCs w:val="28"/>
        </w:rPr>
        <w:tab/>
      </w:r>
      <w:r w:rsidRPr="00020989">
        <w:rPr>
          <w:bCs/>
          <w:sz w:val="28"/>
          <w:szCs w:val="28"/>
        </w:rPr>
        <w:tab/>
        <w:t xml:space="preserve">          А.В. Мохнов</w:t>
      </w:r>
    </w:p>
    <w:p w:rsidR="0037361D" w:rsidRPr="00020989" w:rsidRDefault="0037361D" w:rsidP="0037361D">
      <w:pPr>
        <w:ind w:left="-284" w:right="-426" w:firstLine="284"/>
        <w:rPr>
          <w:bCs/>
          <w:sz w:val="28"/>
          <w:szCs w:val="28"/>
        </w:rPr>
      </w:pPr>
    </w:p>
    <w:p w:rsidR="0037361D" w:rsidRPr="00020989" w:rsidRDefault="0037361D" w:rsidP="0037361D">
      <w:pPr>
        <w:ind w:left="-284" w:right="-426" w:firstLine="284"/>
        <w:rPr>
          <w:bCs/>
          <w:sz w:val="28"/>
          <w:szCs w:val="28"/>
        </w:rPr>
      </w:pPr>
    </w:p>
    <w:p w:rsidR="0037361D" w:rsidRPr="00020989" w:rsidRDefault="0037361D" w:rsidP="0037361D">
      <w:pPr>
        <w:rPr>
          <w:bCs/>
          <w:sz w:val="28"/>
          <w:szCs w:val="28"/>
        </w:rPr>
      </w:pPr>
      <w:r w:rsidRPr="00020989">
        <w:rPr>
          <w:bCs/>
          <w:sz w:val="28"/>
          <w:szCs w:val="28"/>
        </w:rPr>
        <w:t xml:space="preserve"> </w:t>
      </w:r>
    </w:p>
    <w:p w:rsidR="003D4354" w:rsidRPr="00020989" w:rsidRDefault="003D4354">
      <w:pPr>
        <w:rPr>
          <w:bCs/>
          <w:sz w:val="28"/>
          <w:szCs w:val="28"/>
        </w:rPr>
      </w:pPr>
    </w:p>
    <w:sectPr w:rsidR="003D4354" w:rsidRPr="00020989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72A4E"/>
    <w:multiLevelType w:val="hybridMultilevel"/>
    <w:tmpl w:val="3836E2D2"/>
    <w:lvl w:ilvl="0" w:tplc="2E723B1A">
      <w:start w:val="2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37361D"/>
    <w:rsid w:val="00013B50"/>
    <w:rsid w:val="00020989"/>
    <w:rsid w:val="000C4E6C"/>
    <w:rsid w:val="000E0746"/>
    <w:rsid w:val="001026A6"/>
    <w:rsid w:val="0013425F"/>
    <w:rsid w:val="001C4723"/>
    <w:rsid w:val="001D4B2B"/>
    <w:rsid w:val="001E63C5"/>
    <w:rsid w:val="001F1B94"/>
    <w:rsid w:val="00235416"/>
    <w:rsid w:val="00354B6F"/>
    <w:rsid w:val="0037361D"/>
    <w:rsid w:val="0039356C"/>
    <w:rsid w:val="003D4354"/>
    <w:rsid w:val="00402137"/>
    <w:rsid w:val="004B0F9D"/>
    <w:rsid w:val="004C16D5"/>
    <w:rsid w:val="004E5025"/>
    <w:rsid w:val="004F3DD9"/>
    <w:rsid w:val="00540B2A"/>
    <w:rsid w:val="00594578"/>
    <w:rsid w:val="005E1CC5"/>
    <w:rsid w:val="005F2361"/>
    <w:rsid w:val="00615949"/>
    <w:rsid w:val="006214ED"/>
    <w:rsid w:val="006458E6"/>
    <w:rsid w:val="0067542D"/>
    <w:rsid w:val="006820E9"/>
    <w:rsid w:val="007B100D"/>
    <w:rsid w:val="00844833"/>
    <w:rsid w:val="0093043A"/>
    <w:rsid w:val="009E6900"/>
    <w:rsid w:val="00A32E4C"/>
    <w:rsid w:val="00AA19DF"/>
    <w:rsid w:val="00BA4044"/>
    <w:rsid w:val="00BC2395"/>
    <w:rsid w:val="00C34F42"/>
    <w:rsid w:val="00C60C03"/>
    <w:rsid w:val="00C764EB"/>
    <w:rsid w:val="00D233F5"/>
    <w:rsid w:val="00D530E1"/>
    <w:rsid w:val="00DD5FB6"/>
    <w:rsid w:val="00E16B6E"/>
    <w:rsid w:val="00F310DE"/>
    <w:rsid w:val="00F43F84"/>
    <w:rsid w:val="00F64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1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7361D"/>
    <w:rPr>
      <w:strike w:val="0"/>
      <w:dstrike w:val="0"/>
      <w:color w:val="0066C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37361D"/>
    <w:pPr>
      <w:spacing w:before="100" w:beforeAutospacing="1" w:after="100" w:afterAutospacing="1"/>
    </w:pPr>
  </w:style>
  <w:style w:type="paragraph" w:styleId="a5">
    <w:name w:val="No Spacing"/>
    <w:qFormat/>
    <w:rsid w:val="001C4723"/>
    <w:pPr>
      <w:jc w:val="left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214E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C60C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2647&amp;dst=100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16&amp;dst=1000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786&amp;dst=10000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6854&amp;dst=100149" TargetMode="External"/><Relationship Id="rId10" Type="http://schemas.openxmlformats.org/officeDocument/2006/relationships/hyperlink" Target="http://www.svetlogorsk39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3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9</cp:revision>
  <cp:lastPrinted>2023-09-20T07:56:00Z</cp:lastPrinted>
  <dcterms:created xsi:type="dcterms:W3CDTF">2024-08-05T10:06:00Z</dcterms:created>
  <dcterms:modified xsi:type="dcterms:W3CDTF">2024-08-26T16:04:00Z</dcterms:modified>
</cp:coreProperties>
</file>