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33" w:rsidRPr="00771633" w:rsidRDefault="00771633" w:rsidP="007716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771633">
        <w:rPr>
          <w:rFonts w:ascii="Times New Roman" w:hAnsi="Times New Roman" w:cs="Times New Roman"/>
          <w:b/>
          <w:sz w:val="26"/>
          <w:szCs w:val="26"/>
          <w:lang w:eastAsia="ar-SA"/>
        </w:rPr>
        <w:t>РОССИЙСКАЯ ФЕДЕРАЦИЯ</w:t>
      </w:r>
    </w:p>
    <w:p w:rsidR="00771633" w:rsidRPr="00771633" w:rsidRDefault="002271AD" w:rsidP="007716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КАЛИНИНГРАДСКАЯ </w:t>
      </w:r>
      <w:r w:rsidR="00771633" w:rsidRPr="00771633">
        <w:rPr>
          <w:rFonts w:ascii="Times New Roman" w:hAnsi="Times New Roman" w:cs="Times New Roman"/>
          <w:b/>
          <w:sz w:val="26"/>
          <w:szCs w:val="26"/>
          <w:lang w:eastAsia="ar-SA"/>
        </w:rPr>
        <w:t>ОБЛАСТЬ</w:t>
      </w:r>
    </w:p>
    <w:p w:rsidR="00771633" w:rsidRPr="00771633" w:rsidRDefault="00771633" w:rsidP="007716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771633">
        <w:rPr>
          <w:rFonts w:ascii="Times New Roman" w:hAnsi="Times New Roman" w:cs="Times New Roman"/>
          <w:b/>
          <w:sz w:val="26"/>
          <w:szCs w:val="26"/>
          <w:lang w:eastAsia="ar-SA"/>
        </w:rPr>
        <w:t>ОКРУЖНОЙ СОВЕТ ДЕПУТАТОВ МУНИЦИПАЛЬНОГО ОБРАЗОВАНИЯ</w:t>
      </w:r>
    </w:p>
    <w:p w:rsidR="00771633" w:rsidRPr="00771633" w:rsidRDefault="00771633" w:rsidP="00771633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771633">
        <w:rPr>
          <w:rFonts w:ascii="Times New Roman" w:hAnsi="Times New Roman" w:cs="Times New Roman"/>
          <w:b/>
          <w:sz w:val="26"/>
          <w:szCs w:val="26"/>
          <w:lang w:eastAsia="ar-SA"/>
        </w:rPr>
        <w:t>«СВЕТЛОГОРСКИЙ ГОРОДСКОЙ ОКРУГ»</w:t>
      </w:r>
    </w:p>
    <w:p w:rsidR="00771633" w:rsidRPr="00771633" w:rsidRDefault="00771633" w:rsidP="007716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71633" w:rsidRPr="00771633" w:rsidRDefault="00771633" w:rsidP="00771633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7163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771633" w:rsidRPr="00771633" w:rsidRDefault="00771633" w:rsidP="007716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71633" w:rsidRPr="006A03B7" w:rsidRDefault="001154EF" w:rsidP="007716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 w:rsidR="000B2850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="00771633" w:rsidRPr="00771633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CC4E54">
        <w:rPr>
          <w:rFonts w:ascii="Times New Roman" w:hAnsi="Times New Roman" w:cs="Times New Roman"/>
          <w:sz w:val="24"/>
          <w:szCs w:val="24"/>
          <w:lang w:eastAsia="ar-SA"/>
        </w:rPr>
        <w:t>января</w:t>
      </w:r>
      <w:r w:rsidR="0024712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="00CC4E54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771633" w:rsidRPr="00771633">
        <w:rPr>
          <w:rFonts w:ascii="Times New Roman" w:hAnsi="Times New Roman" w:cs="Times New Roman"/>
          <w:sz w:val="24"/>
          <w:szCs w:val="24"/>
          <w:lang w:eastAsia="ar-SA"/>
        </w:rPr>
        <w:t xml:space="preserve"> года </w:t>
      </w:r>
      <w:r w:rsidR="00771633" w:rsidRPr="00771633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</w:t>
      </w:r>
      <w:r w:rsidR="0024712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="000B285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№</w:t>
      </w:r>
      <w:r w:rsidR="000B2850">
        <w:rPr>
          <w:rFonts w:ascii="Times New Roman" w:hAnsi="Times New Roman" w:cs="Times New Roman"/>
          <w:sz w:val="24"/>
          <w:szCs w:val="24"/>
          <w:lang w:eastAsia="ar-SA"/>
        </w:rPr>
        <w:t>02</w:t>
      </w:r>
    </w:p>
    <w:p w:rsidR="00771633" w:rsidRPr="00771633" w:rsidRDefault="00771633" w:rsidP="007716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1633">
        <w:rPr>
          <w:rFonts w:ascii="Times New Roman" w:hAnsi="Times New Roman" w:cs="Times New Roman"/>
          <w:sz w:val="24"/>
          <w:szCs w:val="24"/>
          <w:lang w:eastAsia="ar-SA"/>
        </w:rPr>
        <w:t>г. Светлогорск</w:t>
      </w:r>
    </w:p>
    <w:p w:rsidR="00771633" w:rsidRPr="00771633" w:rsidRDefault="00771633" w:rsidP="007716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71633" w:rsidRDefault="001154EF" w:rsidP="00115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4E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Правила благоустройства территории  </w:t>
      </w:r>
      <w:r w:rsidR="009A534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1154E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«Светлогорский городской округ», </w:t>
      </w:r>
      <w:r w:rsidR="009A534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4EF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утвержденные решением окружным Советом депутатов муниципального </w:t>
      </w:r>
      <w:r w:rsidR="009A5342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1154EF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«Светлогорский городской округ» </w:t>
      </w:r>
      <w:r w:rsidR="00604CC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154EF">
        <w:rPr>
          <w:rFonts w:ascii="Times New Roman" w:hAnsi="Times New Roman" w:cs="Times New Roman"/>
          <w:b/>
          <w:bCs/>
          <w:sz w:val="28"/>
          <w:szCs w:val="28"/>
        </w:rPr>
        <w:t xml:space="preserve">от 14 декабря 2021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614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154EF">
        <w:rPr>
          <w:rFonts w:ascii="Times New Roman" w:hAnsi="Times New Roman" w:cs="Times New Roman"/>
          <w:b/>
          <w:bCs/>
          <w:sz w:val="28"/>
          <w:szCs w:val="28"/>
        </w:rPr>
        <w:t>76</w:t>
      </w:r>
    </w:p>
    <w:p w:rsidR="00483634" w:rsidRPr="001154EF" w:rsidRDefault="00483634" w:rsidP="00DD16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128" w:rsidRPr="00483634" w:rsidRDefault="0091750D" w:rsidP="00DD16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50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Рассмотрев заключение о результатах общественных обсуждений по проекту </w:t>
      </w:r>
      <w:r w:rsidRPr="0091750D">
        <w:rPr>
          <w:rFonts w:ascii="Times New Roman" w:hAnsi="Times New Roman" w:cs="Times New Roman"/>
          <w:szCs w:val="28"/>
        </w:rPr>
        <w:t>внесения изменений в Правила благоустройства территории муниципального образования «Светлогорский городской округ» от 19 декабря 2022 года,</w:t>
      </w:r>
      <w:r w:rsidR="00483634" w:rsidRPr="0091750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целях улучшения санитарного содержания и благоустройства территории муниципального образования «Светлогорский городской округ», руководствуясь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r w:rsidR="00483634" w:rsidRPr="0091750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</w:t>
      </w:r>
      <w:proofErr w:type="spellEnd"/>
      <w:r w:rsidR="00483634" w:rsidRPr="0091750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«Об утверждении</w:t>
      </w:r>
      <w:r w:rsidR="00483634" w:rsidRPr="0048363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Методических рекомендаций для подготовки правил благоустройства территорий поселений, городских округов, внутригородских районов», </w:t>
      </w:r>
      <w:r w:rsidR="00483634" w:rsidRPr="00483634">
        <w:rPr>
          <w:rFonts w:ascii="Times New Roman" w:hAnsi="Times New Roman" w:cs="Times New Roman"/>
          <w:sz w:val="24"/>
          <w:szCs w:val="24"/>
        </w:rPr>
        <w:t>пунктом 25 части 1 статьи 16</w:t>
      </w:r>
      <w:r w:rsidR="00483634" w:rsidRPr="0048363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«Светлогорский городской округ», окружной Совет депутатов</w:t>
      </w:r>
    </w:p>
    <w:p w:rsidR="00771633" w:rsidRPr="00771633" w:rsidRDefault="00771633" w:rsidP="0077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633" w:rsidRPr="00771633" w:rsidRDefault="00771633" w:rsidP="0094327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633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771633" w:rsidRPr="00CC4E54" w:rsidRDefault="001154EF" w:rsidP="00DD16EE">
      <w:pPr>
        <w:numPr>
          <w:ilvl w:val="0"/>
          <w:numId w:val="215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4E54">
        <w:rPr>
          <w:rFonts w:ascii="Times New Roman" w:eastAsia="Calibri" w:hAnsi="Times New Roman" w:cs="Times New Roman"/>
          <w:b/>
          <w:sz w:val="24"/>
          <w:szCs w:val="24"/>
        </w:rPr>
        <w:t>Внести следующие изменения в</w:t>
      </w:r>
      <w:r w:rsidR="00771633" w:rsidRPr="00CC4E54">
        <w:rPr>
          <w:rFonts w:ascii="Times New Roman" w:eastAsia="Calibri" w:hAnsi="Times New Roman" w:cs="Times New Roman"/>
          <w:b/>
          <w:sz w:val="24"/>
          <w:szCs w:val="24"/>
        </w:rPr>
        <w:t xml:space="preserve"> Правила благоустройства территории муниципального образования </w:t>
      </w:r>
      <w:r w:rsidR="00771633" w:rsidRPr="00CC4E54">
        <w:rPr>
          <w:rFonts w:ascii="Times New Roman" w:eastAsia="Calibri" w:hAnsi="Times New Roman" w:cs="Times New Roman"/>
          <w:sz w:val="24"/>
          <w:szCs w:val="24"/>
        </w:rPr>
        <w:t>«</w:t>
      </w:r>
      <w:r w:rsidR="00771633" w:rsidRPr="00CC4E54">
        <w:rPr>
          <w:rFonts w:ascii="Times New Roman" w:eastAsia="Calibri" w:hAnsi="Times New Roman" w:cs="Times New Roman"/>
          <w:b/>
          <w:sz w:val="24"/>
          <w:szCs w:val="24"/>
        </w:rPr>
        <w:t>Светлогорский городской округ»</w:t>
      </w:r>
      <w:r w:rsidRPr="00CC4E54">
        <w:rPr>
          <w:rFonts w:ascii="Times New Roman" w:eastAsia="Calibri" w:hAnsi="Times New Roman" w:cs="Times New Roman"/>
          <w:b/>
          <w:sz w:val="24"/>
          <w:szCs w:val="24"/>
        </w:rPr>
        <w:t xml:space="preserve">, утвержденные решением </w:t>
      </w:r>
      <w:r w:rsidRPr="00D20C7F">
        <w:rPr>
          <w:rFonts w:ascii="Times New Roman" w:eastAsia="Calibri" w:hAnsi="Times New Roman" w:cs="Times New Roman"/>
          <w:b/>
          <w:sz w:val="24"/>
          <w:szCs w:val="24"/>
        </w:rPr>
        <w:t>окружн</w:t>
      </w:r>
      <w:r w:rsidR="00D20C7F" w:rsidRPr="00D20C7F">
        <w:rPr>
          <w:rFonts w:ascii="Times New Roman" w:eastAsia="Calibri" w:hAnsi="Times New Roman" w:cs="Times New Roman"/>
          <w:b/>
          <w:sz w:val="24"/>
          <w:szCs w:val="24"/>
        </w:rPr>
        <w:t>ого</w:t>
      </w:r>
      <w:r w:rsidRPr="00D20C7F">
        <w:rPr>
          <w:rFonts w:ascii="Times New Roman" w:eastAsia="Calibri" w:hAnsi="Times New Roman" w:cs="Times New Roman"/>
          <w:b/>
          <w:sz w:val="24"/>
          <w:szCs w:val="24"/>
        </w:rPr>
        <w:t xml:space="preserve"> Совет</w:t>
      </w:r>
      <w:r w:rsidR="00D20C7F" w:rsidRPr="00D20C7F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CC4E54">
        <w:rPr>
          <w:rFonts w:ascii="Times New Roman" w:eastAsia="Calibri" w:hAnsi="Times New Roman" w:cs="Times New Roman"/>
          <w:b/>
          <w:sz w:val="24"/>
          <w:szCs w:val="24"/>
        </w:rPr>
        <w:t xml:space="preserve"> депутатов муниципального образования «Светлогорский городской округ» от 14 декабря 2021 года № 76</w:t>
      </w:r>
      <w:r w:rsidR="0091750D" w:rsidRPr="00CC4E5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C4E54" w:rsidRPr="00CC4E54" w:rsidRDefault="00FF0133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Пункт 32</w:t>
      </w:r>
      <w:r w:rsidR="00CC4E54" w:rsidRPr="00CC4E54">
        <w:rPr>
          <w:rFonts w:ascii="Times New Roman" w:hAnsi="Times New Roman"/>
          <w:b/>
          <w:sz w:val="24"/>
          <w:szCs w:val="24"/>
        </w:rPr>
        <w:t xml:space="preserve"> раздела Определения терминов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B1B90">
        <w:rPr>
          <w:rFonts w:ascii="Times New Roman" w:hAnsi="Times New Roman"/>
          <w:b/>
          <w:sz w:val="24"/>
          <w:szCs w:val="24"/>
        </w:rPr>
        <w:t xml:space="preserve">изложить </w:t>
      </w:r>
      <w:r w:rsidR="008B1B90" w:rsidRPr="00CC4E54">
        <w:rPr>
          <w:rFonts w:ascii="Times New Roman" w:hAnsi="Times New Roman"/>
          <w:b/>
          <w:sz w:val="24"/>
          <w:szCs w:val="24"/>
        </w:rPr>
        <w:t>в</w:t>
      </w:r>
      <w:r w:rsidR="00CC4E54" w:rsidRPr="00CC4E54">
        <w:rPr>
          <w:rFonts w:ascii="Times New Roman" w:hAnsi="Times New Roman"/>
          <w:b/>
          <w:sz w:val="24"/>
          <w:szCs w:val="24"/>
        </w:rPr>
        <w:t xml:space="preserve"> следующей редакции:</w:t>
      </w:r>
    </w:p>
    <w:p w:rsidR="00CC4E54" w:rsidRPr="00CC4E54" w:rsidRDefault="00CC4E54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«32.</w:t>
      </w:r>
      <w:r w:rsidRPr="00CC4E54">
        <w:rPr>
          <w:rFonts w:ascii="Times New Roman" w:hAnsi="Times New Roman"/>
          <w:sz w:val="24"/>
          <w:szCs w:val="24"/>
        </w:rPr>
        <w:tab/>
        <w:t>Вывески – информационные конструкции, размещаемые на территории Светлогорского городского округа на элементах фасадов (стены, двери, витрины и окна) зданий, строений, сооружений, нестационарных торговых объектов, крышах нежилых зданий в месте фактического нахождения или осуществления деятельности юридического лица или индивидуального предпринимателя (далее – хозяйствующий субъект), содержащие:</w:t>
      </w:r>
    </w:p>
    <w:p w:rsidR="00CC4E54" w:rsidRPr="00CC4E54" w:rsidRDefault="00CC4E54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 xml:space="preserve">сведения о профиле деятельности хозяйствующего субъекта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 (при условии соответствия его внешнего вида (шрифта, цветового решения) требованиям к внешнему </w:t>
      </w:r>
      <w:r w:rsidRPr="00CC4E54">
        <w:rPr>
          <w:rFonts w:ascii="Times New Roman" w:hAnsi="Times New Roman"/>
          <w:sz w:val="24"/>
          <w:szCs w:val="24"/>
        </w:rPr>
        <w:lastRenderedPageBreak/>
        <w:t>виду информационных и рекламных конструкций, размещаемых на территории Светлогорского городского округа), знака обслуживания) в целях извещения неопределенного круга лиц о фактическом местоположении (месте осуществления деятельности) данного хозяйствующего субъекта;</w:t>
      </w:r>
    </w:p>
    <w:p w:rsidR="00CC4E54" w:rsidRPr="00CC4E54" w:rsidRDefault="00CC4E54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сведения, размещаемые в соответствии с Законом Российской Федерации от 07.02.1992 г. № 2300-1 «О защите прав потребителей».</w:t>
      </w:r>
    </w:p>
    <w:p w:rsidR="00CC4E54" w:rsidRPr="00CC4E54" w:rsidRDefault="00FF0133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Пункт 35</w:t>
      </w:r>
      <w:r w:rsidR="00CC4E54" w:rsidRPr="00CC4E54">
        <w:rPr>
          <w:rFonts w:ascii="Times New Roman" w:hAnsi="Times New Roman"/>
          <w:b/>
          <w:sz w:val="24"/>
          <w:szCs w:val="24"/>
        </w:rPr>
        <w:t xml:space="preserve"> раздела Определения терминов</w:t>
      </w:r>
      <w:r>
        <w:rPr>
          <w:rFonts w:ascii="Times New Roman" w:hAnsi="Times New Roman"/>
          <w:b/>
          <w:sz w:val="24"/>
          <w:szCs w:val="24"/>
        </w:rPr>
        <w:t xml:space="preserve"> изложить</w:t>
      </w:r>
      <w:r w:rsidR="00CC4E54" w:rsidRPr="00CC4E54">
        <w:rPr>
          <w:rFonts w:ascii="Times New Roman" w:hAnsi="Times New Roman"/>
          <w:b/>
          <w:sz w:val="24"/>
          <w:szCs w:val="24"/>
        </w:rPr>
        <w:t xml:space="preserve"> в следующей редакции:</w:t>
      </w:r>
    </w:p>
    <w:p w:rsidR="00CC4E54" w:rsidRPr="00CC4E54" w:rsidRDefault="00FA4F5C" w:rsidP="00DD16EE">
      <w:pPr>
        <w:pStyle w:val="4"/>
        <w:tabs>
          <w:tab w:val="left" w:pos="1134"/>
        </w:tabs>
        <w:suppressAutoHyphens/>
        <w:spacing w:line="276" w:lineRule="auto"/>
        <w:ind w:firstLine="709"/>
      </w:pPr>
      <w:r>
        <w:t>«35</w:t>
      </w:r>
      <w:r w:rsidR="00CC4E54" w:rsidRPr="00CC4E54">
        <w:t>. Нестационарный торговый объект (далее – НТО) - торговый объект или объект предоставления бытовых услуг населению,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сооружение.».</w:t>
      </w:r>
    </w:p>
    <w:p w:rsidR="0091750D" w:rsidRPr="00CC4E54" w:rsidRDefault="00F96680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4E54">
        <w:rPr>
          <w:rFonts w:ascii="Times New Roman" w:hAnsi="Times New Roman"/>
          <w:b/>
          <w:sz w:val="24"/>
          <w:szCs w:val="24"/>
        </w:rPr>
        <w:t>С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татью </w:t>
      </w:r>
      <w:r w:rsidR="00E14B87" w:rsidRPr="00CC4E54">
        <w:rPr>
          <w:rFonts w:ascii="Times New Roman" w:hAnsi="Times New Roman"/>
          <w:b/>
          <w:sz w:val="24"/>
          <w:szCs w:val="24"/>
        </w:rPr>
        <w:t>49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 </w:t>
      </w:r>
      <w:r w:rsidRPr="00CC4E54">
        <w:rPr>
          <w:rFonts w:ascii="Times New Roman" w:hAnsi="Times New Roman"/>
          <w:b/>
          <w:sz w:val="24"/>
          <w:szCs w:val="24"/>
        </w:rPr>
        <w:t xml:space="preserve"> дополнить </w:t>
      </w:r>
      <w:r w:rsidR="00CC4E54" w:rsidRPr="00CC4E54">
        <w:rPr>
          <w:rFonts w:ascii="Times New Roman" w:hAnsi="Times New Roman"/>
          <w:b/>
          <w:sz w:val="24"/>
          <w:szCs w:val="24"/>
        </w:rPr>
        <w:t>пунктами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 следующего содержания:</w:t>
      </w:r>
    </w:p>
    <w:p w:rsidR="0091750D" w:rsidRPr="00CC4E54" w:rsidRDefault="00E14B87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«6</w:t>
      </w:r>
      <w:r w:rsidR="0091750D" w:rsidRPr="00CC4E54">
        <w:rPr>
          <w:rFonts w:ascii="Times New Roman" w:hAnsi="Times New Roman"/>
          <w:sz w:val="24"/>
          <w:szCs w:val="24"/>
        </w:rPr>
        <w:t xml:space="preserve">. </w:t>
      </w:r>
      <w:r w:rsidRPr="00CC4E54">
        <w:rPr>
          <w:rFonts w:ascii="Times New Roman" w:hAnsi="Times New Roman"/>
          <w:sz w:val="24"/>
          <w:szCs w:val="24"/>
        </w:rPr>
        <w:t>Собственникам</w:t>
      </w:r>
      <w:r w:rsidR="0091750D" w:rsidRPr="00CC4E54">
        <w:rPr>
          <w:rFonts w:ascii="Times New Roman" w:hAnsi="Times New Roman"/>
          <w:sz w:val="24"/>
          <w:szCs w:val="24"/>
        </w:rPr>
        <w:t xml:space="preserve"> земельных участков, не являющихся территориями общего пользования, допускается размещать на своих земельных участках нестационарные </w:t>
      </w:r>
      <w:r w:rsidRPr="00CC4E54">
        <w:rPr>
          <w:rFonts w:ascii="Times New Roman" w:hAnsi="Times New Roman"/>
          <w:sz w:val="24"/>
          <w:szCs w:val="24"/>
        </w:rPr>
        <w:t xml:space="preserve">торговые </w:t>
      </w:r>
      <w:r w:rsidR="0091750D" w:rsidRPr="00CC4E54">
        <w:rPr>
          <w:rFonts w:ascii="Times New Roman" w:hAnsi="Times New Roman"/>
          <w:sz w:val="24"/>
          <w:szCs w:val="24"/>
        </w:rPr>
        <w:t>объекты в соответствии с разрешенным исполь</w:t>
      </w:r>
      <w:r w:rsidRPr="00CC4E54">
        <w:rPr>
          <w:rFonts w:ascii="Times New Roman" w:hAnsi="Times New Roman"/>
          <w:sz w:val="24"/>
          <w:szCs w:val="24"/>
        </w:rPr>
        <w:t>зованием земельного участка  соблюдением требований п.4, 5 настоящей статьи.</w:t>
      </w:r>
    </w:p>
    <w:p w:rsidR="00E14B87" w:rsidRPr="00CC4E54" w:rsidRDefault="00372B01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eastAsiaTheme="majorEastAsia" w:hAnsi="Times New Roman"/>
          <w:iCs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 xml:space="preserve">6.1. </w:t>
      </w:r>
      <w:r w:rsidR="00E14B87" w:rsidRPr="00CC4E54">
        <w:rPr>
          <w:rFonts w:ascii="Times New Roman" w:hAnsi="Times New Roman"/>
          <w:sz w:val="24"/>
          <w:szCs w:val="24"/>
        </w:rPr>
        <w:t xml:space="preserve">Внешний вид таких нестационарных торговых объектов подлежит обязательному согласованию с администрацией муниципального образования «Светлогорский городской округ». </w:t>
      </w:r>
      <w:r w:rsidR="009348C2" w:rsidRPr="00CC4E54">
        <w:rPr>
          <w:rFonts w:ascii="Times New Roman" w:eastAsiaTheme="majorEastAsia" w:hAnsi="Times New Roman"/>
          <w:iCs/>
          <w:sz w:val="24"/>
          <w:szCs w:val="24"/>
        </w:rPr>
        <w:t>Согласование осуществляется в п</w:t>
      </w:r>
      <w:r w:rsidR="009348C2" w:rsidRPr="00D20C7F">
        <w:rPr>
          <w:rFonts w:ascii="Times New Roman" w:eastAsiaTheme="majorEastAsia" w:hAnsi="Times New Roman"/>
          <w:iCs/>
          <w:sz w:val="24"/>
          <w:szCs w:val="24"/>
        </w:rPr>
        <w:t>орядке, установленн</w:t>
      </w:r>
      <w:r w:rsidR="00D20C7F" w:rsidRPr="00D20C7F">
        <w:rPr>
          <w:rFonts w:ascii="Times New Roman" w:eastAsiaTheme="majorEastAsia" w:hAnsi="Times New Roman"/>
          <w:iCs/>
          <w:sz w:val="24"/>
          <w:szCs w:val="24"/>
        </w:rPr>
        <w:t>ым</w:t>
      </w:r>
      <w:r w:rsidR="009348C2" w:rsidRPr="00D20C7F">
        <w:rPr>
          <w:rFonts w:ascii="Times New Roman" w:eastAsiaTheme="majorEastAsia" w:hAnsi="Times New Roman"/>
          <w:iCs/>
          <w:sz w:val="24"/>
          <w:szCs w:val="24"/>
        </w:rPr>
        <w:t xml:space="preserve"> правовым актом Администрации.</w:t>
      </w:r>
    </w:p>
    <w:p w:rsidR="0091750D" w:rsidRPr="00CC4E54" w:rsidRDefault="00EF1EB2" w:rsidP="00DD16EE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C4E54">
        <w:rPr>
          <w:rFonts w:ascii="Times New Roman" w:hAnsi="Times New Roman"/>
          <w:sz w:val="24"/>
          <w:szCs w:val="24"/>
        </w:rPr>
        <w:t>Запрещается размещать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C4E54">
        <w:rPr>
          <w:rFonts w:ascii="Times New Roman" w:hAnsi="Times New Roman"/>
          <w:sz w:val="24"/>
          <w:szCs w:val="24"/>
        </w:rPr>
        <w:t>Светлогорский городской округ</w:t>
      </w:r>
      <w:r w:rsidRPr="00CC4E54">
        <w:rPr>
          <w:rFonts w:ascii="Times New Roman" w:hAnsi="Times New Roman" w:cs="Times New Roman"/>
          <w:sz w:val="24"/>
          <w:szCs w:val="24"/>
        </w:rPr>
        <w:t>»</w:t>
      </w:r>
      <w:r w:rsidRPr="00CC4E54">
        <w:rPr>
          <w:rFonts w:ascii="Times New Roman" w:hAnsi="Times New Roman"/>
          <w:sz w:val="24"/>
          <w:szCs w:val="24"/>
        </w:rPr>
        <w:t xml:space="preserve"> аттракционы, не прошедшие техническое освидетельствование, государственную регистрацию и без оформленного разрешения</w:t>
      </w:r>
      <w:r>
        <w:rPr>
          <w:rFonts w:ascii="Times New Roman" w:hAnsi="Times New Roman"/>
          <w:sz w:val="24"/>
          <w:szCs w:val="24"/>
        </w:rPr>
        <w:t xml:space="preserve">, полученного в порядке, </w:t>
      </w:r>
      <w:r w:rsidRPr="00D20C7F">
        <w:rPr>
          <w:rFonts w:ascii="Times New Roman" w:hAnsi="Times New Roman"/>
          <w:sz w:val="24"/>
          <w:szCs w:val="24"/>
        </w:rPr>
        <w:t>устанавливаем</w:t>
      </w:r>
      <w:r w:rsidR="00D20C7F" w:rsidRPr="00D20C7F">
        <w:rPr>
          <w:rFonts w:ascii="Times New Roman" w:hAnsi="Times New Roman"/>
          <w:sz w:val="24"/>
          <w:szCs w:val="24"/>
        </w:rPr>
        <w:t>ым</w:t>
      </w:r>
      <w:r w:rsidRPr="00D20C7F">
        <w:rPr>
          <w:rFonts w:ascii="Times New Roman" w:hAnsi="Times New Roman"/>
          <w:sz w:val="24"/>
          <w:szCs w:val="24"/>
        </w:rPr>
        <w:t xml:space="preserve"> нормативно-правовым актом администрации муниципального образования «Светлогорский городской округ</w:t>
      </w:r>
      <w:r w:rsidR="0091750D" w:rsidRPr="00D20C7F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FA3AAC" w:rsidRPr="00D20C7F">
        <w:rPr>
          <w:rFonts w:ascii="Times New Roman" w:hAnsi="Times New Roman" w:cs="Times New Roman"/>
          <w:sz w:val="24"/>
          <w:szCs w:val="24"/>
        </w:rPr>
        <w:t>.</w:t>
      </w:r>
      <w:r w:rsidRPr="00D20C7F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20C7F">
        <w:rPr>
          <w:rFonts w:ascii="Times New Roman" w:hAnsi="Times New Roman" w:cs="Times New Roman"/>
          <w:sz w:val="24"/>
          <w:szCs w:val="24"/>
        </w:rPr>
        <w:t>.</w:t>
      </w:r>
    </w:p>
    <w:p w:rsidR="0091750D" w:rsidRPr="00CC4E54" w:rsidRDefault="00FE2EF3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4E54">
        <w:rPr>
          <w:rFonts w:ascii="Times New Roman" w:hAnsi="Times New Roman"/>
          <w:b/>
          <w:sz w:val="24"/>
          <w:szCs w:val="24"/>
        </w:rPr>
        <w:t>П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одпункт 2 пункта 2 статьи 53 </w:t>
      </w:r>
      <w:r w:rsidRPr="00CC4E54">
        <w:rPr>
          <w:rFonts w:ascii="Times New Roman" w:hAnsi="Times New Roman"/>
          <w:b/>
          <w:sz w:val="24"/>
          <w:szCs w:val="24"/>
        </w:rPr>
        <w:t xml:space="preserve"> изложить </w:t>
      </w:r>
      <w:r w:rsidR="0091750D" w:rsidRPr="00CC4E54">
        <w:rPr>
          <w:rFonts w:ascii="Times New Roman" w:hAnsi="Times New Roman"/>
          <w:b/>
          <w:sz w:val="24"/>
          <w:szCs w:val="24"/>
        </w:rPr>
        <w:t>в следующей редакции:</w:t>
      </w:r>
    </w:p>
    <w:p w:rsidR="0091750D" w:rsidRPr="00CC4E54" w:rsidRDefault="0091750D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 xml:space="preserve">«2. В целях благоустройства на территории муниципального образования используются типы ограждений: 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прозрачное ограждение – ограда с применением декоративной решетки, художественного литья, элементов ажурных оград из железобетонных конструкций, стальной сетки, штакетника</w:t>
      </w:r>
      <w:r w:rsidR="00E8762D" w:rsidRPr="00CC4E54">
        <w:rPr>
          <w:rFonts w:ascii="Times New Roman" w:hAnsi="Times New Roman"/>
          <w:sz w:val="24"/>
          <w:szCs w:val="24"/>
        </w:rPr>
        <w:t xml:space="preserve"> </w:t>
      </w:r>
      <w:r w:rsidR="00F248E7">
        <w:rPr>
          <w:rFonts w:ascii="Times New Roman" w:hAnsi="Times New Roman"/>
          <w:sz w:val="24"/>
          <w:szCs w:val="24"/>
        </w:rPr>
        <w:t xml:space="preserve"> с </w:t>
      </w:r>
      <w:r w:rsidR="00E8762D" w:rsidRPr="00CC4E54">
        <w:rPr>
          <w:rFonts w:ascii="Times New Roman" w:hAnsi="Times New Roman"/>
          <w:sz w:val="24"/>
          <w:szCs w:val="24"/>
        </w:rPr>
        <w:t>просвет</w:t>
      </w:r>
      <w:r w:rsidR="00F248E7">
        <w:rPr>
          <w:rFonts w:ascii="Times New Roman" w:hAnsi="Times New Roman"/>
          <w:sz w:val="24"/>
          <w:szCs w:val="24"/>
        </w:rPr>
        <w:t>ом</w:t>
      </w:r>
      <w:r w:rsidR="00E8762D" w:rsidRPr="00CC4E54">
        <w:rPr>
          <w:rFonts w:ascii="Times New Roman" w:hAnsi="Times New Roman"/>
          <w:sz w:val="24"/>
          <w:szCs w:val="24"/>
        </w:rPr>
        <w:t xml:space="preserve"> между планками штакетника </w:t>
      </w:r>
      <w:r w:rsidR="00F248E7">
        <w:rPr>
          <w:rFonts w:ascii="Times New Roman" w:hAnsi="Times New Roman"/>
          <w:sz w:val="24"/>
          <w:szCs w:val="24"/>
        </w:rPr>
        <w:t>не менее 37 мм</w:t>
      </w:r>
      <w:r w:rsidR="007064B4" w:rsidRPr="00CC4E54">
        <w:rPr>
          <w:rFonts w:ascii="Times New Roman" w:hAnsi="Times New Roman"/>
          <w:sz w:val="24"/>
          <w:szCs w:val="24"/>
        </w:rPr>
        <w:t xml:space="preserve">, забор-жалюзи </w:t>
      </w:r>
      <w:r w:rsidR="00F248E7">
        <w:rPr>
          <w:rFonts w:ascii="Times New Roman" w:hAnsi="Times New Roman"/>
          <w:sz w:val="24"/>
          <w:szCs w:val="24"/>
        </w:rPr>
        <w:t xml:space="preserve">с </w:t>
      </w:r>
      <w:r w:rsidR="007064B4" w:rsidRPr="00CC4E54">
        <w:rPr>
          <w:rFonts w:ascii="Times New Roman" w:hAnsi="Times New Roman"/>
          <w:sz w:val="24"/>
          <w:szCs w:val="24"/>
        </w:rPr>
        <w:t>расстояние</w:t>
      </w:r>
      <w:r w:rsidR="00F248E7">
        <w:rPr>
          <w:rFonts w:ascii="Times New Roman" w:hAnsi="Times New Roman"/>
          <w:sz w:val="24"/>
          <w:szCs w:val="24"/>
        </w:rPr>
        <w:t>м</w:t>
      </w:r>
      <w:r w:rsidR="007064B4" w:rsidRPr="00CC4E54">
        <w:rPr>
          <w:rFonts w:ascii="Times New Roman" w:hAnsi="Times New Roman"/>
          <w:sz w:val="24"/>
          <w:szCs w:val="24"/>
        </w:rPr>
        <w:t xml:space="preserve"> между ламелями </w:t>
      </w:r>
      <w:r w:rsidR="00F248E7">
        <w:rPr>
          <w:rFonts w:ascii="Times New Roman" w:hAnsi="Times New Roman"/>
          <w:sz w:val="24"/>
          <w:szCs w:val="24"/>
        </w:rPr>
        <w:t>по вертикали не менее 85 мм</w:t>
      </w:r>
      <w:r w:rsidRPr="00CC4E54">
        <w:rPr>
          <w:rFonts w:ascii="Times New Roman" w:hAnsi="Times New Roman"/>
          <w:sz w:val="24"/>
          <w:szCs w:val="24"/>
        </w:rPr>
        <w:t xml:space="preserve">; 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 xml:space="preserve">глухое ограждение – металлический лист или профиль,  деревянная доска и другие экологически чистые непрозрачные строительные материалы; 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 xml:space="preserve">комбинированное ограждение – комбинация из глухих и прозрачных плоскостей с применением отдельных декоративных элементов; 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 xml:space="preserve">живая изгородь – изгородь, представляющая собой рядовую посадку (1-3 ряда) кустарников и деревьев специальных пород, хорошо поддающихся формовке (стрижке).». </w:t>
      </w:r>
    </w:p>
    <w:p w:rsidR="0091750D" w:rsidRPr="00CC4E54" w:rsidRDefault="003D42F4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Пункт 19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 статьи 54 </w:t>
      </w:r>
      <w:r>
        <w:rPr>
          <w:rFonts w:ascii="Times New Roman" w:hAnsi="Times New Roman"/>
          <w:b/>
          <w:sz w:val="24"/>
          <w:szCs w:val="24"/>
        </w:rPr>
        <w:t>изложить в следующей редакции:</w:t>
      </w:r>
    </w:p>
    <w:p w:rsidR="00865A1F" w:rsidRPr="00BC2CA3" w:rsidRDefault="00EF1EB2" w:rsidP="00DD16EE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</w:rPr>
        <w:t xml:space="preserve"> </w:t>
      </w:r>
      <w:r w:rsidR="00865A1F">
        <w:rPr>
          <w:rFonts w:ascii="Times New Roman" w:eastAsiaTheme="majorEastAsia" w:hAnsi="Times New Roman" w:cs="Times New Roman"/>
          <w:iCs/>
          <w:sz w:val="24"/>
          <w:szCs w:val="24"/>
        </w:rPr>
        <w:t xml:space="preserve">«19. </w:t>
      </w:r>
      <w:r w:rsidR="00865A1F" w:rsidRPr="00BC2CA3">
        <w:rPr>
          <w:rFonts w:ascii="Times New Roman" w:eastAsiaTheme="majorEastAsia" w:hAnsi="Times New Roman" w:cs="Times New Roman"/>
          <w:iCs/>
          <w:sz w:val="24"/>
          <w:szCs w:val="24"/>
        </w:rPr>
        <w:t>Высота ограждений всех типов не должна превышать 3 м, если иное не установлено действующим законодательством, настоящими Правилами. Высота и вид ограждения применяются:</w:t>
      </w:r>
    </w:p>
    <w:p w:rsidR="00865A1F" w:rsidRPr="00BC2CA3" w:rsidRDefault="00865A1F" w:rsidP="00DD16EE">
      <w:pPr>
        <w:pStyle w:val="5"/>
        <w:suppressAutoHyphens/>
        <w:ind w:firstLine="709"/>
        <w:rPr>
          <w:rFonts w:cs="Times New Roman"/>
          <w:szCs w:val="24"/>
        </w:rPr>
      </w:pPr>
      <w:r w:rsidRPr="00BC2CA3">
        <w:rPr>
          <w:rFonts w:eastAsiaTheme="minorHAnsi" w:cs="Times New Roman"/>
          <w:szCs w:val="24"/>
        </w:rPr>
        <w:t>в зависимости от категории улицы, на которой размещено ограждение:</w:t>
      </w:r>
    </w:p>
    <w:tbl>
      <w:tblPr>
        <w:tblStyle w:val="af7"/>
        <w:tblW w:w="9889" w:type="dxa"/>
        <w:jc w:val="center"/>
        <w:tblLook w:val="04A0"/>
      </w:tblPr>
      <w:tblGrid>
        <w:gridCol w:w="4106"/>
        <w:gridCol w:w="2268"/>
        <w:gridCol w:w="3515"/>
      </w:tblGrid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ind w:firstLine="33"/>
              <w:jc w:val="center"/>
              <w:outlineLvl w:val="3"/>
            </w:pPr>
            <w:r w:rsidRPr="00BC2CA3">
              <w:lastRenderedPageBreak/>
              <w:t>Категория  улицы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Высота ограждения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Тип ограждения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ind w:firstLine="33"/>
              <w:jc w:val="left"/>
              <w:outlineLvl w:val="3"/>
            </w:pPr>
            <w:r w:rsidRPr="00BC2CA3">
              <w:t>улицы и дороги местного значения на территориях с многоэтажной застройкой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>
              <w:t>0,50 – 1,80</w:t>
            </w:r>
            <w:r w:rsidRPr="00BC2CA3">
              <w:t xml:space="preserve"> м</w:t>
            </w:r>
          </w:p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прозрачное или комбинированное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ind w:firstLine="33"/>
              <w:jc w:val="left"/>
              <w:outlineLvl w:val="3"/>
            </w:pPr>
            <w:r w:rsidRPr="00BC2CA3">
              <w:t>улицы и дороги местного значения на территориях с малоэтажной застройкой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>
              <w:t>не более 1,80</w:t>
            </w:r>
            <w:r w:rsidRPr="00BC2CA3">
              <w:t xml:space="preserve"> м</w:t>
            </w:r>
          </w:p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прозрачное или комбинированное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ind w:firstLine="33"/>
              <w:jc w:val="left"/>
              <w:outlineLvl w:val="3"/>
            </w:pPr>
            <w:r w:rsidRPr="00BC2CA3">
              <w:t>дороги и проезды промышленных и коммунально-складских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не более 2,00 м</w:t>
            </w:r>
          </w:p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глухое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ind w:firstLine="33"/>
              <w:jc w:val="left"/>
              <w:outlineLvl w:val="3"/>
            </w:pPr>
            <w:r w:rsidRPr="00BC2CA3">
              <w:t>со стороны смежного домовладения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>
              <w:t>не более 1,8</w:t>
            </w:r>
            <w:r w:rsidRPr="00BC2CA3">
              <w:t>0 м</w:t>
            </w:r>
          </w:p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прозрачное  или комбинированное</w:t>
            </w:r>
          </w:p>
        </w:tc>
      </w:tr>
    </w:tbl>
    <w:p w:rsidR="00865A1F" w:rsidRPr="00BC2CA3" w:rsidRDefault="00865A1F" w:rsidP="00DD16EE">
      <w:pPr>
        <w:pStyle w:val="4"/>
        <w:tabs>
          <w:tab w:val="left" w:pos="708"/>
        </w:tabs>
        <w:suppressAutoHyphens/>
        <w:ind w:firstLine="709"/>
      </w:pPr>
      <w:r w:rsidRPr="00BC2CA3">
        <w:t xml:space="preserve">для зданий, сооружений и предприятий: </w:t>
      </w:r>
    </w:p>
    <w:tbl>
      <w:tblPr>
        <w:tblStyle w:val="af7"/>
        <w:tblW w:w="9889" w:type="dxa"/>
        <w:jc w:val="center"/>
        <w:tblLook w:val="04A0"/>
      </w:tblPr>
      <w:tblGrid>
        <w:gridCol w:w="4106"/>
        <w:gridCol w:w="2268"/>
        <w:gridCol w:w="3515"/>
      </w:tblGrid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Вид здания, сооружения,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Высота ограждения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ind w:right="-640" w:firstLine="27"/>
              <w:jc w:val="center"/>
              <w:outlineLvl w:val="3"/>
            </w:pPr>
            <w:r w:rsidRPr="00BC2CA3">
              <w:t>Тип ограждения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left"/>
            </w:pPr>
            <w:r w:rsidRPr="00BC2CA3">
              <w:t>образовательные организации (школы, лицеи и т.п.)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>
              <w:t>не более 1,8</w:t>
            </w:r>
            <w:r w:rsidRPr="00BC2CA3">
              <w:t>0 м</w:t>
            </w: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  <w:r w:rsidRPr="00BC2CA3">
              <w:t>прозрачное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</w:pPr>
            <w:r w:rsidRPr="00BC2CA3">
              <w:t>детские сады-ясли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>
              <w:t>не более 1,8</w:t>
            </w:r>
            <w:r w:rsidRPr="00BC2CA3">
              <w:t>0 м</w:t>
            </w: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  <w:r w:rsidRPr="00BC2CA3">
              <w:t>прозрачное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</w:pPr>
            <w:r w:rsidRPr="00BC2CA3">
              <w:t>спортивные комплексы, стадионы, катки, открытые бассейны и другие спортивные сооружения (при контролируемом входе посетителей)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не более 3,0 м</w:t>
            </w: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  <w:r w:rsidRPr="00BC2CA3">
              <w:t>прозрачное или комбинированное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</w:pPr>
            <w:r w:rsidRPr="00BC2CA3">
              <w:t>летние сооружения в парках при контролируемом входе посетителей (танцевальные площадки, аттракционы и т.п.)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>
              <w:t>не более 1,8</w:t>
            </w:r>
            <w:r w:rsidRPr="00BC2CA3">
              <w:t>0 м</w:t>
            </w: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  <w:r w:rsidRPr="00BC2CA3">
              <w:t>прозрачное (при необходимости охраны) или живая изгородь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</w:pPr>
            <w:r w:rsidRPr="00BC2CA3">
              <w:t>охраняемые объекты радиовещания и телевидения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>
              <w:t>не более 1,8</w:t>
            </w:r>
            <w:r w:rsidRPr="00BC2CA3">
              <w:t>0 м</w:t>
            </w: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  <w:r w:rsidRPr="00BC2CA3">
              <w:t>прозрачное или комбинированное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left"/>
            </w:pPr>
            <w:r w:rsidRPr="00BC2CA3">
              <w:t>объекты, ограждаемые по требованиям техники безопасности</w:t>
            </w:r>
            <w:r>
              <w:t xml:space="preserve">, </w:t>
            </w:r>
            <w:r w:rsidRPr="00865A1F">
              <w:rPr>
                <w:bCs/>
                <w:szCs w:val="24"/>
              </w:rPr>
              <w:t>и антитеррористической защищенности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C2CA3">
              <w:t xml:space="preserve"> или по санитарно-гигиеническим требованиям (открытые распределительные устройства, подстанции, артскважины, водозаборы и т.п.)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1,60 – 2,00 м</w:t>
            </w: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</w:p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  <w:r w:rsidRPr="00BC2CA3">
              <w:t>прозрачное, комбинированное или глухое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left"/>
            </w:pPr>
            <w:r w:rsidRPr="00BC2CA3">
              <w:t xml:space="preserve">хозяйственные зоны предприятий общественного питания и бытового обслуживания населения, магазинов, санаториев, домов отдыха, гостиниц и т.п.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>
              <w:t>не более 1,8</w:t>
            </w:r>
            <w:r w:rsidRPr="00BC2CA3">
              <w:t>0 м</w:t>
            </w: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</w:p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  <w:r w:rsidRPr="00BC2CA3">
              <w:t>прозрачное или комбинированное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</w:pPr>
            <w:bookmarkStart w:id="0" w:name="_Hlk21360812"/>
            <w:r w:rsidRPr="00BC2CA3">
              <w:t>со стороны территорий общего пользования (улицы, проходы, проезды или общественные пространства)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0,50 – 1,20 м</w:t>
            </w: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  <w:r w:rsidRPr="00BC2CA3">
              <w:t>живая изгородь, прозрачное</w:t>
            </w:r>
          </w:p>
        </w:tc>
      </w:tr>
      <w:bookmarkEnd w:id="0"/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</w:pPr>
            <w:r w:rsidRPr="00BC2CA3">
              <w:t>с прочих сторон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>
              <w:t>не более 1,8</w:t>
            </w:r>
            <w:r w:rsidRPr="00BC2CA3">
              <w:t>0 м</w:t>
            </w: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  <w:r w:rsidRPr="00BC2CA3">
              <w:t>живая изгородь, прозрачное или комбинированное (при необходимости охраны)</w:t>
            </w:r>
          </w:p>
        </w:tc>
      </w:tr>
    </w:tbl>
    <w:p w:rsidR="00865A1F" w:rsidRPr="00BC2CA3" w:rsidRDefault="00865A1F" w:rsidP="00DD16EE">
      <w:pPr>
        <w:pStyle w:val="a0"/>
        <w:suppressAutoHyphens/>
        <w:rPr>
          <w:rFonts w:cstheme="minorBidi"/>
        </w:rPr>
      </w:pPr>
      <w:r w:rsidRPr="00BC2CA3">
        <w:t xml:space="preserve"> в центральной исторической части города Светлогорска:</w:t>
      </w:r>
    </w:p>
    <w:tbl>
      <w:tblPr>
        <w:tblStyle w:val="af7"/>
        <w:tblW w:w="9889" w:type="dxa"/>
        <w:jc w:val="center"/>
        <w:tblLook w:val="04A0"/>
      </w:tblPr>
      <w:tblGrid>
        <w:gridCol w:w="4106"/>
        <w:gridCol w:w="2268"/>
        <w:gridCol w:w="3515"/>
      </w:tblGrid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Вид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jc w:val="center"/>
              <w:outlineLvl w:val="3"/>
            </w:pPr>
            <w:r w:rsidRPr="00BC2CA3">
              <w:t>Высота ограждения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4"/>
              <w:tabs>
                <w:tab w:val="left" w:pos="708"/>
              </w:tabs>
              <w:suppressAutoHyphens/>
              <w:ind w:firstLine="27"/>
              <w:jc w:val="center"/>
              <w:outlineLvl w:val="3"/>
            </w:pPr>
            <w:r w:rsidRPr="00BC2CA3">
              <w:t>Тип ограждения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left"/>
            </w:pPr>
            <w:r w:rsidRPr="00BC2CA3">
              <w:t xml:space="preserve">придомовая территория </w:t>
            </w:r>
            <w:r w:rsidRPr="00BC2CA3">
              <w:lastRenderedPageBreak/>
              <w:t>многоквартирных жилых домов и индивидуальных домовладений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>
              <w:lastRenderedPageBreak/>
              <w:t>до 1,8</w:t>
            </w:r>
            <w:r w:rsidRPr="00BC2CA3">
              <w:t>0 м</w:t>
            </w: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lastRenderedPageBreak/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  <w:r w:rsidRPr="00BC2CA3">
              <w:lastRenderedPageBreak/>
              <w:t xml:space="preserve">живая изгородь, прозрачное, </w:t>
            </w:r>
            <w:r w:rsidRPr="00BC2CA3">
              <w:lastRenderedPageBreak/>
              <w:t>кованное</w:t>
            </w:r>
          </w:p>
        </w:tc>
      </w:tr>
      <w:tr w:rsidR="00865A1F" w:rsidRPr="00BC2CA3" w:rsidTr="00EF1EB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left"/>
            </w:pPr>
            <w:r w:rsidRPr="00BC2CA3">
              <w:lastRenderedPageBreak/>
              <w:t>территория общего пользования (улицы, проходы, проезды или общественные пространства)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>
              <w:t>0,50 – 1,8</w:t>
            </w:r>
            <w:r w:rsidRPr="00BC2CA3">
              <w:t>0 м</w:t>
            </w:r>
          </w:p>
          <w:p w:rsidR="00865A1F" w:rsidRPr="00BC2CA3" w:rsidRDefault="00865A1F" w:rsidP="00DD16EE">
            <w:pPr>
              <w:pStyle w:val="a0"/>
              <w:suppressAutoHyphens/>
              <w:ind w:firstLine="0"/>
              <w:jc w:val="center"/>
            </w:pPr>
            <w:r w:rsidRPr="00BC2CA3">
              <w:t>от уровня земли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1F" w:rsidRPr="00BC2CA3" w:rsidRDefault="00865A1F" w:rsidP="00DD16EE">
            <w:pPr>
              <w:pStyle w:val="a0"/>
              <w:suppressAutoHyphens/>
              <w:ind w:firstLine="27"/>
              <w:jc w:val="center"/>
            </w:pPr>
            <w:r w:rsidRPr="00BC2CA3">
              <w:t>живая изгородь, прозрачное</w:t>
            </w:r>
          </w:p>
        </w:tc>
      </w:tr>
    </w:tbl>
    <w:p w:rsidR="00F248E7" w:rsidRPr="00F248E7" w:rsidRDefault="00F248E7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248E7">
        <w:rPr>
          <w:rFonts w:ascii="Times New Roman" w:hAnsi="Times New Roman"/>
          <w:b/>
          <w:sz w:val="24"/>
          <w:szCs w:val="24"/>
        </w:rPr>
        <w:t>Статью 54 дополнить пунктами следующего содержания:</w:t>
      </w:r>
    </w:p>
    <w:p w:rsidR="00F248E7" w:rsidRPr="00F248E7" w:rsidRDefault="00F248E7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48E7">
        <w:rPr>
          <w:rFonts w:ascii="Times New Roman" w:hAnsi="Times New Roman"/>
          <w:sz w:val="24"/>
          <w:szCs w:val="24"/>
        </w:rPr>
        <w:t>«21. Для блокированных жилых домов рекомендуется применять ограждение, имеющее единый внешний вид (выполненное с использованием однородных материалов в единой цветовой гамме).</w:t>
      </w:r>
    </w:p>
    <w:p w:rsidR="00F248E7" w:rsidRPr="00F248E7" w:rsidRDefault="00F248E7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48E7">
        <w:rPr>
          <w:rFonts w:ascii="Times New Roman" w:hAnsi="Times New Roman"/>
          <w:sz w:val="24"/>
          <w:szCs w:val="24"/>
        </w:rPr>
        <w:t>22. Запрещается устанавливать ограждения в границах береговой полосы водных объектов общего пользования, а также самовольно на иных территориях общего пользования.».</w:t>
      </w:r>
    </w:p>
    <w:p w:rsidR="00EF1EB2" w:rsidRPr="00EF1EB2" w:rsidRDefault="00EF1EB2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F1EB2">
        <w:rPr>
          <w:rFonts w:ascii="Times New Roman" w:hAnsi="Times New Roman"/>
          <w:b/>
          <w:sz w:val="24"/>
          <w:szCs w:val="24"/>
        </w:rPr>
        <w:t>В подпункте 5  пункта 3 статьи 63 после слова «</w:t>
      </w:r>
      <w:r w:rsidRPr="00EF1EB2">
        <w:rPr>
          <w:rFonts w:ascii="Times New Roman" w:hAnsi="Times New Roman"/>
          <w:sz w:val="24"/>
          <w:szCs w:val="24"/>
        </w:rPr>
        <w:t>антенн</w:t>
      </w:r>
      <w:r w:rsidRPr="00EF1EB2">
        <w:rPr>
          <w:rFonts w:ascii="Times New Roman" w:hAnsi="Times New Roman"/>
          <w:b/>
          <w:sz w:val="24"/>
          <w:szCs w:val="24"/>
        </w:rPr>
        <w:t xml:space="preserve">» дополнить словами </w:t>
      </w:r>
    </w:p>
    <w:p w:rsidR="00EF1EB2" w:rsidRPr="00EF1EB2" w:rsidRDefault="00EF1EB2" w:rsidP="00DD16EE">
      <w:pPr>
        <w:suppressAutoHyphens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F1EB2">
        <w:rPr>
          <w:rFonts w:ascii="Times New Roman" w:hAnsi="Times New Roman"/>
          <w:b/>
          <w:sz w:val="24"/>
          <w:szCs w:val="24"/>
        </w:rPr>
        <w:t xml:space="preserve">«, </w:t>
      </w:r>
      <w:r w:rsidRPr="00EF1EB2">
        <w:rPr>
          <w:rFonts w:ascii="Times New Roman" w:hAnsi="Times New Roman"/>
          <w:sz w:val="24"/>
          <w:szCs w:val="24"/>
        </w:rPr>
        <w:t>автоматов (</w:t>
      </w:r>
      <w:proofErr w:type="spellStart"/>
      <w:r w:rsidRPr="00EF1EB2">
        <w:rPr>
          <w:rFonts w:ascii="Times New Roman" w:hAnsi="Times New Roman"/>
          <w:sz w:val="24"/>
          <w:szCs w:val="24"/>
        </w:rPr>
        <w:t>акваматов</w:t>
      </w:r>
      <w:proofErr w:type="spellEnd"/>
      <w:r w:rsidRPr="00EF1EB2">
        <w:rPr>
          <w:rFonts w:ascii="Times New Roman" w:hAnsi="Times New Roman"/>
          <w:sz w:val="24"/>
          <w:szCs w:val="24"/>
        </w:rPr>
        <w:t>)».</w:t>
      </w:r>
    </w:p>
    <w:p w:rsidR="0091750D" w:rsidRPr="00CC4E54" w:rsidRDefault="004F0B49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91750D" w:rsidRPr="00CC4E54">
        <w:rPr>
          <w:rFonts w:ascii="Times New Roman" w:hAnsi="Times New Roman"/>
          <w:b/>
          <w:sz w:val="24"/>
          <w:szCs w:val="24"/>
        </w:rPr>
        <w:t>татью 63</w:t>
      </w:r>
      <w:r>
        <w:rPr>
          <w:rFonts w:ascii="Times New Roman" w:hAnsi="Times New Roman"/>
          <w:b/>
          <w:sz w:val="24"/>
          <w:szCs w:val="24"/>
        </w:rPr>
        <w:t xml:space="preserve"> д</w:t>
      </w:r>
      <w:r w:rsidRPr="00CC4E54">
        <w:rPr>
          <w:rFonts w:ascii="Times New Roman" w:hAnsi="Times New Roman"/>
          <w:b/>
          <w:sz w:val="24"/>
          <w:szCs w:val="24"/>
        </w:rPr>
        <w:t>ополнить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 </w:t>
      </w:r>
      <w:r w:rsidR="00604CC8" w:rsidRPr="00CC4E54">
        <w:rPr>
          <w:rFonts w:ascii="Times New Roman" w:hAnsi="Times New Roman"/>
          <w:b/>
          <w:sz w:val="24"/>
          <w:szCs w:val="24"/>
        </w:rPr>
        <w:t>пункт</w:t>
      </w:r>
      <w:r w:rsidR="00F3702F" w:rsidRPr="00CC4E54">
        <w:rPr>
          <w:rFonts w:ascii="Times New Roman" w:hAnsi="Times New Roman"/>
          <w:b/>
          <w:sz w:val="24"/>
          <w:szCs w:val="24"/>
        </w:rPr>
        <w:t>ами</w:t>
      </w:r>
      <w:r w:rsidR="00604CC8" w:rsidRPr="00CC4E54">
        <w:rPr>
          <w:rFonts w:ascii="Times New Roman" w:hAnsi="Times New Roman"/>
          <w:b/>
          <w:sz w:val="24"/>
          <w:szCs w:val="24"/>
        </w:rPr>
        <w:t xml:space="preserve"> следующего содержания:</w:t>
      </w:r>
    </w:p>
    <w:p w:rsidR="00F3702F" w:rsidRPr="00CC4E54" w:rsidRDefault="0091750D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 xml:space="preserve">« 4. </w:t>
      </w:r>
      <w:proofErr w:type="gramStart"/>
      <w:r w:rsidR="00F3702F" w:rsidRPr="00CC4E54">
        <w:rPr>
          <w:rFonts w:ascii="Times New Roman" w:hAnsi="Times New Roman"/>
          <w:sz w:val="24"/>
          <w:szCs w:val="24"/>
        </w:rPr>
        <w:t xml:space="preserve">Любые изменения фасадов многоквартирных жилых домов и нежилых зданий </w:t>
      </w:r>
      <w:r w:rsidR="000B2850">
        <w:rPr>
          <w:rFonts w:ascii="Times New Roman" w:hAnsi="Times New Roman"/>
          <w:sz w:val="24"/>
          <w:szCs w:val="24"/>
        </w:rPr>
        <w:t xml:space="preserve">осуществляется </w:t>
      </w:r>
      <w:r w:rsidR="00F3702F" w:rsidRPr="00CC4E54">
        <w:rPr>
          <w:rFonts w:ascii="Times New Roman" w:hAnsi="Times New Roman"/>
          <w:sz w:val="24"/>
          <w:szCs w:val="24"/>
        </w:rPr>
        <w:t xml:space="preserve">на </w:t>
      </w:r>
      <w:r w:rsidR="00E7367E" w:rsidRPr="00CC4E54">
        <w:rPr>
          <w:rFonts w:ascii="Times New Roman" w:hAnsi="Times New Roman"/>
          <w:sz w:val="24"/>
          <w:szCs w:val="24"/>
        </w:rPr>
        <w:t>основании</w:t>
      </w:r>
      <w:r w:rsidR="00F3702F" w:rsidRPr="00CC4E54">
        <w:rPr>
          <w:rFonts w:ascii="Times New Roman" w:hAnsi="Times New Roman"/>
          <w:sz w:val="24"/>
          <w:szCs w:val="24"/>
        </w:rPr>
        <w:t xml:space="preserve"> решения</w:t>
      </w:r>
      <w:r w:rsidR="00E7367E" w:rsidRPr="00CC4E54">
        <w:rPr>
          <w:rFonts w:ascii="Times New Roman" w:hAnsi="Times New Roman"/>
          <w:sz w:val="24"/>
          <w:szCs w:val="24"/>
        </w:rPr>
        <w:t>, принятым</w:t>
      </w:r>
      <w:r w:rsidR="00F3702F" w:rsidRPr="00CC4E54">
        <w:rPr>
          <w:rFonts w:ascii="Times New Roman" w:hAnsi="Times New Roman"/>
          <w:sz w:val="24"/>
          <w:szCs w:val="24"/>
        </w:rPr>
        <w:t xml:space="preserve"> общим собрание</w:t>
      </w:r>
      <w:r w:rsidR="00E7367E" w:rsidRPr="00CC4E54">
        <w:rPr>
          <w:rFonts w:ascii="Times New Roman" w:hAnsi="Times New Roman"/>
          <w:sz w:val="24"/>
          <w:szCs w:val="24"/>
        </w:rPr>
        <w:t>м</w:t>
      </w:r>
      <w:r w:rsidR="00F3702F" w:rsidRPr="00CC4E54">
        <w:rPr>
          <w:rFonts w:ascii="Times New Roman" w:hAnsi="Times New Roman"/>
          <w:sz w:val="24"/>
          <w:szCs w:val="24"/>
        </w:rPr>
        <w:t xml:space="preserve"> собственников помещений в таких объектах недви</w:t>
      </w:r>
      <w:r w:rsidR="00E7367E" w:rsidRPr="00CC4E54">
        <w:rPr>
          <w:rFonts w:ascii="Times New Roman" w:hAnsi="Times New Roman"/>
          <w:sz w:val="24"/>
          <w:szCs w:val="24"/>
        </w:rPr>
        <w:t>жимости</w:t>
      </w:r>
      <w:r w:rsidRPr="00CC4E54">
        <w:rPr>
          <w:rFonts w:ascii="Times New Roman" w:hAnsi="Times New Roman"/>
          <w:sz w:val="24"/>
          <w:szCs w:val="24"/>
        </w:rPr>
        <w:t>.</w:t>
      </w:r>
      <w:proofErr w:type="gramEnd"/>
    </w:p>
    <w:p w:rsidR="0091750D" w:rsidRPr="00CC4E54" w:rsidRDefault="00F3702F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5. Согласование паспорта фасадов после проведения работ по изменению фасадов здания не допускается</w:t>
      </w:r>
      <w:r w:rsidR="0091750D" w:rsidRPr="00CC4E54">
        <w:rPr>
          <w:rFonts w:ascii="Times New Roman" w:hAnsi="Times New Roman"/>
          <w:sz w:val="24"/>
          <w:szCs w:val="24"/>
        </w:rPr>
        <w:t>»</w:t>
      </w:r>
      <w:r w:rsidR="00604CC8" w:rsidRPr="00CC4E54">
        <w:rPr>
          <w:rFonts w:ascii="Times New Roman" w:hAnsi="Times New Roman"/>
          <w:sz w:val="24"/>
          <w:szCs w:val="24"/>
        </w:rPr>
        <w:t>.</w:t>
      </w:r>
    </w:p>
    <w:p w:rsidR="0091750D" w:rsidRPr="00CC4E54" w:rsidRDefault="00BA400D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4E54">
        <w:rPr>
          <w:rFonts w:ascii="Times New Roman" w:hAnsi="Times New Roman"/>
          <w:b/>
          <w:sz w:val="24"/>
          <w:szCs w:val="24"/>
        </w:rPr>
        <w:t>Пункты 9 и 1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0 статьи 64 </w:t>
      </w:r>
      <w:r w:rsidRPr="00CC4E54">
        <w:rPr>
          <w:rFonts w:ascii="Times New Roman" w:hAnsi="Times New Roman"/>
          <w:b/>
          <w:sz w:val="24"/>
          <w:szCs w:val="24"/>
        </w:rPr>
        <w:t xml:space="preserve">изложить </w:t>
      </w:r>
      <w:r w:rsidR="0091750D" w:rsidRPr="00CC4E54">
        <w:rPr>
          <w:rFonts w:ascii="Times New Roman" w:hAnsi="Times New Roman"/>
          <w:b/>
          <w:sz w:val="24"/>
          <w:szCs w:val="24"/>
        </w:rPr>
        <w:t>в следующей редакции:</w:t>
      </w:r>
    </w:p>
    <w:p w:rsidR="0091750D" w:rsidRPr="00CC4E54" w:rsidRDefault="0091750D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«9. Наружные блоки систем кондиционирования и вентиляции размещаются: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на кровле вновь строящихся</w:t>
      </w:r>
      <w:r w:rsidR="00BA400D" w:rsidRPr="00CC4E54">
        <w:rPr>
          <w:rFonts w:ascii="Times New Roman" w:hAnsi="Times New Roman"/>
          <w:sz w:val="24"/>
          <w:szCs w:val="24"/>
        </w:rPr>
        <w:t xml:space="preserve"> и эксплуатируемых</w:t>
      </w:r>
      <w:r w:rsidRPr="00CC4E54">
        <w:rPr>
          <w:rFonts w:ascii="Times New Roman" w:hAnsi="Times New Roman"/>
          <w:sz w:val="24"/>
          <w:szCs w:val="24"/>
        </w:rPr>
        <w:t xml:space="preserve"> зданий и сооружений (крышные кондиционеры с внутренними каналами воздуховодов);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на главных фасадах вновь строящихся зданий – упорядоченно, с размещением в специально отведенных проектом местах, в однотипных корзинах, не нарушающих архитектурные решения фасадов;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на главных и дворовых фасадах эксплуатируемых зданий – упорядоченно, с привязкой к единой системе вертикальных линий на фасаде, с применением декоративных элементов (сборных корзин под наружные блоки кондиционеров);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на лоджиях, в нишах многоквартирных жилых домов и комплектов апартаментов – в наиболее незаметных местах, с применением декоративных элементов (сборных корзин под наружные блоки кондиционеров);</w:t>
      </w:r>
    </w:p>
    <w:p w:rsidR="00BA40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перед зданием и сооружением, без закрепления к фасаду (на отмостке) при условии, что блок задекорирован (сборные корзины) и его размещение не будет мешать проходу и проезду</w:t>
      </w:r>
      <w:r w:rsidR="00BA400D" w:rsidRPr="00CC4E54">
        <w:rPr>
          <w:rFonts w:ascii="Times New Roman" w:hAnsi="Times New Roman"/>
          <w:sz w:val="24"/>
          <w:szCs w:val="24"/>
        </w:rPr>
        <w:t>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 xml:space="preserve"> на крыше и  на заднем фасаде </w:t>
      </w:r>
      <w:r w:rsidR="00BA400D" w:rsidRPr="00CC4E54">
        <w:rPr>
          <w:rFonts w:ascii="Times New Roman" w:hAnsi="Times New Roman"/>
          <w:sz w:val="24"/>
          <w:szCs w:val="24"/>
        </w:rPr>
        <w:t>нестационарных торговых объектов</w:t>
      </w:r>
      <w:r w:rsidRPr="00CC4E54">
        <w:rPr>
          <w:rFonts w:ascii="Times New Roman" w:hAnsi="Times New Roman"/>
          <w:sz w:val="24"/>
          <w:szCs w:val="24"/>
        </w:rPr>
        <w:t>.</w:t>
      </w:r>
    </w:p>
    <w:p w:rsidR="0091750D" w:rsidRPr="00CC4E54" w:rsidRDefault="0091750D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10. Наружные блоки систем кондиционирования и вентиляции не размещаются:</w:t>
      </w:r>
    </w:p>
    <w:p w:rsidR="0091750D" w:rsidRPr="00CC4E54" w:rsidRDefault="0091750D" w:rsidP="00DD16EE">
      <w:pPr>
        <w:pStyle w:val="af4"/>
        <w:numPr>
          <w:ilvl w:val="0"/>
          <w:numId w:val="217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на поверхности главных и дворовых фасадов зданий, включенных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91750D" w:rsidRPr="00CC4E54" w:rsidRDefault="0091750D" w:rsidP="00DD16EE">
      <w:pPr>
        <w:pStyle w:val="af4"/>
        <w:numPr>
          <w:ilvl w:val="0"/>
          <w:numId w:val="217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над пешеходными тротуарами;</w:t>
      </w:r>
    </w:p>
    <w:p w:rsidR="0091750D" w:rsidRPr="00CC4E54" w:rsidRDefault="0091750D" w:rsidP="00DD16EE">
      <w:pPr>
        <w:pStyle w:val="af4"/>
        <w:numPr>
          <w:ilvl w:val="0"/>
          <w:numId w:val="217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с выступанием за плоскость фасада без использования декоративных элементов (сборных корзин под наружные блоки кондиционеров).»</w:t>
      </w:r>
      <w:r w:rsidR="00BA400D" w:rsidRPr="00CC4E54">
        <w:rPr>
          <w:rFonts w:ascii="Times New Roman" w:hAnsi="Times New Roman"/>
          <w:sz w:val="24"/>
          <w:szCs w:val="24"/>
        </w:rPr>
        <w:t>.</w:t>
      </w:r>
    </w:p>
    <w:p w:rsidR="0091750D" w:rsidRPr="00CC4E54" w:rsidRDefault="00F20BFD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4E54">
        <w:rPr>
          <w:rFonts w:ascii="Times New Roman" w:hAnsi="Times New Roman"/>
          <w:b/>
          <w:sz w:val="24"/>
          <w:szCs w:val="24"/>
        </w:rPr>
        <w:t>П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ункт 1 статьи 70 </w:t>
      </w:r>
      <w:r w:rsidRPr="00CC4E54">
        <w:rPr>
          <w:rFonts w:ascii="Times New Roman" w:hAnsi="Times New Roman"/>
          <w:b/>
          <w:sz w:val="24"/>
          <w:szCs w:val="24"/>
        </w:rPr>
        <w:t xml:space="preserve">дополнить </w:t>
      </w:r>
      <w:r w:rsidR="0091750D" w:rsidRPr="00CC4E54">
        <w:rPr>
          <w:rFonts w:ascii="Times New Roman" w:hAnsi="Times New Roman"/>
          <w:b/>
          <w:sz w:val="24"/>
          <w:szCs w:val="24"/>
        </w:rPr>
        <w:t>подпунктом</w:t>
      </w:r>
      <w:r w:rsidRPr="00CC4E54">
        <w:rPr>
          <w:rFonts w:ascii="Times New Roman" w:hAnsi="Times New Roman"/>
          <w:b/>
          <w:sz w:val="24"/>
          <w:szCs w:val="24"/>
        </w:rPr>
        <w:t xml:space="preserve"> 6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 следующего содержания:</w:t>
      </w:r>
    </w:p>
    <w:p w:rsidR="0091750D" w:rsidRPr="00CC4E54" w:rsidRDefault="0091750D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lastRenderedPageBreak/>
        <w:t>«6) информация (надписи, знаки, логотипы и др.), размещаем</w:t>
      </w:r>
      <w:r w:rsidR="00F20BFD" w:rsidRPr="00CC4E54">
        <w:rPr>
          <w:rFonts w:ascii="Times New Roman" w:hAnsi="Times New Roman"/>
          <w:sz w:val="24"/>
          <w:szCs w:val="24"/>
        </w:rPr>
        <w:t xml:space="preserve">ые в  соответствии с </w:t>
      </w:r>
      <w:r w:rsidRPr="00CC4E54">
        <w:rPr>
          <w:rFonts w:ascii="Times New Roman" w:hAnsi="Times New Roman"/>
          <w:sz w:val="24"/>
          <w:szCs w:val="24"/>
        </w:rPr>
        <w:t>утвержденн</w:t>
      </w:r>
      <w:r w:rsidR="00F20BFD" w:rsidRPr="00CC4E54">
        <w:rPr>
          <w:rFonts w:ascii="Times New Roman" w:hAnsi="Times New Roman"/>
          <w:sz w:val="24"/>
          <w:szCs w:val="24"/>
        </w:rPr>
        <w:t>ым</w:t>
      </w:r>
      <w:r w:rsidRPr="00CC4E54">
        <w:rPr>
          <w:rFonts w:ascii="Times New Roman" w:hAnsi="Times New Roman"/>
          <w:sz w:val="24"/>
          <w:szCs w:val="24"/>
        </w:rPr>
        <w:t xml:space="preserve"> паспортом фасадов здания</w:t>
      </w:r>
      <w:proofErr w:type="gramStart"/>
      <w:r w:rsidR="00F20BFD" w:rsidRPr="00CC4E54">
        <w:rPr>
          <w:rFonts w:ascii="Times New Roman" w:hAnsi="Times New Roman"/>
          <w:sz w:val="24"/>
          <w:szCs w:val="24"/>
        </w:rPr>
        <w:t>.</w:t>
      </w:r>
      <w:r w:rsidRPr="00CC4E54">
        <w:rPr>
          <w:rFonts w:ascii="Times New Roman" w:hAnsi="Times New Roman"/>
          <w:sz w:val="24"/>
          <w:szCs w:val="24"/>
        </w:rPr>
        <w:t>»</w:t>
      </w:r>
      <w:r w:rsidR="00F20BFD" w:rsidRPr="00CC4E54">
        <w:rPr>
          <w:rFonts w:ascii="Times New Roman" w:hAnsi="Times New Roman"/>
          <w:sz w:val="24"/>
          <w:szCs w:val="24"/>
        </w:rPr>
        <w:t>.</w:t>
      </w:r>
      <w:proofErr w:type="gramEnd"/>
    </w:p>
    <w:p w:rsidR="0091750D" w:rsidRPr="00CC4E54" w:rsidRDefault="00F20BFD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4E54">
        <w:rPr>
          <w:rFonts w:ascii="Times New Roman" w:hAnsi="Times New Roman"/>
          <w:b/>
          <w:sz w:val="24"/>
          <w:szCs w:val="24"/>
        </w:rPr>
        <w:t>П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ункт 4 статьи 71 </w:t>
      </w:r>
      <w:r w:rsidRPr="00CC4E54">
        <w:rPr>
          <w:rFonts w:ascii="Times New Roman" w:hAnsi="Times New Roman"/>
          <w:b/>
          <w:sz w:val="24"/>
          <w:szCs w:val="24"/>
        </w:rPr>
        <w:t xml:space="preserve">изложить </w:t>
      </w:r>
      <w:r w:rsidR="0091750D" w:rsidRPr="00CC4E54">
        <w:rPr>
          <w:rFonts w:ascii="Times New Roman" w:hAnsi="Times New Roman"/>
          <w:b/>
          <w:sz w:val="24"/>
          <w:szCs w:val="24"/>
        </w:rPr>
        <w:t>в следующей редакции:</w:t>
      </w:r>
    </w:p>
    <w:p w:rsidR="0091750D" w:rsidRPr="00CC4E54" w:rsidRDefault="0091750D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«</w:t>
      </w:r>
      <w:r w:rsidR="00F20BFD" w:rsidRPr="00CC4E54">
        <w:rPr>
          <w:rFonts w:ascii="Times New Roman" w:hAnsi="Times New Roman"/>
          <w:sz w:val="24"/>
          <w:szCs w:val="24"/>
        </w:rPr>
        <w:t xml:space="preserve">4. </w:t>
      </w:r>
      <w:r w:rsidRPr="00CC4E54">
        <w:rPr>
          <w:rFonts w:ascii="Times New Roman" w:hAnsi="Times New Roman"/>
          <w:sz w:val="24"/>
          <w:szCs w:val="24"/>
        </w:rPr>
        <w:t>На земельных участках, зданиях, сооружениях и иных объектах независимо от форм собственности запрещается: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установка конструкций, не соответствующих требованиям нормативных актов по безопасности дорожного движения, затрудняющих оценку дорожно-транспортной обстановки и имеющих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создающих впечатление нахождения на дороге пешеходов;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распространение информации, не касающейся управления дорожным движением, на знаке дорожного движения, его опоре или любом ином приспособлении, предназначенном для регулирования дорожного движения;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использование транспортных средств исключительно или преимущественно в качестве передвиж</w:t>
      </w:r>
      <w:r w:rsidR="00F20BFD" w:rsidRPr="00CC4E54">
        <w:rPr>
          <w:rFonts w:ascii="Times New Roman" w:hAnsi="Times New Roman"/>
          <w:sz w:val="24"/>
          <w:szCs w:val="24"/>
        </w:rPr>
        <w:t>ных информационных конструкций</w:t>
      </w:r>
      <w:r w:rsidRPr="00CC4E54">
        <w:rPr>
          <w:rFonts w:ascii="Times New Roman" w:hAnsi="Times New Roman"/>
          <w:sz w:val="24"/>
          <w:szCs w:val="24"/>
        </w:rPr>
        <w:t>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установка и эксплуатация конструкции на крыше</w:t>
      </w:r>
      <w:r w:rsidR="00F20BFD" w:rsidRPr="00CC4E54">
        <w:rPr>
          <w:rFonts w:ascii="Times New Roman" w:hAnsi="Times New Roman"/>
          <w:sz w:val="24"/>
          <w:szCs w:val="24"/>
        </w:rPr>
        <w:t>, фасаде, архитектурных</w:t>
      </w:r>
      <w:r w:rsidRPr="00CC4E54">
        <w:rPr>
          <w:rFonts w:ascii="Times New Roman" w:hAnsi="Times New Roman"/>
          <w:sz w:val="24"/>
          <w:szCs w:val="24"/>
        </w:rPr>
        <w:t xml:space="preserve"> и </w:t>
      </w:r>
      <w:r w:rsidR="00F20BFD" w:rsidRPr="00CC4E54">
        <w:rPr>
          <w:rFonts w:ascii="Times New Roman" w:hAnsi="Times New Roman"/>
          <w:sz w:val="24"/>
          <w:szCs w:val="24"/>
        </w:rPr>
        <w:t xml:space="preserve">других </w:t>
      </w:r>
      <w:r w:rsidRPr="00CC4E54">
        <w:rPr>
          <w:rFonts w:ascii="Times New Roman" w:hAnsi="Times New Roman"/>
          <w:sz w:val="24"/>
          <w:szCs w:val="24"/>
        </w:rPr>
        <w:t>элементах объекта культурного наследия</w:t>
      </w:r>
      <w:r w:rsidR="002A187A">
        <w:rPr>
          <w:rFonts w:ascii="Times New Roman" w:hAnsi="Times New Roman"/>
          <w:sz w:val="24"/>
          <w:szCs w:val="24"/>
        </w:rPr>
        <w:t xml:space="preserve">, </w:t>
      </w:r>
      <w:r w:rsidR="002A187A" w:rsidRPr="00CC4E54">
        <w:rPr>
          <w:rFonts w:ascii="Times New Roman" w:hAnsi="Times New Roman"/>
          <w:sz w:val="24"/>
          <w:szCs w:val="24"/>
        </w:rPr>
        <w:t xml:space="preserve"> за исключением информационных надписей и обозначений, установленных ст. 27 Федерального закона от 25.06.2002 № 73-ФЗ «Об объектах культурного наследия (памятниках истории и культуры) народов Российской Федерации»</w:t>
      </w:r>
      <w:r w:rsidRPr="00CC4E54">
        <w:rPr>
          <w:rFonts w:ascii="Times New Roman" w:hAnsi="Times New Roman"/>
          <w:sz w:val="24"/>
          <w:szCs w:val="24"/>
        </w:rPr>
        <w:t>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 xml:space="preserve">установка и эксплуатация </w:t>
      </w:r>
      <w:r w:rsidR="00F20BFD" w:rsidRPr="00CC4E54">
        <w:rPr>
          <w:rFonts w:ascii="Times New Roman" w:hAnsi="Times New Roman"/>
          <w:sz w:val="24"/>
          <w:szCs w:val="24"/>
        </w:rPr>
        <w:t xml:space="preserve">информационной конструкции, которая визуально </w:t>
      </w:r>
      <w:r w:rsidRPr="00CC4E54">
        <w:rPr>
          <w:rFonts w:ascii="Times New Roman" w:hAnsi="Times New Roman"/>
          <w:sz w:val="24"/>
          <w:szCs w:val="24"/>
        </w:rPr>
        <w:t xml:space="preserve">загораживает </w:t>
      </w:r>
      <w:r w:rsidR="00272AC1" w:rsidRPr="00CC4E54">
        <w:rPr>
          <w:rFonts w:ascii="Times New Roman" w:hAnsi="Times New Roman"/>
          <w:sz w:val="24"/>
          <w:szCs w:val="24"/>
        </w:rPr>
        <w:t xml:space="preserve">собой </w:t>
      </w:r>
      <w:r w:rsidR="00F20BFD" w:rsidRPr="00CC4E54">
        <w:rPr>
          <w:rFonts w:ascii="Times New Roman" w:hAnsi="Times New Roman"/>
          <w:sz w:val="24"/>
          <w:szCs w:val="24"/>
        </w:rPr>
        <w:t>объект культурного наследия</w:t>
      </w:r>
      <w:r w:rsidR="00272AC1" w:rsidRPr="00CC4E54">
        <w:rPr>
          <w:rFonts w:ascii="Times New Roman" w:hAnsi="Times New Roman"/>
          <w:sz w:val="24"/>
          <w:szCs w:val="24"/>
        </w:rPr>
        <w:t>, выявленный объект культурного наследия,</w:t>
      </w:r>
      <w:r w:rsidR="00F20BFD" w:rsidRPr="00CC4E54">
        <w:rPr>
          <w:rFonts w:ascii="Times New Roman" w:hAnsi="Times New Roman"/>
          <w:sz w:val="24"/>
          <w:szCs w:val="24"/>
        </w:rPr>
        <w:t xml:space="preserve"> либо</w:t>
      </w:r>
      <w:r w:rsidR="00272AC1" w:rsidRPr="00CC4E54">
        <w:rPr>
          <w:rFonts w:ascii="Times New Roman" w:hAnsi="Times New Roman"/>
          <w:sz w:val="24"/>
          <w:szCs w:val="24"/>
        </w:rPr>
        <w:t xml:space="preserve"> их </w:t>
      </w:r>
      <w:r w:rsidRPr="00CC4E54">
        <w:rPr>
          <w:rFonts w:ascii="Times New Roman" w:hAnsi="Times New Roman"/>
          <w:sz w:val="24"/>
          <w:szCs w:val="24"/>
        </w:rPr>
        <w:t>архитектурные эле</w:t>
      </w:r>
      <w:r w:rsidR="00272AC1" w:rsidRPr="00CC4E54">
        <w:rPr>
          <w:rFonts w:ascii="Times New Roman" w:hAnsi="Times New Roman"/>
          <w:sz w:val="24"/>
          <w:szCs w:val="24"/>
        </w:rPr>
        <w:t>менты</w:t>
      </w:r>
      <w:r w:rsidRPr="00CC4E54">
        <w:rPr>
          <w:rFonts w:ascii="Times New Roman" w:hAnsi="Times New Roman"/>
          <w:sz w:val="24"/>
          <w:szCs w:val="24"/>
        </w:rPr>
        <w:t xml:space="preserve">; 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установка и эксплуатация информационной конструкции, которая изменяет собой архитектуру здания, заго</w:t>
      </w:r>
      <w:r w:rsidR="00272AC1" w:rsidRPr="00CC4E54">
        <w:rPr>
          <w:rFonts w:ascii="Times New Roman" w:hAnsi="Times New Roman"/>
          <w:sz w:val="24"/>
          <w:szCs w:val="24"/>
        </w:rPr>
        <w:t>раживает архитектурные элементы (</w:t>
      </w:r>
      <w:r w:rsidRPr="00CC4E54">
        <w:rPr>
          <w:rFonts w:ascii="Times New Roman" w:hAnsi="Times New Roman"/>
          <w:sz w:val="24"/>
          <w:szCs w:val="24"/>
        </w:rPr>
        <w:t>лепнину, переплеты, колонны, барельефы, оконные и дверные проемы, арки, колоннады, балюстрады, эркеры и т.п.</w:t>
      </w:r>
      <w:r w:rsidR="00272AC1" w:rsidRPr="00CC4E54">
        <w:rPr>
          <w:rFonts w:ascii="Times New Roman" w:hAnsi="Times New Roman"/>
          <w:sz w:val="24"/>
          <w:szCs w:val="24"/>
        </w:rPr>
        <w:t>)</w:t>
      </w:r>
      <w:r w:rsidRPr="00CC4E54">
        <w:rPr>
          <w:rFonts w:ascii="Times New Roman" w:hAnsi="Times New Roman"/>
          <w:sz w:val="24"/>
          <w:szCs w:val="24"/>
        </w:rPr>
        <w:t>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установка и эксплуатация информационной конструкции на кровле многоквартирного дома;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установка и эксплуатация информационной конструкции выше уровня перекрытия первого этажа многоквартирного дома (за исключением жилых домов, в которых проектом предусмотрено более одного нежилого этажа);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установка и эксплуатация конструкции в виде настенного панно на фасаде многоквартирного жилого дома;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установка и эксплуатация информационных конструкций над входами в дворовые арки, на сводах дворовых арок;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установка и эксплуат</w:t>
      </w:r>
      <w:r w:rsidR="00272AC1" w:rsidRPr="00CC4E54">
        <w:rPr>
          <w:rFonts w:ascii="Times New Roman" w:hAnsi="Times New Roman"/>
          <w:sz w:val="24"/>
          <w:szCs w:val="24"/>
        </w:rPr>
        <w:t>ация конструкции на ограждении</w:t>
      </w:r>
      <w:r w:rsidRPr="00CC4E54">
        <w:rPr>
          <w:rFonts w:ascii="Times New Roman" w:hAnsi="Times New Roman"/>
          <w:sz w:val="24"/>
          <w:szCs w:val="24"/>
        </w:rPr>
        <w:t xml:space="preserve">, включая </w:t>
      </w:r>
      <w:r w:rsidR="00272AC1" w:rsidRPr="00CC4E54">
        <w:rPr>
          <w:rFonts w:ascii="Times New Roman" w:hAnsi="Times New Roman"/>
          <w:sz w:val="24"/>
          <w:szCs w:val="24"/>
        </w:rPr>
        <w:t xml:space="preserve">шлагбаумы, перила, </w:t>
      </w:r>
      <w:r w:rsidRPr="00CC4E54">
        <w:rPr>
          <w:rFonts w:ascii="Times New Roman" w:hAnsi="Times New Roman"/>
          <w:sz w:val="24"/>
          <w:szCs w:val="24"/>
        </w:rPr>
        <w:t>ограждение земельного участка, территории, за исключением</w:t>
      </w:r>
      <w:r w:rsidR="00272AC1" w:rsidRPr="00CC4E54">
        <w:rPr>
          <w:rFonts w:ascii="Times New Roman" w:hAnsi="Times New Roman"/>
          <w:sz w:val="24"/>
          <w:szCs w:val="24"/>
        </w:rPr>
        <w:t xml:space="preserve"> информационных щитов и (или) стендов о проведении (выполнении) строительных, дорожных, аварийных и других работ</w:t>
      </w:r>
      <w:r w:rsidRPr="00CC4E54">
        <w:rPr>
          <w:rFonts w:ascii="Times New Roman" w:hAnsi="Times New Roman"/>
          <w:sz w:val="24"/>
          <w:szCs w:val="24"/>
        </w:rPr>
        <w:t>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установка и эксплуатация информационных конструкций на ограждающих конструкциях крылец, лестниц, лоджий, балконов, веранд, террас;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lastRenderedPageBreak/>
        <w:t xml:space="preserve">установка и эксплуатация информационных конструкций в </w:t>
      </w:r>
      <w:proofErr w:type="gramStart"/>
      <w:r w:rsidRPr="00CC4E54">
        <w:rPr>
          <w:rFonts w:ascii="Times New Roman" w:hAnsi="Times New Roman"/>
          <w:sz w:val="24"/>
          <w:szCs w:val="24"/>
        </w:rPr>
        <w:t>проеме</w:t>
      </w:r>
      <w:proofErr w:type="gramEnd"/>
      <w:r w:rsidRPr="00CC4E54">
        <w:rPr>
          <w:rFonts w:ascii="Times New Roman" w:hAnsi="Times New Roman"/>
          <w:sz w:val="24"/>
          <w:szCs w:val="24"/>
        </w:rPr>
        <w:t xml:space="preserve"> </w:t>
      </w:r>
      <w:r w:rsidR="00B674BF" w:rsidRPr="00CC4E54">
        <w:rPr>
          <w:rFonts w:ascii="Times New Roman" w:hAnsi="Times New Roman"/>
          <w:sz w:val="24"/>
          <w:szCs w:val="24"/>
        </w:rPr>
        <w:t xml:space="preserve">ограждающих </w:t>
      </w:r>
      <w:r w:rsidRPr="00CC4E54">
        <w:rPr>
          <w:rFonts w:ascii="Times New Roman" w:hAnsi="Times New Roman"/>
          <w:sz w:val="24"/>
          <w:szCs w:val="24"/>
        </w:rPr>
        <w:t>светопрозрачных конструкций (окон, витрин, панорамного остекления) с внешней стороны, стеклянных дверей –  с вн</w:t>
      </w:r>
      <w:r w:rsidR="00272AC1" w:rsidRPr="00CC4E54">
        <w:rPr>
          <w:rFonts w:ascii="Times New Roman" w:hAnsi="Times New Roman"/>
          <w:sz w:val="24"/>
          <w:szCs w:val="24"/>
        </w:rPr>
        <w:t>утренней и  внешней сторон</w:t>
      </w:r>
      <w:r w:rsidRPr="00CC4E54">
        <w:rPr>
          <w:rFonts w:ascii="Times New Roman" w:hAnsi="Times New Roman"/>
          <w:sz w:val="24"/>
          <w:szCs w:val="24"/>
        </w:rPr>
        <w:t>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установка и эксплуатация информационных конструкций в проеме светопрозрачных конструкций (окон, витрин, панорамного остекления)</w:t>
      </w:r>
      <w:r w:rsidR="00B674BF" w:rsidRPr="00CC4E54">
        <w:rPr>
          <w:rFonts w:ascii="Times New Roman" w:hAnsi="Times New Roman"/>
          <w:sz w:val="24"/>
          <w:szCs w:val="24"/>
        </w:rPr>
        <w:t xml:space="preserve"> площадью</w:t>
      </w:r>
      <w:r w:rsidRPr="00CC4E54">
        <w:rPr>
          <w:rFonts w:ascii="Times New Roman" w:hAnsi="Times New Roman"/>
          <w:sz w:val="24"/>
          <w:szCs w:val="24"/>
        </w:rPr>
        <w:t xml:space="preserve"> более 30% каждой стеклянной поверхности;</w:t>
      </w:r>
    </w:p>
    <w:p w:rsidR="0091750D" w:rsidRPr="00CC4E54" w:rsidRDefault="0091750D" w:rsidP="00DD16EE">
      <w:pPr>
        <w:pStyle w:val="af4"/>
        <w:numPr>
          <w:ilvl w:val="1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размещение художественного оформления на поверхности светопрозрачных конструкций (окон, витрин, панорамного остекления, стеклянных дверей) на подложке.»</w:t>
      </w:r>
      <w:r w:rsidR="002A187A">
        <w:rPr>
          <w:rFonts w:ascii="Times New Roman" w:hAnsi="Times New Roman"/>
          <w:sz w:val="24"/>
          <w:szCs w:val="24"/>
        </w:rPr>
        <w:t>.</w:t>
      </w:r>
    </w:p>
    <w:p w:rsidR="0091750D" w:rsidRPr="00CC4E54" w:rsidRDefault="00E133E4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4E54">
        <w:rPr>
          <w:rFonts w:ascii="Times New Roman" w:hAnsi="Times New Roman"/>
          <w:b/>
          <w:sz w:val="24"/>
          <w:szCs w:val="24"/>
        </w:rPr>
        <w:t>П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ункт 6 статьи 71 </w:t>
      </w:r>
      <w:r w:rsidRPr="00CC4E54">
        <w:rPr>
          <w:rFonts w:ascii="Times New Roman" w:hAnsi="Times New Roman"/>
          <w:b/>
          <w:sz w:val="24"/>
          <w:szCs w:val="24"/>
        </w:rPr>
        <w:t xml:space="preserve">изложить </w:t>
      </w:r>
      <w:r w:rsidR="0091750D" w:rsidRPr="00CC4E54">
        <w:rPr>
          <w:rFonts w:ascii="Times New Roman" w:hAnsi="Times New Roman"/>
          <w:b/>
          <w:sz w:val="24"/>
          <w:szCs w:val="24"/>
        </w:rPr>
        <w:t>в следующей редакции:</w:t>
      </w:r>
    </w:p>
    <w:p w:rsidR="0091750D" w:rsidRPr="00CC4E54" w:rsidRDefault="0091750D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«6.</w:t>
      </w:r>
      <w:r w:rsidRPr="00CC4E54">
        <w:rPr>
          <w:rFonts w:ascii="Times New Roman" w:hAnsi="Times New Roman"/>
          <w:sz w:val="24"/>
          <w:szCs w:val="24"/>
        </w:rPr>
        <w:tab/>
      </w:r>
      <w:proofErr w:type="gramStart"/>
      <w:r w:rsidRPr="00CC4E54">
        <w:rPr>
          <w:rFonts w:ascii="Times New Roman" w:hAnsi="Times New Roman"/>
          <w:sz w:val="24"/>
          <w:szCs w:val="24"/>
        </w:rPr>
        <w:t xml:space="preserve">На территориях общего пользования и общественных пространствах вне зданий и сооружений, за пределами их входных групп, </w:t>
      </w:r>
      <w:proofErr w:type="spellStart"/>
      <w:r w:rsidRPr="00CC4E54">
        <w:rPr>
          <w:rFonts w:ascii="Times New Roman" w:hAnsi="Times New Roman"/>
          <w:sz w:val="24"/>
          <w:szCs w:val="24"/>
        </w:rPr>
        <w:t>терасс</w:t>
      </w:r>
      <w:proofErr w:type="spellEnd"/>
      <w:r w:rsidRPr="00CC4E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0C7F">
        <w:rPr>
          <w:rFonts w:ascii="Times New Roman" w:hAnsi="Times New Roman"/>
          <w:sz w:val="24"/>
          <w:szCs w:val="24"/>
        </w:rPr>
        <w:t>отмостки</w:t>
      </w:r>
      <w:proofErr w:type="spellEnd"/>
      <w:r w:rsidR="00D20C7F">
        <w:rPr>
          <w:rFonts w:ascii="Times New Roman" w:hAnsi="Times New Roman"/>
          <w:sz w:val="24"/>
          <w:szCs w:val="24"/>
        </w:rPr>
        <w:t>,</w:t>
      </w:r>
      <w:r w:rsidRPr="00CC4E54">
        <w:rPr>
          <w:rFonts w:ascii="Times New Roman" w:hAnsi="Times New Roman"/>
          <w:sz w:val="24"/>
          <w:szCs w:val="24"/>
        </w:rPr>
        <w:t xml:space="preserve"> запрещается установка и эксплуатация </w:t>
      </w:r>
      <w:proofErr w:type="spellStart"/>
      <w:r w:rsidRPr="00CC4E54">
        <w:rPr>
          <w:rFonts w:ascii="Times New Roman" w:hAnsi="Times New Roman"/>
          <w:sz w:val="24"/>
          <w:szCs w:val="24"/>
        </w:rPr>
        <w:t>штендеров</w:t>
      </w:r>
      <w:proofErr w:type="spellEnd"/>
      <w:r w:rsidRPr="00CC4E54">
        <w:rPr>
          <w:rFonts w:ascii="Times New Roman" w:hAnsi="Times New Roman"/>
          <w:sz w:val="24"/>
          <w:szCs w:val="24"/>
        </w:rPr>
        <w:t xml:space="preserve"> – выносных щитовых конструкций (временных средств информации, используемых в часы работы), манекенов, искусственных растений (за исключений кладбищ), </w:t>
      </w:r>
      <w:r w:rsidRPr="00E404A9">
        <w:rPr>
          <w:rFonts w:ascii="Times New Roman" w:hAnsi="Times New Roman"/>
          <w:sz w:val="24"/>
          <w:szCs w:val="24"/>
        </w:rPr>
        <w:t>неэстетичных</w:t>
      </w:r>
      <w:r w:rsidRPr="00E404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C4E54">
        <w:rPr>
          <w:rFonts w:ascii="Times New Roman" w:hAnsi="Times New Roman"/>
          <w:sz w:val="24"/>
          <w:szCs w:val="24"/>
        </w:rPr>
        <w:t>элементов уличного декора – имеющих неисправности и (или) обшарпанный, изношенный, ветхий (близкий к разрушению), грязный внешний вид.».</w:t>
      </w:r>
      <w:proofErr w:type="gramEnd"/>
    </w:p>
    <w:p w:rsidR="0091750D" w:rsidRPr="00CC4E54" w:rsidRDefault="00CC4E54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4E54">
        <w:rPr>
          <w:rFonts w:ascii="Times New Roman" w:hAnsi="Times New Roman"/>
          <w:b/>
          <w:sz w:val="24"/>
          <w:szCs w:val="24"/>
        </w:rPr>
        <w:t xml:space="preserve">Пункт </w:t>
      </w:r>
      <w:r w:rsidR="0091750D" w:rsidRPr="00CC4E54">
        <w:rPr>
          <w:rFonts w:ascii="Times New Roman" w:hAnsi="Times New Roman"/>
          <w:b/>
          <w:sz w:val="24"/>
          <w:szCs w:val="24"/>
        </w:rPr>
        <w:t xml:space="preserve">1 статьи 87 </w:t>
      </w:r>
      <w:r w:rsidRPr="00CC4E54">
        <w:rPr>
          <w:rFonts w:ascii="Times New Roman" w:hAnsi="Times New Roman"/>
          <w:b/>
          <w:sz w:val="24"/>
          <w:szCs w:val="24"/>
        </w:rPr>
        <w:t xml:space="preserve">изложить </w:t>
      </w:r>
      <w:r w:rsidR="0091750D" w:rsidRPr="00CC4E54">
        <w:rPr>
          <w:rFonts w:ascii="Times New Roman" w:hAnsi="Times New Roman"/>
          <w:b/>
          <w:sz w:val="24"/>
          <w:szCs w:val="24"/>
        </w:rPr>
        <w:t>в следующей редакции:</w:t>
      </w:r>
    </w:p>
    <w:p w:rsidR="0091750D" w:rsidRPr="00CC4E54" w:rsidRDefault="0091750D" w:rsidP="00DD16EE">
      <w:pPr>
        <w:pStyle w:val="af4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E54">
        <w:rPr>
          <w:rFonts w:ascii="Times New Roman" w:hAnsi="Times New Roman"/>
          <w:sz w:val="24"/>
          <w:szCs w:val="24"/>
        </w:rPr>
        <w:t>«1. Лица, осуществляющие строительство, реконструкцию, капитальный ремонт объектов капитального строительства, после получения разрешения на строительство (в случае строительства объектов ИЖС или садовых домов -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 в случае проведения работ по сохранению на объектах культурного наследия - разрешения на проведение работ по сохранению объекта культурного наследия)  до начала основных строительно-монтажных работ на объектах реконструкции или строительства обязаны обеспечивать подготовку строительного производства и организацию строительной площадки в соответствии с требованиями СНиП 12-01-2004 «Организация строительства», СНиП 111-10-75 «Благоустройство территорий».</w:t>
      </w:r>
    </w:p>
    <w:p w:rsidR="00247128" w:rsidRPr="00CC4E54" w:rsidRDefault="00247128" w:rsidP="00DD16EE">
      <w:pPr>
        <w:numPr>
          <w:ilvl w:val="0"/>
          <w:numId w:val="215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4E54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 за исполнением настоящего решения возложить на постоянную Комиссию по вопросам жилищно-коммунального хозяйства, строительству и благоустройству (А.В. </w:t>
      </w:r>
      <w:proofErr w:type="spellStart"/>
      <w:r w:rsidRPr="00CC4E54">
        <w:rPr>
          <w:rFonts w:ascii="Times New Roman" w:eastAsia="Calibri" w:hAnsi="Times New Roman" w:cs="Times New Roman"/>
          <w:b/>
          <w:sz w:val="24"/>
          <w:szCs w:val="24"/>
        </w:rPr>
        <w:t>Мойса</w:t>
      </w:r>
      <w:proofErr w:type="spellEnd"/>
      <w:r w:rsidRPr="00CC4E54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6B0188" w:rsidRPr="00CC4E54" w:rsidRDefault="006B0188" w:rsidP="00DD16EE">
      <w:pPr>
        <w:pStyle w:val="ConsPlusNormal"/>
        <w:widowControl/>
        <w:numPr>
          <w:ilvl w:val="0"/>
          <w:numId w:val="215"/>
        </w:numPr>
        <w:tabs>
          <w:tab w:val="left" w:pos="567"/>
        </w:tabs>
        <w:suppressAutoHyphens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E54">
        <w:rPr>
          <w:rFonts w:ascii="Times New Roman" w:hAnsi="Times New Roman" w:cs="Times New Roman"/>
          <w:b/>
          <w:sz w:val="24"/>
          <w:szCs w:val="24"/>
        </w:rPr>
        <w:t xml:space="preserve">Решение опубликовать в газете «Вестник Светлогорска» и разместить в информационно-телекоммуникационной сети Интернет на сайте </w:t>
      </w:r>
      <w:hyperlink r:id="rId8" w:history="1">
        <w:r w:rsidRPr="00CC4E54">
          <w:rPr>
            <w:rStyle w:val="a4"/>
            <w:rFonts w:ascii="Times New Roman" w:eastAsiaTheme="majorEastAsia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Pr="00CC4E54">
          <w:rPr>
            <w:rStyle w:val="a4"/>
            <w:rFonts w:ascii="Times New Roman" w:eastAsiaTheme="majorEastAsia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Pr="00CC4E54">
          <w:rPr>
            <w:rStyle w:val="a4"/>
            <w:rFonts w:ascii="Times New Roman" w:eastAsiaTheme="majorEastAsia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Pr="00CC4E54">
        <w:rPr>
          <w:rFonts w:ascii="Times New Roman" w:hAnsi="Times New Roman" w:cs="Times New Roman"/>
          <w:b/>
          <w:sz w:val="24"/>
          <w:szCs w:val="24"/>
        </w:rPr>
        <w:t>.</w:t>
      </w:r>
    </w:p>
    <w:p w:rsidR="00771633" w:rsidRPr="00CC4E54" w:rsidRDefault="00771633" w:rsidP="00DD16EE">
      <w:pPr>
        <w:numPr>
          <w:ilvl w:val="0"/>
          <w:numId w:val="215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4E54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вступает в силу после его официального опубликования. </w:t>
      </w:r>
    </w:p>
    <w:p w:rsidR="00771633" w:rsidRDefault="00771633" w:rsidP="00771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03B7" w:rsidRPr="00771633" w:rsidRDefault="006A03B7" w:rsidP="00771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633" w:rsidRPr="00771633" w:rsidRDefault="00771633" w:rsidP="007716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1633">
        <w:rPr>
          <w:rFonts w:ascii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</w:p>
    <w:p w:rsidR="003D4354" w:rsidRDefault="00771633" w:rsidP="009A53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771633">
        <w:rPr>
          <w:rFonts w:ascii="Times New Roman" w:hAnsi="Times New Roman" w:cs="Times New Roman"/>
          <w:sz w:val="28"/>
          <w:szCs w:val="28"/>
          <w:lang w:eastAsia="ar-SA"/>
        </w:rPr>
        <w:t xml:space="preserve">«Светлогорский городской округ»           </w:t>
      </w:r>
      <w:r w:rsidR="00D777E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="009A5342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771633">
        <w:rPr>
          <w:rFonts w:ascii="Times New Roman" w:hAnsi="Times New Roman" w:cs="Times New Roman"/>
          <w:sz w:val="28"/>
          <w:szCs w:val="28"/>
          <w:lang w:eastAsia="ar-SA"/>
        </w:rPr>
        <w:t xml:space="preserve">         А.В. Мо</w:t>
      </w:r>
      <w:r w:rsidRPr="00771633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Pr="00771633">
        <w:rPr>
          <w:rFonts w:ascii="Times New Roman" w:hAnsi="Times New Roman" w:cs="Times New Roman"/>
          <w:sz w:val="28"/>
          <w:szCs w:val="28"/>
          <w:lang w:eastAsia="ar-SA"/>
        </w:rPr>
        <w:t xml:space="preserve">нов   </w:t>
      </w:r>
    </w:p>
    <w:p w:rsidR="009A5342" w:rsidRPr="00BC2CA3" w:rsidRDefault="009A5342" w:rsidP="009A5342">
      <w:pPr>
        <w:spacing w:after="0" w:line="240" w:lineRule="auto"/>
      </w:pPr>
    </w:p>
    <w:sectPr w:rsidR="009A5342" w:rsidRPr="00BC2CA3" w:rsidSect="00D777E5">
      <w:foot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65BC4F" w15:done="0"/>
  <w15:commentEx w15:paraId="5744D4DE" w15:done="0"/>
  <w15:commentEx w15:paraId="49404212" w15:done="0"/>
  <w15:commentEx w15:paraId="4C58A6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24D3A" w16cex:dateUtc="2023-01-18T08:49:00Z"/>
  <w16cex:commentExtensible w16cex:durableId="27724CCD" w16cex:dateUtc="2023-01-18T08:47:00Z"/>
  <w16cex:commentExtensible w16cex:durableId="27724CF9" w16cex:dateUtc="2023-01-18T08:48:00Z"/>
  <w16cex:commentExtensible w16cex:durableId="27724DE0" w16cex:dateUtc="2023-01-18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65BC4F" w16cid:durableId="27724D3A"/>
  <w16cid:commentId w16cid:paraId="5744D4DE" w16cid:durableId="27724CCD"/>
  <w16cid:commentId w16cid:paraId="49404212" w16cid:durableId="27724CF9"/>
  <w16cid:commentId w16cid:paraId="4C58A647" w16cid:durableId="27724DE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DC6" w:rsidRDefault="00546DC6" w:rsidP="005F6CB5">
      <w:pPr>
        <w:spacing w:after="0" w:line="240" w:lineRule="auto"/>
      </w:pPr>
      <w:r>
        <w:separator/>
      </w:r>
    </w:p>
  </w:endnote>
  <w:endnote w:type="continuationSeparator" w:id="0">
    <w:p w:rsidR="00546DC6" w:rsidRDefault="00546DC6" w:rsidP="005F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7105"/>
      <w:docPartObj>
        <w:docPartGallery w:val="Page Numbers (Bottom of Page)"/>
        <w:docPartUnique/>
      </w:docPartObj>
    </w:sdtPr>
    <w:sdtContent>
      <w:p w:rsidR="00865A1F" w:rsidRDefault="000A71E8">
        <w:pPr>
          <w:pStyle w:val="aa"/>
          <w:jc w:val="center"/>
        </w:pPr>
        <w:r>
          <w:fldChar w:fldCharType="begin"/>
        </w:r>
        <w:r w:rsidR="00E404A9">
          <w:instrText xml:space="preserve"> PAGE   \* MERGEFORMAT </w:instrText>
        </w:r>
        <w:r>
          <w:fldChar w:fldCharType="separate"/>
        </w:r>
        <w:r w:rsidR="00D777E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65A1F" w:rsidRDefault="00865A1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DC6" w:rsidRDefault="00546DC6" w:rsidP="005F6CB5">
      <w:pPr>
        <w:spacing w:after="0" w:line="240" w:lineRule="auto"/>
      </w:pPr>
      <w:r>
        <w:separator/>
      </w:r>
    </w:p>
  </w:footnote>
  <w:footnote w:type="continuationSeparator" w:id="0">
    <w:p w:rsidR="00546DC6" w:rsidRDefault="00546DC6" w:rsidP="005F6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BF1"/>
    <w:multiLevelType w:val="hybridMultilevel"/>
    <w:tmpl w:val="6AAE1E00"/>
    <w:lvl w:ilvl="0" w:tplc="E4AC527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0B75B5"/>
    <w:multiLevelType w:val="hybridMultilevel"/>
    <w:tmpl w:val="FC6A0F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021CF"/>
    <w:multiLevelType w:val="hybridMultilevel"/>
    <w:tmpl w:val="AB042480"/>
    <w:lvl w:ilvl="0" w:tplc="C8EEC68E">
      <w:start w:val="1"/>
      <w:numFmt w:val="decimal"/>
      <w:lvlText w:val="%1)"/>
      <w:lvlJc w:val="left"/>
      <w:pPr>
        <w:ind w:left="-141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D2D01194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94960"/>
    <w:multiLevelType w:val="hybridMultilevel"/>
    <w:tmpl w:val="F1BEB6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D3580"/>
    <w:multiLevelType w:val="hybridMultilevel"/>
    <w:tmpl w:val="509E4F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8B0E36"/>
    <w:multiLevelType w:val="hybridMultilevel"/>
    <w:tmpl w:val="195A0F9C"/>
    <w:lvl w:ilvl="0" w:tplc="1D349978">
      <w:start w:val="1"/>
      <w:numFmt w:val="decimal"/>
      <w:pStyle w:val="2"/>
      <w:suff w:val="space"/>
      <w:lvlText w:val="Раздел %1."/>
      <w:lvlJc w:val="left"/>
      <w:pPr>
        <w:ind w:left="1495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6">
    <w:nsid w:val="07B261D5"/>
    <w:multiLevelType w:val="hybridMultilevel"/>
    <w:tmpl w:val="6C14ACEC"/>
    <w:lvl w:ilvl="0" w:tplc="FFFFFFFF">
      <w:start w:val="1"/>
      <w:numFmt w:val="decimal"/>
      <w:suff w:val="space"/>
      <w:lvlText w:val="%1."/>
      <w:lvlJc w:val="left"/>
      <w:pPr>
        <w:ind w:left="-425" w:firstLine="709"/>
      </w:pPr>
      <w:rPr>
        <w:rFonts w:ascii="Times New Roman" w:eastAsia="Times New Roman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B66232"/>
    <w:multiLevelType w:val="hybridMultilevel"/>
    <w:tmpl w:val="C9987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E631D"/>
    <w:multiLevelType w:val="hybridMultilevel"/>
    <w:tmpl w:val="1C22AA12"/>
    <w:lvl w:ilvl="0" w:tplc="B5E0C6C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42681B"/>
    <w:multiLevelType w:val="hybridMultilevel"/>
    <w:tmpl w:val="353E0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563377"/>
    <w:multiLevelType w:val="hybridMultilevel"/>
    <w:tmpl w:val="6D34BD8E"/>
    <w:lvl w:ilvl="0" w:tplc="59B8792E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D10703"/>
    <w:multiLevelType w:val="hybridMultilevel"/>
    <w:tmpl w:val="976EDAE6"/>
    <w:lvl w:ilvl="0" w:tplc="0419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6619E"/>
    <w:multiLevelType w:val="hybridMultilevel"/>
    <w:tmpl w:val="4C02471E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">
    <w:nsid w:val="11633108"/>
    <w:multiLevelType w:val="multilevel"/>
    <w:tmpl w:val="0419001D"/>
    <w:styleLink w:val="12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1772EC2"/>
    <w:multiLevelType w:val="hybridMultilevel"/>
    <w:tmpl w:val="0934646E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5">
    <w:nsid w:val="11AE06BB"/>
    <w:multiLevelType w:val="hybridMultilevel"/>
    <w:tmpl w:val="9E965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945A5E"/>
    <w:multiLevelType w:val="hybridMultilevel"/>
    <w:tmpl w:val="40403574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7">
    <w:nsid w:val="12BA12B4"/>
    <w:multiLevelType w:val="hybridMultilevel"/>
    <w:tmpl w:val="8D7C3A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406541C"/>
    <w:multiLevelType w:val="hybridMultilevel"/>
    <w:tmpl w:val="6C14ACEC"/>
    <w:lvl w:ilvl="0" w:tplc="5AD289B8">
      <w:start w:val="1"/>
      <w:numFmt w:val="decimal"/>
      <w:suff w:val="space"/>
      <w:lvlText w:val="%1."/>
      <w:lvlJc w:val="left"/>
      <w:pPr>
        <w:ind w:left="-425" w:firstLine="709"/>
      </w:pPr>
      <w:rPr>
        <w:rFonts w:ascii="Times New Roman" w:eastAsia="Times New Roman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EFAAE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9C55E0"/>
    <w:multiLevelType w:val="hybridMultilevel"/>
    <w:tmpl w:val="6D34BD8E"/>
    <w:lvl w:ilvl="0" w:tplc="59B8792E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FF325C"/>
    <w:multiLevelType w:val="hybridMultilevel"/>
    <w:tmpl w:val="980231C2"/>
    <w:lvl w:ilvl="0" w:tplc="58669EC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004AA3"/>
    <w:multiLevelType w:val="hybridMultilevel"/>
    <w:tmpl w:val="0A4432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85566B"/>
    <w:multiLevelType w:val="hybridMultilevel"/>
    <w:tmpl w:val="B5CCD9B0"/>
    <w:lvl w:ilvl="0" w:tplc="D5D276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628387F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7D13F3"/>
    <w:multiLevelType w:val="hybridMultilevel"/>
    <w:tmpl w:val="F67811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A41EC010">
      <w:start w:val="1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6A4976"/>
    <w:multiLevelType w:val="hybridMultilevel"/>
    <w:tmpl w:val="F856C11A"/>
    <w:lvl w:ilvl="0" w:tplc="60BA12C8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7B62F2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0F7160"/>
    <w:multiLevelType w:val="hybridMultilevel"/>
    <w:tmpl w:val="A000CAAE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7">
    <w:nsid w:val="1F9667EA"/>
    <w:multiLevelType w:val="hybridMultilevel"/>
    <w:tmpl w:val="AFFCDB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1421767"/>
    <w:multiLevelType w:val="hybridMultilevel"/>
    <w:tmpl w:val="175EB052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9">
    <w:nsid w:val="219041FB"/>
    <w:multiLevelType w:val="hybridMultilevel"/>
    <w:tmpl w:val="F1BEB6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F6750"/>
    <w:multiLevelType w:val="hybridMultilevel"/>
    <w:tmpl w:val="8DECFFE0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1">
    <w:nsid w:val="22F66C6F"/>
    <w:multiLevelType w:val="hybridMultilevel"/>
    <w:tmpl w:val="42065F36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2">
    <w:nsid w:val="23972136"/>
    <w:multiLevelType w:val="hybridMultilevel"/>
    <w:tmpl w:val="66CE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E37A17"/>
    <w:multiLevelType w:val="hybridMultilevel"/>
    <w:tmpl w:val="2F925ED6"/>
    <w:lvl w:ilvl="0" w:tplc="0C0EFAAE">
      <w:start w:val="1"/>
      <w:numFmt w:val="decimal"/>
      <w:lvlText w:val="%1)"/>
      <w:lvlJc w:val="left"/>
      <w:pPr>
        <w:ind w:left="-425" w:firstLine="709"/>
      </w:pPr>
      <w:rPr>
        <w:rFonts w:ascii="Times New Roman" w:eastAsiaTheme="majorEastAsia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5E915E3"/>
    <w:multiLevelType w:val="hybridMultilevel"/>
    <w:tmpl w:val="F7B21A82"/>
    <w:lvl w:ilvl="0" w:tplc="6574A21A">
      <w:start w:val="1"/>
      <w:numFmt w:val="decimal"/>
      <w:suff w:val="space"/>
      <w:lvlText w:val="%1)"/>
      <w:lvlJc w:val="left"/>
      <w:pPr>
        <w:ind w:left="928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67D434E"/>
    <w:multiLevelType w:val="hybridMultilevel"/>
    <w:tmpl w:val="A02C4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9602EE"/>
    <w:multiLevelType w:val="hybridMultilevel"/>
    <w:tmpl w:val="3648D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BB7F7D"/>
    <w:multiLevelType w:val="hybridMultilevel"/>
    <w:tmpl w:val="475CFB16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8">
    <w:nsid w:val="2754757A"/>
    <w:multiLevelType w:val="hybridMultilevel"/>
    <w:tmpl w:val="15D04C14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9">
    <w:nsid w:val="27954616"/>
    <w:multiLevelType w:val="hybridMultilevel"/>
    <w:tmpl w:val="FDCAD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405281"/>
    <w:multiLevelType w:val="hybridMultilevel"/>
    <w:tmpl w:val="CD2CAD92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1">
    <w:nsid w:val="28C66DE3"/>
    <w:multiLevelType w:val="hybridMultilevel"/>
    <w:tmpl w:val="C0BC9D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7A45D3"/>
    <w:multiLevelType w:val="multilevel"/>
    <w:tmpl w:val="B538CDC0"/>
    <w:styleLink w:val="1"/>
    <w:lvl w:ilvl="0">
      <w:start w:val="1"/>
      <w:numFmt w:val="decimal"/>
      <w:lvlText w:val="Раздел %1."/>
      <w:lvlJc w:val="left"/>
      <w:pPr>
        <w:ind w:left="432" w:hanging="432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>
    <w:nsid w:val="2CA0335B"/>
    <w:multiLevelType w:val="hybridMultilevel"/>
    <w:tmpl w:val="ACDC24C8"/>
    <w:lvl w:ilvl="0" w:tplc="93B867BA">
      <w:start w:val="1"/>
      <w:numFmt w:val="decimal"/>
      <w:lvlText w:val="%1)"/>
      <w:lvlJc w:val="left"/>
      <w:pPr>
        <w:ind w:left="-141" w:firstLine="709"/>
      </w:pPr>
      <w:rPr>
        <w:rFonts w:ascii="Times New Roman" w:eastAsia="Times New Roman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D2D01194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E4B2EF1"/>
    <w:multiLevelType w:val="hybridMultilevel"/>
    <w:tmpl w:val="BCE42164"/>
    <w:lvl w:ilvl="0" w:tplc="424E31D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FF22CDC">
      <w:start w:val="1"/>
      <w:numFmt w:val="decimal"/>
      <w:lvlText w:val="%2)"/>
      <w:lvlJc w:val="left"/>
      <w:pPr>
        <w:ind w:left="1789" w:hanging="360"/>
      </w:pPr>
      <w:rPr>
        <w:rFonts w:ascii="Times New Roman" w:eastAsiaTheme="majorEastAsia" w:hAnsi="Times New Roman" w:cstheme="majorBidi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2F90601D"/>
    <w:multiLevelType w:val="hybridMultilevel"/>
    <w:tmpl w:val="F11ED34C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6">
    <w:nsid w:val="33383245"/>
    <w:multiLevelType w:val="hybridMultilevel"/>
    <w:tmpl w:val="DAA22BBA"/>
    <w:lvl w:ilvl="0" w:tplc="F3D84A82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33E21E4B"/>
    <w:multiLevelType w:val="hybridMultilevel"/>
    <w:tmpl w:val="A672DDDC"/>
    <w:lvl w:ilvl="0" w:tplc="C3BCAB9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40611C2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4223C2D"/>
    <w:multiLevelType w:val="hybridMultilevel"/>
    <w:tmpl w:val="A1D00F6A"/>
    <w:lvl w:ilvl="0" w:tplc="AF12F764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44E429A"/>
    <w:multiLevelType w:val="hybridMultilevel"/>
    <w:tmpl w:val="AB7C57C0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1">
    <w:nsid w:val="34F13302"/>
    <w:multiLevelType w:val="hybridMultilevel"/>
    <w:tmpl w:val="363CFCC2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2">
    <w:nsid w:val="367146D8"/>
    <w:multiLevelType w:val="hybridMultilevel"/>
    <w:tmpl w:val="0CCC2D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1F5EB87C">
      <w:start w:val="1"/>
      <w:numFmt w:val="decimal"/>
      <w:suff w:val="space"/>
      <w:lvlText w:val="%2)"/>
      <w:lvlJc w:val="left"/>
      <w:pPr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6E779F7"/>
    <w:multiLevelType w:val="hybridMultilevel"/>
    <w:tmpl w:val="B240DB26"/>
    <w:lvl w:ilvl="0" w:tplc="89D4298C">
      <w:start w:val="1"/>
      <w:numFmt w:val="decimal"/>
      <w:lvlText w:val="%1)"/>
      <w:lvlJc w:val="left"/>
      <w:pPr>
        <w:ind w:left="993" w:firstLine="709"/>
      </w:pPr>
      <w:rPr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4">
    <w:nsid w:val="36F62A17"/>
    <w:multiLevelType w:val="hybridMultilevel"/>
    <w:tmpl w:val="DABA9680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5">
    <w:nsid w:val="37A86B3C"/>
    <w:multiLevelType w:val="hybridMultilevel"/>
    <w:tmpl w:val="3B1E4D10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6">
    <w:nsid w:val="3881776A"/>
    <w:multiLevelType w:val="hybridMultilevel"/>
    <w:tmpl w:val="BDCE3D42"/>
    <w:lvl w:ilvl="0" w:tplc="0C0EFAAE">
      <w:start w:val="1"/>
      <w:numFmt w:val="decimal"/>
      <w:lvlText w:val="%1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B0563F6"/>
    <w:multiLevelType w:val="hybridMultilevel"/>
    <w:tmpl w:val="21FC2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B7C3EBC"/>
    <w:multiLevelType w:val="hybridMultilevel"/>
    <w:tmpl w:val="DD92D4EC"/>
    <w:lvl w:ilvl="0" w:tplc="0C0EFAAE">
      <w:start w:val="1"/>
      <w:numFmt w:val="decimal"/>
      <w:lvlText w:val="%1)"/>
      <w:lvlJc w:val="left"/>
      <w:pPr>
        <w:ind w:left="1440" w:hanging="360"/>
      </w:pPr>
      <w:rPr>
        <w:rFonts w:ascii="Times New Roman" w:eastAsiaTheme="majorEastAsia" w:hAnsi="Times New Roman" w:cstheme="maj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BE57A44"/>
    <w:multiLevelType w:val="hybridMultilevel"/>
    <w:tmpl w:val="772AF17E"/>
    <w:lvl w:ilvl="0" w:tplc="0ECE6014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D6341C1"/>
    <w:multiLevelType w:val="hybridMultilevel"/>
    <w:tmpl w:val="98F8F7F6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1">
    <w:nsid w:val="3D924E5E"/>
    <w:multiLevelType w:val="hybridMultilevel"/>
    <w:tmpl w:val="18DACE48"/>
    <w:lvl w:ilvl="0" w:tplc="2AE03F06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3DB633B3"/>
    <w:multiLevelType w:val="hybridMultilevel"/>
    <w:tmpl w:val="4BC40E98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3">
    <w:nsid w:val="3DDE2886"/>
    <w:multiLevelType w:val="hybridMultilevel"/>
    <w:tmpl w:val="C0BC9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A037BC"/>
    <w:multiLevelType w:val="hybridMultilevel"/>
    <w:tmpl w:val="DFF68466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5">
    <w:nsid w:val="3FC52AF6"/>
    <w:multiLevelType w:val="hybridMultilevel"/>
    <w:tmpl w:val="97D680DE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6">
    <w:nsid w:val="40216173"/>
    <w:multiLevelType w:val="hybridMultilevel"/>
    <w:tmpl w:val="8FD20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05F2EEF"/>
    <w:multiLevelType w:val="hybridMultilevel"/>
    <w:tmpl w:val="A1AA906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8">
    <w:nsid w:val="40676FC2"/>
    <w:multiLevelType w:val="hybridMultilevel"/>
    <w:tmpl w:val="72ACC312"/>
    <w:lvl w:ilvl="0" w:tplc="117AF17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10928A0"/>
    <w:multiLevelType w:val="hybridMultilevel"/>
    <w:tmpl w:val="FB743406"/>
    <w:lvl w:ilvl="0" w:tplc="3CE0D1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410D5B92"/>
    <w:multiLevelType w:val="hybridMultilevel"/>
    <w:tmpl w:val="A000CAAE"/>
    <w:lvl w:ilvl="0" w:tplc="FFFFFFFF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1">
    <w:nsid w:val="412E43A4"/>
    <w:multiLevelType w:val="hybridMultilevel"/>
    <w:tmpl w:val="7BC0D146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2">
    <w:nsid w:val="420B6196"/>
    <w:multiLevelType w:val="hybridMultilevel"/>
    <w:tmpl w:val="035EABE8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3">
    <w:nsid w:val="43D455F2"/>
    <w:multiLevelType w:val="hybridMultilevel"/>
    <w:tmpl w:val="C522276A"/>
    <w:lvl w:ilvl="0" w:tplc="04190011">
      <w:start w:val="1"/>
      <w:numFmt w:val="decimal"/>
      <w:lvlText w:val="%1)"/>
      <w:lvlJc w:val="left"/>
      <w:pPr>
        <w:ind w:left="-425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5047A98"/>
    <w:multiLevelType w:val="hybridMultilevel"/>
    <w:tmpl w:val="DE1A0B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45133B9E"/>
    <w:multiLevelType w:val="hybridMultilevel"/>
    <w:tmpl w:val="D188C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5FE5C4D"/>
    <w:multiLevelType w:val="hybridMultilevel"/>
    <w:tmpl w:val="686C8FAE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7">
    <w:nsid w:val="46211CC7"/>
    <w:multiLevelType w:val="hybridMultilevel"/>
    <w:tmpl w:val="CEA2A0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7803718"/>
    <w:multiLevelType w:val="hybridMultilevel"/>
    <w:tmpl w:val="175EB052"/>
    <w:lvl w:ilvl="0" w:tplc="FFFFFFFF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9">
    <w:nsid w:val="483729EA"/>
    <w:multiLevelType w:val="hybridMultilevel"/>
    <w:tmpl w:val="7A8261E0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0">
    <w:nsid w:val="488C7282"/>
    <w:multiLevelType w:val="hybridMultilevel"/>
    <w:tmpl w:val="593AA30E"/>
    <w:lvl w:ilvl="0" w:tplc="D2D01194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8C44521"/>
    <w:multiLevelType w:val="hybridMultilevel"/>
    <w:tmpl w:val="6C14ACEC"/>
    <w:lvl w:ilvl="0" w:tplc="FFFFFFFF">
      <w:start w:val="1"/>
      <w:numFmt w:val="decimal"/>
      <w:suff w:val="space"/>
      <w:lvlText w:val="%1."/>
      <w:lvlJc w:val="left"/>
      <w:pPr>
        <w:ind w:left="-425" w:firstLine="709"/>
      </w:pPr>
      <w:rPr>
        <w:rFonts w:ascii="Times New Roman" w:eastAsia="Times New Roman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B1659B1"/>
    <w:multiLevelType w:val="hybridMultilevel"/>
    <w:tmpl w:val="3B8A9E5C"/>
    <w:lvl w:ilvl="0" w:tplc="F5CAEB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B554CAC"/>
    <w:multiLevelType w:val="hybridMultilevel"/>
    <w:tmpl w:val="6FDEF3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4CD67C76"/>
    <w:multiLevelType w:val="hybridMultilevel"/>
    <w:tmpl w:val="0ACCAC4E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5">
    <w:nsid w:val="504C3372"/>
    <w:multiLevelType w:val="hybridMultilevel"/>
    <w:tmpl w:val="CB44897C"/>
    <w:lvl w:ilvl="0" w:tplc="5B08CDEE">
      <w:start w:val="1"/>
      <w:numFmt w:val="decimal"/>
      <w:pStyle w:val="3"/>
      <w:suff w:val="space"/>
      <w:lvlText w:val="Статья %1."/>
      <w:lvlJc w:val="left"/>
      <w:pPr>
        <w:ind w:left="19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-1395" w:hanging="360"/>
      </w:pPr>
    </w:lvl>
    <w:lvl w:ilvl="2" w:tplc="BD2A6D8E">
      <w:start w:val="1"/>
      <w:numFmt w:val="decimal"/>
      <w:lvlText w:val="%3."/>
      <w:lvlJc w:val="left"/>
      <w:pPr>
        <w:tabs>
          <w:tab w:val="num" w:pos="-1765"/>
        </w:tabs>
        <w:ind w:left="-1765" w:hanging="360"/>
      </w:pPr>
      <w:rPr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45"/>
        </w:tabs>
        <w:ind w:left="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765"/>
        </w:tabs>
        <w:ind w:left="7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1485"/>
        </w:tabs>
        <w:ind w:left="14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2205"/>
        </w:tabs>
        <w:ind w:left="22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86">
    <w:nsid w:val="50BD2B57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0E77E68"/>
    <w:multiLevelType w:val="hybridMultilevel"/>
    <w:tmpl w:val="5F50E186"/>
    <w:lvl w:ilvl="0" w:tplc="B5E0C6C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16148ED"/>
    <w:multiLevelType w:val="hybridMultilevel"/>
    <w:tmpl w:val="05F25062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9">
    <w:nsid w:val="51B67C1E"/>
    <w:multiLevelType w:val="hybridMultilevel"/>
    <w:tmpl w:val="BE2051A6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90">
    <w:nsid w:val="522B0908"/>
    <w:multiLevelType w:val="hybridMultilevel"/>
    <w:tmpl w:val="66CE82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262508F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3913288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53F9347F"/>
    <w:multiLevelType w:val="hybridMultilevel"/>
    <w:tmpl w:val="AA561774"/>
    <w:lvl w:ilvl="0" w:tplc="0BB0C484">
      <w:start w:val="1"/>
      <w:numFmt w:val="decimal"/>
      <w:suff w:val="space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436699A"/>
    <w:multiLevelType w:val="hybridMultilevel"/>
    <w:tmpl w:val="2A02EFCA"/>
    <w:lvl w:ilvl="0" w:tplc="0ECE6014">
      <w:start w:val="1"/>
      <w:numFmt w:val="decimal"/>
      <w:lvlText w:val="%1)"/>
      <w:lvlJc w:val="left"/>
      <w:pPr>
        <w:ind w:left="1471" w:hanging="360"/>
      </w:p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95">
    <w:nsid w:val="576D2E6F"/>
    <w:multiLevelType w:val="hybridMultilevel"/>
    <w:tmpl w:val="A000CAAE"/>
    <w:lvl w:ilvl="0" w:tplc="FFFFFFFF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96">
    <w:nsid w:val="578A077E"/>
    <w:multiLevelType w:val="hybridMultilevel"/>
    <w:tmpl w:val="54746B28"/>
    <w:lvl w:ilvl="0" w:tplc="B8C4E4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>
    <w:nsid w:val="5AA77CD7"/>
    <w:multiLevelType w:val="hybridMultilevel"/>
    <w:tmpl w:val="AFFCDB4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5AC87C41"/>
    <w:multiLevelType w:val="hybridMultilevel"/>
    <w:tmpl w:val="4E64B4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>
    <w:nsid w:val="5D5D746D"/>
    <w:multiLevelType w:val="hybridMultilevel"/>
    <w:tmpl w:val="840C4316"/>
    <w:lvl w:ilvl="0" w:tplc="FFFFFFFF">
      <w:start w:val="1"/>
      <w:numFmt w:val="decimal"/>
      <w:suff w:val="space"/>
      <w:lvlText w:val="%1)"/>
      <w:lvlJc w:val="left"/>
      <w:pPr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EA64E19"/>
    <w:multiLevelType w:val="hybridMultilevel"/>
    <w:tmpl w:val="742C5CFA"/>
    <w:lvl w:ilvl="0" w:tplc="B5E0C6C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00E4379"/>
    <w:multiLevelType w:val="hybridMultilevel"/>
    <w:tmpl w:val="B9B4BF18"/>
    <w:lvl w:ilvl="0" w:tplc="B06A43DC">
      <w:start w:val="1"/>
      <w:numFmt w:val="decimal"/>
      <w:lvlText w:val="%1."/>
      <w:lvlJc w:val="left"/>
      <w:pPr>
        <w:ind w:left="993" w:firstLine="709"/>
      </w:pPr>
      <w:rPr>
        <w:rFonts w:ascii="Times New Roman" w:eastAsiaTheme="majorEastAsia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B5E0C6C8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02">
    <w:nsid w:val="61B369CB"/>
    <w:multiLevelType w:val="hybridMultilevel"/>
    <w:tmpl w:val="DD8AA97E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03">
    <w:nsid w:val="638832B3"/>
    <w:multiLevelType w:val="hybridMultilevel"/>
    <w:tmpl w:val="93C46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4EC028F"/>
    <w:multiLevelType w:val="hybridMultilevel"/>
    <w:tmpl w:val="410E1F98"/>
    <w:lvl w:ilvl="0" w:tplc="FFFFFFFF">
      <w:start w:val="1"/>
      <w:numFmt w:val="decimal"/>
      <w:lvlText w:val="%1."/>
      <w:lvlJc w:val="left"/>
      <w:pPr>
        <w:ind w:left="-141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53E359B"/>
    <w:multiLevelType w:val="multilevel"/>
    <w:tmpl w:val="40B2767C"/>
    <w:lvl w:ilvl="0">
      <w:start w:val="1"/>
      <w:numFmt w:val="decimal"/>
      <w:pStyle w:val="10"/>
      <w:suff w:val="space"/>
      <w:lvlText w:val="Глава %1.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webHidden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2980" w:firstLine="709"/>
      </w:pPr>
    </w:lvl>
    <w:lvl w:ilvl="2">
      <w:start w:val="1"/>
      <w:numFmt w:val="decimal"/>
      <w:lvlText w:val="%1.%2.%3"/>
      <w:lvlJc w:val="left"/>
      <w:pPr>
        <w:ind w:left="2980" w:firstLine="709"/>
      </w:pPr>
    </w:lvl>
    <w:lvl w:ilvl="3">
      <w:start w:val="1"/>
      <w:numFmt w:val="decimal"/>
      <w:lvlText w:val="%1.%2.%3.%4"/>
      <w:lvlJc w:val="left"/>
      <w:pPr>
        <w:ind w:left="2980" w:firstLine="709"/>
      </w:pPr>
    </w:lvl>
    <w:lvl w:ilvl="4">
      <w:start w:val="1"/>
      <w:numFmt w:val="decimal"/>
      <w:lvlText w:val="%1.%2.%3.%4.%5"/>
      <w:lvlJc w:val="left"/>
      <w:pPr>
        <w:ind w:left="2980" w:firstLine="709"/>
      </w:pPr>
    </w:lvl>
    <w:lvl w:ilvl="5">
      <w:start w:val="1"/>
      <w:numFmt w:val="decimal"/>
      <w:pStyle w:val="6"/>
      <w:lvlText w:val="%1.%2.%3.%4.%5.%6"/>
      <w:lvlJc w:val="left"/>
      <w:pPr>
        <w:ind w:left="2980" w:firstLine="709"/>
      </w:pPr>
    </w:lvl>
    <w:lvl w:ilvl="6">
      <w:start w:val="1"/>
      <w:numFmt w:val="decimal"/>
      <w:pStyle w:val="7"/>
      <w:lvlText w:val="%1.%2.%3.%4.%5.%6.%7"/>
      <w:lvlJc w:val="left"/>
      <w:pPr>
        <w:ind w:left="2980" w:firstLine="709"/>
      </w:pPr>
    </w:lvl>
    <w:lvl w:ilvl="7">
      <w:start w:val="1"/>
      <w:numFmt w:val="decimal"/>
      <w:pStyle w:val="8"/>
      <w:lvlText w:val="%1.%2.%3.%4.%5.%6.%7.%8"/>
      <w:lvlJc w:val="left"/>
      <w:pPr>
        <w:ind w:left="2980" w:firstLine="709"/>
      </w:pPr>
    </w:lvl>
    <w:lvl w:ilvl="8">
      <w:start w:val="1"/>
      <w:numFmt w:val="decimal"/>
      <w:pStyle w:val="9"/>
      <w:lvlText w:val="%1.%2.%3.%4.%5.%6.%7.%8.%9"/>
      <w:lvlJc w:val="left"/>
      <w:pPr>
        <w:ind w:left="2980" w:firstLine="709"/>
      </w:pPr>
    </w:lvl>
  </w:abstractNum>
  <w:abstractNum w:abstractNumId="106">
    <w:nsid w:val="65D73B04"/>
    <w:multiLevelType w:val="hybridMultilevel"/>
    <w:tmpl w:val="BA943066"/>
    <w:lvl w:ilvl="0" w:tplc="C486CFBA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6E93F63"/>
    <w:multiLevelType w:val="hybridMultilevel"/>
    <w:tmpl w:val="0D3C22E0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08">
    <w:nsid w:val="689455B9"/>
    <w:multiLevelType w:val="hybridMultilevel"/>
    <w:tmpl w:val="CABABC08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09">
    <w:nsid w:val="68C50D34"/>
    <w:multiLevelType w:val="hybridMultilevel"/>
    <w:tmpl w:val="C96CB684"/>
    <w:lvl w:ilvl="0" w:tplc="4DBED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9C335BE"/>
    <w:multiLevelType w:val="hybridMultilevel"/>
    <w:tmpl w:val="0A4432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CAB3298"/>
    <w:multiLevelType w:val="hybridMultilevel"/>
    <w:tmpl w:val="6C14ACEC"/>
    <w:lvl w:ilvl="0" w:tplc="FFFFFFFF">
      <w:start w:val="1"/>
      <w:numFmt w:val="decimal"/>
      <w:suff w:val="space"/>
      <w:lvlText w:val="%1."/>
      <w:lvlJc w:val="left"/>
      <w:pPr>
        <w:ind w:left="-425" w:firstLine="709"/>
      </w:pPr>
      <w:rPr>
        <w:rFonts w:ascii="Times New Roman" w:eastAsia="Times New Roman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CDB4B34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CF13A72"/>
    <w:multiLevelType w:val="hybridMultilevel"/>
    <w:tmpl w:val="410E1F98"/>
    <w:lvl w:ilvl="0" w:tplc="0419000F">
      <w:start w:val="1"/>
      <w:numFmt w:val="decimal"/>
      <w:lvlText w:val="%1."/>
      <w:lvlJc w:val="left"/>
      <w:pPr>
        <w:ind w:left="-141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DA92F28"/>
    <w:multiLevelType w:val="hybridMultilevel"/>
    <w:tmpl w:val="AA201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F403B29"/>
    <w:multiLevelType w:val="hybridMultilevel"/>
    <w:tmpl w:val="A4D4C82E"/>
    <w:lvl w:ilvl="0" w:tplc="04190011">
      <w:start w:val="1"/>
      <w:numFmt w:val="decimal"/>
      <w:lvlText w:val="%1)"/>
      <w:lvlJc w:val="left"/>
      <w:pPr>
        <w:ind w:left="-425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0E13B7E"/>
    <w:multiLevelType w:val="hybridMultilevel"/>
    <w:tmpl w:val="18E2F06E"/>
    <w:lvl w:ilvl="0" w:tplc="04190011">
      <w:start w:val="1"/>
      <w:numFmt w:val="decimal"/>
      <w:lvlText w:val="%1)"/>
      <w:lvlJc w:val="left"/>
      <w:pPr>
        <w:ind w:left="-425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1F5191B"/>
    <w:multiLevelType w:val="hybridMultilevel"/>
    <w:tmpl w:val="A9FA4BA6"/>
    <w:lvl w:ilvl="0" w:tplc="DEB2FE7C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3165637"/>
    <w:multiLevelType w:val="hybridMultilevel"/>
    <w:tmpl w:val="0612368E"/>
    <w:lvl w:ilvl="0" w:tplc="555CFD42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>
    <w:nsid w:val="75673BB7"/>
    <w:multiLevelType w:val="hybridMultilevel"/>
    <w:tmpl w:val="4F305E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6D04BBD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8F36170"/>
    <w:multiLevelType w:val="hybridMultilevel"/>
    <w:tmpl w:val="83281314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2">
    <w:nsid w:val="79BE342A"/>
    <w:multiLevelType w:val="hybridMultilevel"/>
    <w:tmpl w:val="175EB052"/>
    <w:lvl w:ilvl="0" w:tplc="FFFFFFFF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3">
    <w:nsid w:val="7A1D0EE3"/>
    <w:multiLevelType w:val="hybridMultilevel"/>
    <w:tmpl w:val="BA640982"/>
    <w:lvl w:ilvl="0" w:tplc="B06A43D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73540E"/>
    <w:multiLevelType w:val="hybridMultilevel"/>
    <w:tmpl w:val="D5E8D532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5">
    <w:nsid w:val="7AAC7A7F"/>
    <w:multiLevelType w:val="hybridMultilevel"/>
    <w:tmpl w:val="41D60880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6">
    <w:nsid w:val="7BA2549C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>
    <w:nsid w:val="7C82646C"/>
    <w:multiLevelType w:val="hybridMultilevel"/>
    <w:tmpl w:val="8DF209A4"/>
    <w:lvl w:ilvl="0" w:tplc="FFFFFFFF">
      <w:start w:val="1"/>
      <w:numFmt w:val="decimal"/>
      <w:suff w:val="space"/>
      <w:lvlText w:val="%1."/>
      <w:lvlJc w:val="left"/>
      <w:pPr>
        <w:ind w:left="-425" w:firstLine="709"/>
      </w:pPr>
      <w:rPr>
        <w:rFonts w:ascii="Times New Roman" w:eastAsia="Times New Roman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1">
      <w:start w:val="1"/>
      <w:numFmt w:val="decimal"/>
      <w:lvlText w:val="%2)"/>
      <w:lvlJc w:val="left"/>
      <w:pPr>
        <w:ind w:left="64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CA75341"/>
    <w:multiLevelType w:val="hybridMultilevel"/>
    <w:tmpl w:val="6F72F4FC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9">
    <w:nsid w:val="7D1A1D0A"/>
    <w:multiLevelType w:val="hybridMultilevel"/>
    <w:tmpl w:val="558AED06"/>
    <w:lvl w:ilvl="0" w:tplc="A83EBCA0">
      <w:start w:val="1"/>
      <w:numFmt w:val="decimal"/>
      <w:suff w:val="space"/>
      <w:lvlText w:val="%1."/>
      <w:lvlJc w:val="left"/>
      <w:pPr>
        <w:ind w:left="502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D306966"/>
    <w:multiLevelType w:val="hybridMultilevel"/>
    <w:tmpl w:val="8A5C8D94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1">
    <w:nsid w:val="7D3645D1"/>
    <w:multiLevelType w:val="hybridMultilevel"/>
    <w:tmpl w:val="5EC296F2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2">
    <w:nsid w:val="7D9C1B45"/>
    <w:multiLevelType w:val="hybridMultilevel"/>
    <w:tmpl w:val="B580A50A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3">
    <w:nsid w:val="7EC06913"/>
    <w:multiLevelType w:val="hybridMultilevel"/>
    <w:tmpl w:val="72EA0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F581D20"/>
    <w:multiLevelType w:val="hybridMultilevel"/>
    <w:tmpl w:val="222C4BB8"/>
    <w:lvl w:ilvl="0" w:tplc="B6F0B610">
      <w:start w:val="3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105"/>
  </w:num>
  <w:num w:numId="2">
    <w:abstractNumId w:val="85"/>
  </w:num>
  <w:num w:numId="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</w:num>
  <w:num w:numId="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8"/>
  </w:num>
  <w:num w:numId="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8"/>
  </w:num>
  <w:num w:numId="7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"/>
  </w:num>
  <w:num w:numId="95">
    <w:abstractNumId w:val="42"/>
  </w:num>
  <w:num w:numId="96">
    <w:abstractNumId w:val="113"/>
  </w:num>
  <w:num w:numId="97">
    <w:abstractNumId w:val="80"/>
  </w:num>
  <w:num w:numId="98">
    <w:abstractNumId w:val="0"/>
  </w:num>
  <w:num w:numId="99">
    <w:abstractNumId w:val="94"/>
  </w:num>
  <w:num w:numId="100">
    <w:abstractNumId w:val="96"/>
  </w:num>
  <w:num w:numId="101">
    <w:abstractNumId w:val="18"/>
  </w:num>
  <w:num w:numId="102">
    <w:abstractNumId w:val="29"/>
  </w:num>
  <w:num w:numId="103">
    <w:abstractNumId w:val="3"/>
  </w:num>
  <w:num w:numId="104">
    <w:abstractNumId w:val="85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05">
    <w:abstractNumId w:val="134"/>
  </w:num>
  <w:num w:numId="106">
    <w:abstractNumId w:val="5"/>
    <w:lvlOverride w:ilvl="0">
      <w:startOverride w:val="1"/>
    </w:lvlOverride>
    <w:lvlOverride w:ilvl="1">
      <w:startOverride w:val="3"/>
    </w:lvlOverride>
  </w:num>
  <w:num w:numId="107">
    <w:abstractNumId w:val="18"/>
    <w:lvlOverride w:ilvl="0">
      <w:startOverride w:val="3"/>
    </w:lvlOverride>
  </w:num>
  <w:num w:numId="108">
    <w:abstractNumId w:val="18"/>
    <w:lvlOverride w:ilvl="0">
      <w:startOverride w:val="3"/>
    </w:lvlOverride>
  </w:num>
  <w:num w:numId="109">
    <w:abstractNumId w:val="43"/>
  </w:num>
  <w:num w:numId="110">
    <w:abstractNumId w:val="2"/>
  </w:num>
  <w:num w:numId="111">
    <w:abstractNumId w:val="46"/>
  </w:num>
  <w:num w:numId="112">
    <w:abstractNumId w:val="75"/>
  </w:num>
  <w:num w:numId="113">
    <w:abstractNumId w:val="21"/>
  </w:num>
  <w:num w:numId="114">
    <w:abstractNumId w:val="82"/>
  </w:num>
  <w:num w:numId="115">
    <w:abstractNumId w:val="110"/>
  </w:num>
  <w:num w:numId="116">
    <w:abstractNumId w:val="61"/>
  </w:num>
  <w:num w:numId="117">
    <w:abstractNumId w:val="69"/>
  </w:num>
  <w:num w:numId="118">
    <w:abstractNumId w:val="77"/>
  </w:num>
  <w:num w:numId="119">
    <w:abstractNumId w:val="44"/>
  </w:num>
  <w:num w:numId="120">
    <w:abstractNumId w:val="22"/>
  </w:num>
  <w:num w:numId="121">
    <w:abstractNumId w:val="18"/>
    <w:lvlOverride w:ilvl="0">
      <w:startOverride w:val="2"/>
    </w:lvlOverride>
  </w:num>
  <w:num w:numId="122">
    <w:abstractNumId w:val="18"/>
    <w:lvlOverride w:ilvl="0">
      <w:startOverride w:val="1"/>
    </w:lvlOverride>
    <w:lvlOverride w:ilvl="1">
      <w:startOverride w:val="2"/>
    </w:lvlOverride>
  </w:num>
  <w:num w:numId="123">
    <w:abstractNumId w:val="118"/>
  </w:num>
  <w:num w:numId="124">
    <w:abstractNumId w:val="18"/>
    <w:lvlOverride w:ilvl="0">
      <w:startOverride w:val="2"/>
    </w:lvlOverride>
  </w:num>
  <w:num w:numId="125">
    <w:abstractNumId w:val="126"/>
  </w:num>
  <w:num w:numId="126">
    <w:abstractNumId w:val="67"/>
  </w:num>
  <w:num w:numId="127">
    <w:abstractNumId w:val="92"/>
  </w:num>
  <w:num w:numId="128">
    <w:abstractNumId w:val="100"/>
  </w:num>
  <w:num w:numId="129">
    <w:abstractNumId w:val="49"/>
  </w:num>
  <w:num w:numId="130">
    <w:abstractNumId w:val="58"/>
  </w:num>
  <w:num w:numId="131">
    <w:abstractNumId w:val="63"/>
  </w:num>
  <w:num w:numId="132">
    <w:abstractNumId w:val="41"/>
  </w:num>
  <w:num w:numId="133">
    <w:abstractNumId w:val="8"/>
  </w:num>
  <w:num w:numId="134">
    <w:abstractNumId w:val="33"/>
  </w:num>
  <w:num w:numId="135">
    <w:abstractNumId w:val="73"/>
  </w:num>
  <w:num w:numId="136">
    <w:abstractNumId w:val="121"/>
  </w:num>
  <w:num w:numId="137">
    <w:abstractNumId w:val="39"/>
  </w:num>
  <w:num w:numId="138">
    <w:abstractNumId w:val="74"/>
  </w:num>
  <w:num w:numId="139">
    <w:abstractNumId w:val="27"/>
  </w:num>
  <w:num w:numId="140">
    <w:abstractNumId w:val="4"/>
  </w:num>
  <w:num w:numId="141">
    <w:abstractNumId w:val="66"/>
  </w:num>
  <w:num w:numId="142">
    <w:abstractNumId w:val="36"/>
  </w:num>
  <w:num w:numId="143">
    <w:abstractNumId w:val="114"/>
  </w:num>
  <w:num w:numId="144">
    <w:abstractNumId w:val="123"/>
  </w:num>
  <w:num w:numId="145">
    <w:abstractNumId w:val="57"/>
  </w:num>
  <w:num w:numId="146">
    <w:abstractNumId w:val="1"/>
  </w:num>
  <w:num w:numId="147">
    <w:abstractNumId w:val="133"/>
  </w:num>
  <w:num w:numId="148">
    <w:abstractNumId w:val="38"/>
  </w:num>
  <w:num w:numId="149">
    <w:abstractNumId w:val="103"/>
  </w:num>
  <w:num w:numId="150">
    <w:abstractNumId w:val="24"/>
  </w:num>
  <w:num w:numId="151">
    <w:abstractNumId w:val="31"/>
  </w:num>
  <w:num w:numId="152">
    <w:abstractNumId w:val="124"/>
  </w:num>
  <w:num w:numId="153">
    <w:abstractNumId w:val="45"/>
  </w:num>
  <w:num w:numId="154">
    <w:abstractNumId w:val="108"/>
  </w:num>
  <w:num w:numId="155">
    <w:abstractNumId w:val="102"/>
  </w:num>
  <w:num w:numId="156">
    <w:abstractNumId w:val="89"/>
  </w:num>
  <w:num w:numId="157">
    <w:abstractNumId w:val="12"/>
  </w:num>
  <w:num w:numId="158">
    <w:abstractNumId w:val="50"/>
  </w:num>
  <w:num w:numId="159">
    <w:abstractNumId w:val="132"/>
  </w:num>
  <w:num w:numId="160">
    <w:abstractNumId w:val="28"/>
  </w:num>
  <w:num w:numId="161">
    <w:abstractNumId w:val="40"/>
  </w:num>
  <w:num w:numId="162">
    <w:abstractNumId w:val="26"/>
  </w:num>
  <w:num w:numId="163">
    <w:abstractNumId w:val="60"/>
  </w:num>
  <w:num w:numId="164">
    <w:abstractNumId w:val="90"/>
  </w:num>
  <w:num w:numId="165">
    <w:abstractNumId w:val="51"/>
  </w:num>
  <w:num w:numId="166">
    <w:abstractNumId w:val="119"/>
  </w:num>
  <w:num w:numId="167">
    <w:abstractNumId w:val="37"/>
  </w:num>
  <w:num w:numId="168">
    <w:abstractNumId w:val="130"/>
  </w:num>
  <w:num w:numId="169">
    <w:abstractNumId w:val="131"/>
  </w:num>
  <w:num w:numId="170">
    <w:abstractNumId w:val="54"/>
  </w:num>
  <w:num w:numId="171">
    <w:abstractNumId w:val="14"/>
  </w:num>
  <w:num w:numId="172">
    <w:abstractNumId w:val="9"/>
  </w:num>
  <w:num w:numId="173">
    <w:abstractNumId w:val="30"/>
  </w:num>
  <w:num w:numId="174">
    <w:abstractNumId w:val="125"/>
  </w:num>
  <w:num w:numId="175">
    <w:abstractNumId w:val="107"/>
  </w:num>
  <w:num w:numId="176">
    <w:abstractNumId w:val="62"/>
  </w:num>
  <w:num w:numId="177">
    <w:abstractNumId w:val="35"/>
  </w:num>
  <w:num w:numId="178">
    <w:abstractNumId w:val="128"/>
  </w:num>
  <w:num w:numId="179">
    <w:abstractNumId w:val="79"/>
  </w:num>
  <w:num w:numId="180">
    <w:abstractNumId w:val="76"/>
  </w:num>
  <w:num w:numId="181">
    <w:abstractNumId w:val="72"/>
  </w:num>
  <w:num w:numId="182">
    <w:abstractNumId w:val="83"/>
  </w:num>
  <w:num w:numId="183">
    <w:abstractNumId w:val="84"/>
  </w:num>
  <w:num w:numId="184">
    <w:abstractNumId w:val="127"/>
  </w:num>
  <w:num w:numId="185">
    <w:abstractNumId w:val="16"/>
  </w:num>
  <w:num w:numId="186">
    <w:abstractNumId w:val="98"/>
  </w:num>
  <w:num w:numId="187">
    <w:abstractNumId w:val="64"/>
  </w:num>
  <w:num w:numId="188">
    <w:abstractNumId w:val="65"/>
  </w:num>
  <w:num w:numId="189">
    <w:abstractNumId w:val="109"/>
  </w:num>
  <w:num w:numId="190">
    <w:abstractNumId w:val="7"/>
  </w:num>
  <w:num w:numId="191">
    <w:abstractNumId w:val="11"/>
  </w:num>
  <w:num w:numId="192">
    <w:abstractNumId w:val="115"/>
  </w:num>
  <w:num w:numId="193">
    <w:abstractNumId w:val="116"/>
  </w:num>
  <w:num w:numId="194">
    <w:abstractNumId w:val="55"/>
  </w:num>
  <w:num w:numId="195">
    <w:abstractNumId w:val="56"/>
  </w:num>
  <w:num w:numId="196">
    <w:abstractNumId w:val="53"/>
  </w:num>
  <w:num w:numId="197">
    <w:abstractNumId w:val="88"/>
  </w:num>
  <w:num w:numId="198">
    <w:abstractNumId w:val="87"/>
  </w:num>
  <w:num w:numId="199">
    <w:abstractNumId w:val="81"/>
  </w:num>
  <w:num w:numId="200">
    <w:abstractNumId w:val="68"/>
  </w:num>
  <w:num w:numId="201">
    <w:abstractNumId w:val="104"/>
  </w:num>
  <w:num w:numId="202">
    <w:abstractNumId w:val="15"/>
  </w:num>
  <w:num w:numId="203">
    <w:abstractNumId w:val="97"/>
  </w:num>
  <w:num w:numId="204">
    <w:abstractNumId w:val="78"/>
  </w:num>
  <w:num w:numId="205">
    <w:abstractNumId w:val="122"/>
  </w:num>
  <w:num w:numId="206">
    <w:abstractNumId w:val="95"/>
  </w:num>
  <w:num w:numId="207">
    <w:abstractNumId w:val="70"/>
  </w:num>
  <w:num w:numId="208">
    <w:abstractNumId w:val="32"/>
  </w:num>
  <w:num w:numId="209">
    <w:abstractNumId w:val="111"/>
  </w:num>
  <w:num w:numId="210">
    <w:abstractNumId w:val="6"/>
  </w:num>
  <w:num w:numId="211">
    <w:abstractNumId w:val="71"/>
  </w:num>
  <w:num w:numId="212">
    <w:abstractNumId w:val="34"/>
  </w:num>
  <w:num w:numId="213">
    <w:abstractNumId w:val="20"/>
  </w:num>
  <w:num w:numId="214">
    <w:abstractNumId w:val="99"/>
  </w:num>
  <w:num w:numId="21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25"/>
  </w:num>
  <w:num w:numId="217">
    <w:abstractNumId w:val="17"/>
  </w:num>
  <w:numIdMacAtCleanup w:val="2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Софья Якушева">
    <w15:presenceInfo w15:providerId="AD" w15:userId="S-1-5-21-2379912359-287656064-3857093360-20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E6B"/>
    <w:rsid w:val="00002C71"/>
    <w:rsid w:val="00004CD0"/>
    <w:rsid w:val="00005A91"/>
    <w:rsid w:val="000104B6"/>
    <w:rsid w:val="00012EEB"/>
    <w:rsid w:val="00013541"/>
    <w:rsid w:val="00016A37"/>
    <w:rsid w:val="00017096"/>
    <w:rsid w:val="00020085"/>
    <w:rsid w:val="000203DD"/>
    <w:rsid w:val="00024B27"/>
    <w:rsid w:val="0002724D"/>
    <w:rsid w:val="00030D6B"/>
    <w:rsid w:val="00030FA4"/>
    <w:rsid w:val="00032095"/>
    <w:rsid w:val="000332AE"/>
    <w:rsid w:val="0003550E"/>
    <w:rsid w:val="0003623B"/>
    <w:rsid w:val="00037E4C"/>
    <w:rsid w:val="00043C9E"/>
    <w:rsid w:val="00044AD1"/>
    <w:rsid w:val="00045212"/>
    <w:rsid w:val="00045B17"/>
    <w:rsid w:val="0004619F"/>
    <w:rsid w:val="0005125B"/>
    <w:rsid w:val="0005329F"/>
    <w:rsid w:val="00053955"/>
    <w:rsid w:val="00053959"/>
    <w:rsid w:val="00054225"/>
    <w:rsid w:val="00055DF7"/>
    <w:rsid w:val="00055FFB"/>
    <w:rsid w:val="00056FDD"/>
    <w:rsid w:val="0006281A"/>
    <w:rsid w:val="00062F8C"/>
    <w:rsid w:val="000630ED"/>
    <w:rsid w:val="00067060"/>
    <w:rsid w:val="000728FE"/>
    <w:rsid w:val="00072BFC"/>
    <w:rsid w:val="00072EED"/>
    <w:rsid w:val="00073863"/>
    <w:rsid w:val="00074164"/>
    <w:rsid w:val="000758BE"/>
    <w:rsid w:val="00075D1E"/>
    <w:rsid w:val="0008156D"/>
    <w:rsid w:val="000816A4"/>
    <w:rsid w:val="0008191E"/>
    <w:rsid w:val="0008235B"/>
    <w:rsid w:val="0008708F"/>
    <w:rsid w:val="00090959"/>
    <w:rsid w:val="00090AAB"/>
    <w:rsid w:val="00090B44"/>
    <w:rsid w:val="0009114C"/>
    <w:rsid w:val="0009643D"/>
    <w:rsid w:val="0009683E"/>
    <w:rsid w:val="0009743B"/>
    <w:rsid w:val="000A0012"/>
    <w:rsid w:val="000A07FD"/>
    <w:rsid w:val="000A71E8"/>
    <w:rsid w:val="000A77F6"/>
    <w:rsid w:val="000A7D6F"/>
    <w:rsid w:val="000B06DF"/>
    <w:rsid w:val="000B088B"/>
    <w:rsid w:val="000B1E4E"/>
    <w:rsid w:val="000B2850"/>
    <w:rsid w:val="000B5A00"/>
    <w:rsid w:val="000C035B"/>
    <w:rsid w:val="000C2762"/>
    <w:rsid w:val="000C2D13"/>
    <w:rsid w:val="000C53CE"/>
    <w:rsid w:val="000C63FE"/>
    <w:rsid w:val="000C76ED"/>
    <w:rsid w:val="000D00B9"/>
    <w:rsid w:val="000D1725"/>
    <w:rsid w:val="000D2842"/>
    <w:rsid w:val="000D7E29"/>
    <w:rsid w:val="000E1CA6"/>
    <w:rsid w:val="000E2A05"/>
    <w:rsid w:val="000E2A44"/>
    <w:rsid w:val="000E5C22"/>
    <w:rsid w:val="000E658F"/>
    <w:rsid w:val="000E70A7"/>
    <w:rsid w:val="000E7A94"/>
    <w:rsid w:val="000F0942"/>
    <w:rsid w:val="000F25D6"/>
    <w:rsid w:val="000F4960"/>
    <w:rsid w:val="000F4CE6"/>
    <w:rsid w:val="000F60D4"/>
    <w:rsid w:val="000F7F0C"/>
    <w:rsid w:val="00100318"/>
    <w:rsid w:val="001037D8"/>
    <w:rsid w:val="00105417"/>
    <w:rsid w:val="00105688"/>
    <w:rsid w:val="00110C74"/>
    <w:rsid w:val="0011441B"/>
    <w:rsid w:val="001146B2"/>
    <w:rsid w:val="0011523E"/>
    <w:rsid w:val="001154EF"/>
    <w:rsid w:val="00121125"/>
    <w:rsid w:val="00121C1D"/>
    <w:rsid w:val="00122479"/>
    <w:rsid w:val="001231CD"/>
    <w:rsid w:val="00124FFE"/>
    <w:rsid w:val="00126CAE"/>
    <w:rsid w:val="00130A08"/>
    <w:rsid w:val="001319CD"/>
    <w:rsid w:val="0013425F"/>
    <w:rsid w:val="001367FC"/>
    <w:rsid w:val="0013721F"/>
    <w:rsid w:val="0014492E"/>
    <w:rsid w:val="00144942"/>
    <w:rsid w:val="001513BE"/>
    <w:rsid w:val="00151646"/>
    <w:rsid w:val="00151A28"/>
    <w:rsid w:val="00151D9B"/>
    <w:rsid w:val="00152906"/>
    <w:rsid w:val="00152913"/>
    <w:rsid w:val="00152DC1"/>
    <w:rsid w:val="0015448A"/>
    <w:rsid w:val="00154FB8"/>
    <w:rsid w:val="00161A7A"/>
    <w:rsid w:val="00161D68"/>
    <w:rsid w:val="001635E7"/>
    <w:rsid w:val="001700E2"/>
    <w:rsid w:val="001714D4"/>
    <w:rsid w:val="00171675"/>
    <w:rsid w:val="00172195"/>
    <w:rsid w:val="00172B40"/>
    <w:rsid w:val="0017372B"/>
    <w:rsid w:val="001737CD"/>
    <w:rsid w:val="00174B73"/>
    <w:rsid w:val="0017506F"/>
    <w:rsid w:val="00176355"/>
    <w:rsid w:val="00176491"/>
    <w:rsid w:val="00176D0B"/>
    <w:rsid w:val="00177336"/>
    <w:rsid w:val="0017734B"/>
    <w:rsid w:val="001833D4"/>
    <w:rsid w:val="00185359"/>
    <w:rsid w:val="0018613C"/>
    <w:rsid w:val="001875F0"/>
    <w:rsid w:val="001921A6"/>
    <w:rsid w:val="00193AF7"/>
    <w:rsid w:val="00194035"/>
    <w:rsid w:val="00197D5C"/>
    <w:rsid w:val="001A042B"/>
    <w:rsid w:val="001A4ADC"/>
    <w:rsid w:val="001B3584"/>
    <w:rsid w:val="001B53B4"/>
    <w:rsid w:val="001B694D"/>
    <w:rsid w:val="001C2D89"/>
    <w:rsid w:val="001C4549"/>
    <w:rsid w:val="001C4695"/>
    <w:rsid w:val="001C4B3B"/>
    <w:rsid w:val="001C5847"/>
    <w:rsid w:val="001C5982"/>
    <w:rsid w:val="001C67F7"/>
    <w:rsid w:val="001D2C10"/>
    <w:rsid w:val="001D3490"/>
    <w:rsid w:val="001D394B"/>
    <w:rsid w:val="001D519E"/>
    <w:rsid w:val="001E1064"/>
    <w:rsid w:val="001E249F"/>
    <w:rsid w:val="001E69DE"/>
    <w:rsid w:val="001E7B0D"/>
    <w:rsid w:val="001F06B3"/>
    <w:rsid w:val="001F0BFD"/>
    <w:rsid w:val="001F0DFD"/>
    <w:rsid w:val="001F28A8"/>
    <w:rsid w:val="001F526A"/>
    <w:rsid w:val="001F66D4"/>
    <w:rsid w:val="001F7378"/>
    <w:rsid w:val="0020217C"/>
    <w:rsid w:val="0021697C"/>
    <w:rsid w:val="00217924"/>
    <w:rsid w:val="00222FF9"/>
    <w:rsid w:val="00223562"/>
    <w:rsid w:val="00224BA4"/>
    <w:rsid w:val="00225AD4"/>
    <w:rsid w:val="002271AD"/>
    <w:rsid w:val="0023127D"/>
    <w:rsid w:val="00232697"/>
    <w:rsid w:val="00233E7B"/>
    <w:rsid w:val="00234FAC"/>
    <w:rsid w:val="00235416"/>
    <w:rsid w:val="0023547F"/>
    <w:rsid w:val="00235D0A"/>
    <w:rsid w:val="00242AA3"/>
    <w:rsid w:val="00242CE5"/>
    <w:rsid w:val="00243248"/>
    <w:rsid w:val="0024346F"/>
    <w:rsid w:val="00243E0E"/>
    <w:rsid w:val="00247128"/>
    <w:rsid w:val="00252FA7"/>
    <w:rsid w:val="00253180"/>
    <w:rsid w:val="00253580"/>
    <w:rsid w:val="002541B0"/>
    <w:rsid w:val="00255E28"/>
    <w:rsid w:val="0026279D"/>
    <w:rsid w:val="002645FA"/>
    <w:rsid w:val="00265E93"/>
    <w:rsid w:val="0026754C"/>
    <w:rsid w:val="0027055F"/>
    <w:rsid w:val="00270FC2"/>
    <w:rsid w:val="00272AC1"/>
    <w:rsid w:val="00273116"/>
    <w:rsid w:val="00274586"/>
    <w:rsid w:val="002756C3"/>
    <w:rsid w:val="00283835"/>
    <w:rsid w:val="00283F06"/>
    <w:rsid w:val="00284BE4"/>
    <w:rsid w:val="00285AE6"/>
    <w:rsid w:val="00287418"/>
    <w:rsid w:val="00287BE6"/>
    <w:rsid w:val="00291486"/>
    <w:rsid w:val="00293BDD"/>
    <w:rsid w:val="00297A79"/>
    <w:rsid w:val="002A0914"/>
    <w:rsid w:val="002A0E72"/>
    <w:rsid w:val="002A187A"/>
    <w:rsid w:val="002A232D"/>
    <w:rsid w:val="002A61B0"/>
    <w:rsid w:val="002A6431"/>
    <w:rsid w:val="002B0790"/>
    <w:rsid w:val="002B4C3E"/>
    <w:rsid w:val="002B55F2"/>
    <w:rsid w:val="002C16C8"/>
    <w:rsid w:val="002C1AA8"/>
    <w:rsid w:val="002C1EB1"/>
    <w:rsid w:val="002C2250"/>
    <w:rsid w:val="002C2948"/>
    <w:rsid w:val="002C5AE1"/>
    <w:rsid w:val="002D2287"/>
    <w:rsid w:val="002D338A"/>
    <w:rsid w:val="002D5F4D"/>
    <w:rsid w:val="002D7D46"/>
    <w:rsid w:val="002E0D5A"/>
    <w:rsid w:val="002E0E0D"/>
    <w:rsid w:val="002E7306"/>
    <w:rsid w:val="002F0ACD"/>
    <w:rsid w:val="002F296C"/>
    <w:rsid w:val="002F2A9E"/>
    <w:rsid w:val="002F3CCF"/>
    <w:rsid w:val="002F4566"/>
    <w:rsid w:val="002F639B"/>
    <w:rsid w:val="002F7FCA"/>
    <w:rsid w:val="00301598"/>
    <w:rsid w:val="00301FC4"/>
    <w:rsid w:val="00310CC9"/>
    <w:rsid w:val="00312C60"/>
    <w:rsid w:val="003134F3"/>
    <w:rsid w:val="0031560E"/>
    <w:rsid w:val="00316557"/>
    <w:rsid w:val="00317106"/>
    <w:rsid w:val="003176C6"/>
    <w:rsid w:val="00317EAD"/>
    <w:rsid w:val="00321A4B"/>
    <w:rsid w:val="003249F2"/>
    <w:rsid w:val="00324AAE"/>
    <w:rsid w:val="003258DB"/>
    <w:rsid w:val="00325BA7"/>
    <w:rsid w:val="003319D3"/>
    <w:rsid w:val="00331CCF"/>
    <w:rsid w:val="00335DAA"/>
    <w:rsid w:val="00337131"/>
    <w:rsid w:val="00345C83"/>
    <w:rsid w:val="0034626B"/>
    <w:rsid w:val="0035013A"/>
    <w:rsid w:val="003518F3"/>
    <w:rsid w:val="00352F12"/>
    <w:rsid w:val="00360232"/>
    <w:rsid w:val="00360D37"/>
    <w:rsid w:val="0036118C"/>
    <w:rsid w:val="00361D50"/>
    <w:rsid w:val="00362394"/>
    <w:rsid w:val="00362BA7"/>
    <w:rsid w:val="00362FEC"/>
    <w:rsid w:val="00364A54"/>
    <w:rsid w:val="00364C0F"/>
    <w:rsid w:val="00367B0F"/>
    <w:rsid w:val="003705F1"/>
    <w:rsid w:val="00370AE3"/>
    <w:rsid w:val="00370D9A"/>
    <w:rsid w:val="0037188A"/>
    <w:rsid w:val="00372B01"/>
    <w:rsid w:val="00372CAB"/>
    <w:rsid w:val="0037501C"/>
    <w:rsid w:val="0037630C"/>
    <w:rsid w:val="0037637D"/>
    <w:rsid w:val="0037725B"/>
    <w:rsid w:val="00380B03"/>
    <w:rsid w:val="003829B7"/>
    <w:rsid w:val="00382ADC"/>
    <w:rsid w:val="00386F2B"/>
    <w:rsid w:val="00387DDD"/>
    <w:rsid w:val="0039356C"/>
    <w:rsid w:val="003936F2"/>
    <w:rsid w:val="0039534A"/>
    <w:rsid w:val="003A002E"/>
    <w:rsid w:val="003A02C0"/>
    <w:rsid w:val="003A08D9"/>
    <w:rsid w:val="003A3490"/>
    <w:rsid w:val="003A4C9E"/>
    <w:rsid w:val="003A5E5A"/>
    <w:rsid w:val="003A6D45"/>
    <w:rsid w:val="003B106E"/>
    <w:rsid w:val="003B1A7A"/>
    <w:rsid w:val="003B4A32"/>
    <w:rsid w:val="003C13FF"/>
    <w:rsid w:val="003C75CD"/>
    <w:rsid w:val="003D42F4"/>
    <w:rsid w:val="003D42FE"/>
    <w:rsid w:val="003D4354"/>
    <w:rsid w:val="003D571F"/>
    <w:rsid w:val="003E1A14"/>
    <w:rsid w:val="003E5B5E"/>
    <w:rsid w:val="003E5BA7"/>
    <w:rsid w:val="003E691D"/>
    <w:rsid w:val="003E7E6B"/>
    <w:rsid w:val="003F0A93"/>
    <w:rsid w:val="003F0E78"/>
    <w:rsid w:val="003F19B3"/>
    <w:rsid w:val="003F1FC5"/>
    <w:rsid w:val="003F27F0"/>
    <w:rsid w:val="003F31CB"/>
    <w:rsid w:val="003F338C"/>
    <w:rsid w:val="003F550E"/>
    <w:rsid w:val="003F552A"/>
    <w:rsid w:val="003F7D69"/>
    <w:rsid w:val="00403F4F"/>
    <w:rsid w:val="004042C5"/>
    <w:rsid w:val="00404CB9"/>
    <w:rsid w:val="00405767"/>
    <w:rsid w:val="00405939"/>
    <w:rsid w:val="00407212"/>
    <w:rsid w:val="00420A14"/>
    <w:rsid w:val="00421CBF"/>
    <w:rsid w:val="00422607"/>
    <w:rsid w:val="0042291D"/>
    <w:rsid w:val="00422F9D"/>
    <w:rsid w:val="004237CF"/>
    <w:rsid w:val="004245B9"/>
    <w:rsid w:val="00424E0F"/>
    <w:rsid w:val="00425191"/>
    <w:rsid w:val="00427246"/>
    <w:rsid w:val="00431957"/>
    <w:rsid w:val="0044132F"/>
    <w:rsid w:val="00441B70"/>
    <w:rsid w:val="0044479F"/>
    <w:rsid w:val="004449EE"/>
    <w:rsid w:val="00446C46"/>
    <w:rsid w:val="00452A2D"/>
    <w:rsid w:val="0045336D"/>
    <w:rsid w:val="00454538"/>
    <w:rsid w:val="0045533E"/>
    <w:rsid w:val="0045667D"/>
    <w:rsid w:val="004600AD"/>
    <w:rsid w:val="004602C1"/>
    <w:rsid w:val="00460D3E"/>
    <w:rsid w:val="00462099"/>
    <w:rsid w:val="00465DBC"/>
    <w:rsid w:val="00467811"/>
    <w:rsid w:val="00470B19"/>
    <w:rsid w:val="00476B68"/>
    <w:rsid w:val="00480FB3"/>
    <w:rsid w:val="00481096"/>
    <w:rsid w:val="00483634"/>
    <w:rsid w:val="004846F9"/>
    <w:rsid w:val="004864FB"/>
    <w:rsid w:val="00487C6A"/>
    <w:rsid w:val="00490F5F"/>
    <w:rsid w:val="00491268"/>
    <w:rsid w:val="004925BD"/>
    <w:rsid w:val="004956C9"/>
    <w:rsid w:val="004A2CC1"/>
    <w:rsid w:val="004A3FA1"/>
    <w:rsid w:val="004A77FE"/>
    <w:rsid w:val="004C16D5"/>
    <w:rsid w:val="004C1C88"/>
    <w:rsid w:val="004C3BB4"/>
    <w:rsid w:val="004C47CE"/>
    <w:rsid w:val="004C5ADB"/>
    <w:rsid w:val="004C5E2C"/>
    <w:rsid w:val="004D0FF3"/>
    <w:rsid w:val="004D10D8"/>
    <w:rsid w:val="004D2F20"/>
    <w:rsid w:val="004D3F6F"/>
    <w:rsid w:val="004D4E32"/>
    <w:rsid w:val="004D5AC3"/>
    <w:rsid w:val="004D6443"/>
    <w:rsid w:val="004D6470"/>
    <w:rsid w:val="004E40F0"/>
    <w:rsid w:val="004E5025"/>
    <w:rsid w:val="004F0260"/>
    <w:rsid w:val="004F04DF"/>
    <w:rsid w:val="004F0B49"/>
    <w:rsid w:val="004F1ED4"/>
    <w:rsid w:val="004F247D"/>
    <w:rsid w:val="004F3826"/>
    <w:rsid w:val="004F4333"/>
    <w:rsid w:val="004F519D"/>
    <w:rsid w:val="004F634A"/>
    <w:rsid w:val="004F6F97"/>
    <w:rsid w:val="0050097D"/>
    <w:rsid w:val="00506D5C"/>
    <w:rsid w:val="00511ABB"/>
    <w:rsid w:val="005122F4"/>
    <w:rsid w:val="005129A0"/>
    <w:rsid w:val="00513377"/>
    <w:rsid w:val="00513C10"/>
    <w:rsid w:val="00513D32"/>
    <w:rsid w:val="005305A2"/>
    <w:rsid w:val="00531558"/>
    <w:rsid w:val="0053188C"/>
    <w:rsid w:val="00535447"/>
    <w:rsid w:val="00536108"/>
    <w:rsid w:val="00536514"/>
    <w:rsid w:val="00540A3F"/>
    <w:rsid w:val="00543C87"/>
    <w:rsid w:val="00544E5B"/>
    <w:rsid w:val="005469D9"/>
    <w:rsid w:val="00546DC6"/>
    <w:rsid w:val="00553565"/>
    <w:rsid w:val="005542CF"/>
    <w:rsid w:val="005551F2"/>
    <w:rsid w:val="005568CD"/>
    <w:rsid w:val="00556AB5"/>
    <w:rsid w:val="00560AE5"/>
    <w:rsid w:val="0056158A"/>
    <w:rsid w:val="00562063"/>
    <w:rsid w:val="00565FE6"/>
    <w:rsid w:val="005668D5"/>
    <w:rsid w:val="00566BF4"/>
    <w:rsid w:val="0057112C"/>
    <w:rsid w:val="00571E1C"/>
    <w:rsid w:val="005731E1"/>
    <w:rsid w:val="00574488"/>
    <w:rsid w:val="005750C3"/>
    <w:rsid w:val="005754BF"/>
    <w:rsid w:val="00576217"/>
    <w:rsid w:val="00580FBD"/>
    <w:rsid w:val="00583463"/>
    <w:rsid w:val="00584E49"/>
    <w:rsid w:val="00587141"/>
    <w:rsid w:val="0059290D"/>
    <w:rsid w:val="00593482"/>
    <w:rsid w:val="00595710"/>
    <w:rsid w:val="0059613B"/>
    <w:rsid w:val="00596448"/>
    <w:rsid w:val="00596735"/>
    <w:rsid w:val="005A016B"/>
    <w:rsid w:val="005A2F00"/>
    <w:rsid w:val="005A7432"/>
    <w:rsid w:val="005A7F2B"/>
    <w:rsid w:val="005B2E0B"/>
    <w:rsid w:val="005B33C3"/>
    <w:rsid w:val="005B5744"/>
    <w:rsid w:val="005B6435"/>
    <w:rsid w:val="005B719F"/>
    <w:rsid w:val="005C032E"/>
    <w:rsid w:val="005C0481"/>
    <w:rsid w:val="005C3158"/>
    <w:rsid w:val="005C3CFD"/>
    <w:rsid w:val="005C5DA1"/>
    <w:rsid w:val="005C725B"/>
    <w:rsid w:val="005D2C32"/>
    <w:rsid w:val="005D4C09"/>
    <w:rsid w:val="005D738C"/>
    <w:rsid w:val="005E0648"/>
    <w:rsid w:val="005E124C"/>
    <w:rsid w:val="005E1C20"/>
    <w:rsid w:val="005E338B"/>
    <w:rsid w:val="005E7D7A"/>
    <w:rsid w:val="005F51D3"/>
    <w:rsid w:val="005F5813"/>
    <w:rsid w:val="005F5EE1"/>
    <w:rsid w:val="005F6160"/>
    <w:rsid w:val="005F6508"/>
    <w:rsid w:val="005F6CB5"/>
    <w:rsid w:val="006003EA"/>
    <w:rsid w:val="006006D2"/>
    <w:rsid w:val="00601E1B"/>
    <w:rsid w:val="00602169"/>
    <w:rsid w:val="00604005"/>
    <w:rsid w:val="00604CC8"/>
    <w:rsid w:val="00604E75"/>
    <w:rsid w:val="006072C6"/>
    <w:rsid w:val="00607E17"/>
    <w:rsid w:val="00610827"/>
    <w:rsid w:val="00610FA3"/>
    <w:rsid w:val="00613B85"/>
    <w:rsid w:val="00615B94"/>
    <w:rsid w:val="00620BA0"/>
    <w:rsid w:val="00623A3F"/>
    <w:rsid w:val="006339D4"/>
    <w:rsid w:val="00634BA6"/>
    <w:rsid w:val="0063598E"/>
    <w:rsid w:val="00640CED"/>
    <w:rsid w:val="00641AF8"/>
    <w:rsid w:val="00642CE5"/>
    <w:rsid w:val="006445F4"/>
    <w:rsid w:val="006456E1"/>
    <w:rsid w:val="0065093E"/>
    <w:rsid w:val="00657719"/>
    <w:rsid w:val="006622EE"/>
    <w:rsid w:val="00670104"/>
    <w:rsid w:val="006701E5"/>
    <w:rsid w:val="00671EAB"/>
    <w:rsid w:val="00672EAD"/>
    <w:rsid w:val="0067420C"/>
    <w:rsid w:val="006743B0"/>
    <w:rsid w:val="00675167"/>
    <w:rsid w:val="0067542D"/>
    <w:rsid w:val="006766DB"/>
    <w:rsid w:val="00677FDE"/>
    <w:rsid w:val="00677FFC"/>
    <w:rsid w:val="006807C8"/>
    <w:rsid w:val="006827C0"/>
    <w:rsid w:val="006835F4"/>
    <w:rsid w:val="0068471E"/>
    <w:rsid w:val="00684794"/>
    <w:rsid w:val="006875FC"/>
    <w:rsid w:val="0069156E"/>
    <w:rsid w:val="00694621"/>
    <w:rsid w:val="00695B4C"/>
    <w:rsid w:val="006A03B7"/>
    <w:rsid w:val="006A0D7B"/>
    <w:rsid w:val="006A142F"/>
    <w:rsid w:val="006A3C05"/>
    <w:rsid w:val="006A40EC"/>
    <w:rsid w:val="006B0188"/>
    <w:rsid w:val="006B3E46"/>
    <w:rsid w:val="006B5059"/>
    <w:rsid w:val="006B6730"/>
    <w:rsid w:val="006C1C2F"/>
    <w:rsid w:val="006C21B8"/>
    <w:rsid w:val="006C22E6"/>
    <w:rsid w:val="006C4690"/>
    <w:rsid w:val="006C5379"/>
    <w:rsid w:val="006D151E"/>
    <w:rsid w:val="006D2AAF"/>
    <w:rsid w:val="006D33A7"/>
    <w:rsid w:val="006D3617"/>
    <w:rsid w:val="006D4206"/>
    <w:rsid w:val="006D4DF5"/>
    <w:rsid w:val="006E045C"/>
    <w:rsid w:val="006E3A4D"/>
    <w:rsid w:val="006E3F5E"/>
    <w:rsid w:val="006E4171"/>
    <w:rsid w:val="006E50BF"/>
    <w:rsid w:val="006E619C"/>
    <w:rsid w:val="006E7326"/>
    <w:rsid w:val="006F24BF"/>
    <w:rsid w:val="006F390A"/>
    <w:rsid w:val="006F4000"/>
    <w:rsid w:val="006F74A2"/>
    <w:rsid w:val="006F7CB4"/>
    <w:rsid w:val="007002C0"/>
    <w:rsid w:val="007012D1"/>
    <w:rsid w:val="00703F7B"/>
    <w:rsid w:val="007064B4"/>
    <w:rsid w:val="0070797F"/>
    <w:rsid w:val="00710CF0"/>
    <w:rsid w:val="007113D8"/>
    <w:rsid w:val="00711F2E"/>
    <w:rsid w:val="00715210"/>
    <w:rsid w:val="00717C81"/>
    <w:rsid w:val="00720180"/>
    <w:rsid w:val="0072117F"/>
    <w:rsid w:val="0072332C"/>
    <w:rsid w:val="0072354E"/>
    <w:rsid w:val="00723FF5"/>
    <w:rsid w:val="007250A2"/>
    <w:rsid w:val="00725B86"/>
    <w:rsid w:val="00725FDC"/>
    <w:rsid w:val="0073007E"/>
    <w:rsid w:val="007339F0"/>
    <w:rsid w:val="00735692"/>
    <w:rsid w:val="007359F9"/>
    <w:rsid w:val="0073630D"/>
    <w:rsid w:val="0074269C"/>
    <w:rsid w:val="00742A8F"/>
    <w:rsid w:val="00742CEC"/>
    <w:rsid w:val="00743966"/>
    <w:rsid w:val="0074464E"/>
    <w:rsid w:val="0074624C"/>
    <w:rsid w:val="00746CA4"/>
    <w:rsid w:val="00746D40"/>
    <w:rsid w:val="0074798F"/>
    <w:rsid w:val="0075293C"/>
    <w:rsid w:val="00754BEB"/>
    <w:rsid w:val="00754C67"/>
    <w:rsid w:val="00754C78"/>
    <w:rsid w:val="007554F3"/>
    <w:rsid w:val="007554FD"/>
    <w:rsid w:val="00760418"/>
    <w:rsid w:val="007614FD"/>
    <w:rsid w:val="007641DD"/>
    <w:rsid w:val="00764A34"/>
    <w:rsid w:val="007656E9"/>
    <w:rsid w:val="007676E5"/>
    <w:rsid w:val="00771633"/>
    <w:rsid w:val="00776912"/>
    <w:rsid w:val="007775CD"/>
    <w:rsid w:val="00784634"/>
    <w:rsid w:val="007869DB"/>
    <w:rsid w:val="00790CB0"/>
    <w:rsid w:val="007925DD"/>
    <w:rsid w:val="00792DBC"/>
    <w:rsid w:val="007967F6"/>
    <w:rsid w:val="00797692"/>
    <w:rsid w:val="007A0E7C"/>
    <w:rsid w:val="007A1D13"/>
    <w:rsid w:val="007A476F"/>
    <w:rsid w:val="007A4AFA"/>
    <w:rsid w:val="007A5352"/>
    <w:rsid w:val="007B0265"/>
    <w:rsid w:val="007B0295"/>
    <w:rsid w:val="007B338E"/>
    <w:rsid w:val="007B41AC"/>
    <w:rsid w:val="007B5D4B"/>
    <w:rsid w:val="007B718B"/>
    <w:rsid w:val="007C2502"/>
    <w:rsid w:val="007C53D4"/>
    <w:rsid w:val="007C7130"/>
    <w:rsid w:val="007D03E7"/>
    <w:rsid w:val="007D36CD"/>
    <w:rsid w:val="007D39E5"/>
    <w:rsid w:val="007D4906"/>
    <w:rsid w:val="007D5F9A"/>
    <w:rsid w:val="007D6215"/>
    <w:rsid w:val="007D6B27"/>
    <w:rsid w:val="007D7451"/>
    <w:rsid w:val="007E77AF"/>
    <w:rsid w:val="007F5510"/>
    <w:rsid w:val="00801CB1"/>
    <w:rsid w:val="00801F1A"/>
    <w:rsid w:val="00803BD7"/>
    <w:rsid w:val="008050F5"/>
    <w:rsid w:val="00805437"/>
    <w:rsid w:val="008118AD"/>
    <w:rsid w:val="00811A6F"/>
    <w:rsid w:val="00812A7F"/>
    <w:rsid w:val="00813C22"/>
    <w:rsid w:val="00824206"/>
    <w:rsid w:val="00830A28"/>
    <w:rsid w:val="008349EB"/>
    <w:rsid w:val="008359AB"/>
    <w:rsid w:val="00836B13"/>
    <w:rsid w:val="00837753"/>
    <w:rsid w:val="00842B3B"/>
    <w:rsid w:val="00842F76"/>
    <w:rsid w:val="00844BE5"/>
    <w:rsid w:val="00845AA1"/>
    <w:rsid w:val="00852730"/>
    <w:rsid w:val="00852FE3"/>
    <w:rsid w:val="0085311A"/>
    <w:rsid w:val="008534FB"/>
    <w:rsid w:val="00856EC0"/>
    <w:rsid w:val="008603E6"/>
    <w:rsid w:val="00862EBD"/>
    <w:rsid w:val="00865A1F"/>
    <w:rsid w:val="00866DF0"/>
    <w:rsid w:val="008674AD"/>
    <w:rsid w:val="00871753"/>
    <w:rsid w:val="008758B4"/>
    <w:rsid w:val="00877CA8"/>
    <w:rsid w:val="00880CE0"/>
    <w:rsid w:val="008829E1"/>
    <w:rsid w:val="008836AE"/>
    <w:rsid w:val="00883B9D"/>
    <w:rsid w:val="00884DD0"/>
    <w:rsid w:val="00885238"/>
    <w:rsid w:val="00886968"/>
    <w:rsid w:val="008876E4"/>
    <w:rsid w:val="00887EEA"/>
    <w:rsid w:val="008A191B"/>
    <w:rsid w:val="008A427E"/>
    <w:rsid w:val="008A458F"/>
    <w:rsid w:val="008A68B8"/>
    <w:rsid w:val="008B1B90"/>
    <w:rsid w:val="008B2649"/>
    <w:rsid w:val="008B3876"/>
    <w:rsid w:val="008B396B"/>
    <w:rsid w:val="008B66E2"/>
    <w:rsid w:val="008B7044"/>
    <w:rsid w:val="008C05C6"/>
    <w:rsid w:val="008C2526"/>
    <w:rsid w:val="008C3DC3"/>
    <w:rsid w:val="008C44B1"/>
    <w:rsid w:val="008C4789"/>
    <w:rsid w:val="008C7D1E"/>
    <w:rsid w:val="008D2283"/>
    <w:rsid w:val="008D3E94"/>
    <w:rsid w:val="008D5634"/>
    <w:rsid w:val="008D5DDA"/>
    <w:rsid w:val="008E55B9"/>
    <w:rsid w:val="008E58F8"/>
    <w:rsid w:val="008F062E"/>
    <w:rsid w:val="008F1C39"/>
    <w:rsid w:val="008F471F"/>
    <w:rsid w:val="008F6451"/>
    <w:rsid w:val="008F66AD"/>
    <w:rsid w:val="008F6E88"/>
    <w:rsid w:val="0090307B"/>
    <w:rsid w:val="009047B8"/>
    <w:rsid w:val="00905305"/>
    <w:rsid w:val="00907EAB"/>
    <w:rsid w:val="0091034C"/>
    <w:rsid w:val="009143B9"/>
    <w:rsid w:val="00916293"/>
    <w:rsid w:val="0091750D"/>
    <w:rsid w:val="00921DDE"/>
    <w:rsid w:val="00924D83"/>
    <w:rsid w:val="009263A1"/>
    <w:rsid w:val="009348C2"/>
    <w:rsid w:val="0093760F"/>
    <w:rsid w:val="009416CA"/>
    <w:rsid w:val="00941E28"/>
    <w:rsid w:val="00943275"/>
    <w:rsid w:val="00946883"/>
    <w:rsid w:val="00950382"/>
    <w:rsid w:val="00954C4A"/>
    <w:rsid w:val="00954EE2"/>
    <w:rsid w:val="00955398"/>
    <w:rsid w:val="009603DB"/>
    <w:rsid w:val="009605E5"/>
    <w:rsid w:val="009626C1"/>
    <w:rsid w:val="00962DBD"/>
    <w:rsid w:val="00963AFB"/>
    <w:rsid w:val="00966A1E"/>
    <w:rsid w:val="00966F39"/>
    <w:rsid w:val="00970877"/>
    <w:rsid w:val="009713ED"/>
    <w:rsid w:val="00971DDF"/>
    <w:rsid w:val="00973DDD"/>
    <w:rsid w:val="00976A26"/>
    <w:rsid w:val="00976FC4"/>
    <w:rsid w:val="00983584"/>
    <w:rsid w:val="009835B3"/>
    <w:rsid w:val="00984E35"/>
    <w:rsid w:val="00987D10"/>
    <w:rsid w:val="0099272E"/>
    <w:rsid w:val="00994F59"/>
    <w:rsid w:val="009951B5"/>
    <w:rsid w:val="0099723D"/>
    <w:rsid w:val="00997D7F"/>
    <w:rsid w:val="009A0FAD"/>
    <w:rsid w:val="009A24F3"/>
    <w:rsid w:val="009A4999"/>
    <w:rsid w:val="009A5342"/>
    <w:rsid w:val="009A6FCD"/>
    <w:rsid w:val="009B1D6D"/>
    <w:rsid w:val="009B4446"/>
    <w:rsid w:val="009B7C03"/>
    <w:rsid w:val="009C4843"/>
    <w:rsid w:val="009C675B"/>
    <w:rsid w:val="009D1161"/>
    <w:rsid w:val="009D305D"/>
    <w:rsid w:val="009D3F39"/>
    <w:rsid w:val="009D6023"/>
    <w:rsid w:val="009D6A93"/>
    <w:rsid w:val="009E4A68"/>
    <w:rsid w:val="009E78CE"/>
    <w:rsid w:val="009F1A63"/>
    <w:rsid w:val="009F1C6B"/>
    <w:rsid w:val="009F1F31"/>
    <w:rsid w:val="009F23A5"/>
    <w:rsid w:val="009F25EE"/>
    <w:rsid w:val="009F28F9"/>
    <w:rsid w:val="009F364D"/>
    <w:rsid w:val="009F3E0E"/>
    <w:rsid w:val="009F6199"/>
    <w:rsid w:val="00A00C49"/>
    <w:rsid w:val="00A035D1"/>
    <w:rsid w:val="00A047BA"/>
    <w:rsid w:val="00A054C2"/>
    <w:rsid w:val="00A05579"/>
    <w:rsid w:val="00A06697"/>
    <w:rsid w:val="00A06A79"/>
    <w:rsid w:val="00A0799D"/>
    <w:rsid w:val="00A15790"/>
    <w:rsid w:val="00A16B5A"/>
    <w:rsid w:val="00A16E7C"/>
    <w:rsid w:val="00A171BF"/>
    <w:rsid w:val="00A24636"/>
    <w:rsid w:val="00A2560B"/>
    <w:rsid w:val="00A25D1C"/>
    <w:rsid w:val="00A279C9"/>
    <w:rsid w:val="00A31D09"/>
    <w:rsid w:val="00A33EB2"/>
    <w:rsid w:val="00A35E4E"/>
    <w:rsid w:val="00A36A9A"/>
    <w:rsid w:val="00A37117"/>
    <w:rsid w:val="00A37A31"/>
    <w:rsid w:val="00A400D9"/>
    <w:rsid w:val="00A400FF"/>
    <w:rsid w:val="00A4081D"/>
    <w:rsid w:val="00A4263B"/>
    <w:rsid w:val="00A43CE9"/>
    <w:rsid w:val="00A446BC"/>
    <w:rsid w:val="00A454B5"/>
    <w:rsid w:val="00A457C8"/>
    <w:rsid w:val="00A47546"/>
    <w:rsid w:val="00A55DD5"/>
    <w:rsid w:val="00A569D5"/>
    <w:rsid w:val="00A576C0"/>
    <w:rsid w:val="00A633C6"/>
    <w:rsid w:val="00A664BF"/>
    <w:rsid w:val="00A72A6C"/>
    <w:rsid w:val="00A74F69"/>
    <w:rsid w:val="00A761FD"/>
    <w:rsid w:val="00A76D47"/>
    <w:rsid w:val="00A7796B"/>
    <w:rsid w:val="00A81653"/>
    <w:rsid w:val="00A81F85"/>
    <w:rsid w:val="00A825D8"/>
    <w:rsid w:val="00A826EF"/>
    <w:rsid w:val="00A82B36"/>
    <w:rsid w:val="00A82E5D"/>
    <w:rsid w:val="00A83A0F"/>
    <w:rsid w:val="00A844D4"/>
    <w:rsid w:val="00A85F63"/>
    <w:rsid w:val="00A879F7"/>
    <w:rsid w:val="00A92EC9"/>
    <w:rsid w:val="00A95AB8"/>
    <w:rsid w:val="00A9637B"/>
    <w:rsid w:val="00A9718B"/>
    <w:rsid w:val="00AA20DA"/>
    <w:rsid w:val="00AA35F1"/>
    <w:rsid w:val="00AA36FA"/>
    <w:rsid w:val="00AA374A"/>
    <w:rsid w:val="00AA6233"/>
    <w:rsid w:val="00AA6FF2"/>
    <w:rsid w:val="00AA7C8A"/>
    <w:rsid w:val="00AB0850"/>
    <w:rsid w:val="00AB28EF"/>
    <w:rsid w:val="00AB56BA"/>
    <w:rsid w:val="00AB6187"/>
    <w:rsid w:val="00AB6853"/>
    <w:rsid w:val="00AB73A3"/>
    <w:rsid w:val="00AC0B97"/>
    <w:rsid w:val="00AC0F29"/>
    <w:rsid w:val="00AC2E80"/>
    <w:rsid w:val="00AC4EBB"/>
    <w:rsid w:val="00AC5C7A"/>
    <w:rsid w:val="00AC78CC"/>
    <w:rsid w:val="00AD0052"/>
    <w:rsid w:val="00AD4F52"/>
    <w:rsid w:val="00AE1971"/>
    <w:rsid w:val="00AE5671"/>
    <w:rsid w:val="00AE5FFF"/>
    <w:rsid w:val="00AF1801"/>
    <w:rsid w:val="00AF5E48"/>
    <w:rsid w:val="00B0478E"/>
    <w:rsid w:val="00B10DD5"/>
    <w:rsid w:val="00B12A0B"/>
    <w:rsid w:val="00B14064"/>
    <w:rsid w:val="00B14211"/>
    <w:rsid w:val="00B14A25"/>
    <w:rsid w:val="00B161EE"/>
    <w:rsid w:val="00B221DB"/>
    <w:rsid w:val="00B23C0F"/>
    <w:rsid w:val="00B250FC"/>
    <w:rsid w:val="00B252AB"/>
    <w:rsid w:val="00B26263"/>
    <w:rsid w:val="00B26450"/>
    <w:rsid w:val="00B2659E"/>
    <w:rsid w:val="00B26603"/>
    <w:rsid w:val="00B267C5"/>
    <w:rsid w:val="00B268FD"/>
    <w:rsid w:val="00B31373"/>
    <w:rsid w:val="00B3173E"/>
    <w:rsid w:val="00B34BEC"/>
    <w:rsid w:val="00B367CD"/>
    <w:rsid w:val="00B37F4F"/>
    <w:rsid w:val="00B37F6C"/>
    <w:rsid w:val="00B403E1"/>
    <w:rsid w:val="00B41316"/>
    <w:rsid w:val="00B4213E"/>
    <w:rsid w:val="00B42453"/>
    <w:rsid w:val="00B46026"/>
    <w:rsid w:val="00B50EE1"/>
    <w:rsid w:val="00B5145D"/>
    <w:rsid w:val="00B51981"/>
    <w:rsid w:val="00B5282E"/>
    <w:rsid w:val="00B547BF"/>
    <w:rsid w:val="00B566B4"/>
    <w:rsid w:val="00B625C5"/>
    <w:rsid w:val="00B6261B"/>
    <w:rsid w:val="00B6431B"/>
    <w:rsid w:val="00B65F06"/>
    <w:rsid w:val="00B66FE5"/>
    <w:rsid w:val="00B674BF"/>
    <w:rsid w:val="00B67973"/>
    <w:rsid w:val="00B67E88"/>
    <w:rsid w:val="00B70D03"/>
    <w:rsid w:val="00B7126E"/>
    <w:rsid w:val="00B719CC"/>
    <w:rsid w:val="00B75069"/>
    <w:rsid w:val="00B768BF"/>
    <w:rsid w:val="00B77891"/>
    <w:rsid w:val="00B805A9"/>
    <w:rsid w:val="00B81F49"/>
    <w:rsid w:val="00B83A73"/>
    <w:rsid w:val="00B849F5"/>
    <w:rsid w:val="00B84CAE"/>
    <w:rsid w:val="00B8590C"/>
    <w:rsid w:val="00B90265"/>
    <w:rsid w:val="00B91201"/>
    <w:rsid w:val="00B926CA"/>
    <w:rsid w:val="00B93262"/>
    <w:rsid w:val="00B94053"/>
    <w:rsid w:val="00B94264"/>
    <w:rsid w:val="00B96181"/>
    <w:rsid w:val="00B96537"/>
    <w:rsid w:val="00BA1F21"/>
    <w:rsid w:val="00BA400D"/>
    <w:rsid w:val="00BA5134"/>
    <w:rsid w:val="00BA70F7"/>
    <w:rsid w:val="00BB112A"/>
    <w:rsid w:val="00BB1996"/>
    <w:rsid w:val="00BC1DEC"/>
    <w:rsid w:val="00BC297B"/>
    <w:rsid w:val="00BC2CA3"/>
    <w:rsid w:val="00BC6D2D"/>
    <w:rsid w:val="00BD0DF4"/>
    <w:rsid w:val="00BD1C22"/>
    <w:rsid w:val="00BD1C65"/>
    <w:rsid w:val="00BD1CF3"/>
    <w:rsid w:val="00BD1E59"/>
    <w:rsid w:val="00BD2595"/>
    <w:rsid w:val="00BD2A41"/>
    <w:rsid w:val="00BE08A5"/>
    <w:rsid w:val="00BE3B54"/>
    <w:rsid w:val="00BE6715"/>
    <w:rsid w:val="00BF285A"/>
    <w:rsid w:val="00BF3276"/>
    <w:rsid w:val="00BF36B3"/>
    <w:rsid w:val="00BF3D57"/>
    <w:rsid w:val="00BF4180"/>
    <w:rsid w:val="00BF5546"/>
    <w:rsid w:val="00BF5F49"/>
    <w:rsid w:val="00BF6E19"/>
    <w:rsid w:val="00C04CD2"/>
    <w:rsid w:val="00C066AB"/>
    <w:rsid w:val="00C1090D"/>
    <w:rsid w:val="00C10C10"/>
    <w:rsid w:val="00C12B7B"/>
    <w:rsid w:val="00C13B31"/>
    <w:rsid w:val="00C15855"/>
    <w:rsid w:val="00C1611A"/>
    <w:rsid w:val="00C17520"/>
    <w:rsid w:val="00C17725"/>
    <w:rsid w:val="00C22686"/>
    <w:rsid w:val="00C22C02"/>
    <w:rsid w:val="00C236C1"/>
    <w:rsid w:val="00C25862"/>
    <w:rsid w:val="00C25B13"/>
    <w:rsid w:val="00C30D19"/>
    <w:rsid w:val="00C31663"/>
    <w:rsid w:val="00C33626"/>
    <w:rsid w:val="00C34625"/>
    <w:rsid w:val="00C37602"/>
    <w:rsid w:val="00C400E9"/>
    <w:rsid w:val="00C40ED2"/>
    <w:rsid w:val="00C42975"/>
    <w:rsid w:val="00C42B57"/>
    <w:rsid w:val="00C42CC0"/>
    <w:rsid w:val="00C43871"/>
    <w:rsid w:val="00C44B3A"/>
    <w:rsid w:val="00C50A85"/>
    <w:rsid w:val="00C53795"/>
    <w:rsid w:val="00C567A8"/>
    <w:rsid w:val="00C56AD8"/>
    <w:rsid w:val="00C63E4A"/>
    <w:rsid w:val="00C6482C"/>
    <w:rsid w:val="00C760C2"/>
    <w:rsid w:val="00C764EB"/>
    <w:rsid w:val="00C7781F"/>
    <w:rsid w:val="00C80954"/>
    <w:rsid w:val="00C81650"/>
    <w:rsid w:val="00C82186"/>
    <w:rsid w:val="00C82E0F"/>
    <w:rsid w:val="00C84563"/>
    <w:rsid w:val="00C86769"/>
    <w:rsid w:val="00C87F32"/>
    <w:rsid w:val="00C95505"/>
    <w:rsid w:val="00C963E2"/>
    <w:rsid w:val="00C97937"/>
    <w:rsid w:val="00CA47BF"/>
    <w:rsid w:val="00CA6F01"/>
    <w:rsid w:val="00CA7AF7"/>
    <w:rsid w:val="00CB12F4"/>
    <w:rsid w:val="00CB1DF6"/>
    <w:rsid w:val="00CB7248"/>
    <w:rsid w:val="00CB72E4"/>
    <w:rsid w:val="00CC4330"/>
    <w:rsid w:val="00CC4E54"/>
    <w:rsid w:val="00CC5777"/>
    <w:rsid w:val="00CC6D3D"/>
    <w:rsid w:val="00CC7C54"/>
    <w:rsid w:val="00CC7D2C"/>
    <w:rsid w:val="00CD1C3F"/>
    <w:rsid w:val="00CD308C"/>
    <w:rsid w:val="00CE1856"/>
    <w:rsid w:val="00CE60DB"/>
    <w:rsid w:val="00CE7404"/>
    <w:rsid w:val="00CE7A1C"/>
    <w:rsid w:val="00CF1DB8"/>
    <w:rsid w:val="00CF458F"/>
    <w:rsid w:val="00D010B8"/>
    <w:rsid w:val="00D033F4"/>
    <w:rsid w:val="00D05E9A"/>
    <w:rsid w:val="00D06727"/>
    <w:rsid w:val="00D06CB0"/>
    <w:rsid w:val="00D10CFA"/>
    <w:rsid w:val="00D1541B"/>
    <w:rsid w:val="00D15A0D"/>
    <w:rsid w:val="00D16126"/>
    <w:rsid w:val="00D16737"/>
    <w:rsid w:val="00D1742B"/>
    <w:rsid w:val="00D20C7F"/>
    <w:rsid w:val="00D22D82"/>
    <w:rsid w:val="00D233F5"/>
    <w:rsid w:val="00D25A3D"/>
    <w:rsid w:val="00D25FCD"/>
    <w:rsid w:val="00D3221B"/>
    <w:rsid w:val="00D36745"/>
    <w:rsid w:val="00D41665"/>
    <w:rsid w:val="00D43D23"/>
    <w:rsid w:val="00D44D78"/>
    <w:rsid w:val="00D47F46"/>
    <w:rsid w:val="00D52B22"/>
    <w:rsid w:val="00D52B7B"/>
    <w:rsid w:val="00D530E1"/>
    <w:rsid w:val="00D545A9"/>
    <w:rsid w:val="00D6497E"/>
    <w:rsid w:val="00D676AF"/>
    <w:rsid w:val="00D70EBB"/>
    <w:rsid w:val="00D71865"/>
    <w:rsid w:val="00D7290C"/>
    <w:rsid w:val="00D72C10"/>
    <w:rsid w:val="00D7331B"/>
    <w:rsid w:val="00D74AE0"/>
    <w:rsid w:val="00D74BB7"/>
    <w:rsid w:val="00D75156"/>
    <w:rsid w:val="00D77722"/>
    <w:rsid w:val="00D777E5"/>
    <w:rsid w:val="00D81767"/>
    <w:rsid w:val="00D81DD2"/>
    <w:rsid w:val="00D82262"/>
    <w:rsid w:val="00D835D9"/>
    <w:rsid w:val="00D852A1"/>
    <w:rsid w:val="00D87CF3"/>
    <w:rsid w:val="00D90E00"/>
    <w:rsid w:val="00D93990"/>
    <w:rsid w:val="00D93C44"/>
    <w:rsid w:val="00D9604A"/>
    <w:rsid w:val="00D97F7A"/>
    <w:rsid w:val="00DA2098"/>
    <w:rsid w:val="00DA3417"/>
    <w:rsid w:val="00DA4E1F"/>
    <w:rsid w:val="00DA736B"/>
    <w:rsid w:val="00DB1B81"/>
    <w:rsid w:val="00DB3B9E"/>
    <w:rsid w:val="00DB4E63"/>
    <w:rsid w:val="00DB71CB"/>
    <w:rsid w:val="00DC0F05"/>
    <w:rsid w:val="00DC3B7D"/>
    <w:rsid w:val="00DD16EE"/>
    <w:rsid w:val="00DD1AB1"/>
    <w:rsid w:val="00DD240E"/>
    <w:rsid w:val="00DD3D23"/>
    <w:rsid w:val="00DD4825"/>
    <w:rsid w:val="00DD4A62"/>
    <w:rsid w:val="00DD5D2A"/>
    <w:rsid w:val="00DD67F3"/>
    <w:rsid w:val="00DD6DCA"/>
    <w:rsid w:val="00DD6E83"/>
    <w:rsid w:val="00DD72E9"/>
    <w:rsid w:val="00DD7B8E"/>
    <w:rsid w:val="00DE1724"/>
    <w:rsid w:val="00DE3203"/>
    <w:rsid w:val="00DE6A36"/>
    <w:rsid w:val="00DE6F91"/>
    <w:rsid w:val="00DF0614"/>
    <w:rsid w:val="00DF16DC"/>
    <w:rsid w:val="00DF1D58"/>
    <w:rsid w:val="00DF2EB6"/>
    <w:rsid w:val="00DF5811"/>
    <w:rsid w:val="00DF5A72"/>
    <w:rsid w:val="00DF5B4F"/>
    <w:rsid w:val="00DF61E6"/>
    <w:rsid w:val="00DF64E4"/>
    <w:rsid w:val="00E00DE0"/>
    <w:rsid w:val="00E01184"/>
    <w:rsid w:val="00E0411C"/>
    <w:rsid w:val="00E04B9A"/>
    <w:rsid w:val="00E056F5"/>
    <w:rsid w:val="00E05804"/>
    <w:rsid w:val="00E05ED1"/>
    <w:rsid w:val="00E06290"/>
    <w:rsid w:val="00E10E11"/>
    <w:rsid w:val="00E1233D"/>
    <w:rsid w:val="00E133E4"/>
    <w:rsid w:val="00E1483C"/>
    <w:rsid w:val="00E14B87"/>
    <w:rsid w:val="00E17D07"/>
    <w:rsid w:val="00E20C0F"/>
    <w:rsid w:val="00E24584"/>
    <w:rsid w:val="00E2739A"/>
    <w:rsid w:val="00E3030B"/>
    <w:rsid w:val="00E3190B"/>
    <w:rsid w:val="00E34A62"/>
    <w:rsid w:val="00E35ED5"/>
    <w:rsid w:val="00E400FD"/>
    <w:rsid w:val="00E404A9"/>
    <w:rsid w:val="00E41CE4"/>
    <w:rsid w:val="00E5068E"/>
    <w:rsid w:val="00E50BFA"/>
    <w:rsid w:val="00E52DCE"/>
    <w:rsid w:val="00E54ED8"/>
    <w:rsid w:val="00E561A3"/>
    <w:rsid w:val="00E56213"/>
    <w:rsid w:val="00E57B73"/>
    <w:rsid w:val="00E60AB2"/>
    <w:rsid w:val="00E60C20"/>
    <w:rsid w:val="00E61717"/>
    <w:rsid w:val="00E6179E"/>
    <w:rsid w:val="00E62186"/>
    <w:rsid w:val="00E6353B"/>
    <w:rsid w:val="00E6452B"/>
    <w:rsid w:val="00E64938"/>
    <w:rsid w:val="00E7367E"/>
    <w:rsid w:val="00E73695"/>
    <w:rsid w:val="00E74B8A"/>
    <w:rsid w:val="00E77CC2"/>
    <w:rsid w:val="00E819DE"/>
    <w:rsid w:val="00E81DF8"/>
    <w:rsid w:val="00E8353C"/>
    <w:rsid w:val="00E85BD0"/>
    <w:rsid w:val="00E86160"/>
    <w:rsid w:val="00E8762D"/>
    <w:rsid w:val="00E92B6E"/>
    <w:rsid w:val="00E92C0A"/>
    <w:rsid w:val="00E9366C"/>
    <w:rsid w:val="00E9421E"/>
    <w:rsid w:val="00E9434E"/>
    <w:rsid w:val="00EA113C"/>
    <w:rsid w:val="00EA211B"/>
    <w:rsid w:val="00EA32C3"/>
    <w:rsid w:val="00EA570A"/>
    <w:rsid w:val="00EB01CD"/>
    <w:rsid w:val="00EB0F42"/>
    <w:rsid w:val="00EB39BA"/>
    <w:rsid w:val="00EB6668"/>
    <w:rsid w:val="00EB78AC"/>
    <w:rsid w:val="00EC1A8D"/>
    <w:rsid w:val="00EC1E64"/>
    <w:rsid w:val="00EC2574"/>
    <w:rsid w:val="00EC2714"/>
    <w:rsid w:val="00EC321E"/>
    <w:rsid w:val="00EC3884"/>
    <w:rsid w:val="00EC39E6"/>
    <w:rsid w:val="00EC5BB1"/>
    <w:rsid w:val="00EC729A"/>
    <w:rsid w:val="00EC7638"/>
    <w:rsid w:val="00ED04CE"/>
    <w:rsid w:val="00ED21DB"/>
    <w:rsid w:val="00ED258C"/>
    <w:rsid w:val="00ED57C9"/>
    <w:rsid w:val="00EE0330"/>
    <w:rsid w:val="00EE1F70"/>
    <w:rsid w:val="00EE5B21"/>
    <w:rsid w:val="00EF0028"/>
    <w:rsid w:val="00EF1393"/>
    <w:rsid w:val="00EF1EB2"/>
    <w:rsid w:val="00EF4506"/>
    <w:rsid w:val="00EF480A"/>
    <w:rsid w:val="00EF5035"/>
    <w:rsid w:val="00EF5546"/>
    <w:rsid w:val="00EF6076"/>
    <w:rsid w:val="00EF6253"/>
    <w:rsid w:val="00EF7F05"/>
    <w:rsid w:val="00F0148D"/>
    <w:rsid w:val="00F01888"/>
    <w:rsid w:val="00F025CD"/>
    <w:rsid w:val="00F0269A"/>
    <w:rsid w:val="00F033AE"/>
    <w:rsid w:val="00F05A3B"/>
    <w:rsid w:val="00F06891"/>
    <w:rsid w:val="00F0745F"/>
    <w:rsid w:val="00F07A72"/>
    <w:rsid w:val="00F11FDC"/>
    <w:rsid w:val="00F1411D"/>
    <w:rsid w:val="00F158F7"/>
    <w:rsid w:val="00F15B2F"/>
    <w:rsid w:val="00F15E9A"/>
    <w:rsid w:val="00F170E8"/>
    <w:rsid w:val="00F20BFD"/>
    <w:rsid w:val="00F21CC5"/>
    <w:rsid w:val="00F21EA9"/>
    <w:rsid w:val="00F248E7"/>
    <w:rsid w:val="00F25D40"/>
    <w:rsid w:val="00F25FB9"/>
    <w:rsid w:val="00F330B2"/>
    <w:rsid w:val="00F34212"/>
    <w:rsid w:val="00F3486D"/>
    <w:rsid w:val="00F3702F"/>
    <w:rsid w:val="00F37AF9"/>
    <w:rsid w:val="00F40D61"/>
    <w:rsid w:val="00F40DEA"/>
    <w:rsid w:val="00F43F84"/>
    <w:rsid w:val="00F44858"/>
    <w:rsid w:val="00F4493A"/>
    <w:rsid w:val="00F45332"/>
    <w:rsid w:val="00F45F11"/>
    <w:rsid w:val="00F473DD"/>
    <w:rsid w:val="00F47B1F"/>
    <w:rsid w:val="00F5204F"/>
    <w:rsid w:val="00F54F1D"/>
    <w:rsid w:val="00F5543A"/>
    <w:rsid w:val="00F556A2"/>
    <w:rsid w:val="00F5766B"/>
    <w:rsid w:val="00F577AF"/>
    <w:rsid w:val="00F646AA"/>
    <w:rsid w:val="00F66EF7"/>
    <w:rsid w:val="00F67A8F"/>
    <w:rsid w:val="00F700D7"/>
    <w:rsid w:val="00F708DB"/>
    <w:rsid w:val="00F71424"/>
    <w:rsid w:val="00F71C17"/>
    <w:rsid w:val="00F720EC"/>
    <w:rsid w:val="00F72509"/>
    <w:rsid w:val="00F80368"/>
    <w:rsid w:val="00F81038"/>
    <w:rsid w:val="00F83B10"/>
    <w:rsid w:val="00F84537"/>
    <w:rsid w:val="00F84FFC"/>
    <w:rsid w:val="00F8566B"/>
    <w:rsid w:val="00F94DD5"/>
    <w:rsid w:val="00F9629B"/>
    <w:rsid w:val="00F96680"/>
    <w:rsid w:val="00F97BC1"/>
    <w:rsid w:val="00FA3AAC"/>
    <w:rsid w:val="00FA3D10"/>
    <w:rsid w:val="00FA3E88"/>
    <w:rsid w:val="00FA4F5C"/>
    <w:rsid w:val="00FA5AAF"/>
    <w:rsid w:val="00FA6D1D"/>
    <w:rsid w:val="00FA6D4F"/>
    <w:rsid w:val="00FA75A8"/>
    <w:rsid w:val="00FA7C62"/>
    <w:rsid w:val="00FB0DA5"/>
    <w:rsid w:val="00FB0F8F"/>
    <w:rsid w:val="00FB3673"/>
    <w:rsid w:val="00FB38B8"/>
    <w:rsid w:val="00FB7A99"/>
    <w:rsid w:val="00FC0056"/>
    <w:rsid w:val="00FC157B"/>
    <w:rsid w:val="00FC1A6C"/>
    <w:rsid w:val="00FC29DF"/>
    <w:rsid w:val="00FC6EB7"/>
    <w:rsid w:val="00FD2094"/>
    <w:rsid w:val="00FD36C3"/>
    <w:rsid w:val="00FD43B2"/>
    <w:rsid w:val="00FD45DF"/>
    <w:rsid w:val="00FD57D6"/>
    <w:rsid w:val="00FD7073"/>
    <w:rsid w:val="00FE0836"/>
    <w:rsid w:val="00FE270F"/>
    <w:rsid w:val="00FE2732"/>
    <w:rsid w:val="00FE294F"/>
    <w:rsid w:val="00FE2EF3"/>
    <w:rsid w:val="00FE3B4E"/>
    <w:rsid w:val="00FE4BB0"/>
    <w:rsid w:val="00FE5048"/>
    <w:rsid w:val="00FE72ED"/>
    <w:rsid w:val="00FF0133"/>
    <w:rsid w:val="00FF0EB9"/>
    <w:rsid w:val="00FF2AF2"/>
    <w:rsid w:val="00FF2EF3"/>
    <w:rsid w:val="00FF45C0"/>
    <w:rsid w:val="00FF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6B"/>
    <w:pPr>
      <w:spacing w:after="160" w:line="256" w:lineRule="auto"/>
      <w:jc w:val="left"/>
    </w:pPr>
  </w:style>
  <w:style w:type="paragraph" w:styleId="10">
    <w:name w:val="heading 1"/>
    <w:basedOn w:val="a0"/>
    <w:next w:val="2"/>
    <w:link w:val="11"/>
    <w:uiPriority w:val="9"/>
    <w:qFormat/>
    <w:rsid w:val="003E7E6B"/>
    <w:pPr>
      <w:numPr>
        <w:numId w:val="1"/>
      </w:numPr>
      <w:spacing w:before="360" w:after="240"/>
      <w:outlineLvl w:val="0"/>
    </w:pPr>
    <w:rPr>
      <w:rFonts w:eastAsiaTheme="majorEastAsia" w:cstheme="majorBidi"/>
      <w:b/>
      <w:color w:val="808080" w:themeColor="background1" w:themeShade="80"/>
      <w:szCs w:val="32"/>
    </w:rPr>
  </w:style>
  <w:style w:type="paragraph" w:styleId="2">
    <w:name w:val="heading 2"/>
    <w:basedOn w:val="a0"/>
    <w:next w:val="3"/>
    <w:link w:val="21"/>
    <w:uiPriority w:val="9"/>
    <w:unhideWhenUsed/>
    <w:qFormat/>
    <w:rsid w:val="003E7E6B"/>
    <w:pPr>
      <w:keepNext/>
      <w:keepLines/>
      <w:numPr>
        <w:numId w:val="5"/>
      </w:numPr>
      <w:spacing w:before="360" w:after="120"/>
      <w:ind w:left="1069"/>
      <w:outlineLvl w:val="1"/>
    </w:pPr>
    <w:rPr>
      <w:rFonts w:eastAsiaTheme="majorEastAsia" w:cstheme="majorBidi"/>
      <w:b/>
      <w:color w:val="002060"/>
      <w:szCs w:val="26"/>
    </w:rPr>
  </w:style>
  <w:style w:type="paragraph" w:styleId="3">
    <w:name w:val="heading 3"/>
    <w:basedOn w:val="a0"/>
    <w:next w:val="4"/>
    <w:link w:val="30"/>
    <w:uiPriority w:val="9"/>
    <w:unhideWhenUsed/>
    <w:qFormat/>
    <w:rsid w:val="003E7E6B"/>
    <w:pPr>
      <w:keepNext/>
      <w:keepLines/>
      <w:numPr>
        <w:numId w:val="2"/>
      </w:numPr>
      <w:spacing w:before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0"/>
    <w:link w:val="40"/>
    <w:uiPriority w:val="9"/>
    <w:unhideWhenUsed/>
    <w:qFormat/>
    <w:rsid w:val="003E7E6B"/>
    <w:pPr>
      <w:ind w:firstLine="0"/>
      <w:outlineLvl w:val="3"/>
    </w:pPr>
    <w:rPr>
      <w:rFonts w:eastAsiaTheme="majorEastAsia" w:cstheme="majorBidi"/>
      <w:iCs/>
    </w:rPr>
  </w:style>
  <w:style w:type="paragraph" w:styleId="5">
    <w:name w:val="heading 5"/>
    <w:basedOn w:val="a0"/>
    <w:link w:val="50"/>
    <w:uiPriority w:val="9"/>
    <w:unhideWhenUsed/>
    <w:qFormat/>
    <w:rsid w:val="003E7E6B"/>
    <w:pPr>
      <w:ind w:firstLine="0"/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E6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E6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E6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E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3E7E6B"/>
    <w:rPr>
      <w:rFonts w:ascii="Times New Roman" w:eastAsiaTheme="majorEastAsia" w:hAnsi="Times New Roman" w:cstheme="majorBidi"/>
      <w:b/>
      <w:color w:val="808080" w:themeColor="background1" w:themeShade="80"/>
      <w:sz w:val="24"/>
      <w:szCs w:val="32"/>
    </w:rPr>
  </w:style>
  <w:style w:type="character" w:customStyle="1" w:styleId="21">
    <w:name w:val="Заголовок 2 Знак"/>
    <w:basedOn w:val="a1"/>
    <w:link w:val="2"/>
    <w:uiPriority w:val="9"/>
    <w:rsid w:val="003E7E6B"/>
    <w:rPr>
      <w:rFonts w:ascii="Times New Roman" w:eastAsiaTheme="majorEastAsia" w:hAnsi="Times New Roman" w:cstheme="majorBidi"/>
      <w:b/>
      <w:color w:val="002060"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3E7E6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3E7E6B"/>
    <w:rPr>
      <w:rFonts w:ascii="Times New Roman" w:eastAsiaTheme="majorEastAsia" w:hAnsi="Times New Roman" w:cstheme="majorBidi"/>
      <w:iCs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3E7E6B"/>
    <w:rPr>
      <w:rFonts w:ascii="Times New Roman" w:eastAsiaTheme="majorEastAsia" w:hAnsi="Times New Roman" w:cstheme="majorBidi"/>
      <w:sz w:val="24"/>
    </w:rPr>
  </w:style>
  <w:style w:type="character" w:customStyle="1" w:styleId="60">
    <w:name w:val="Заголовок 6 Знак"/>
    <w:basedOn w:val="a1"/>
    <w:link w:val="6"/>
    <w:uiPriority w:val="9"/>
    <w:semiHidden/>
    <w:rsid w:val="003E7E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3E7E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3E7E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3E7E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4">
    <w:name w:val="Hyperlink"/>
    <w:basedOn w:val="a1"/>
    <w:uiPriority w:val="99"/>
    <w:unhideWhenUsed/>
    <w:rsid w:val="003E7E6B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3E7E6B"/>
    <w:rPr>
      <w:color w:val="800080" w:themeColor="followedHyperlink"/>
      <w:u w:val="single"/>
    </w:rPr>
  </w:style>
  <w:style w:type="paragraph" w:styleId="31">
    <w:name w:val="toc 3"/>
    <w:basedOn w:val="a"/>
    <w:next w:val="a"/>
    <w:autoRedefine/>
    <w:uiPriority w:val="39"/>
    <w:semiHidden/>
    <w:unhideWhenUsed/>
    <w:rsid w:val="003E7E6B"/>
    <w:pPr>
      <w:spacing w:after="100"/>
      <w:ind w:left="440"/>
    </w:pPr>
  </w:style>
  <w:style w:type="paragraph" w:styleId="a6">
    <w:name w:val="annotation text"/>
    <w:basedOn w:val="a"/>
    <w:link w:val="a7"/>
    <w:uiPriority w:val="99"/>
    <w:semiHidden/>
    <w:unhideWhenUsed/>
    <w:rsid w:val="003E7E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3E7E6B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E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3E7E6B"/>
  </w:style>
  <w:style w:type="paragraph" w:styleId="aa">
    <w:name w:val="footer"/>
    <w:basedOn w:val="a"/>
    <w:link w:val="ab"/>
    <w:uiPriority w:val="99"/>
    <w:unhideWhenUsed/>
    <w:rsid w:val="003E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3E7E6B"/>
  </w:style>
  <w:style w:type="paragraph" w:styleId="ac">
    <w:name w:val="Body Text"/>
    <w:basedOn w:val="a"/>
    <w:link w:val="ad"/>
    <w:uiPriority w:val="1"/>
    <w:semiHidden/>
    <w:unhideWhenUsed/>
    <w:qFormat/>
    <w:rsid w:val="003E7E6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1"/>
    <w:link w:val="ac"/>
    <w:uiPriority w:val="1"/>
    <w:semiHidden/>
    <w:rsid w:val="003E7E6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3E7E6B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3E7E6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E7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E7E6B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3E7E6B"/>
    <w:pPr>
      <w:jc w:val="left"/>
    </w:pPr>
  </w:style>
  <w:style w:type="paragraph" w:styleId="af3">
    <w:name w:val="Revision"/>
    <w:uiPriority w:val="99"/>
    <w:semiHidden/>
    <w:rsid w:val="003E7E6B"/>
    <w:pPr>
      <w:jc w:val="left"/>
    </w:pPr>
  </w:style>
  <w:style w:type="paragraph" w:styleId="af4">
    <w:name w:val="List Paragraph"/>
    <w:basedOn w:val="a"/>
    <w:uiPriority w:val="99"/>
    <w:qFormat/>
    <w:rsid w:val="003E7E6B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5">
    <w:name w:val="СтильМОЙ Знак"/>
    <w:basedOn w:val="a1"/>
    <w:link w:val="a0"/>
    <w:locked/>
    <w:rsid w:val="003E7E6B"/>
    <w:rPr>
      <w:rFonts w:ascii="Times New Roman" w:hAnsi="Times New Roman" w:cs="Times New Roman"/>
      <w:sz w:val="24"/>
    </w:rPr>
  </w:style>
  <w:style w:type="paragraph" w:customStyle="1" w:styleId="a0">
    <w:name w:val="СтильМОЙ"/>
    <w:basedOn w:val="a"/>
    <w:link w:val="af5"/>
    <w:qFormat/>
    <w:rsid w:val="003E7E6B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0"/>
    <w:rsid w:val="003E7E6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E7E6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3E7E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3E7E6B"/>
    <w:pPr>
      <w:spacing w:after="0" w:line="276" w:lineRule="auto"/>
      <w:ind w:left="720"/>
      <w:contextualSpacing/>
    </w:pPr>
    <w:rPr>
      <w:rFonts w:ascii="Arial" w:eastAsia="Times New Roman" w:hAnsi="Arial" w:cs="Arial"/>
      <w:color w:val="000000"/>
      <w:lang w:eastAsia="ru-RU"/>
    </w:rPr>
  </w:style>
  <w:style w:type="paragraph" w:customStyle="1" w:styleId="TableParagraph">
    <w:name w:val="Table Paragraph"/>
    <w:basedOn w:val="a"/>
    <w:uiPriority w:val="1"/>
    <w:qFormat/>
    <w:rsid w:val="003E7E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lang w:eastAsia="ru-RU"/>
    </w:rPr>
  </w:style>
  <w:style w:type="character" w:styleId="af6">
    <w:name w:val="annotation reference"/>
    <w:basedOn w:val="a1"/>
    <w:uiPriority w:val="99"/>
    <w:semiHidden/>
    <w:unhideWhenUsed/>
    <w:rsid w:val="003E7E6B"/>
    <w:rPr>
      <w:sz w:val="16"/>
      <w:szCs w:val="16"/>
    </w:rPr>
  </w:style>
  <w:style w:type="table" w:styleId="af7">
    <w:name w:val="Table Grid"/>
    <w:basedOn w:val="a2"/>
    <w:uiPriority w:val="59"/>
    <w:rsid w:val="003E7E6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E7E6B"/>
    <w:pPr>
      <w:widowControl w:val="0"/>
      <w:autoSpaceDE w:val="0"/>
      <w:autoSpaceDN w:val="0"/>
      <w:jc w:val="left"/>
    </w:pPr>
    <w:rPr>
      <w:rFonts w:eastAsiaTheme="minorEastAsia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toc 2"/>
    <w:basedOn w:val="a0"/>
    <w:next w:val="a"/>
    <w:autoRedefine/>
    <w:uiPriority w:val="39"/>
    <w:unhideWhenUsed/>
    <w:rsid w:val="005F5EE1"/>
    <w:pPr>
      <w:ind w:right="340" w:firstLine="0"/>
    </w:pPr>
  </w:style>
  <w:style w:type="paragraph" w:styleId="14">
    <w:name w:val="toc 1"/>
    <w:basedOn w:val="a0"/>
    <w:next w:val="a"/>
    <w:autoRedefine/>
    <w:uiPriority w:val="39"/>
    <w:unhideWhenUsed/>
    <w:rsid w:val="00C33626"/>
    <w:pPr>
      <w:tabs>
        <w:tab w:val="left" w:pos="709"/>
        <w:tab w:val="right" w:leader="dot" w:pos="9214"/>
      </w:tabs>
      <w:spacing w:before="120"/>
      <w:ind w:right="340" w:firstLine="0"/>
      <w:jc w:val="center"/>
    </w:pPr>
    <w:rPr>
      <w:b/>
    </w:rPr>
  </w:style>
  <w:style w:type="numbering" w:customStyle="1" w:styleId="12">
    <w:name w:val="СтильМОЙ 12"/>
    <w:uiPriority w:val="99"/>
    <w:rsid w:val="003E7E6B"/>
    <w:pPr>
      <w:numPr>
        <w:numId w:val="94"/>
      </w:numPr>
    </w:pPr>
  </w:style>
  <w:style w:type="numbering" w:customStyle="1" w:styleId="1">
    <w:name w:val="Стиль1"/>
    <w:uiPriority w:val="99"/>
    <w:rsid w:val="003E7E6B"/>
    <w:pPr>
      <w:numPr>
        <w:numId w:val="95"/>
      </w:numPr>
    </w:pPr>
  </w:style>
  <w:style w:type="character" w:styleId="af8">
    <w:name w:val="line number"/>
    <w:basedOn w:val="a1"/>
    <w:uiPriority w:val="99"/>
    <w:semiHidden/>
    <w:unhideWhenUsed/>
    <w:rsid w:val="00EF5546"/>
  </w:style>
  <w:style w:type="character" w:styleId="af9">
    <w:name w:val="Subtle Reference"/>
    <w:basedOn w:val="a1"/>
    <w:uiPriority w:val="31"/>
    <w:qFormat/>
    <w:rsid w:val="00F83B10"/>
    <w:rPr>
      <w:smallCaps/>
      <w:color w:val="C0504D" w:themeColor="accent2"/>
      <w:u w:val="single"/>
    </w:rPr>
  </w:style>
  <w:style w:type="character" w:styleId="afa">
    <w:name w:val="Strong"/>
    <w:basedOn w:val="a1"/>
    <w:uiPriority w:val="22"/>
    <w:qFormat/>
    <w:rsid w:val="00F83B10"/>
    <w:rPr>
      <w:b/>
      <w:bCs/>
    </w:rPr>
  </w:style>
  <w:style w:type="numbering" w:customStyle="1" w:styleId="20">
    <w:name w:val="Стиль2"/>
    <w:uiPriority w:val="99"/>
    <w:rsid w:val="00A16B5A"/>
    <w:pPr>
      <w:numPr>
        <w:numId w:val="127"/>
      </w:numPr>
    </w:pPr>
  </w:style>
  <w:style w:type="character" w:customStyle="1" w:styleId="ConsPlusNormal0">
    <w:name w:val="ConsPlusNormal Знак"/>
    <w:link w:val="ConsPlusNormal"/>
    <w:locked/>
    <w:rsid w:val="00F84537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Normal (Web)"/>
    <w:basedOn w:val="a"/>
    <w:rsid w:val="00F845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E9650-5E06-4CE2-8BDE-01177A0F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a.krezhanovskaya</dc:creator>
  <cp:lastModifiedBy>a.krezhanovskaya</cp:lastModifiedBy>
  <cp:revision>6</cp:revision>
  <cp:lastPrinted>2022-12-01T10:39:00Z</cp:lastPrinted>
  <dcterms:created xsi:type="dcterms:W3CDTF">2023-01-18T08:56:00Z</dcterms:created>
  <dcterms:modified xsi:type="dcterms:W3CDTF">2023-01-30T14:14:00Z</dcterms:modified>
</cp:coreProperties>
</file>