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4"/>
        <w:gridCol w:w="4526"/>
      </w:tblGrid>
      <w:tr w:rsidR="006734BE" w:rsidRPr="00706DE7" w14:paraId="3A1BFF7B" w14:textId="77777777" w:rsidTr="00D3501F">
        <w:trPr>
          <w:trHeight w:val="2542"/>
        </w:trPr>
        <w:tc>
          <w:tcPr>
            <w:tcW w:w="5264" w:type="dxa"/>
          </w:tcPr>
          <w:p w14:paraId="0123A217" w14:textId="77777777" w:rsidR="0017031F" w:rsidRPr="00662DCB" w:rsidRDefault="0017031F" w:rsidP="00D350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</w:tcPr>
          <w:p w14:paraId="40380689" w14:textId="14537541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 w:rsidR="00B957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</w:t>
            </w:r>
          </w:p>
          <w:p w14:paraId="2CD8A5CA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111CC0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Утверждена </w:t>
            </w:r>
            <w:r w:rsidR="00706D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205F595" w14:textId="0E5CF434" w:rsidR="00706DE7" w:rsidRDefault="00706DE7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</w:t>
            </w:r>
            <w:r w:rsidR="00B7491B">
              <w:rPr>
                <w:rFonts w:ascii="Times New Roman" w:hAnsi="Times New Roman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образования</w:t>
            </w:r>
          </w:p>
          <w:p w14:paraId="7EAC7BF2" w14:textId="704ABA91" w:rsidR="006734BE" w:rsidRPr="00706DE7" w:rsidRDefault="00032B6C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6734BE" w:rsidRPr="00706DE7">
              <w:rPr>
                <w:rFonts w:ascii="Times New Roman" w:hAnsi="Times New Roman"/>
                <w:sz w:val="24"/>
                <w:szCs w:val="24"/>
              </w:rPr>
              <w:t>от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«</w:t>
            </w:r>
            <w:r w:rsidR="0083501F">
              <w:rPr>
                <w:rFonts w:ascii="Times New Roman" w:hAnsi="Times New Roman"/>
                <w:sz w:val="24"/>
                <w:szCs w:val="24"/>
              </w:rPr>
              <w:t>13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»</w:t>
            </w:r>
            <w:r w:rsidR="008C7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01F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  <w:r w:rsidR="00B95770">
              <w:rPr>
                <w:rFonts w:ascii="Times New Roman" w:hAnsi="Times New Roman"/>
                <w:sz w:val="24"/>
                <w:szCs w:val="24"/>
              </w:rPr>
              <w:t>2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>0</w:t>
            </w:r>
            <w:r w:rsidR="00115389">
              <w:rPr>
                <w:rFonts w:ascii="Times New Roman" w:hAnsi="Times New Roman"/>
                <w:sz w:val="24"/>
                <w:szCs w:val="24"/>
              </w:rPr>
              <w:t>23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</w:rPr>
              <w:t>№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EE6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</w:tr>
    </w:tbl>
    <w:p w14:paraId="5F24E23B" w14:textId="77777777"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</w:t>
      </w:r>
      <w:r w:rsidRPr="004C737F">
        <w:rPr>
          <w:rFonts w:ascii="Times New Roman" w:hAnsi="Times New Roman"/>
          <w:sz w:val="28"/>
          <w:szCs w:val="28"/>
        </w:rPr>
        <w:t xml:space="preserve">Профилактика терроризма </w:t>
      </w:r>
    </w:p>
    <w:p w14:paraId="2507D564" w14:textId="77777777"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14:paraId="38921CA5" w14:textId="674A049B" w:rsidR="0069228E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4C737F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1-</w:t>
      </w:r>
      <w:r w:rsidRPr="004C737F">
        <w:rPr>
          <w:rFonts w:ascii="Times New Roman" w:hAnsi="Times New Roman"/>
          <w:sz w:val="28"/>
          <w:szCs w:val="28"/>
        </w:rPr>
        <w:t>202</w:t>
      </w:r>
      <w:r w:rsidR="00786FD9">
        <w:rPr>
          <w:rFonts w:ascii="Times New Roman" w:hAnsi="Times New Roman"/>
          <w:sz w:val="28"/>
          <w:szCs w:val="28"/>
        </w:rPr>
        <w:t>5</w:t>
      </w:r>
      <w:r w:rsidRPr="004C737F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14:paraId="5861AC13" w14:textId="77777777" w:rsidR="0069228E" w:rsidRDefault="0069228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6132F57" w14:textId="77777777" w:rsidR="006734BE" w:rsidRPr="004C737F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>ПАСПОРТ</w:t>
      </w:r>
    </w:p>
    <w:p w14:paraId="190BFFAA" w14:textId="77777777" w:rsidR="006734BE" w:rsidRPr="004C737F" w:rsidRDefault="006734B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14:paraId="7C5BD52D" w14:textId="77777777" w:rsidR="006734BE" w:rsidRPr="004C737F" w:rsidRDefault="006734BE" w:rsidP="006734BE">
      <w:pPr>
        <w:pStyle w:val="a3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72"/>
      </w:tblGrid>
      <w:tr w:rsidR="006734BE" w:rsidRPr="00662DCB" w14:paraId="1308FA0A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16EE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  <w:p w14:paraId="3992A4C5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DA28" w14:textId="77777777" w:rsidR="006734BE" w:rsidRPr="00421029" w:rsidRDefault="006734BE" w:rsidP="00C978B1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C978B1">
              <w:rPr>
                <w:rFonts w:ascii="Times New Roman" w:eastAsiaTheme="minorHAnsi" w:hAnsi="Times New Roman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6734BE" w:rsidRPr="00662DCB" w14:paraId="0C4A98D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0C60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Координаторы </w:t>
            </w:r>
          </w:p>
          <w:p w14:paraId="2480A84D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подпрограмм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5B40" w14:textId="77777777" w:rsidR="006734BE" w:rsidRPr="00421029" w:rsidRDefault="006734BE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08C7A119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596D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14:paraId="27D479B9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1D4E80DB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1272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57A84CB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845305F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жилищно-коммунального хозяйства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515D7112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6734BE" w:rsidRPr="00662DCB" w14:paraId="14DB1B2C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0296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Подпрограммы </w:t>
            </w:r>
          </w:p>
          <w:p w14:paraId="497C31C6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14:paraId="3C8E4761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4E6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1B59164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22A1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Ведомственные </w:t>
            </w:r>
          </w:p>
          <w:p w14:paraId="17734472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целевые</w:t>
            </w:r>
            <w:r>
              <w:rPr>
                <w:rStyle w:val="FontStyle82"/>
                <w:sz w:val="24"/>
                <w:szCs w:val="24"/>
              </w:rPr>
              <w:t xml:space="preserve"> </w:t>
            </w:r>
          </w:p>
          <w:p w14:paraId="3C15879B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602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4D02400F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90D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</w:t>
            </w:r>
            <w:r>
              <w:rPr>
                <w:rStyle w:val="FontStyle82"/>
                <w:sz w:val="24"/>
                <w:szCs w:val="24"/>
              </w:rPr>
              <w:t>ь</w:t>
            </w:r>
            <w:r w:rsidRPr="00421029">
              <w:rPr>
                <w:rStyle w:val="FontStyle82"/>
                <w:sz w:val="24"/>
                <w:szCs w:val="24"/>
              </w:rPr>
              <w:t xml:space="preserve"> </w:t>
            </w:r>
          </w:p>
          <w:p w14:paraId="75774E9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14:paraId="7D0F63B3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0AC" w14:textId="77777777" w:rsidR="006734BE" w:rsidRPr="00421029" w:rsidRDefault="006734BE" w:rsidP="000F598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14:paraId="2E74B0A9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56AA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Задачи </w:t>
            </w:r>
          </w:p>
          <w:p w14:paraId="0CE9A216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CFCD" w14:textId="77777777"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>- предупреждение, выявление и пресечение террористической и экстремистской деятельности и минимизация их последствий;</w:t>
            </w:r>
          </w:p>
          <w:p w14:paraId="4C5FD2F3" w14:textId="77777777"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 xml:space="preserve">- проведение информационно-пропагандистского сопровождения антитеррористической деятельности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2C8846" w14:textId="77777777" w:rsidR="006734BE" w:rsidRPr="00B11C6A" w:rsidRDefault="006734BE" w:rsidP="000F598F">
            <w:pPr>
              <w:pStyle w:val="a3"/>
              <w:rPr>
                <w:color w:val="0070C0"/>
                <w:lang w:eastAsia="ru-RU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 xml:space="preserve">- повышение инженерно-технической защищенности объектов возможных террористических посягательств, расположенных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14:paraId="427CC438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04F5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Перечень </w:t>
            </w:r>
          </w:p>
          <w:p w14:paraId="0E8D0260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целевых </w:t>
            </w:r>
          </w:p>
          <w:p w14:paraId="52A0C868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показателей </w:t>
            </w:r>
          </w:p>
          <w:p w14:paraId="7D352C13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D20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AAC67F1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1C5102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проведенных заседаний антитеррористической комиссии в муниципальном образовании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5C8600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терроризму;</w:t>
            </w:r>
          </w:p>
          <w:p w14:paraId="588DAAC1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DC9883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 (листов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плакат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2D3B0BC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защите;</w:t>
            </w:r>
          </w:p>
          <w:p w14:paraId="2E2FD94A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AFC02C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организаций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="009774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6C6572" w14:textId="77777777" w:rsidR="009774EF" w:rsidRPr="00421029" w:rsidRDefault="009774EF" w:rsidP="009774EF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«Светлогорский городской округ»</w:t>
            </w:r>
          </w:p>
        </w:tc>
      </w:tr>
      <w:tr w:rsidR="006734BE" w:rsidRPr="00662DCB" w14:paraId="23F857A5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7149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lastRenderedPageBreak/>
              <w:t xml:space="preserve">Этапы и сроки </w:t>
            </w:r>
          </w:p>
          <w:p w14:paraId="2586C84D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реализации </w:t>
            </w:r>
          </w:p>
          <w:p w14:paraId="3EBEF017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6C16" w14:textId="1938CBD6" w:rsidR="006734BE" w:rsidRPr="00421029" w:rsidRDefault="006734BE" w:rsidP="00333CD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786FD9">
              <w:rPr>
                <w:rFonts w:ascii="Times New Roman" w:hAnsi="Times New Roman"/>
                <w:sz w:val="24"/>
                <w:szCs w:val="24"/>
              </w:rPr>
              <w:t>5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, этапы не предусмотрены</w:t>
            </w:r>
          </w:p>
        </w:tc>
      </w:tr>
      <w:tr w:rsidR="006734BE" w:rsidRPr="00662DCB" w14:paraId="7479F12E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BA5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Проекты в составе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CFC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559AB33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766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Объемы </w:t>
            </w:r>
          </w:p>
          <w:p w14:paraId="2F9967FF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и источники финансирования муниципальной программы, </w:t>
            </w:r>
          </w:p>
          <w:p w14:paraId="2B3770E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в том числе </w:t>
            </w:r>
          </w:p>
          <w:p w14:paraId="08F37B3B" w14:textId="77777777" w:rsidR="006734BE" w:rsidRPr="005C683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>финансовое обеспечени</w:t>
            </w:r>
            <w:r>
              <w:rPr>
                <w:rStyle w:val="FontStyle82"/>
                <w:sz w:val="24"/>
                <w:szCs w:val="24"/>
              </w:rPr>
              <w:t>е проектов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3F13" w14:textId="48D2B220" w:rsidR="006734BE" w:rsidRPr="001A43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общий объем финансирования муниципальной программы в 202</w:t>
            </w:r>
            <w:r w:rsidR="003F43E7" w:rsidRPr="001A434D">
              <w:rPr>
                <w:rFonts w:ascii="Times New Roman" w:hAnsi="Times New Roman"/>
                <w:sz w:val="24"/>
                <w:szCs w:val="24"/>
              </w:rPr>
              <w:t>1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-202</w:t>
            </w:r>
            <w:r w:rsidR="005954A6" w:rsidRPr="001A434D">
              <w:rPr>
                <w:rFonts w:ascii="Times New Roman" w:hAnsi="Times New Roman"/>
                <w:sz w:val="24"/>
                <w:szCs w:val="24"/>
              </w:rPr>
              <w:t>5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годах составляет </w:t>
            </w:r>
            <w:r w:rsidR="004B70F9" w:rsidRPr="001A434D">
              <w:rPr>
                <w:rFonts w:ascii="Times New Roman" w:hAnsi="Times New Roman"/>
                <w:bCs/>
                <w:sz w:val="24"/>
                <w:szCs w:val="24"/>
              </w:rPr>
              <w:t>1856,425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14:paraId="333FC865" w14:textId="77777777" w:rsidR="006734BE" w:rsidRPr="001A43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 w:rsidR="003F43E7" w:rsidRPr="001A434D"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="00947BD1" w:rsidRPr="001A434D">
              <w:rPr>
                <w:rFonts w:ascii="Times New Roman" w:hAnsi="Times New Roman"/>
                <w:sz w:val="24"/>
                <w:szCs w:val="24"/>
              </w:rPr>
              <w:t>, федерального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бюджета – </w:t>
            </w:r>
            <w:r w:rsidR="00EA2A5F" w:rsidRPr="001A434D">
              <w:rPr>
                <w:rFonts w:ascii="Times New Roman" w:hAnsi="Times New Roman"/>
                <w:sz w:val="24"/>
                <w:szCs w:val="24"/>
              </w:rPr>
              <w:t xml:space="preserve">финансирование </w:t>
            </w:r>
            <w:r w:rsidR="00947BD1" w:rsidRPr="001A434D">
              <w:rPr>
                <w:rFonts w:ascii="Times New Roman" w:hAnsi="Times New Roman"/>
                <w:sz w:val="24"/>
                <w:szCs w:val="24"/>
              </w:rPr>
              <w:t>не предусмотрен</w:t>
            </w:r>
            <w:r w:rsidR="00EA2A5F" w:rsidRPr="001A43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F79459" w14:textId="4C021628" w:rsidR="006734BE" w:rsidRPr="001A43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муниципального образования </w:t>
            </w:r>
            <w:r w:rsidR="003F43E7" w:rsidRPr="001A434D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F0EA4" w:rsidRPr="001A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70F9" w:rsidRPr="001A434D">
              <w:rPr>
                <w:rFonts w:ascii="Times New Roman" w:hAnsi="Times New Roman"/>
                <w:sz w:val="24"/>
                <w:szCs w:val="24"/>
              </w:rPr>
              <w:t>1856,425</w:t>
            </w:r>
            <w:r w:rsidR="007576A7" w:rsidRPr="001A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5F" w:rsidRPr="001A434D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14:paraId="2502E304" w14:textId="77777777" w:rsidR="006734BE" w:rsidRPr="001A43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в 202</w:t>
            </w:r>
            <w:r w:rsidR="003F43E7" w:rsidRPr="001A434D">
              <w:rPr>
                <w:rFonts w:ascii="Times New Roman" w:hAnsi="Times New Roman"/>
                <w:sz w:val="24"/>
                <w:szCs w:val="24"/>
              </w:rPr>
              <w:t>1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8D325F"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ACBCB45" w14:textId="03D734DD" w:rsidR="006734BE" w:rsidRPr="001A43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в 2022 году – </w:t>
            </w:r>
            <w:r w:rsidR="00B95770"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  <w:r w:rsidR="008D325F"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77420675" w14:textId="2BDA22D0" w:rsidR="006734BE" w:rsidRPr="001A434D" w:rsidRDefault="000F4147" w:rsidP="003F43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в 2023 году – </w:t>
            </w:r>
            <w:r w:rsidR="00795FEA"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  <w:r w:rsidR="008D325F"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F43E7" w:rsidRPr="001A434D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14:paraId="546877D6" w14:textId="6CF29BC2" w:rsidR="0017031F" w:rsidRPr="001A434D" w:rsidRDefault="0017031F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в 2024 году </w:t>
            </w:r>
            <w:r w:rsidR="00C04C04" w:rsidRPr="001A434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46F2D" w:rsidRPr="001A434D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="00546F2D" w:rsidRPr="001A434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E741CC" w14:textId="0733AC69" w:rsidR="00786FD9" w:rsidRPr="001A434D" w:rsidRDefault="00786FD9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в 2025 году 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–</w:t>
            </w:r>
            <w:r w:rsidR="006F0EA4" w:rsidRPr="001A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F2D" w:rsidRPr="001A434D">
              <w:rPr>
                <w:rFonts w:ascii="Times New Roman" w:hAnsi="Times New Roman"/>
                <w:sz w:val="24"/>
                <w:szCs w:val="24"/>
              </w:rPr>
              <w:t>2</w:t>
            </w:r>
            <w:r w:rsidR="004B70F9"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546F2D"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="00546F2D" w:rsidRPr="001A434D">
              <w:rPr>
                <w:rFonts w:ascii="Times New Roman" w:hAnsi="Times New Roman"/>
                <w:sz w:val="24"/>
                <w:szCs w:val="24"/>
              </w:rPr>
              <w:t>0 тыс. рублей</w:t>
            </w:r>
          </w:p>
          <w:p w14:paraId="3AFEA207" w14:textId="4F2C55E0" w:rsidR="00546F2D" w:rsidRPr="001A434D" w:rsidRDefault="00546F2D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D95809" w14:textId="77777777" w:rsidR="00B80B7E" w:rsidRDefault="00B80B7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6F13270F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4CCE69D4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25BEBBC4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21360833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1. Характеристика текущего состояния </w:t>
      </w:r>
    </w:p>
    <w:p w14:paraId="30E556A2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и основные проблемы </w:t>
      </w:r>
      <w:r>
        <w:rPr>
          <w:rStyle w:val="FontStyle104"/>
          <w:sz w:val="28"/>
          <w:szCs w:val="28"/>
        </w:rPr>
        <w:t xml:space="preserve">в сфере </w:t>
      </w:r>
      <w:r w:rsidRPr="00B110C6">
        <w:rPr>
          <w:rFonts w:ascii="Times New Roman" w:hAnsi="Times New Roman"/>
          <w:sz w:val="28"/>
          <w:szCs w:val="28"/>
        </w:rPr>
        <w:t xml:space="preserve">профилактики терроризма </w:t>
      </w:r>
    </w:p>
    <w:p w14:paraId="693950FA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14:paraId="56E475A3" w14:textId="77777777" w:rsidR="006734BE" w:rsidRPr="00B110C6" w:rsidRDefault="003F43E7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</w:p>
    <w:p w14:paraId="1581E0DC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329C07F4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Принимаемые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 w:rsidRPr="00B110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(далее – муниципальное образование) меры в целом позволяют обеспечить должный уровень антитеррористической защищенности населения и не допустить на территории муниципального образования совершения террористических актов. </w:t>
      </w:r>
    </w:p>
    <w:p w14:paraId="26E9DFAD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Учитывая существующие на сегодняшний день угрозы, важно не только не допустить ослабления принимаемых мер, но и активизировать работу                 по усилению инженерно-технической укрепленности объектов. Особое внимание стоит обратить на объекты, включенные 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110C6">
        <w:rPr>
          <w:rFonts w:ascii="Times New Roman" w:hAnsi="Times New Roman"/>
          <w:sz w:val="28"/>
          <w:szCs w:val="28"/>
          <w:lang w:eastAsia="ru-RU"/>
        </w:rPr>
        <w:t>еречень объектов возможных террористических посягательств, расположенны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территории муниципального образования, которые подлежат первоочередной антитеррористической защите. Для реализации запланированных мероприятий необходимы результаты работы ключевых участников по профилактике терроризма, минимизации и ликвидации последствий его проявлений на территории муниципального образования.</w:t>
      </w:r>
    </w:p>
    <w:p w14:paraId="7536C6FD" w14:textId="77777777" w:rsidR="009D021E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>В целях усиления принимаемых мер по решению основных задач в муниципальном образовании образована антитеррористическая комиссия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антитеррористическая комиссия)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, являющаяся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 xml:space="preserve">постоянно действующим коллегиальным органом, обеспечивающим взаимодействие на территории муниципального образования территориальных органов федеральных органов исполнительной власти,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отраслевых (функциональных)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(с их согласия) при решении вопросов профилактики терроризма, в целях минимизации и ликвидации последствий его проявлений.</w:t>
      </w:r>
    </w:p>
    <w:p w14:paraId="517CBB44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5041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реализации принимаемых мер в </w:t>
      </w:r>
      <w:r w:rsidRPr="00F15041">
        <w:rPr>
          <w:rFonts w:ascii="Times New Roman" w:hAnsi="Times New Roman"/>
          <w:sz w:val="28"/>
          <w:szCs w:val="28"/>
        </w:rPr>
        <w:t xml:space="preserve">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необходимо сосредоточить усилия на достижение намеченн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цел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 решении поставленных задач.</w:t>
      </w:r>
    </w:p>
    <w:p w14:paraId="3928F426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Стоит принять во внимание то, что перед территориальными федеральными и </w:t>
      </w:r>
      <w:r w:rsidR="003F43E7">
        <w:rPr>
          <w:rFonts w:ascii="Times New Roman" w:hAnsi="Times New Roman"/>
          <w:sz w:val="28"/>
          <w:szCs w:val="28"/>
          <w:lang w:eastAsia="ru-RU"/>
        </w:rPr>
        <w:t>областными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исполнительными органами государственной власти, органами местного самоуправления поставлены задачи на предупреждение проявлений терроризма на территории все</w:t>
      </w:r>
      <w:r w:rsidR="003F43E7">
        <w:rPr>
          <w:rFonts w:ascii="Times New Roman" w:hAnsi="Times New Roman"/>
          <w:sz w:val="28"/>
          <w:szCs w:val="28"/>
          <w:lang w:eastAsia="ru-RU"/>
        </w:rPr>
        <w:t>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3F43E7">
        <w:rPr>
          <w:rFonts w:ascii="Times New Roman" w:hAnsi="Times New Roman"/>
          <w:sz w:val="28"/>
          <w:szCs w:val="28"/>
          <w:lang w:eastAsia="ru-RU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  <w:lang w:eastAsia="ru-RU"/>
        </w:rPr>
        <w:t>. Решение поставленных задач предстоит осуществлять в условиях сложной оперативной обстановки. По сведениям правоохранительных органов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оперативная обстановка в сфере противодействия терроризму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Pr="00B110C6">
        <w:rPr>
          <w:rFonts w:ascii="Times New Roman" w:hAnsi="Times New Roman"/>
          <w:sz w:val="28"/>
          <w:szCs w:val="28"/>
          <w:lang w:eastAsia="ru-RU"/>
        </w:rPr>
        <w:t>в целом остается стабильной и контролируемой.</w:t>
      </w:r>
    </w:p>
    <w:p w14:paraId="732B247A" w14:textId="77777777" w:rsidR="006734BE" w:rsidRPr="00AA63EF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lastRenderedPageBreak/>
        <w:t>Вместе с тем сохраняются факторы, которые могут оказать в планируемый период существенное влияние на ее состояние</w:t>
      </w:r>
      <w:r>
        <w:rPr>
          <w:rFonts w:ascii="Times New Roman" w:hAnsi="Times New Roman"/>
          <w:sz w:val="28"/>
          <w:szCs w:val="28"/>
          <w:lang w:eastAsia="ru-RU"/>
        </w:rPr>
        <w:t xml:space="preserve">, в том числе имеющиеся </w:t>
      </w:r>
      <w:r w:rsidRPr="00AA63EF">
        <w:rPr>
          <w:rFonts w:ascii="Times New Roman" w:hAnsi="Times New Roman"/>
          <w:sz w:val="28"/>
          <w:szCs w:val="28"/>
          <w:lang w:eastAsia="ru-RU"/>
        </w:rPr>
        <w:t>недостатки в антитеррористической защищенности потенциальных объектов террористических посягательств, в том числе мест массового пребывания людей.</w:t>
      </w:r>
    </w:p>
    <w:p w14:paraId="592351E2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Настоящая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является важнейшим направлением реализации принципов целенаправленной, последовательной работы в </w:t>
      </w:r>
      <w:r w:rsidRPr="00B110C6">
        <w:rPr>
          <w:rFonts w:ascii="Times New Roman" w:hAnsi="Times New Roman"/>
          <w:sz w:val="28"/>
          <w:szCs w:val="28"/>
        </w:rPr>
        <w:t xml:space="preserve">сфере профилактики терроризма, противодействия терроризму и экстремизму, минимизации и ликвидации последствий </w:t>
      </w:r>
      <w:r>
        <w:rPr>
          <w:rFonts w:ascii="Times New Roman" w:hAnsi="Times New Roman"/>
          <w:sz w:val="28"/>
          <w:szCs w:val="28"/>
        </w:rPr>
        <w:t>их</w:t>
      </w:r>
      <w:r w:rsidRPr="00B110C6">
        <w:rPr>
          <w:rFonts w:ascii="Times New Roman" w:hAnsi="Times New Roman"/>
          <w:sz w:val="28"/>
          <w:szCs w:val="28"/>
        </w:rPr>
        <w:t xml:space="preserve"> проявлений на территории муниципального образования.</w:t>
      </w:r>
    </w:p>
    <w:p w14:paraId="3B0924CB" w14:textId="77777777" w:rsidR="006734BE" w:rsidRPr="00B110C6" w:rsidRDefault="006734BE" w:rsidP="009D02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Стоит учесть то, что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</w:rPr>
        <w:t xml:space="preserve"> носит межведомственный характер, поскольку проблема профилактики правонарушений, терроризма и экстремизма затрагивает сферу деятельности многих органов исполнительной власти и органов местного самоуправления.</w:t>
      </w:r>
    </w:p>
    <w:p w14:paraId="68D5437B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Комплексный подход является обязательным условием реализации муниципальной программы и обоснован тем, что достижение положительной динамики в указанной сфере возможно только при наличии эффективной системы обеспечения безопасности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B110C6">
        <w:rPr>
          <w:rFonts w:ascii="Times New Roman" w:hAnsi="Times New Roman"/>
          <w:sz w:val="28"/>
          <w:szCs w:val="28"/>
        </w:rPr>
        <w:t>.</w:t>
      </w:r>
    </w:p>
    <w:p w14:paraId="588AA75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Для реализации такого подхода необходима муниципальная программа по профилактике терроризма, экстремизма, предусматривающая максимальное использование потенциала органов местного самоуправления муниципального образования и других субъектов в сфере профилактики правонарушений.</w:t>
      </w:r>
    </w:p>
    <w:p w14:paraId="5A419BE6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2206BFB7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2. Цел</w:t>
      </w:r>
      <w:r>
        <w:rPr>
          <w:rStyle w:val="FontStyle104"/>
          <w:sz w:val="28"/>
          <w:szCs w:val="28"/>
        </w:rPr>
        <w:t>ь</w:t>
      </w:r>
      <w:r w:rsidRPr="00B110C6">
        <w:rPr>
          <w:rStyle w:val="FontStyle104"/>
          <w:sz w:val="28"/>
          <w:szCs w:val="28"/>
        </w:rPr>
        <w:t xml:space="preserve">, задачи и целевые показатели, </w:t>
      </w:r>
    </w:p>
    <w:p w14:paraId="77F59E4D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сроки и этапы реализации муниципальной программы</w:t>
      </w:r>
    </w:p>
    <w:p w14:paraId="24C6F379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7F773A67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 w:rsidRPr="007C3856">
        <w:rPr>
          <w:rFonts w:ascii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1C086C45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26A7">
        <w:rPr>
          <w:rFonts w:ascii="Times New Roman" w:hAnsi="Times New Roman"/>
          <w:sz w:val="28"/>
          <w:szCs w:val="28"/>
        </w:rPr>
        <w:t>Для достижения указанн</w:t>
      </w:r>
      <w:r>
        <w:rPr>
          <w:rFonts w:ascii="Times New Roman" w:hAnsi="Times New Roman"/>
          <w:sz w:val="28"/>
          <w:szCs w:val="28"/>
        </w:rPr>
        <w:t>ой</w:t>
      </w:r>
      <w:r w:rsidRPr="000B26A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B26A7">
        <w:rPr>
          <w:rFonts w:ascii="Times New Roman" w:hAnsi="Times New Roman"/>
          <w:sz w:val="28"/>
          <w:szCs w:val="28"/>
        </w:rPr>
        <w:t xml:space="preserve"> необходимо реш</w:t>
      </w:r>
      <w:r>
        <w:rPr>
          <w:rFonts w:ascii="Times New Roman" w:hAnsi="Times New Roman"/>
          <w:sz w:val="28"/>
          <w:szCs w:val="28"/>
        </w:rPr>
        <w:t>а</w:t>
      </w:r>
      <w:r w:rsidRPr="000B26A7">
        <w:rPr>
          <w:rFonts w:ascii="Times New Roman" w:hAnsi="Times New Roman"/>
          <w:sz w:val="28"/>
          <w:szCs w:val="28"/>
        </w:rPr>
        <w:t>ть задачи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0B26A7">
        <w:rPr>
          <w:rFonts w:ascii="Times New Roman" w:hAnsi="Times New Roman"/>
          <w:sz w:val="28"/>
          <w:szCs w:val="28"/>
        </w:rPr>
        <w:t xml:space="preserve">: </w:t>
      </w:r>
    </w:p>
    <w:p w14:paraId="0A2E4772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предупреждени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>, выявлени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 пресечени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террористической и экстремистской деятельности и минимизаци</w:t>
      </w:r>
      <w:r>
        <w:rPr>
          <w:rFonts w:ascii="Times New Roman" w:hAnsi="Times New Roman"/>
          <w:sz w:val="28"/>
          <w:szCs w:val="28"/>
        </w:rPr>
        <w:t>и</w:t>
      </w:r>
      <w:r w:rsidRPr="00E92C0D">
        <w:rPr>
          <w:rFonts w:ascii="Times New Roman" w:hAnsi="Times New Roman"/>
          <w:sz w:val="28"/>
          <w:szCs w:val="28"/>
        </w:rPr>
        <w:t xml:space="preserve"> их последствий;</w:t>
      </w:r>
    </w:p>
    <w:p w14:paraId="2C77929E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проведени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информационно-пропагандистского сопровождения антитеррористической деятельности на территории муниципального образования;</w:t>
      </w:r>
    </w:p>
    <w:p w14:paraId="024085B4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повышени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инженерно-технической защищенности объектов возможных террористических посягательств, расположенных на территории муниципального образования.</w:t>
      </w:r>
    </w:p>
    <w:p w14:paraId="0055F6C1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Решение задач обеспечивается путем:</w:t>
      </w:r>
    </w:p>
    <w:p w14:paraId="7CE7EB9B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эффективной </w:t>
      </w:r>
      <w:r w:rsidRPr="00B110C6">
        <w:rPr>
          <w:rFonts w:ascii="Times New Roman" w:hAnsi="Times New Roman"/>
          <w:sz w:val="28"/>
          <w:szCs w:val="28"/>
        </w:rPr>
        <w:t>работы антитеррористической комиссии в строгом соответствии с утверждённым председателем Антитеррористической комиссии в К</w:t>
      </w:r>
      <w:r w:rsidR="00BF39E4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Положением об антитеррористической комиссии в муниципальном образовании </w:t>
      </w:r>
      <w:r w:rsidR="00BF39E4">
        <w:rPr>
          <w:rFonts w:ascii="Times New Roman" w:hAnsi="Times New Roman"/>
          <w:sz w:val="28"/>
          <w:szCs w:val="28"/>
        </w:rPr>
        <w:t>Калининградской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BF39E4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 и регламентом антитеррористической комиссии в муниципальном образовании К</w:t>
      </w:r>
      <w:r w:rsidR="002D3167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2D3167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</w:t>
      </w:r>
      <w:r>
        <w:rPr>
          <w:rFonts w:ascii="Times New Roman" w:hAnsi="Times New Roman"/>
          <w:sz w:val="28"/>
          <w:szCs w:val="28"/>
        </w:rPr>
        <w:t>;</w:t>
      </w:r>
    </w:p>
    <w:p w14:paraId="6846919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1"/>
          <w:sz w:val="28"/>
          <w:szCs w:val="28"/>
        </w:rPr>
        <w:lastRenderedPageBreak/>
        <w:t>- организации взаимодействия на территории муниципального образования территориальных органов федеральных органов исполнительной власти, 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(с их согласия) по вопросам профилактики терроризма</w:t>
      </w:r>
      <w:r>
        <w:rPr>
          <w:rStyle w:val="FontStyle11"/>
          <w:sz w:val="28"/>
          <w:szCs w:val="28"/>
        </w:rPr>
        <w:t xml:space="preserve"> и экстремизма</w:t>
      </w:r>
      <w:r w:rsidRPr="00B110C6">
        <w:rPr>
          <w:rStyle w:val="FontStyle11"/>
          <w:sz w:val="28"/>
          <w:szCs w:val="28"/>
        </w:rPr>
        <w:t>;</w:t>
      </w:r>
    </w:p>
    <w:p w14:paraId="764B1F7F" w14:textId="77777777"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>- повышения эффективности мониторинга политических, социально-экономических и иных процессов, оказывающих влияние на ситуацию в сфере противодействия терроризму;</w:t>
      </w:r>
    </w:p>
    <w:p w14:paraId="3B043157" w14:textId="6F3FAD75"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 xml:space="preserve">- повышения уровня антитеррористической </w:t>
      </w:r>
      <w:r w:rsidR="00706DE7" w:rsidRPr="006734BE">
        <w:rPr>
          <w:rStyle w:val="FontStyle36"/>
          <w:b w:val="0"/>
          <w:sz w:val="28"/>
          <w:szCs w:val="28"/>
        </w:rPr>
        <w:t>защищенности потенциальных</w:t>
      </w:r>
      <w:r w:rsidRPr="006734BE">
        <w:rPr>
          <w:rStyle w:val="FontStyle36"/>
          <w:b w:val="0"/>
          <w:sz w:val="28"/>
          <w:szCs w:val="28"/>
        </w:rPr>
        <w:t xml:space="preserve"> объектов террористических посягательств и мест массового пребывания людей, приведения ее в соответствие с требованиями постановлений, принятых Правительством Российской Федерации;</w:t>
      </w:r>
    </w:p>
    <w:p w14:paraId="2AE5A728" w14:textId="6AB73F0D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- расширения информационно-пропагандистской, просветительской и разъяснительной работы в </w:t>
      </w:r>
      <w:r w:rsidR="00706DE7" w:rsidRPr="00B110C6">
        <w:rPr>
          <w:rFonts w:ascii="Times New Roman" w:hAnsi="Times New Roman"/>
          <w:sz w:val="28"/>
          <w:szCs w:val="28"/>
        </w:rPr>
        <w:t>молодежной среде</w:t>
      </w:r>
      <w:r w:rsidRPr="00B110C6">
        <w:rPr>
          <w:rFonts w:ascii="Times New Roman" w:hAnsi="Times New Roman"/>
          <w:sz w:val="28"/>
          <w:szCs w:val="28"/>
        </w:rPr>
        <w:t>, в первую очередь среди учащихся общеобразовательных организаций и студентов вузов;</w:t>
      </w:r>
    </w:p>
    <w:p w14:paraId="474A671F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повышения уровня профессиональной подготовки представителей субъектов противодействия терроризму, отвечающих за организацию мероприятий по профилактике терроризма;</w:t>
      </w:r>
    </w:p>
    <w:p w14:paraId="0C62F5F1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осуществления иных полномочий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14:paraId="4B81E4AF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Перечень ц</w:t>
      </w:r>
      <w:r w:rsidRPr="00B110C6">
        <w:rPr>
          <w:rStyle w:val="FontStyle104"/>
          <w:sz w:val="28"/>
          <w:szCs w:val="28"/>
        </w:rPr>
        <w:t>елевы</w:t>
      </w:r>
      <w:r>
        <w:rPr>
          <w:rStyle w:val="FontStyle104"/>
          <w:sz w:val="28"/>
          <w:szCs w:val="28"/>
        </w:rPr>
        <w:t>х</w:t>
      </w:r>
      <w:r w:rsidRPr="00B110C6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 xml:space="preserve">ей </w:t>
      </w:r>
      <w:r w:rsidRPr="00B110C6">
        <w:rPr>
          <w:rStyle w:val="FontStyle104"/>
          <w:sz w:val="28"/>
          <w:szCs w:val="28"/>
        </w:rPr>
        <w:t xml:space="preserve">муниципальной программы </w:t>
      </w:r>
      <w:r>
        <w:rPr>
          <w:rStyle w:val="FontStyle104"/>
          <w:sz w:val="28"/>
          <w:szCs w:val="28"/>
        </w:rPr>
        <w:t>и методика их расчета</w:t>
      </w:r>
      <w:r w:rsidRPr="00B110C6">
        <w:rPr>
          <w:rStyle w:val="FontStyle104"/>
          <w:sz w:val="28"/>
          <w:szCs w:val="28"/>
        </w:rPr>
        <w:t xml:space="preserve"> приведены в приложени</w:t>
      </w:r>
      <w:r>
        <w:rPr>
          <w:rStyle w:val="FontStyle104"/>
          <w:sz w:val="28"/>
          <w:szCs w:val="28"/>
        </w:rPr>
        <w:t>и</w:t>
      </w:r>
      <w:r w:rsidRPr="00B110C6">
        <w:rPr>
          <w:rStyle w:val="FontStyle104"/>
          <w:sz w:val="28"/>
          <w:szCs w:val="28"/>
        </w:rPr>
        <w:t xml:space="preserve"> №1 к настоящей муниципальной программе.</w:t>
      </w:r>
    </w:p>
    <w:p w14:paraId="512EE803" w14:textId="3B7ABBF1"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Срок реализации муниципальной программы - 202</w:t>
      </w:r>
      <w:r w:rsidR="002D3167">
        <w:rPr>
          <w:rStyle w:val="FontStyle104"/>
          <w:sz w:val="28"/>
          <w:szCs w:val="28"/>
        </w:rPr>
        <w:t>1</w:t>
      </w:r>
      <w:r>
        <w:rPr>
          <w:rStyle w:val="FontStyle104"/>
          <w:sz w:val="28"/>
          <w:szCs w:val="28"/>
        </w:rPr>
        <w:t>-202</w:t>
      </w:r>
      <w:r w:rsidR="00706DE7">
        <w:rPr>
          <w:rStyle w:val="FontStyle104"/>
          <w:sz w:val="28"/>
          <w:szCs w:val="28"/>
        </w:rPr>
        <w:t>5</w:t>
      </w:r>
      <w:r>
        <w:rPr>
          <w:rStyle w:val="FontStyle104"/>
          <w:sz w:val="28"/>
          <w:szCs w:val="28"/>
        </w:rPr>
        <w:t xml:space="preserve"> годы, этапы           не предусмотрены.</w:t>
      </w:r>
    </w:p>
    <w:p w14:paraId="0F879E26" w14:textId="77777777"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14:paraId="60CAD039" w14:textId="77777777"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3. Перечень и краткое описание</w:t>
      </w:r>
    </w:p>
    <w:p w14:paraId="5FA3124A" w14:textId="77777777"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основных мероприятий муниципальной программы</w:t>
      </w:r>
    </w:p>
    <w:p w14:paraId="0E019D31" w14:textId="77777777"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14:paraId="6EF82163" w14:textId="77777777" w:rsidR="006734BE" w:rsidRPr="00603CC0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03CC0">
        <w:rPr>
          <w:rFonts w:ascii="Times New Roman" w:hAnsi="Times New Roman"/>
          <w:sz w:val="28"/>
          <w:szCs w:val="28"/>
        </w:rPr>
        <w:t xml:space="preserve">Мероприятия </w:t>
      </w:r>
      <w:r w:rsidRPr="00603CC0">
        <w:rPr>
          <w:rStyle w:val="FontStyle104"/>
          <w:sz w:val="28"/>
          <w:szCs w:val="28"/>
        </w:rPr>
        <w:t>муниципальной программы</w:t>
      </w:r>
      <w:r w:rsidRPr="00603CC0">
        <w:rPr>
          <w:rFonts w:ascii="Times New Roman" w:hAnsi="Times New Roman"/>
          <w:sz w:val="28"/>
          <w:szCs w:val="28"/>
        </w:rPr>
        <w:t xml:space="preserve"> направлены на профилактику терроризма и экстремизма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  <w:r w:rsidRPr="00603CC0">
        <w:rPr>
          <w:rFonts w:ascii="Times New Roman" w:hAnsi="Times New Roman"/>
          <w:sz w:val="28"/>
          <w:szCs w:val="28"/>
        </w:rPr>
        <w:t xml:space="preserve"> </w:t>
      </w:r>
    </w:p>
    <w:p w14:paraId="4025C2D5" w14:textId="77777777" w:rsidR="006734BE" w:rsidRPr="00901462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901462">
        <w:rPr>
          <w:rStyle w:val="FontStyle104"/>
          <w:sz w:val="28"/>
          <w:szCs w:val="28"/>
        </w:rPr>
        <w:t>Перечень основных мероприятий муниципальной программы приводится в приложени</w:t>
      </w:r>
      <w:r>
        <w:rPr>
          <w:rStyle w:val="FontStyle104"/>
          <w:sz w:val="28"/>
          <w:szCs w:val="28"/>
        </w:rPr>
        <w:t>и</w:t>
      </w:r>
      <w:r w:rsidRPr="00901462">
        <w:rPr>
          <w:rStyle w:val="FontStyle104"/>
          <w:sz w:val="28"/>
          <w:szCs w:val="28"/>
        </w:rPr>
        <w:t xml:space="preserve"> №2 к настоящей муниципальной программе.</w:t>
      </w:r>
    </w:p>
    <w:p w14:paraId="03B04691" w14:textId="77777777" w:rsidR="006734BE" w:rsidRPr="009C4FCA" w:rsidRDefault="006734BE" w:rsidP="006734BE">
      <w:pPr>
        <w:pStyle w:val="a3"/>
        <w:jc w:val="center"/>
        <w:rPr>
          <w:rStyle w:val="FontStyle104"/>
        </w:rPr>
      </w:pPr>
    </w:p>
    <w:p w14:paraId="1C8FCC58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4</w:t>
      </w:r>
      <w:r w:rsidRPr="00B110C6">
        <w:rPr>
          <w:rStyle w:val="FontStyle104"/>
          <w:sz w:val="28"/>
          <w:szCs w:val="28"/>
        </w:rPr>
        <w:t xml:space="preserve">. Обоснование ресурсного обеспечения </w:t>
      </w:r>
    </w:p>
    <w:p w14:paraId="539F1120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муниципальной программы</w:t>
      </w:r>
    </w:p>
    <w:p w14:paraId="1860EB91" w14:textId="77777777" w:rsidR="006734BE" w:rsidRPr="009C4FCA" w:rsidRDefault="006734BE" w:rsidP="006734BE">
      <w:pPr>
        <w:pStyle w:val="a3"/>
        <w:ind w:firstLine="708"/>
        <w:rPr>
          <w:rFonts w:ascii="Times New Roman" w:hAnsi="Times New Roman"/>
          <w:sz w:val="26"/>
          <w:szCs w:val="26"/>
          <w:lang w:eastAsia="ar-SA"/>
        </w:rPr>
      </w:pPr>
    </w:p>
    <w:p w14:paraId="5939E594" w14:textId="77777777" w:rsidR="006734BE" w:rsidRPr="000A14AA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>Реализация муниципальной программы предусматривается за счет средств местного бюджет</w:t>
      </w:r>
      <w:r w:rsidR="008C7325">
        <w:rPr>
          <w:rFonts w:ascii="Times New Roman" w:hAnsi="Times New Roman"/>
          <w:sz w:val="28"/>
          <w:szCs w:val="28"/>
        </w:rPr>
        <w:t>а</w:t>
      </w:r>
      <w:r w:rsidRPr="000A14AA">
        <w:rPr>
          <w:rFonts w:ascii="Times New Roman" w:hAnsi="Times New Roman"/>
          <w:sz w:val="28"/>
          <w:szCs w:val="28"/>
        </w:rPr>
        <w:t>.</w:t>
      </w:r>
    </w:p>
    <w:p w14:paraId="1D2938AF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Обоснование ресурсного обеспечения муниципальной программы</w:t>
      </w:r>
      <w:r>
        <w:rPr>
          <w:rStyle w:val="FontStyle104"/>
          <w:sz w:val="28"/>
          <w:szCs w:val="28"/>
        </w:rPr>
        <w:t xml:space="preserve"> представлено в таблице №1.</w:t>
      </w:r>
    </w:p>
    <w:p w14:paraId="2BDFD13A" w14:textId="77777777" w:rsidR="0027361B" w:rsidRDefault="0027361B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440E113D" w14:textId="77777777" w:rsidR="0027361B" w:rsidRDefault="0027361B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517043DA" w14:textId="6AB828AD"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23427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>
        <w:rPr>
          <w:rFonts w:ascii="Times New Roman" w:hAnsi="Times New Roman"/>
          <w:sz w:val="28"/>
          <w:szCs w:val="28"/>
        </w:rPr>
        <w:t>1</w:t>
      </w:r>
    </w:p>
    <w:p w14:paraId="5AE7D776" w14:textId="77777777"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275"/>
        <w:gridCol w:w="1134"/>
        <w:gridCol w:w="1814"/>
        <w:gridCol w:w="1701"/>
      </w:tblGrid>
      <w:tr w:rsidR="006734BE" w14:paraId="6A733F9C" w14:textId="77777777" w:rsidTr="007576A7">
        <w:tc>
          <w:tcPr>
            <w:tcW w:w="1838" w:type="dxa"/>
            <w:vMerge w:val="restart"/>
            <w:vAlign w:val="center"/>
          </w:tcPr>
          <w:p w14:paraId="0B41BED5" w14:textId="77777777"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14:paraId="7442B99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7909" w:type="dxa"/>
            <w:gridSpan w:val="5"/>
            <w:vAlign w:val="center"/>
          </w:tcPr>
          <w:p w14:paraId="3ED77368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</w:tr>
      <w:tr w:rsidR="006734BE" w14:paraId="0A22D3CA" w14:textId="77777777" w:rsidTr="007576A7">
        <w:tc>
          <w:tcPr>
            <w:tcW w:w="1838" w:type="dxa"/>
            <w:vMerge/>
            <w:vAlign w:val="center"/>
          </w:tcPr>
          <w:p w14:paraId="625C33EA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640759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5924" w:type="dxa"/>
            <w:gridSpan w:val="4"/>
            <w:vAlign w:val="center"/>
          </w:tcPr>
          <w:p w14:paraId="71EC1D0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а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финансирования</w:t>
            </w:r>
          </w:p>
        </w:tc>
      </w:tr>
      <w:tr w:rsidR="006734BE" w14:paraId="2F7C477C" w14:textId="77777777" w:rsidTr="007576A7">
        <w:trPr>
          <w:cantSplit/>
          <w:trHeight w:val="511"/>
        </w:trPr>
        <w:tc>
          <w:tcPr>
            <w:tcW w:w="1838" w:type="dxa"/>
            <w:vMerge/>
            <w:vAlign w:val="center"/>
          </w:tcPr>
          <w:p w14:paraId="7523A70C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73CC802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075E324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134" w:type="dxa"/>
            <w:vAlign w:val="center"/>
          </w:tcPr>
          <w:p w14:paraId="43BB0E2E" w14:textId="77777777" w:rsidR="006734BE" w:rsidRDefault="000F414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</w:p>
          <w:p w14:paraId="7A1BCC61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814" w:type="dxa"/>
            <w:vAlign w:val="center"/>
          </w:tcPr>
          <w:p w14:paraId="177CA4FE" w14:textId="77777777"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</w:t>
            </w:r>
          </w:p>
          <w:p w14:paraId="23D27293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vAlign w:val="center"/>
          </w:tcPr>
          <w:p w14:paraId="5B82441F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источники</w:t>
            </w:r>
          </w:p>
        </w:tc>
      </w:tr>
      <w:tr w:rsidR="006734BE" w14:paraId="1D49608D" w14:textId="77777777" w:rsidTr="00D3501F">
        <w:trPr>
          <w:cantSplit/>
          <w:trHeight w:val="367"/>
        </w:trPr>
        <w:tc>
          <w:tcPr>
            <w:tcW w:w="9747" w:type="dxa"/>
            <w:gridSpan w:val="6"/>
          </w:tcPr>
          <w:p w14:paraId="4DCF1AF1" w14:textId="77777777" w:rsidR="006734BE" w:rsidRPr="00AA1E31" w:rsidRDefault="006734BE" w:rsidP="00D3501F">
            <w:pPr>
              <w:pStyle w:val="a3"/>
              <w:ind w:left="113" w:right="11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6734BE" w14:paraId="0541F9B0" w14:textId="77777777" w:rsidTr="007576A7">
        <w:tc>
          <w:tcPr>
            <w:tcW w:w="1838" w:type="dxa"/>
          </w:tcPr>
          <w:p w14:paraId="2309C243" w14:textId="77777777" w:rsidR="006734BE" w:rsidRPr="0074166C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86E514A" w14:textId="77777777" w:rsidR="006734BE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275" w:type="dxa"/>
          </w:tcPr>
          <w:p w14:paraId="4B3172A0" w14:textId="77777777" w:rsidR="006734BE" w:rsidRDefault="006734BE" w:rsidP="00D3501F">
            <w:pPr>
              <w:jc w:val="center"/>
            </w:pPr>
            <w:r w:rsidRPr="008E02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3074FCC" w14:textId="77777777" w:rsidR="006734BE" w:rsidRPr="008C7325" w:rsidRDefault="008C7325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0A8D1FA0" w14:textId="77777777" w:rsidR="006734BE" w:rsidRPr="000F4147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701" w:type="dxa"/>
          </w:tcPr>
          <w:p w14:paraId="630300C9" w14:textId="77777777" w:rsidR="006734BE" w:rsidRDefault="006734BE" w:rsidP="00D3501F">
            <w:pPr>
              <w:jc w:val="center"/>
            </w:pPr>
            <w:r w:rsidRPr="00CE59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:rsidRPr="001A434D" w14:paraId="07D1E99C" w14:textId="77777777" w:rsidTr="007576A7">
        <w:tc>
          <w:tcPr>
            <w:tcW w:w="1838" w:type="dxa"/>
          </w:tcPr>
          <w:p w14:paraId="4F14802C" w14:textId="77777777" w:rsidR="006734BE" w:rsidRPr="001A43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985" w:type="dxa"/>
          </w:tcPr>
          <w:p w14:paraId="6085EA67" w14:textId="5234A2DE" w:rsidR="006734BE" w:rsidRPr="001A434D" w:rsidRDefault="00B957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143,61</w:t>
            </w:r>
          </w:p>
        </w:tc>
        <w:tc>
          <w:tcPr>
            <w:tcW w:w="1275" w:type="dxa"/>
          </w:tcPr>
          <w:p w14:paraId="0C7E6A22" w14:textId="77777777" w:rsidR="006734BE" w:rsidRPr="001A434D" w:rsidRDefault="006734BE" w:rsidP="00D3501F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8BA3F5D" w14:textId="77777777" w:rsidR="006734BE" w:rsidRPr="001A434D" w:rsidRDefault="006734BE" w:rsidP="00D3501F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4C1DC8A6" w14:textId="69261306" w:rsidR="006734BE" w:rsidRPr="001A434D" w:rsidRDefault="00B957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</w:p>
        </w:tc>
        <w:tc>
          <w:tcPr>
            <w:tcW w:w="1701" w:type="dxa"/>
          </w:tcPr>
          <w:p w14:paraId="2DA7576E" w14:textId="77777777" w:rsidR="006734BE" w:rsidRPr="001A434D" w:rsidRDefault="006734BE" w:rsidP="00D3501F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:rsidRPr="001A434D" w14:paraId="5D17589A" w14:textId="77777777" w:rsidTr="007576A7">
        <w:tc>
          <w:tcPr>
            <w:tcW w:w="1838" w:type="dxa"/>
          </w:tcPr>
          <w:p w14:paraId="1AFBC690" w14:textId="77777777" w:rsidR="006734BE" w:rsidRPr="001A43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985" w:type="dxa"/>
          </w:tcPr>
          <w:p w14:paraId="47FD4154" w14:textId="636E1362" w:rsidR="006734BE" w:rsidRPr="001A434D" w:rsidRDefault="00795FE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1275" w:type="dxa"/>
          </w:tcPr>
          <w:p w14:paraId="59C00423" w14:textId="77777777" w:rsidR="006734BE" w:rsidRPr="001A434D" w:rsidRDefault="006734BE" w:rsidP="00D3501F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66B9DA3" w14:textId="77777777" w:rsidR="006734BE" w:rsidRPr="001A434D" w:rsidRDefault="006734BE" w:rsidP="00D3501F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598B57C5" w14:textId="5F938F6E" w:rsidR="006734BE" w:rsidRPr="001A434D" w:rsidRDefault="00795FE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1701" w:type="dxa"/>
          </w:tcPr>
          <w:p w14:paraId="51B30D70" w14:textId="77777777" w:rsidR="006734BE" w:rsidRPr="001A434D" w:rsidRDefault="006734BE" w:rsidP="00D3501F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:rsidRPr="001A434D" w14:paraId="2536007B" w14:textId="77777777" w:rsidTr="007576A7">
        <w:tc>
          <w:tcPr>
            <w:tcW w:w="1838" w:type="dxa"/>
          </w:tcPr>
          <w:p w14:paraId="63AF00C2" w14:textId="77777777" w:rsidR="006734BE" w:rsidRPr="001A434D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</w:tcPr>
          <w:p w14:paraId="4BBCF322" w14:textId="0FB84FB3" w:rsidR="006734BE" w:rsidRPr="001A434D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2AC84555" w14:textId="77777777" w:rsidR="006734BE" w:rsidRPr="001A43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0188985" w14:textId="77777777" w:rsidR="006734BE" w:rsidRPr="001A434D" w:rsidRDefault="000F4147" w:rsidP="000F4147">
            <w:pPr>
              <w:jc w:val="center"/>
            </w:pP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6734BE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14:paraId="2860A3A3" w14:textId="598676EB" w:rsidR="006734BE" w:rsidRPr="001A434D" w:rsidRDefault="007576A7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E726268" w14:textId="77777777" w:rsidR="006734BE" w:rsidRPr="001A43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6ECB" w:rsidRPr="001A434D" w14:paraId="0757EA7E" w14:textId="77777777" w:rsidTr="007576A7">
        <w:tc>
          <w:tcPr>
            <w:tcW w:w="1838" w:type="dxa"/>
          </w:tcPr>
          <w:p w14:paraId="621AA366" w14:textId="7FC574BB" w:rsidR="00296ECB" w:rsidRPr="001A434D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985" w:type="dxa"/>
          </w:tcPr>
          <w:p w14:paraId="32FB73E5" w14:textId="1ABA58ED" w:rsidR="00296ECB" w:rsidRPr="001A434D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</w:t>
            </w:r>
            <w:r w:rsidR="004B70F9"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399EAFC" w14:textId="77777777" w:rsidR="00296ECB" w:rsidRPr="001A434D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D8BABB" w14:textId="77777777" w:rsidR="00296ECB" w:rsidRPr="001A434D" w:rsidRDefault="00296ECB" w:rsidP="000F4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F809B6E" w14:textId="5E84A4A1" w:rsidR="00296ECB" w:rsidRPr="001A434D" w:rsidRDefault="007576A7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</w:t>
            </w:r>
            <w:r w:rsidR="004B70F9"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3D7C2C6" w14:textId="77777777" w:rsidR="00296ECB" w:rsidRPr="001A434D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:rsidRPr="001A434D" w14:paraId="155EB6D6" w14:textId="77777777" w:rsidTr="007576A7">
        <w:tc>
          <w:tcPr>
            <w:tcW w:w="1838" w:type="dxa"/>
          </w:tcPr>
          <w:p w14:paraId="23BD3A37" w14:textId="77777777" w:rsidR="0017031F" w:rsidRPr="001A434D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5" w:type="dxa"/>
          </w:tcPr>
          <w:p w14:paraId="2D6F070E" w14:textId="7E3B7F7B" w:rsidR="0017031F" w:rsidRPr="001A434D" w:rsidRDefault="00B95770" w:rsidP="004972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1,8</w:t>
            </w:r>
            <w:r w:rsidR="00C67AD3" w:rsidRPr="001A434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6,425</w:t>
            </w:r>
          </w:p>
        </w:tc>
        <w:tc>
          <w:tcPr>
            <w:tcW w:w="1275" w:type="dxa"/>
          </w:tcPr>
          <w:p w14:paraId="176E6AF9" w14:textId="77777777" w:rsidR="0017031F" w:rsidRPr="001A434D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20A7F7E" w14:textId="77777777" w:rsidR="0017031F" w:rsidRPr="001A434D" w:rsidRDefault="0017031F" w:rsidP="000F41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67C9BE9E" w14:textId="6808FE6C" w:rsidR="0017031F" w:rsidRPr="001A434D" w:rsidRDefault="00B95770" w:rsidP="004972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1,8</w:t>
            </w:r>
            <w:r w:rsidR="00C67AD3" w:rsidRPr="001A434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6,425</w:t>
            </w:r>
          </w:p>
        </w:tc>
        <w:tc>
          <w:tcPr>
            <w:tcW w:w="1701" w:type="dxa"/>
          </w:tcPr>
          <w:p w14:paraId="41A295EF" w14:textId="77777777" w:rsidR="0017031F" w:rsidRPr="001A434D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14:paraId="6D98EE61" w14:textId="77777777" w:rsidR="006734BE" w:rsidRPr="001A434D" w:rsidRDefault="006734BE" w:rsidP="006734BE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1EFDF9C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A434D">
        <w:rPr>
          <w:rFonts w:ascii="Times New Roman" w:hAnsi="Times New Roman"/>
          <w:sz w:val="28"/>
          <w:szCs w:val="28"/>
          <w:lang w:eastAsia="ar-SA"/>
        </w:rPr>
        <w:t>Расчет объема финансирования м</w:t>
      </w:r>
      <w:r w:rsidRPr="00B110C6">
        <w:rPr>
          <w:rFonts w:ascii="Times New Roman" w:hAnsi="Times New Roman"/>
          <w:sz w:val="28"/>
          <w:szCs w:val="28"/>
          <w:lang w:eastAsia="ar-SA"/>
        </w:rPr>
        <w:t>униципальной программы составлен на основании коммерческих предложений на текущий год и смет расходов аналогичных видов товаров, работ, услуг на последующие годы реализации муниципальной программы.</w:t>
      </w:r>
    </w:p>
    <w:p w14:paraId="1062EDA1" w14:textId="77777777" w:rsidR="006734BE" w:rsidRDefault="006734BE" w:rsidP="006734B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Объемы финансирования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могут уточняться в соответствии с решением о бюджете муниципального образования </w:t>
      </w:r>
      <w:r w:rsidR="00580977">
        <w:rPr>
          <w:rFonts w:ascii="Times New Roman" w:hAnsi="Times New Roman"/>
          <w:sz w:val="28"/>
          <w:szCs w:val="28"/>
          <w:lang w:eastAsia="ru-RU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финансовый год и плановый период.</w:t>
      </w:r>
    </w:p>
    <w:p w14:paraId="3E42F9C7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5</w:t>
      </w:r>
      <w:r w:rsidRPr="00643227">
        <w:rPr>
          <w:rStyle w:val="FontStyle104"/>
          <w:sz w:val="28"/>
          <w:szCs w:val="28"/>
        </w:rPr>
        <w:t xml:space="preserve">. Меры управления рисками </w:t>
      </w:r>
    </w:p>
    <w:p w14:paraId="2A751B4A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 xml:space="preserve">с целью минимизации их влияния на достижение целей </w:t>
      </w:r>
    </w:p>
    <w:p w14:paraId="69A4B11C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муниципальной программы</w:t>
      </w:r>
    </w:p>
    <w:p w14:paraId="6E2B6718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121F0174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Наиболее значительным риском невыполнения запланированных результатов является недостаток финансирования муниципальной программы.</w:t>
      </w:r>
    </w:p>
    <w:p w14:paraId="4A876AD3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Наступление такого риска может повлечь за собой полное или частичное невыполнение значений целевых показателей муниципальной программы.</w:t>
      </w:r>
    </w:p>
    <w:p w14:paraId="4819F685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Снижение вероятности и минимизации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14:paraId="27132C4D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1) мониторинга реализации муниципальной программы, позволяющего отслеживать выполнение запланированных мероприятий;</w:t>
      </w:r>
    </w:p>
    <w:p w14:paraId="2597539A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2) корректировки муниципальной программы в соответствии с фактическим уровнем финансирования и перераспределения средств между приоритетными направлениями муниципальной программы.</w:t>
      </w:r>
    </w:p>
    <w:p w14:paraId="396EF551" w14:textId="77777777" w:rsidR="006734BE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14:paraId="70C5EB01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6</w:t>
      </w:r>
      <w:r w:rsidRPr="00B110C6">
        <w:rPr>
          <w:rStyle w:val="FontStyle104"/>
          <w:sz w:val="28"/>
          <w:szCs w:val="28"/>
        </w:rPr>
        <w:t xml:space="preserve">. Меры правового регулирования </w:t>
      </w:r>
    </w:p>
    <w:p w14:paraId="73D5899C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в сфере реализации муниципальной программы</w:t>
      </w:r>
    </w:p>
    <w:p w14:paraId="620D1670" w14:textId="77777777" w:rsidR="006734BE" w:rsidRPr="00B110C6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14:paraId="2B22AEC4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lastRenderedPageBreak/>
        <w:t xml:space="preserve">Меры правового регулирования </w:t>
      </w:r>
      <w:r>
        <w:rPr>
          <w:rStyle w:val="FontStyle104"/>
          <w:sz w:val="28"/>
          <w:szCs w:val="28"/>
        </w:rPr>
        <w:t>в сфере реализации</w:t>
      </w:r>
      <w:r w:rsidRPr="00B110C6">
        <w:rPr>
          <w:rStyle w:val="FontStyle104"/>
          <w:sz w:val="28"/>
          <w:szCs w:val="28"/>
        </w:rPr>
        <w:t xml:space="preserve"> муниципальной программы н</w:t>
      </w:r>
      <w:r w:rsidRPr="00B110C6">
        <w:rPr>
          <w:rFonts w:ascii="Times New Roman" w:hAnsi="Times New Roman"/>
          <w:sz w:val="28"/>
          <w:szCs w:val="28"/>
        </w:rPr>
        <w:t>е предусмотрены.</w:t>
      </w:r>
    </w:p>
    <w:p w14:paraId="6C975424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7</w:t>
      </w:r>
      <w:r w:rsidRPr="00B110C6">
        <w:rPr>
          <w:rStyle w:val="FontStyle104"/>
          <w:sz w:val="28"/>
          <w:szCs w:val="28"/>
        </w:rPr>
        <w:t xml:space="preserve">. Методика оценки эффективности </w:t>
      </w:r>
    </w:p>
    <w:p w14:paraId="0483D91A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реализации муниципальной программы</w:t>
      </w:r>
    </w:p>
    <w:p w14:paraId="512C5CD6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2DF265E5" w14:textId="77777777"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Методика оценки эффективности реализации муниципальной программы предусматривает возможность проведения оценки ее эффективности в течение </w:t>
      </w:r>
      <w:r>
        <w:rPr>
          <w:rStyle w:val="FontStyle104"/>
          <w:sz w:val="28"/>
          <w:szCs w:val="28"/>
        </w:rPr>
        <w:t xml:space="preserve">срока </w:t>
      </w:r>
      <w:r w:rsidRPr="00B110C6">
        <w:rPr>
          <w:rStyle w:val="FontStyle104"/>
          <w:sz w:val="28"/>
          <w:szCs w:val="28"/>
        </w:rPr>
        <w:t>реализации муниципальной программы, но не реже чем один раз в год.</w:t>
      </w:r>
    </w:p>
    <w:p w14:paraId="473BC819" w14:textId="77777777" w:rsidR="006734BE" w:rsidRPr="00FE64F0" w:rsidRDefault="006734BE" w:rsidP="00FE64F0">
      <w:pPr>
        <w:pStyle w:val="ConsPlusTitle"/>
        <w:jc w:val="both"/>
        <w:rPr>
          <w:rStyle w:val="FontStyle73"/>
          <w:b/>
          <w:bCs w:val="0"/>
          <w:sz w:val="28"/>
          <w:szCs w:val="28"/>
        </w:rPr>
      </w:pPr>
      <w:r w:rsidRPr="00FE64F0">
        <w:rPr>
          <w:rStyle w:val="FontStyle104"/>
          <w:b w:val="0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постановлением администрации муниципального образования </w:t>
      </w:r>
      <w:r w:rsidR="000C5C38" w:rsidRPr="00FE64F0">
        <w:rPr>
          <w:rStyle w:val="FontStyle104"/>
          <w:b w:val="0"/>
          <w:sz w:val="28"/>
          <w:szCs w:val="28"/>
        </w:rPr>
        <w:t xml:space="preserve">«Светлогорский городской округ» </w:t>
      </w:r>
      <w:r w:rsidR="00FE64F0" w:rsidRPr="00FE64F0">
        <w:rPr>
          <w:rStyle w:val="FontStyle104"/>
          <w:b w:val="0"/>
          <w:sz w:val="28"/>
          <w:szCs w:val="28"/>
        </w:rPr>
        <w:t xml:space="preserve">№ 10 </w:t>
      </w:r>
      <w:r w:rsidRPr="00FE64F0">
        <w:rPr>
          <w:rStyle w:val="FontStyle104"/>
          <w:b w:val="0"/>
          <w:sz w:val="28"/>
          <w:szCs w:val="28"/>
        </w:rPr>
        <w:t xml:space="preserve">от </w:t>
      </w:r>
      <w:r w:rsidR="00FE64F0" w:rsidRPr="00FE64F0">
        <w:rPr>
          <w:rStyle w:val="FontStyle104"/>
          <w:b w:val="0"/>
          <w:sz w:val="28"/>
          <w:szCs w:val="28"/>
        </w:rPr>
        <w:t xml:space="preserve">14 января </w:t>
      </w:r>
      <w:r w:rsidRPr="00FE64F0">
        <w:rPr>
          <w:rStyle w:val="FontStyle104"/>
          <w:b w:val="0"/>
          <w:sz w:val="28"/>
          <w:szCs w:val="28"/>
        </w:rPr>
        <w:t>20</w:t>
      </w:r>
      <w:r w:rsidR="00FE64F0" w:rsidRPr="00FE64F0">
        <w:rPr>
          <w:rStyle w:val="FontStyle104"/>
          <w:b w:val="0"/>
          <w:sz w:val="28"/>
          <w:szCs w:val="28"/>
        </w:rPr>
        <w:t>20</w:t>
      </w:r>
      <w:r w:rsidRPr="00FE64F0">
        <w:rPr>
          <w:rStyle w:val="FontStyle104"/>
          <w:b w:val="0"/>
          <w:sz w:val="28"/>
          <w:szCs w:val="28"/>
        </w:rPr>
        <w:t xml:space="preserve"> года </w:t>
      </w:r>
      <w:r w:rsidR="00FE64F0" w:rsidRPr="00FE64F0">
        <w:rPr>
          <w:rStyle w:val="FontStyle104"/>
          <w:sz w:val="28"/>
          <w:szCs w:val="28"/>
        </w:rPr>
        <w:t>«</w:t>
      </w:r>
      <w:r w:rsidRPr="00FE64F0">
        <w:rPr>
          <w:rStyle w:val="FontStyle73"/>
          <w:sz w:val="28"/>
          <w:szCs w:val="28"/>
        </w:rPr>
        <w:t xml:space="preserve">Об </w:t>
      </w:r>
      <w:r w:rsidR="00FE64F0" w:rsidRPr="00FE64F0">
        <w:rPr>
          <w:rStyle w:val="FontStyle73"/>
          <w:sz w:val="28"/>
          <w:szCs w:val="28"/>
        </w:rPr>
        <w:t>установлении П</w:t>
      </w:r>
      <w:r w:rsidRPr="00FE64F0">
        <w:rPr>
          <w:rStyle w:val="FontStyle73"/>
          <w:sz w:val="28"/>
          <w:szCs w:val="28"/>
        </w:rPr>
        <w:t xml:space="preserve">орядка </w:t>
      </w:r>
      <w:r w:rsidR="00FE64F0" w:rsidRPr="00FE64F0">
        <w:rPr>
          <w:rStyle w:val="FontStyle73"/>
          <w:sz w:val="28"/>
          <w:szCs w:val="28"/>
        </w:rPr>
        <w:t xml:space="preserve">проведения </w:t>
      </w:r>
      <w:r w:rsidRPr="00FE64F0">
        <w:rPr>
          <w:rStyle w:val="FontStyle73"/>
          <w:sz w:val="28"/>
          <w:szCs w:val="28"/>
        </w:rPr>
        <w:t>оценки эффективности реализации муниципальных программ</w:t>
      </w:r>
      <w:r w:rsidR="00FE64F0">
        <w:rPr>
          <w:rStyle w:val="FontStyle73"/>
          <w:sz w:val="28"/>
          <w:szCs w:val="28"/>
        </w:rPr>
        <w:t>»</w:t>
      </w:r>
      <w:r w:rsidRPr="00FE64F0">
        <w:rPr>
          <w:rStyle w:val="FontStyle73"/>
          <w:sz w:val="28"/>
          <w:szCs w:val="28"/>
        </w:rPr>
        <w:t xml:space="preserve"> муниципального образования</w:t>
      </w:r>
      <w:r w:rsidRPr="00FE64F0">
        <w:rPr>
          <w:rStyle w:val="FontStyle73"/>
          <w:b/>
          <w:sz w:val="28"/>
          <w:szCs w:val="28"/>
        </w:rPr>
        <w:t xml:space="preserve"> </w:t>
      </w:r>
      <w:r w:rsidR="000C5C38" w:rsidRPr="00FE64F0">
        <w:rPr>
          <w:rStyle w:val="FontStyle104"/>
          <w:b w:val="0"/>
          <w:sz w:val="28"/>
          <w:szCs w:val="28"/>
        </w:rPr>
        <w:t>«Светлогорский городской округ»</w:t>
      </w:r>
      <w:r w:rsidRPr="00315A0C">
        <w:rPr>
          <w:rStyle w:val="FontStyle73"/>
          <w:sz w:val="28"/>
          <w:szCs w:val="28"/>
        </w:rPr>
        <w:t>.</w:t>
      </w:r>
    </w:p>
    <w:p w14:paraId="5B7852FA" w14:textId="77777777" w:rsidR="006734BE" w:rsidRPr="00BE4F95" w:rsidRDefault="006734BE" w:rsidP="006734BE">
      <w:pPr>
        <w:pStyle w:val="a3"/>
        <w:jc w:val="center"/>
        <w:rPr>
          <w:rStyle w:val="FontStyle104"/>
        </w:rPr>
      </w:pPr>
    </w:p>
    <w:p w14:paraId="3214303D" w14:textId="77777777"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8. Механизм реализации муниципальной программы</w:t>
      </w:r>
    </w:p>
    <w:p w14:paraId="4B8B71D2" w14:textId="77777777"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и контроль за ее выполнением</w:t>
      </w:r>
    </w:p>
    <w:p w14:paraId="3F9A6114" w14:textId="77777777" w:rsidR="006734BE" w:rsidRPr="000A14AA" w:rsidRDefault="006734BE" w:rsidP="006734BE">
      <w:pPr>
        <w:pStyle w:val="a3"/>
        <w:rPr>
          <w:rStyle w:val="FontStyle104"/>
        </w:rPr>
      </w:pPr>
    </w:p>
    <w:p w14:paraId="208B034D" w14:textId="77777777"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- администрация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>.</w:t>
      </w:r>
    </w:p>
    <w:p w14:paraId="100A5BF2" w14:textId="77777777"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Органом администрации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 xml:space="preserve">, уполномоченным на текущее управление муниципальной программой, является отдел </w:t>
      </w:r>
      <w:r w:rsidR="000C5C38">
        <w:rPr>
          <w:rFonts w:ascii="Times New Roman" w:hAnsi="Times New Roman"/>
          <w:sz w:val="28"/>
          <w:szCs w:val="28"/>
        </w:rPr>
        <w:t xml:space="preserve">образования </w:t>
      </w:r>
      <w:r w:rsidRPr="000A14AA">
        <w:rPr>
          <w:rFonts w:ascii="Times New Roman" w:hAnsi="Times New Roman"/>
          <w:sz w:val="28"/>
          <w:szCs w:val="28"/>
        </w:rPr>
        <w:t>администрации муниципального образования, который:</w:t>
      </w:r>
    </w:p>
    <w:p w14:paraId="78760483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14:paraId="62981F3B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формирует структуру муниципальной программы и перечень участников муниципальной программы;</w:t>
      </w:r>
    </w:p>
    <w:p w14:paraId="00F30E34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14:paraId="0774865C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1C532402" w14:textId="77777777" w:rsidR="006734BE" w:rsidRPr="000A14AA" w:rsidRDefault="006734BE" w:rsidP="006734BE">
      <w:pPr>
        <w:pStyle w:val="a3"/>
        <w:ind w:firstLine="708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3C9922A0" w14:textId="77777777"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59D237AA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разрабатывает формы отчетности для участников муниципальной</w:t>
      </w:r>
      <w:r>
        <w:rPr>
          <w:rStyle w:val="FontStyle104"/>
          <w:sz w:val="28"/>
          <w:szCs w:val="28"/>
        </w:rPr>
        <w:t xml:space="preserve"> </w:t>
      </w:r>
      <w:r w:rsidRPr="000A14AA">
        <w:rPr>
          <w:rStyle w:val="FontStyle104"/>
          <w:sz w:val="28"/>
          <w:szCs w:val="28"/>
        </w:rPr>
        <w:t>программы, необходимые для осуществления контроля за выполнением муниципальной программы, устанавливает сроки предоставления данных отчетов;</w:t>
      </w:r>
    </w:p>
    <w:p w14:paraId="70AE6DB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обобщает информацию о реализации муниципальной программы на основании отчетности, представляемой участниками муниципальной программы;</w:t>
      </w:r>
    </w:p>
    <w:p w14:paraId="6EB2FF95" w14:textId="77777777" w:rsidR="006734BE" w:rsidRPr="000A14AA" w:rsidRDefault="006734BE" w:rsidP="00083041">
      <w:pPr>
        <w:pStyle w:val="a3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lastRenderedPageBreak/>
        <w:t xml:space="preserve">- представляет в управление экономики администрации муниципального образования </w:t>
      </w:r>
      <w:r w:rsidR="002D7F24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сведения, необходимые для проведения мониторинга реализации муниципальной программы;</w:t>
      </w:r>
    </w:p>
    <w:p w14:paraId="6403E0B3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ежегодно проводит оценку эффективности реализации муниципальной программы;</w:t>
      </w:r>
    </w:p>
    <w:p w14:paraId="03D030B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готовит ежегодный отчет о ходе реализации муниципальной программы и оценке ее эффективности;</w:t>
      </w:r>
    </w:p>
    <w:p w14:paraId="64E8748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14:paraId="44CA44EA" w14:textId="77777777" w:rsidR="006734BE" w:rsidRPr="000A14AA" w:rsidRDefault="006734BE" w:rsidP="0008304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иные полномочия, установленные муниципальной программой.</w:t>
      </w:r>
    </w:p>
    <w:p w14:paraId="1EC2ACDC" w14:textId="77777777" w:rsidR="006734BE" w:rsidRPr="000A14AA" w:rsidRDefault="006734BE" w:rsidP="00083041">
      <w:pPr>
        <w:pStyle w:val="a3"/>
        <w:ind w:firstLine="708"/>
        <w:jc w:val="both"/>
        <w:rPr>
          <w:rFonts w:ascii="Times New Roman" w:eastAsia="TimesNewRomanPS-BoldMT" w:hAnsi="Times New Roman"/>
          <w:sz w:val="28"/>
          <w:szCs w:val="28"/>
          <w:lang w:eastAsia="ar-SA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ежегодно, не позднее 31 декабря текущего финансового года, утверждает согласованный с участниками муниципальной программы план реализации муниципальной программы.</w:t>
      </w:r>
    </w:p>
    <w:p w14:paraId="2D6E4452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осуществляет контроль за выполнением плана реализации муниципальной программы.</w:t>
      </w:r>
    </w:p>
    <w:p w14:paraId="7A3FD3CE" w14:textId="77777777"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в экономи</w:t>
      </w:r>
      <w:r w:rsidR="00083041">
        <w:rPr>
          <w:rStyle w:val="FontStyle104"/>
          <w:sz w:val="28"/>
          <w:szCs w:val="28"/>
        </w:rPr>
        <w:t>ческий отдел</w:t>
      </w:r>
      <w:r w:rsidRPr="000A14AA">
        <w:rPr>
          <w:rStyle w:val="FontStyle104"/>
          <w:sz w:val="28"/>
          <w:szCs w:val="28"/>
        </w:rPr>
        <w:t xml:space="preserve"> администрации муниципального образования </w:t>
      </w:r>
      <w:r w:rsidR="00083041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в течение 5 рабочих дней после его утверждения.</w:t>
      </w:r>
    </w:p>
    <w:p w14:paraId="7DAD73C1" w14:textId="77777777"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</w:pPr>
    </w:p>
    <w:p w14:paraId="023E9EF0" w14:textId="77777777"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  <w:sectPr w:rsidR="006734BE" w:rsidSect="006734BE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533"/>
        <w:tblW w:w="0" w:type="auto"/>
        <w:tblLook w:val="01E0" w:firstRow="1" w:lastRow="1" w:firstColumn="1" w:lastColumn="1" w:noHBand="0" w:noVBand="0"/>
      </w:tblPr>
      <w:tblGrid>
        <w:gridCol w:w="9747"/>
        <w:gridCol w:w="4678"/>
      </w:tblGrid>
      <w:tr w:rsidR="006734BE" w:rsidRPr="005A1E2E" w14:paraId="313A2D67" w14:textId="77777777" w:rsidTr="009E5219">
        <w:tc>
          <w:tcPr>
            <w:tcW w:w="9747" w:type="dxa"/>
          </w:tcPr>
          <w:p w14:paraId="37641F5A" w14:textId="77777777" w:rsidR="006734BE" w:rsidRPr="005A1E2E" w:rsidRDefault="006734BE" w:rsidP="00D3501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7138216" w14:textId="3649DD47" w:rsidR="006734BE" w:rsidRPr="007A4AC6" w:rsidRDefault="00420327" w:rsidP="00980ED0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риложение </w:t>
            </w: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  <w:r w:rsidR="00B7491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 </w:t>
            </w:r>
          </w:p>
          <w:p w14:paraId="62724DEC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</w:p>
          <w:p w14:paraId="56243EF5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«Профилактика терроризма </w:t>
            </w:r>
          </w:p>
          <w:p w14:paraId="4790303E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и экстремизма в муниципальном </w:t>
            </w:r>
          </w:p>
          <w:p w14:paraId="0197A24E" w14:textId="5EC55D40" w:rsidR="006734BE" w:rsidRPr="00AB4D80" w:rsidRDefault="006734BE" w:rsidP="00E50A4C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1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>-202</w:t>
            </w:r>
            <w:r w:rsidR="00706DE7">
              <w:rPr>
                <w:rFonts w:ascii="Times New Roman" w:hAnsi="Times New Roman"/>
                <w:sz w:val="24"/>
                <w:szCs w:val="24"/>
              </w:rPr>
              <w:t>5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7A4AC6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</w:tbl>
    <w:p w14:paraId="1FECA28F" w14:textId="77777777" w:rsidR="006734BE" w:rsidRDefault="006734BE" w:rsidP="006734BE">
      <w:pPr>
        <w:pStyle w:val="Style15"/>
        <w:widowControl/>
        <w:spacing w:before="77" w:line="324" w:lineRule="exact"/>
        <w:ind w:left="3420" w:right="3427"/>
        <w:rPr>
          <w:sz w:val="28"/>
          <w:szCs w:val="28"/>
        </w:rPr>
      </w:pPr>
      <w:r>
        <w:rPr>
          <w:rStyle w:val="FontStyle104"/>
        </w:rPr>
        <w:t xml:space="preserve">ЦЕЛЕВЫЕ ПОКАЗАТЕЛИ </w:t>
      </w:r>
    </w:p>
    <w:p w14:paraId="54251AA2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14:paraId="2E7B9068" w14:textId="6D87ED92" w:rsidR="006734BE" w:rsidRDefault="00083041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 w:rsidRPr="00F83C4B">
        <w:rPr>
          <w:rFonts w:ascii="Times New Roman" w:hAnsi="Times New Roman"/>
          <w:sz w:val="28"/>
          <w:szCs w:val="28"/>
        </w:rPr>
        <w:t xml:space="preserve"> </w:t>
      </w:r>
      <w:r w:rsidR="006734BE" w:rsidRPr="008E761B">
        <w:rPr>
          <w:rFonts w:ascii="Times New Roman" w:hAnsi="Times New Roman"/>
          <w:sz w:val="28"/>
          <w:szCs w:val="28"/>
        </w:rPr>
        <w:t>на 20</w:t>
      </w:r>
      <w:r w:rsidR="006734BE">
        <w:rPr>
          <w:rFonts w:ascii="Times New Roman" w:hAnsi="Times New Roman"/>
          <w:sz w:val="28"/>
          <w:szCs w:val="28"/>
        </w:rPr>
        <w:t>2</w:t>
      </w:r>
      <w:r w:rsidR="0018533F"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8E761B">
        <w:rPr>
          <w:rFonts w:ascii="Times New Roman" w:hAnsi="Times New Roman"/>
          <w:sz w:val="28"/>
          <w:szCs w:val="28"/>
        </w:rPr>
        <w:t>202</w:t>
      </w:r>
      <w:r w:rsidR="00797DA3">
        <w:rPr>
          <w:rFonts w:ascii="Times New Roman" w:hAnsi="Times New Roman"/>
          <w:sz w:val="28"/>
          <w:szCs w:val="28"/>
        </w:rPr>
        <w:t>5</w:t>
      </w:r>
      <w:r w:rsidR="006734BE" w:rsidRPr="008E761B">
        <w:rPr>
          <w:rFonts w:ascii="Times New Roman" w:hAnsi="Times New Roman"/>
          <w:sz w:val="28"/>
          <w:szCs w:val="28"/>
        </w:rPr>
        <w:t xml:space="preserve"> годы</w:t>
      </w:r>
      <w:r w:rsidR="006734BE" w:rsidRPr="00F83C4B">
        <w:rPr>
          <w:rFonts w:ascii="Times New Roman" w:hAnsi="Times New Roman"/>
          <w:sz w:val="28"/>
          <w:szCs w:val="28"/>
        </w:rPr>
        <w:t>»</w:t>
      </w:r>
    </w:p>
    <w:p w14:paraId="555FB5F4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47" w:type="dxa"/>
        <w:tblInd w:w="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342"/>
        <w:gridCol w:w="992"/>
        <w:gridCol w:w="851"/>
        <w:gridCol w:w="850"/>
        <w:gridCol w:w="992"/>
        <w:gridCol w:w="851"/>
        <w:gridCol w:w="1134"/>
        <w:gridCol w:w="1134"/>
        <w:gridCol w:w="1134"/>
      </w:tblGrid>
      <w:tr w:rsidR="00420327" w:rsidRPr="00D776B8" w14:paraId="7254F642" w14:textId="77777777" w:rsidTr="00D26E22">
        <w:trPr>
          <w:trHeight w:val="318"/>
        </w:trPr>
        <w:tc>
          <w:tcPr>
            <w:tcW w:w="567" w:type="dxa"/>
            <w:vMerge w:val="restart"/>
            <w:vAlign w:val="center"/>
          </w:tcPr>
          <w:p w14:paraId="53D4391E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5342" w:type="dxa"/>
            <w:vMerge w:val="restart"/>
            <w:vAlign w:val="center"/>
          </w:tcPr>
          <w:p w14:paraId="0FA007D2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  <w:p w14:paraId="0958C78D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DEC31E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Единица</w:t>
            </w:r>
          </w:p>
          <w:p w14:paraId="59436846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измере</w:t>
            </w: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softHyphen/>
              <w:t>ния</w:t>
            </w:r>
          </w:p>
          <w:p w14:paraId="0A041ADA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A86D35E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Статус</w:t>
            </w:r>
          </w:p>
          <w:p w14:paraId="0167A38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7FF843FB" w14:textId="455D6242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Значение целевого показателя</w:t>
            </w:r>
          </w:p>
        </w:tc>
      </w:tr>
      <w:tr w:rsidR="00420327" w14:paraId="30D07F43" w14:textId="77777777" w:rsidTr="00420327">
        <w:trPr>
          <w:trHeight w:val="569"/>
        </w:trPr>
        <w:tc>
          <w:tcPr>
            <w:tcW w:w="567" w:type="dxa"/>
            <w:vMerge/>
            <w:vAlign w:val="center"/>
          </w:tcPr>
          <w:p w14:paraId="407833F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5342" w:type="dxa"/>
            <w:vMerge/>
            <w:vAlign w:val="center"/>
          </w:tcPr>
          <w:p w14:paraId="5E6D8907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B2EC1A3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BC759DD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CF505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2020</w:t>
            </w:r>
          </w:p>
          <w:p w14:paraId="514A30BC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263C844D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  <w:p w14:paraId="7AAC35F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3B9E52B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  <w:p w14:paraId="43D718C2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5850E28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  <w:p w14:paraId="0B0A1B62" w14:textId="7123A34E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379DD499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  <w:p w14:paraId="694475B4" w14:textId="156816AF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14:paraId="3AFAB99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  <w:p w14:paraId="28ED4082" w14:textId="76770CD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</w:tr>
    </w:tbl>
    <w:p w14:paraId="49AF047B" w14:textId="77777777" w:rsidR="006734BE" w:rsidRPr="006F65D2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p w14:paraId="5A4BC60A" w14:textId="77777777" w:rsidR="006734BE" w:rsidRPr="00D776B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W w:w="1384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5344"/>
        <w:gridCol w:w="992"/>
        <w:gridCol w:w="851"/>
        <w:gridCol w:w="850"/>
        <w:gridCol w:w="992"/>
        <w:gridCol w:w="851"/>
        <w:gridCol w:w="1134"/>
        <w:gridCol w:w="1134"/>
        <w:gridCol w:w="1134"/>
      </w:tblGrid>
      <w:tr w:rsidR="00420327" w:rsidRPr="00150592" w14:paraId="5EA1B2AF" w14:textId="77777777" w:rsidTr="00420327">
        <w:trPr>
          <w:trHeight w:val="287"/>
          <w:tblHeader/>
        </w:trPr>
        <w:tc>
          <w:tcPr>
            <w:tcW w:w="565" w:type="dxa"/>
          </w:tcPr>
          <w:p w14:paraId="27F941EE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344" w:type="dxa"/>
          </w:tcPr>
          <w:p w14:paraId="20630834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23E63F9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E8DF9F5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7BB162E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F4EA50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171DA78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E47AAAC" w14:textId="7F3CE9EF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B0DC2" w14:textId="6F45C3AA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7AFCEE9" w14:textId="2A0776B3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</w:t>
            </w:r>
          </w:p>
        </w:tc>
      </w:tr>
      <w:tr w:rsidR="00420327" w:rsidRPr="00150592" w14:paraId="22FA1AE0" w14:textId="77777777" w:rsidTr="00420327">
        <w:trPr>
          <w:trHeight w:val="114"/>
        </w:trPr>
        <w:tc>
          <w:tcPr>
            <w:tcW w:w="565" w:type="dxa"/>
          </w:tcPr>
          <w:p w14:paraId="7C50CEF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344" w:type="dxa"/>
          </w:tcPr>
          <w:p w14:paraId="431FFEEB" w14:textId="77777777" w:rsidR="00420327" w:rsidRPr="00150592" w:rsidRDefault="00420327" w:rsidP="00083041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террористических актов</w:t>
            </w:r>
          </w:p>
        </w:tc>
        <w:tc>
          <w:tcPr>
            <w:tcW w:w="992" w:type="dxa"/>
          </w:tcPr>
          <w:p w14:paraId="3D835184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71DB0E1D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7BB97494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4BA505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AA82BAF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FFA0795" w14:textId="7B61876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0A8F59F" w14:textId="6794FE44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0A0C6DF" w14:textId="59EB7435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420327" w:rsidRPr="00150592" w14:paraId="55ADC125" w14:textId="77777777" w:rsidTr="00420327">
        <w:trPr>
          <w:trHeight w:val="114"/>
        </w:trPr>
        <w:tc>
          <w:tcPr>
            <w:tcW w:w="565" w:type="dxa"/>
          </w:tcPr>
          <w:p w14:paraId="6FE5D04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5344" w:type="dxa"/>
          </w:tcPr>
          <w:p w14:paraId="5E730F06" w14:textId="77777777" w:rsidR="00420327" w:rsidRPr="00150592" w:rsidRDefault="00420327" w:rsidP="000830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актов экстремистской направленности против прав и свобод человека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92" w:type="dxa"/>
          </w:tcPr>
          <w:p w14:paraId="7F14490B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48433277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54F3E8A7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C313E5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8304F4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22AD52" w14:textId="38D5F89C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F3C25D9" w14:textId="03AF4CF8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05DB320" w14:textId="772886D4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420327" w:rsidRPr="00150592" w14:paraId="25048BCB" w14:textId="77777777" w:rsidTr="00420327">
        <w:trPr>
          <w:trHeight w:val="114"/>
        </w:trPr>
        <w:tc>
          <w:tcPr>
            <w:tcW w:w="565" w:type="dxa"/>
          </w:tcPr>
          <w:p w14:paraId="05D77F4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5344" w:type="dxa"/>
          </w:tcPr>
          <w:p w14:paraId="373ADB01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Количество п</w:t>
            </w: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 xml:space="preserve">роведенных заседаний антитеррористической комиссии в муниципальном образовании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92" w:type="dxa"/>
          </w:tcPr>
          <w:p w14:paraId="67F073C7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0E967EE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3E8EFCB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E81FD6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2BE33B1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5782E37" w14:textId="68C970D1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2DA204C" w14:textId="12FA013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5F1063" w14:textId="1C0DFF37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420327" w:rsidRPr="00150592" w14:paraId="5F0263FB" w14:textId="77777777" w:rsidTr="00420327">
        <w:trPr>
          <w:trHeight w:val="114"/>
        </w:trPr>
        <w:tc>
          <w:tcPr>
            <w:tcW w:w="565" w:type="dxa"/>
          </w:tcPr>
          <w:p w14:paraId="3A73BED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5344" w:type="dxa"/>
          </w:tcPr>
          <w:p w14:paraId="056C2A20" w14:textId="77777777" w:rsidR="00420327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  <w:p w14:paraId="343952E5" w14:textId="77777777" w:rsidR="00420327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  <w:p w14:paraId="2198CB12" w14:textId="5A7777BC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B322EA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C4F5FBF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6C18FC39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5910EBF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8EF688F" w14:textId="12778A29" w:rsidR="0042032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798053C" w14:textId="0DAA0A33" w:rsidR="0042032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5006172B" w14:textId="2C584BD0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8B387A" w14:textId="52613A36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420327" w:rsidRPr="00150592" w14:paraId="382A63D2" w14:textId="77777777" w:rsidTr="00420327">
        <w:trPr>
          <w:trHeight w:val="114"/>
        </w:trPr>
        <w:tc>
          <w:tcPr>
            <w:tcW w:w="565" w:type="dxa"/>
          </w:tcPr>
          <w:p w14:paraId="79C26ED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5344" w:type="dxa"/>
          </w:tcPr>
          <w:p w14:paraId="33234C6E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</w:tcPr>
          <w:p w14:paraId="29E94AF8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FA238C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6C37EA74" w14:textId="14B3ACD5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420327" w:rsidRPr="00150592" w14:paraId="752DDC2F" w14:textId="77777777" w:rsidTr="00420327">
        <w:trPr>
          <w:trHeight w:val="114"/>
        </w:trPr>
        <w:tc>
          <w:tcPr>
            <w:tcW w:w="565" w:type="dxa"/>
          </w:tcPr>
          <w:p w14:paraId="4D44368C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5.2</w:t>
            </w:r>
          </w:p>
        </w:tc>
        <w:tc>
          <w:tcPr>
            <w:tcW w:w="5344" w:type="dxa"/>
          </w:tcPr>
          <w:p w14:paraId="4CED68BC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печати</w:t>
            </w:r>
          </w:p>
        </w:tc>
        <w:tc>
          <w:tcPr>
            <w:tcW w:w="992" w:type="dxa"/>
          </w:tcPr>
          <w:p w14:paraId="4AD7BFE6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1E9BEF5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0F4FA622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14:paraId="7DA513C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40F3D62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425E7636" w14:textId="4A240B9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6B544D23" w14:textId="67330D79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656BD742" w14:textId="7CAFA17F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</w:tr>
      <w:tr w:rsidR="00420327" w:rsidRPr="00150592" w14:paraId="77BE8C82" w14:textId="77777777" w:rsidTr="00420327">
        <w:trPr>
          <w:trHeight w:val="114"/>
        </w:trPr>
        <w:tc>
          <w:tcPr>
            <w:tcW w:w="565" w:type="dxa"/>
          </w:tcPr>
          <w:p w14:paraId="7B64F5C6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5.4</w:t>
            </w:r>
          </w:p>
        </w:tc>
        <w:tc>
          <w:tcPr>
            <w:tcW w:w="5344" w:type="dxa"/>
          </w:tcPr>
          <w:p w14:paraId="6B35B320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09B5">
              <w:rPr>
                <w:rFonts w:ascii="Times New Roman" w:hAnsi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992" w:type="dxa"/>
          </w:tcPr>
          <w:p w14:paraId="0625B8C2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02D8DC4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2</w:t>
            </w:r>
          </w:p>
        </w:tc>
        <w:tc>
          <w:tcPr>
            <w:tcW w:w="850" w:type="dxa"/>
          </w:tcPr>
          <w:p w14:paraId="1EA4874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28E55D3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0236055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7232BCE1" w14:textId="66C8DFA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1A13EF4C" w14:textId="1EAFCBEF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D768AFA" w14:textId="084F0EF4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</w:tr>
      <w:tr w:rsidR="00420327" w:rsidRPr="00150592" w14:paraId="596B1077" w14:textId="77777777" w:rsidTr="00420327">
        <w:trPr>
          <w:trHeight w:val="114"/>
        </w:trPr>
        <w:tc>
          <w:tcPr>
            <w:tcW w:w="565" w:type="dxa"/>
          </w:tcPr>
          <w:p w14:paraId="6421598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5344" w:type="dxa"/>
          </w:tcPr>
          <w:p w14:paraId="6E746516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992" w:type="dxa"/>
          </w:tcPr>
          <w:p w14:paraId="49D02A82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3FA98E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0256DD0E" w14:textId="09CFF6E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420327" w:rsidRPr="00150592" w14:paraId="12CF6B35" w14:textId="77777777" w:rsidTr="00420327">
        <w:trPr>
          <w:trHeight w:val="114"/>
        </w:trPr>
        <w:tc>
          <w:tcPr>
            <w:tcW w:w="565" w:type="dxa"/>
          </w:tcPr>
          <w:p w14:paraId="7B638FC7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6.1</w:t>
            </w:r>
          </w:p>
        </w:tc>
        <w:tc>
          <w:tcPr>
            <w:tcW w:w="5344" w:type="dxa"/>
          </w:tcPr>
          <w:p w14:paraId="358FC160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памятки, листовки</w:t>
            </w:r>
          </w:p>
        </w:tc>
        <w:tc>
          <w:tcPr>
            <w:tcW w:w="992" w:type="dxa"/>
          </w:tcPr>
          <w:p w14:paraId="66FA51EB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C25A09B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3A8F13E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14:paraId="1DFC5F17" w14:textId="77777777" w:rsidR="00420327" w:rsidRDefault="00420327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851" w:type="dxa"/>
          </w:tcPr>
          <w:p w14:paraId="75D8AFB9" w14:textId="77777777" w:rsidR="00420327" w:rsidRDefault="00420327" w:rsidP="0064343A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14:paraId="3D4C486C" w14:textId="61866D67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223990B4" w14:textId="28FBE493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14DA3928" w14:textId="15484252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</w:tr>
      <w:tr w:rsidR="00420327" w:rsidRPr="00150592" w14:paraId="736B1CBC" w14:textId="77777777" w:rsidTr="00420327">
        <w:trPr>
          <w:trHeight w:val="114"/>
        </w:trPr>
        <w:tc>
          <w:tcPr>
            <w:tcW w:w="565" w:type="dxa"/>
          </w:tcPr>
          <w:p w14:paraId="3A50822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6.2</w:t>
            </w:r>
          </w:p>
        </w:tc>
        <w:tc>
          <w:tcPr>
            <w:tcW w:w="5344" w:type="dxa"/>
          </w:tcPr>
          <w:p w14:paraId="3D9E1152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баннеры,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992" w:type="dxa"/>
          </w:tcPr>
          <w:p w14:paraId="740B59FE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28851FE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72BE6CB0" w14:textId="77777777" w:rsidR="00420327" w:rsidRPr="00150592" w:rsidRDefault="00420327" w:rsidP="00CA3D9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0E5CA00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2745C1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FFB40AE" w14:textId="1024F76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28460" w14:textId="75347D1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4FE1B54" w14:textId="79B0B90B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</w:tr>
      <w:tr w:rsidR="00420327" w:rsidRPr="00150592" w14:paraId="7BAD089F" w14:textId="77777777" w:rsidTr="00420327">
        <w:trPr>
          <w:trHeight w:val="114"/>
        </w:trPr>
        <w:tc>
          <w:tcPr>
            <w:tcW w:w="565" w:type="dxa"/>
          </w:tcPr>
          <w:p w14:paraId="6F3A537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5344" w:type="dxa"/>
          </w:tcPr>
          <w:p w14:paraId="2BA160D7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Светлогорский городской округ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, подлежащих первоочередной антитеррористической защите </w:t>
            </w:r>
          </w:p>
        </w:tc>
        <w:tc>
          <w:tcPr>
            <w:tcW w:w="992" w:type="dxa"/>
          </w:tcPr>
          <w:p w14:paraId="690CD2C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BFED86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6AC01B5D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66E6B0F9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B2039C4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F807D02" w14:textId="25C317E6" w:rsidR="00420327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05B3AD11" w14:textId="5666A84A" w:rsidR="00420327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5E54F0F6" w14:textId="78508C0F" w:rsidR="00420327" w:rsidRPr="00150592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</w:tr>
      <w:tr w:rsidR="00420327" w:rsidRPr="00150592" w14:paraId="57C7ED96" w14:textId="77777777" w:rsidTr="00420327">
        <w:trPr>
          <w:trHeight w:val="114"/>
        </w:trPr>
        <w:tc>
          <w:tcPr>
            <w:tcW w:w="565" w:type="dxa"/>
          </w:tcPr>
          <w:p w14:paraId="3830B43F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5344" w:type="dxa"/>
          </w:tcPr>
          <w:p w14:paraId="3F7FB1B9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Светлогорский городской округ, на которых выполнены требования антитеррористического законодательства </w:t>
            </w:r>
          </w:p>
        </w:tc>
        <w:tc>
          <w:tcPr>
            <w:tcW w:w="992" w:type="dxa"/>
          </w:tcPr>
          <w:p w14:paraId="20D1E212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2EDA9A8A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13677D59" w14:textId="77777777" w:rsidR="00420327" w:rsidRDefault="00420327" w:rsidP="00175E99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04407150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3747C375" w14:textId="77777777" w:rsidR="00420327" w:rsidRDefault="00420327" w:rsidP="00C577FC">
            <w:pPr>
              <w:jc w:val="center"/>
            </w:pPr>
            <w:r w:rsidRPr="00D02AAD"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2056DF8" w14:textId="662DD146" w:rsidR="00420327" w:rsidRPr="00D02AAD" w:rsidRDefault="00A50860" w:rsidP="00C577FC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4E72695" w14:textId="0BE864C8" w:rsidR="00420327" w:rsidRPr="00D02AAD" w:rsidRDefault="00A50860" w:rsidP="00C577FC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7223E96" w14:textId="177C9434" w:rsidR="00420327" w:rsidRDefault="00A50860" w:rsidP="00C577FC">
            <w:pPr>
              <w:jc w:val="center"/>
            </w:pPr>
            <w:r>
              <w:t>100</w:t>
            </w:r>
          </w:p>
        </w:tc>
      </w:tr>
      <w:tr w:rsidR="00420327" w:rsidRPr="00150592" w14:paraId="4265AE5C" w14:textId="77777777" w:rsidTr="00420327">
        <w:trPr>
          <w:trHeight w:val="114"/>
        </w:trPr>
        <w:tc>
          <w:tcPr>
            <w:tcW w:w="565" w:type="dxa"/>
          </w:tcPr>
          <w:p w14:paraId="2BF27F5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5344" w:type="dxa"/>
          </w:tcPr>
          <w:p w14:paraId="110B0884" w14:textId="77777777" w:rsidR="00420327" w:rsidRPr="00B9158E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 муниципального образования Светлогорский городской округ</w:t>
            </w:r>
          </w:p>
        </w:tc>
        <w:tc>
          <w:tcPr>
            <w:tcW w:w="992" w:type="dxa"/>
          </w:tcPr>
          <w:p w14:paraId="6F526B5E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47EDF6ED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0F26ACA8" w14:textId="77777777" w:rsidR="00420327" w:rsidRDefault="00420327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59BA523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5BF1EA9D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EFD22DF" w14:textId="69E3F633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CDE4BFC" w14:textId="70F29937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AC27DEC" w14:textId="608CCF22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  <w:tr w:rsidR="00420327" w14:paraId="34E765D2" w14:textId="77777777" w:rsidTr="00420327">
        <w:trPr>
          <w:trHeight w:val="1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147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432C" w14:textId="77777777" w:rsidR="00420327" w:rsidRPr="00B9158E" w:rsidRDefault="00420327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Светлогорский 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DBC8" w14:textId="77777777" w:rsidR="00420327" w:rsidRDefault="00420327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579B" w14:textId="77777777" w:rsidR="00420327" w:rsidRDefault="00420327" w:rsidP="0046449E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A7E0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305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0063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205" w14:textId="5B0E0B49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77C8" w14:textId="7E4C00A0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D38C" w14:textId="07C9403A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</w:tbl>
    <w:p w14:paraId="2C39F977" w14:textId="77777777"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47240B58" w14:textId="77777777"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06BE124A" w14:textId="77777777" w:rsidR="006734BE" w:rsidRPr="00C13B4D" w:rsidRDefault="006734BE" w:rsidP="006734BE">
      <w:pPr>
        <w:pStyle w:val="a3"/>
        <w:jc w:val="center"/>
        <w:rPr>
          <w:sz w:val="28"/>
          <w:szCs w:val="28"/>
        </w:rPr>
      </w:pPr>
      <w:r>
        <w:rPr>
          <w:rStyle w:val="FontStyle104"/>
          <w:sz w:val="28"/>
          <w:szCs w:val="28"/>
        </w:rPr>
        <w:t xml:space="preserve">МЕТОДИКА РАСЧЕТА </w:t>
      </w:r>
      <w:r w:rsidRPr="00C13B4D">
        <w:rPr>
          <w:rStyle w:val="FontStyle104"/>
          <w:sz w:val="28"/>
          <w:szCs w:val="28"/>
        </w:rPr>
        <w:t>ЦЕЛЕВЫ</w:t>
      </w:r>
      <w:r>
        <w:rPr>
          <w:rStyle w:val="FontStyle104"/>
          <w:sz w:val="28"/>
          <w:szCs w:val="28"/>
        </w:rPr>
        <w:t>Х</w:t>
      </w:r>
      <w:r w:rsidRPr="00C13B4D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>ЕЙ</w:t>
      </w:r>
    </w:p>
    <w:p w14:paraId="44D04EF7" w14:textId="77777777" w:rsidR="006734BE" w:rsidRPr="00C13B4D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13B4D">
        <w:rPr>
          <w:rFonts w:ascii="Times New Roman" w:hAnsi="Times New Roman"/>
          <w:sz w:val="28"/>
          <w:szCs w:val="28"/>
        </w:rPr>
        <w:t>муниципальной программы «Профилактика терроризма и экстремизма в муниципальном образовании</w:t>
      </w:r>
    </w:p>
    <w:p w14:paraId="06722869" w14:textId="112D5316" w:rsidR="006734BE" w:rsidRDefault="0087068B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C13B4D">
        <w:rPr>
          <w:rFonts w:ascii="Times New Roman" w:hAnsi="Times New Roman"/>
          <w:sz w:val="28"/>
          <w:szCs w:val="28"/>
        </w:rPr>
        <w:t>202</w:t>
      </w:r>
      <w:r w:rsidR="00A50860">
        <w:rPr>
          <w:rFonts w:ascii="Times New Roman" w:hAnsi="Times New Roman"/>
          <w:sz w:val="28"/>
          <w:szCs w:val="28"/>
        </w:rPr>
        <w:t>5</w:t>
      </w:r>
      <w:r w:rsidR="006734BE" w:rsidRPr="00C13B4D">
        <w:rPr>
          <w:rFonts w:ascii="Times New Roman" w:hAnsi="Times New Roman"/>
          <w:sz w:val="28"/>
          <w:szCs w:val="28"/>
        </w:rPr>
        <w:t xml:space="preserve"> годы»</w:t>
      </w:r>
    </w:p>
    <w:p w14:paraId="6484ECFB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59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5117"/>
        <w:gridCol w:w="1418"/>
        <w:gridCol w:w="3685"/>
        <w:gridCol w:w="3715"/>
      </w:tblGrid>
      <w:tr w:rsidR="006734BE" w:rsidRPr="00C13B4D" w14:paraId="1940DF48" w14:textId="77777777" w:rsidTr="00EB27C5">
        <w:tc>
          <w:tcPr>
            <w:tcW w:w="661" w:type="dxa"/>
            <w:vAlign w:val="center"/>
          </w:tcPr>
          <w:p w14:paraId="5A8432CC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C9D9F3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17" w:type="dxa"/>
            <w:vAlign w:val="center"/>
          </w:tcPr>
          <w:p w14:paraId="65F2CCE9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Align w:val="center"/>
          </w:tcPr>
          <w:p w14:paraId="2EABFA1C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16A6DA7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685" w:type="dxa"/>
            <w:vAlign w:val="center"/>
          </w:tcPr>
          <w:p w14:paraId="1A18D0D8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Расчет</w:t>
            </w:r>
          </w:p>
          <w:p w14:paraId="4510A35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3715" w:type="dxa"/>
            <w:vAlign w:val="center"/>
          </w:tcPr>
          <w:p w14:paraId="2A583021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  <w:p w14:paraId="143B39CF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для расчёта целевого показателя,</w:t>
            </w:r>
          </w:p>
          <w:p w14:paraId="3F25692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периодичность расчёта показателя</w:t>
            </w:r>
          </w:p>
        </w:tc>
      </w:tr>
    </w:tbl>
    <w:p w14:paraId="68C29144" w14:textId="77777777" w:rsidR="006734BE" w:rsidRPr="006D44D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5023"/>
        <w:gridCol w:w="1397"/>
        <w:gridCol w:w="3645"/>
        <w:gridCol w:w="3839"/>
      </w:tblGrid>
      <w:tr w:rsidR="006734BE" w14:paraId="740AAE22" w14:textId="77777777" w:rsidTr="00F920FB">
        <w:trPr>
          <w:tblHeader/>
        </w:trPr>
        <w:tc>
          <w:tcPr>
            <w:tcW w:w="660" w:type="dxa"/>
          </w:tcPr>
          <w:p w14:paraId="0B4BBBD1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14:paraId="7370F9CB" w14:textId="77777777" w:rsidR="006734BE" w:rsidRPr="00C13B4D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2BDBC7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3D9B4506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</w:tcPr>
          <w:p w14:paraId="08B3C7F5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34BE" w14:paraId="3FD4F5E7" w14:textId="77777777" w:rsidTr="00F920FB">
        <w:tc>
          <w:tcPr>
            <w:tcW w:w="660" w:type="dxa"/>
          </w:tcPr>
          <w:p w14:paraId="58C74E07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14:paraId="71095029" w14:textId="77777777"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870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1418" w:type="dxa"/>
          </w:tcPr>
          <w:p w14:paraId="0D552B23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1764831B" w14:textId="77777777" w:rsidR="006734BE" w:rsidRPr="008C36A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совершенных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="0087068B">
              <w:rPr>
                <w:rStyle w:val="FontStyle104"/>
                <w:sz w:val="24"/>
                <w:szCs w:val="24"/>
              </w:rPr>
              <w:t xml:space="preserve">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3906" w:type="dxa"/>
          </w:tcPr>
          <w:p w14:paraId="06066ECA" w14:textId="77777777" w:rsidR="006734BE" w:rsidRPr="000E7053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показатель рассчитывается  на основе анализа подготовленных и направленных в аппарат Антитеррористической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039BAA41" w14:textId="77777777" w:rsidTr="00F920FB">
        <w:tc>
          <w:tcPr>
            <w:tcW w:w="660" w:type="dxa"/>
          </w:tcPr>
          <w:p w14:paraId="67EA736F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7" w:type="dxa"/>
          </w:tcPr>
          <w:p w14:paraId="285B6555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14:paraId="554B38F5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41D4E8FE" w14:textId="77777777" w:rsidR="006734BE" w:rsidRPr="008C36A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совершенных актов экстремистской направленности против прав и свобод человека на территории муниципального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3906" w:type="dxa"/>
          </w:tcPr>
          <w:p w14:paraId="1FFB37E2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рассчитывается  на основе анализа подготовленных и направленных в аппарат Антитеррористической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45393FDD" w14:textId="77777777" w:rsidTr="00F920FB">
        <w:tc>
          <w:tcPr>
            <w:tcW w:w="660" w:type="dxa"/>
          </w:tcPr>
          <w:p w14:paraId="05DF283A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17" w:type="dxa"/>
          </w:tcPr>
          <w:p w14:paraId="5D16FDC7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Количество проведенных заседаний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14:paraId="5612AAC9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252EC5A6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  как фактическое количество 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заседаний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, проведенных в отчетном году</w:t>
            </w:r>
          </w:p>
        </w:tc>
        <w:tc>
          <w:tcPr>
            <w:tcW w:w="3906" w:type="dxa"/>
          </w:tcPr>
          <w:p w14:paraId="0E6148F9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>показатель рассчитывается  на основе анализа подготовленных и направленных в аппарат Антитеррористической комиссии в К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6961FF73" w14:textId="77777777" w:rsidTr="00F920FB">
        <w:tc>
          <w:tcPr>
            <w:tcW w:w="660" w:type="dxa"/>
          </w:tcPr>
          <w:p w14:paraId="4053DF18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7" w:type="dxa"/>
          </w:tcPr>
          <w:p w14:paraId="6CA28571" w14:textId="77777777"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1418" w:type="dxa"/>
          </w:tcPr>
          <w:p w14:paraId="31E62535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652E1E1F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3906" w:type="dxa"/>
          </w:tcPr>
          <w:p w14:paraId="35466A1F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 на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51501097" w14:textId="77777777" w:rsidTr="00F920FB">
        <w:tc>
          <w:tcPr>
            <w:tcW w:w="660" w:type="dxa"/>
          </w:tcPr>
          <w:p w14:paraId="6F91D6F6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7" w:type="dxa"/>
          </w:tcPr>
          <w:p w14:paraId="48F082B1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</w:p>
        </w:tc>
        <w:tc>
          <w:tcPr>
            <w:tcW w:w="1418" w:type="dxa"/>
          </w:tcPr>
          <w:p w14:paraId="4DD2ACB9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263908A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как суммарное количество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размещённой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3906" w:type="dxa"/>
          </w:tcPr>
          <w:p w14:paraId="750EBC05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34F30E28" w14:textId="77777777" w:rsidTr="00F920FB">
        <w:tc>
          <w:tcPr>
            <w:tcW w:w="660" w:type="dxa"/>
          </w:tcPr>
          <w:p w14:paraId="0799459A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17" w:type="dxa"/>
          </w:tcPr>
          <w:p w14:paraId="1E0FE922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</w:t>
            </w:r>
          </w:p>
        </w:tc>
        <w:tc>
          <w:tcPr>
            <w:tcW w:w="1418" w:type="dxa"/>
          </w:tcPr>
          <w:p w14:paraId="636F7C11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46F7734A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12 месяцев соответствующего года</w:t>
            </w:r>
          </w:p>
        </w:tc>
        <w:tc>
          <w:tcPr>
            <w:tcW w:w="3906" w:type="dxa"/>
          </w:tcPr>
          <w:p w14:paraId="1E0EB2E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156C1B82" w14:textId="77777777" w:rsidTr="00F920FB">
        <w:tc>
          <w:tcPr>
            <w:tcW w:w="660" w:type="dxa"/>
          </w:tcPr>
          <w:p w14:paraId="6B72E91F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7" w:type="dxa"/>
          </w:tcPr>
          <w:p w14:paraId="32664D3D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</w:t>
            </w:r>
          </w:p>
        </w:tc>
        <w:tc>
          <w:tcPr>
            <w:tcW w:w="1418" w:type="dxa"/>
          </w:tcPr>
          <w:p w14:paraId="19ADE41F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3F152D43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по количеству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проведенных обследований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 указанной категории</w:t>
            </w:r>
          </w:p>
        </w:tc>
        <w:tc>
          <w:tcPr>
            <w:tcW w:w="3906" w:type="dxa"/>
          </w:tcPr>
          <w:p w14:paraId="2A763F6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4DC67432" w14:textId="77777777" w:rsidTr="00F920FB">
        <w:tc>
          <w:tcPr>
            <w:tcW w:w="660" w:type="dxa"/>
          </w:tcPr>
          <w:p w14:paraId="6F67F4B5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17" w:type="dxa"/>
          </w:tcPr>
          <w:p w14:paraId="0223C396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</w:t>
            </w:r>
          </w:p>
        </w:tc>
        <w:tc>
          <w:tcPr>
            <w:tcW w:w="1418" w:type="dxa"/>
          </w:tcPr>
          <w:p w14:paraId="31130079" w14:textId="77777777" w:rsidR="006734BE" w:rsidRPr="002D15E3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4105F787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1CF5D12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65C09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- 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законодательства;</w:t>
            </w:r>
          </w:p>
          <w:p w14:paraId="6399A775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объектов, на которых выполнены требования антитеррористического законодательства;</w:t>
            </w:r>
          </w:p>
          <w:p w14:paraId="18BA2E77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3906" w:type="dxa"/>
          </w:tcPr>
          <w:p w14:paraId="3995417B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FDD2A4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7D86B7F0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344B74A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BE" w14:paraId="73F06234" w14:textId="77777777" w:rsidTr="00F920FB">
        <w:tc>
          <w:tcPr>
            <w:tcW w:w="660" w:type="dxa"/>
          </w:tcPr>
          <w:p w14:paraId="516479F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17" w:type="dxa"/>
          </w:tcPr>
          <w:p w14:paraId="16A86788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1418" w:type="dxa"/>
          </w:tcPr>
          <w:p w14:paraId="55987B9C" w14:textId="77777777" w:rsidR="006734BE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55CAFA25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66EB3B8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586F7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организаций;</w:t>
            </w:r>
          </w:p>
          <w:p w14:paraId="00B8B02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муниципальных образовательных организаций, обеспеченных инженерно-технической защищенностью;</w:t>
            </w:r>
          </w:p>
          <w:p w14:paraId="484B6B90" w14:textId="77777777"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муниципальных образовательных организаций</w:t>
            </w:r>
          </w:p>
        </w:tc>
        <w:tc>
          <w:tcPr>
            <w:tcW w:w="3906" w:type="dxa"/>
          </w:tcPr>
          <w:p w14:paraId="106A5C8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состояния инженерно-технической защищенности всех муниципальных образовательных организаций.</w:t>
            </w:r>
          </w:p>
          <w:p w14:paraId="5B6BF3CA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5774834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2BDDB834" w14:textId="77777777"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920FB" w14:paraId="30A18CD9" w14:textId="77777777" w:rsidTr="00F920FB">
        <w:tc>
          <w:tcPr>
            <w:tcW w:w="660" w:type="dxa"/>
          </w:tcPr>
          <w:p w14:paraId="67F45162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7" w:type="dxa"/>
          </w:tcPr>
          <w:p w14:paraId="22E31D68" w14:textId="77777777" w:rsidR="00F920FB" w:rsidRDefault="00F920FB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защищенности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 муниципального образования</w:t>
            </w:r>
          </w:p>
        </w:tc>
        <w:tc>
          <w:tcPr>
            <w:tcW w:w="1418" w:type="dxa"/>
          </w:tcPr>
          <w:p w14:paraId="7DEBDB78" w14:textId="77777777" w:rsidR="00F920FB" w:rsidRDefault="00F920FB" w:rsidP="0046449E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5C4F8FBD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734A3D51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1F4FB4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64168DD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, обеспеченных инженерно-технической защищенностью;</w:t>
            </w:r>
          </w:p>
          <w:p w14:paraId="166089CE" w14:textId="77777777" w:rsidR="00F920FB" w:rsidRPr="00606A09" w:rsidRDefault="00F920FB" w:rsidP="00734FE8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</w:p>
        </w:tc>
        <w:tc>
          <w:tcPr>
            <w:tcW w:w="3906" w:type="dxa"/>
          </w:tcPr>
          <w:p w14:paraId="1093720E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инженерно-технической защищенности всех </w:t>
            </w:r>
            <w:r w:rsidR="00734FE8">
              <w:rPr>
                <w:rFonts w:ascii="Times New Roman" w:hAnsi="Times New Roman"/>
                <w:sz w:val="24"/>
                <w:szCs w:val="24"/>
              </w:rPr>
              <w:t xml:space="preserve">мест массового пребывания людей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8B3F98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10136467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52FF8BC3" w14:textId="77777777" w:rsidR="00F920FB" w:rsidRPr="00606A09" w:rsidRDefault="00F920FB" w:rsidP="0046449E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40A52A43" w14:textId="77777777" w:rsidR="006734BE" w:rsidRDefault="006734BE" w:rsidP="006734BE">
      <w:pPr>
        <w:pStyle w:val="a3"/>
        <w:jc w:val="center"/>
        <w:rPr>
          <w:sz w:val="28"/>
          <w:szCs w:val="28"/>
        </w:rPr>
      </w:pPr>
    </w:p>
    <w:p w14:paraId="1B53267B" w14:textId="4F55FE80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31114247" w14:textId="7E286618" w:rsidR="007576A7" w:rsidRDefault="007576A7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6EE1B1C8" w14:textId="77777777" w:rsidR="007576A7" w:rsidRDefault="007576A7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5FF803DD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48B9248E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4D449AFB" w14:textId="77777777" w:rsidR="00B15134" w:rsidRDefault="00B15134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14:paraId="0A4DAFA8" w14:textId="0FB9281D"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BC0CB0">
        <w:rPr>
          <w:rFonts w:ascii="Times New Roman" w:hAnsi="Times New Roman"/>
          <w:sz w:val="24"/>
          <w:szCs w:val="24"/>
        </w:rPr>
        <w:t>2</w:t>
      </w:r>
    </w:p>
    <w:p w14:paraId="615880C5" w14:textId="77777777"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1B50DD03" w14:textId="32A9FC24" w:rsidR="00FA2B8F" w:rsidRDefault="00FA2B8F" w:rsidP="00ED282A">
      <w:pPr>
        <w:pStyle w:val="a3"/>
        <w:ind w:left="9639"/>
        <w:jc w:val="right"/>
        <w:rPr>
          <w:rStyle w:val="FontStyle104"/>
          <w:sz w:val="28"/>
          <w:szCs w:val="28"/>
        </w:rPr>
      </w:pPr>
      <w:r w:rsidRPr="00980ED0">
        <w:rPr>
          <w:rFonts w:ascii="Times New Roman" w:hAnsi="Times New Roman"/>
          <w:sz w:val="24"/>
          <w:szCs w:val="24"/>
        </w:rPr>
        <w:t>«Профилактика терроризма и экстремизма в муниципальном образовании «Светлогорский городской округ на 2021-202</w:t>
      </w:r>
      <w:r w:rsidR="00797DA3">
        <w:rPr>
          <w:rFonts w:ascii="Times New Roman" w:hAnsi="Times New Roman"/>
          <w:sz w:val="24"/>
          <w:szCs w:val="24"/>
        </w:rPr>
        <w:t>5</w:t>
      </w:r>
      <w:r w:rsidRPr="00980ED0">
        <w:rPr>
          <w:rFonts w:ascii="Times New Roman" w:hAnsi="Times New Roman"/>
          <w:sz w:val="24"/>
          <w:szCs w:val="24"/>
        </w:rPr>
        <w:t xml:space="preserve"> годы</w:t>
      </w:r>
      <w:r w:rsidR="00ED282A">
        <w:rPr>
          <w:rFonts w:ascii="Times New Roman" w:hAnsi="Times New Roman"/>
          <w:sz w:val="24"/>
          <w:szCs w:val="24"/>
        </w:rPr>
        <w:t>»</w:t>
      </w:r>
    </w:p>
    <w:p w14:paraId="6B0E8107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2678D225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ПЕРЕЧЕНЬ ОСНОВНЫХ МЕРОПРИЯТИЙ </w:t>
      </w:r>
    </w:p>
    <w:p w14:paraId="04229ECD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14:paraId="3F32CB48" w14:textId="01677760" w:rsidR="009D14B1" w:rsidRDefault="00113664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9D14B1" w:rsidRPr="00F83C4B">
        <w:rPr>
          <w:rFonts w:ascii="Times New Roman" w:hAnsi="Times New Roman"/>
          <w:sz w:val="28"/>
          <w:szCs w:val="28"/>
        </w:rPr>
        <w:t xml:space="preserve"> </w:t>
      </w:r>
      <w:r w:rsidR="009D14B1" w:rsidRPr="008E761B">
        <w:rPr>
          <w:rFonts w:ascii="Times New Roman" w:hAnsi="Times New Roman"/>
          <w:sz w:val="28"/>
          <w:szCs w:val="28"/>
        </w:rPr>
        <w:t>на 20</w:t>
      </w:r>
      <w:r w:rsidR="009D14B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D14B1">
        <w:rPr>
          <w:rFonts w:ascii="Times New Roman" w:hAnsi="Times New Roman"/>
          <w:sz w:val="28"/>
          <w:szCs w:val="28"/>
        </w:rPr>
        <w:t>-</w:t>
      </w:r>
      <w:r w:rsidR="009D14B1" w:rsidRPr="008E761B">
        <w:rPr>
          <w:rFonts w:ascii="Times New Roman" w:hAnsi="Times New Roman"/>
          <w:sz w:val="28"/>
          <w:szCs w:val="28"/>
        </w:rPr>
        <w:t>202</w:t>
      </w:r>
      <w:r w:rsidR="00A50860">
        <w:rPr>
          <w:rFonts w:ascii="Times New Roman" w:hAnsi="Times New Roman"/>
          <w:sz w:val="28"/>
          <w:szCs w:val="28"/>
        </w:rPr>
        <w:t>5</w:t>
      </w:r>
      <w:r w:rsidR="009D14B1" w:rsidRPr="008E761B">
        <w:rPr>
          <w:rFonts w:ascii="Times New Roman" w:hAnsi="Times New Roman"/>
          <w:sz w:val="28"/>
          <w:szCs w:val="28"/>
        </w:rPr>
        <w:t xml:space="preserve"> годы</w:t>
      </w:r>
      <w:r w:rsidR="009D14B1" w:rsidRPr="00F83C4B">
        <w:rPr>
          <w:rFonts w:ascii="Times New Roman" w:hAnsi="Times New Roman"/>
          <w:sz w:val="28"/>
          <w:szCs w:val="28"/>
        </w:rPr>
        <w:t>»</w:t>
      </w:r>
    </w:p>
    <w:p w14:paraId="1AAD5476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78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924"/>
        <w:gridCol w:w="1657"/>
        <w:gridCol w:w="915"/>
        <w:gridCol w:w="1182"/>
        <w:gridCol w:w="1872"/>
        <w:gridCol w:w="963"/>
        <w:gridCol w:w="1818"/>
        <w:gridCol w:w="1946"/>
      </w:tblGrid>
      <w:tr w:rsidR="009D14B1" w14:paraId="7440E6D3" w14:textId="77777777" w:rsidTr="007576A7">
        <w:tc>
          <w:tcPr>
            <w:tcW w:w="817" w:type="dxa"/>
            <w:vMerge w:val="restart"/>
            <w:vAlign w:val="center"/>
          </w:tcPr>
          <w:p w14:paraId="068DFB67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№</w:t>
            </w:r>
          </w:p>
          <w:p w14:paraId="0FF24B4E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5D3F9B3E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Наименование</w:t>
            </w:r>
          </w:p>
          <w:p w14:paraId="6C33844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мероприятия</w:t>
            </w:r>
          </w:p>
        </w:tc>
        <w:tc>
          <w:tcPr>
            <w:tcW w:w="924" w:type="dxa"/>
            <w:vMerge w:val="restart"/>
            <w:vAlign w:val="center"/>
          </w:tcPr>
          <w:p w14:paraId="0F672B3C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14:paraId="03F2453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6589" w:type="dxa"/>
            <w:gridSpan w:val="5"/>
            <w:vAlign w:val="center"/>
          </w:tcPr>
          <w:p w14:paraId="0054F23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финансирования,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  <w:tc>
          <w:tcPr>
            <w:tcW w:w="1818" w:type="dxa"/>
            <w:vMerge w:val="restart"/>
            <w:vAlign w:val="center"/>
          </w:tcPr>
          <w:p w14:paraId="55DE0A0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Непосред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ственный результат реализации мероприятия</w:t>
            </w:r>
          </w:p>
        </w:tc>
        <w:tc>
          <w:tcPr>
            <w:tcW w:w="1946" w:type="dxa"/>
            <w:vMerge w:val="restart"/>
            <w:vAlign w:val="center"/>
          </w:tcPr>
          <w:p w14:paraId="42331EF6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Муниципальный заказчик, главный распорядитель бюджетных</w:t>
            </w:r>
          </w:p>
          <w:p w14:paraId="3E378D9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средств, исполнитель</w:t>
            </w:r>
          </w:p>
        </w:tc>
      </w:tr>
      <w:tr w:rsidR="009D14B1" w14:paraId="2B896FBB" w14:textId="77777777" w:rsidTr="007576A7">
        <w:tc>
          <w:tcPr>
            <w:tcW w:w="817" w:type="dxa"/>
            <w:vMerge/>
          </w:tcPr>
          <w:p w14:paraId="78E4133A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60C28B88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14:paraId="226FDD2A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dxa"/>
            <w:vMerge w:val="restart"/>
            <w:vAlign w:val="center"/>
          </w:tcPr>
          <w:p w14:paraId="3884584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4932" w:type="dxa"/>
            <w:gridSpan w:val="4"/>
          </w:tcPr>
          <w:p w14:paraId="483C0C6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18" w:type="dxa"/>
            <w:vMerge/>
          </w:tcPr>
          <w:p w14:paraId="42B41552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14:paraId="11A2BF1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4B1" w14:paraId="578F9937" w14:textId="77777777" w:rsidTr="007576A7">
        <w:tc>
          <w:tcPr>
            <w:tcW w:w="817" w:type="dxa"/>
            <w:vMerge/>
          </w:tcPr>
          <w:p w14:paraId="52903060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009CABBF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14:paraId="15755BD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dxa"/>
            <w:vMerge/>
          </w:tcPr>
          <w:p w14:paraId="5250E2F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 w14:paraId="04208C0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182" w:type="dxa"/>
            <w:vAlign w:val="center"/>
          </w:tcPr>
          <w:p w14:paraId="6FA93D7D" w14:textId="77777777" w:rsidR="009D14B1" w:rsidRDefault="00173BA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  <w:r w:rsidR="009D14B1"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бюджет</w:t>
            </w:r>
          </w:p>
        </w:tc>
        <w:tc>
          <w:tcPr>
            <w:tcW w:w="1872" w:type="dxa"/>
            <w:vAlign w:val="center"/>
          </w:tcPr>
          <w:p w14:paraId="4AA8C6C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 бюджет</w:t>
            </w:r>
          </w:p>
        </w:tc>
        <w:tc>
          <w:tcPr>
            <w:tcW w:w="963" w:type="dxa"/>
            <w:vAlign w:val="center"/>
          </w:tcPr>
          <w:p w14:paraId="47DF204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источники</w:t>
            </w:r>
          </w:p>
        </w:tc>
        <w:tc>
          <w:tcPr>
            <w:tcW w:w="1818" w:type="dxa"/>
            <w:vMerge/>
          </w:tcPr>
          <w:p w14:paraId="55E53487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14:paraId="551D13DB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F5B8F5" w14:textId="77777777" w:rsidR="009D14B1" w:rsidRPr="00D1047A" w:rsidRDefault="009D14B1" w:rsidP="009D14B1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14787" w:type="dxa"/>
        <w:tblLayout w:type="fixed"/>
        <w:tblLook w:val="04A0" w:firstRow="1" w:lastRow="0" w:firstColumn="1" w:lastColumn="0" w:noHBand="0" w:noVBand="1"/>
      </w:tblPr>
      <w:tblGrid>
        <w:gridCol w:w="800"/>
        <w:gridCol w:w="2690"/>
        <w:gridCol w:w="909"/>
        <w:gridCol w:w="6"/>
        <w:gridCol w:w="1290"/>
        <w:gridCol w:w="396"/>
        <w:gridCol w:w="862"/>
        <w:gridCol w:w="12"/>
        <w:gridCol w:w="22"/>
        <w:gridCol w:w="11"/>
        <w:gridCol w:w="56"/>
        <w:gridCol w:w="6"/>
        <w:gridCol w:w="1095"/>
        <w:gridCol w:w="22"/>
        <w:gridCol w:w="11"/>
        <w:gridCol w:w="1872"/>
        <w:gridCol w:w="973"/>
        <w:gridCol w:w="1812"/>
        <w:gridCol w:w="1942"/>
      </w:tblGrid>
      <w:tr w:rsidR="009D14B1" w:rsidRPr="00D2755E" w14:paraId="0EBAD65B" w14:textId="77777777" w:rsidTr="007576A7">
        <w:trPr>
          <w:tblHeader/>
        </w:trPr>
        <w:tc>
          <w:tcPr>
            <w:tcW w:w="800" w:type="dxa"/>
          </w:tcPr>
          <w:p w14:paraId="7FC57102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14:paraId="548D4A0B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14:paraId="4B5E6CA0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gridSpan w:val="3"/>
          </w:tcPr>
          <w:p w14:paraId="007A0DCC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gridSpan w:val="3"/>
          </w:tcPr>
          <w:p w14:paraId="656FEC27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5"/>
          </w:tcPr>
          <w:p w14:paraId="11C371FC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883" w:type="dxa"/>
            <w:gridSpan w:val="2"/>
          </w:tcPr>
          <w:p w14:paraId="11F87903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973" w:type="dxa"/>
          </w:tcPr>
          <w:p w14:paraId="04471EDE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812" w:type="dxa"/>
          </w:tcPr>
          <w:p w14:paraId="3777D5A8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2" w:type="dxa"/>
          </w:tcPr>
          <w:p w14:paraId="0B4C71EA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D14B1" w14:paraId="63109033" w14:textId="77777777" w:rsidTr="005531F2">
        <w:tc>
          <w:tcPr>
            <w:tcW w:w="800" w:type="dxa"/>
          </w:tcPr>
          <w:p w14:paraId="30BE2B50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7" w:type="dxa"/>
            <w:gridSpan w:val="18"/>
          </w:tcPr>
          <w:p w14:paraId="0A907621" w14:textId="77777777" w:rsidR="009D14B1" w:rsidRPr="00123711" w:rsidRDefault="009D14B1" w:rsidP="00173B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      </w:r>
            <w:r w:rsidR="00173BA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4BF70765" w14:textId="77777777" w:rsidTr="005531F2">
        <w:tc>
          <w:tcPr>
            <w:tcW w:w="800" w:type="dxa"/>
          </w:tcPr>
          <w:p w14:paraId="0D78E7EC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87" w:type="dxa"/>
            <w:gridSpan w:val="18"/>
          </w:tcPr>
          <w:p w14:paraId="7265F1B8" w14:textId="77777777" w:rsidR="009D14B1" w:rsidRPr="00123711" w:rsidRDefault="009D14B1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1237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11C6A">
              <w:rPr>
                <w:rFonts w:ascii="Times New Roman" w:hAnsi="Times New Roman"/>
                <w:sz w:val="24"/>
                <w:szCs w:val="24"/>
              </w:rPr>
              <w:t>предупреждение, выявление и пресечение террористической и экстремистской деятельности и минимизация их последствий</w:t>
            </w:r>
          </w:p>
        </w:tc>
      </w:tr>
      <w:tr w:rsidR="009D14B1" w14:paraId="5A15B7F7" w14:textId="77777777" w:rsidTr="007576A7">
        <w:tc>
          <w:tcPr>
            <w:tcW w:w="800" w:type="dxa"/>
            <w:vMerge w:val="restart"/>
          </w:tcPr>
          <w:p w14:paraId="5EE388BA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  <w:vMerge w:val="restart"/>
          </w:tcPr>
          <w:p w14:paraId="5A013C02" w14:textId="77777777" w:rsidR="009D14B1" w:rsidRPr="00C04C04" w:rsidRDefault="009D14B1" w:rsidP="00173B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Координация деятельности территориальных органов федеральных органов исполнительной власти, органов исполнительной власти субъектов Российской Федерации и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«Светлогорский городской </w:t>
            </w:r>
            <w:proofErr w:type="gramStart"/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округ»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по</w:t>
            </w:r>
            <w:proofErr w:type="gramEnd"/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планированию и реализации комплекса мер  по профилактике терроризма, минимизации и  ликвидации  последствий его проявлений»,</w:t>
            </w:r>
            <w:r w:rsidRPr="00C04C04">
              <w:rPr>
                <w:rStyle w:val="FontStyle36"/>
                <w:sz w:val="24"/>
                <w:szCs w:val="24"/>
              </w:rPr>
              <w:t xml:space="preserve">  в том числе:</w:t>
            </w:r>
          </w:p>
        </w:tc>
        <w:tc>
          <w:tcPr>
            <w:tcW w:w="909" w:type="dxa"/>
          </w:tcPr>
          <w:p w14:paraId="7C67FCE7" w14:textId="77777777" w:rsidR="009D14B1" w:rsidRPr="00C04C04" w:rsidRDefault="009D14B1" w:rsidP="00E9429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E94292" w:rsidRPr="00C04C04">
              <w:rPr>
                <w:rFonts w:ascii="Times New Roman" w:hAnsi="Times New Roman"/>
                <w:sz w:val="24"/>
                <w:szCs w:val="24"/>
              </w:rPr>
              <w:t>1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3C5E2480" w14:textId="1F2AAAC0" w:rsidR="009D14B1" w:rsidRPr="00C04C04" w:rsidRDefault="008263B3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569,685</w:t>
            </w:r>
          </w:p>
        </w:tc>
        <w:tc>
          <w:tcPr>
            <w:tcW w:w="896" w:type="dxa"/>
            <w:gridSpan w:val="3"/>
          </w:tcPr>
          <w:p w14:paraId="02AB22A3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7A5C7C69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491DC700" w14:textId="6F123EC1" w:rsidR="009D14B1" w:rsidRPr="00C04C04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569,685</w:t>
            </w:r>
          </w:p>
        </w:tc>
        <w:tc>
          <w:tcPr>
            <w:tcW w:w="973" w:type="dxa"/>
          </w:tcPr>
          <w:p w14:paraId="16682956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35069605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58B6061F" w14:textId="77777777" w:rsidR="009D14B1" w:rsidRDefault="009D14B1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27C58271" w14:textId="77777777" w:rsidTr="007576A7">
        <w:tc>
          <w:tcPr>
            <w:tcW w:w="800" w:type="dxa"/>
            <w:vMerge/>
          </w:tcPr>
          <w:p w14:paraId="0E3F5D5E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FEDA26F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A7D5A82" w14:textId="77777777" w:rsidR="009D14B1" w:rsidRPr="001A434D" w:rsidRDefault="00E9429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2022</w:t>
            </w:r>
            <w:r w:rsidR="009D14B1" w:rsidRPr="001A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4606136E" w14:textId="296457BA" w:rsidR="009D14B1" w:rsidRPr="001A434D" w:rsidRDefault="008263B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896" w:type="dxa"/>
            <w:gridSpan w:val="3"/>
          </w:tcPr>
          <w:p w14:paraId="72243382" w14:textId="77777777" w:rsidR="009D14B1" w:rsidRPr="001A434D" w:rsidRDefault="009D14B1" w:rsidP="00D3501F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71D8E62E" w14:textId="77777777" w:rsidR="009D14B1" w:rsidRPr="001A434D" w:rsidRDefault="009D14B1" w:rsidP="00D3501F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2903588A" w14:textId="4B430B7D" w:rsidR="009D14B1" w:rsidRPr="001A434D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973" w:type="dxa"/>
          </w:tcPr>
          <w:p w14:paraId="00687A48" w14:textId="77777777" w:rsidR="009D14B1" w:rsidRPr="001A434D" w:rsidRDefault="009D14B1" w:rsidP="00D3501F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327CEF5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93B6CB0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4A7A192A" w14:textId="77777777" w:rsidTr="007576A7">
        <w:tc>
          <w:tcPr>
            <w:tcW w:w="800" w:type="dxa"/>
            <w:vMerge/>
          </w:tcPr>
          <w:p w14:paraId="5F29EF1B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C6D8A4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571F2C0" w14:textId="77777777" w:rsidR="009D14B1" w:rsidRPr="001A434D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</w:t>
            </w:r>
            <w:r w:rsidR="00E94292" w:rsidRPr="001A434D">
              <w:rPr>
                <w:rFonts w:ascii="Times New Roman" w:hAnsi="Times New Roman"/>
                <w:sz w:val="24"/>
                <w:szCs w:val="24"/>
              </w:rPr>
              <w:t>3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2F7AB486" w14:textId="2FDB1EB9" w:rsidR="009D14B1" w:rsidRPr="001A434D" w:rsidRDefault="008263B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202,6</w:t>
            </w:r>
          </w:p>
        </w:tc>
        <w:tc>
          <w:tcPr>
            <w:tcW w:w="896" w:type="dxa"/>
            <w:gridSpan w:val="3"/>
          </w:tcPr>
          <w:p w14:paraId="116C4D6D" w14:textId="77777777" w:rsidR="009D14B1" w:rsidRPr="001A434D" w:rsidRDefault="009D14B1" w:rsidP="00D3501F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02E312C9" w14:textId="77777777" w:rsidR="009D14B1" w:rsidRPr="001A434D" w:rsidRDefault="009D14B1" w:rsidP="00D3501F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5C5467BC" w14:textId="695DAD01" w:rsidR="009D14B1" w:rsidRPr="001A434D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202,6</w:t>
            </w:r>
          </w:p>
        </w:tc>
        <w:tc>
          <w:tcPr>
            <w:tcW w:w="973" w:type="dxa"/>
          </w:tcPr>
          <w:p w14:paraId="2D1C726A" w14:textId="77777777" w:rsidR="009D14B1" w:rsidRPr="001A434D" w:rsidRDefault="009D14B1" w:rsidP="00D3501F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75E1231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EECB8CB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7031F" w14:paraId="5AF7756F" w14:textId="77777777" w:rsidTr="007576A7">
        <w:tc>
          <w:tcPr>
            <w:tcW w:w="800" w:type="dxa"/>
            <w:vMerge/>
          </w:tcPr>
          <w:p w14:paraId="49243CCB" w14:textId="77777777"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E3D1E1A" w14:textId="77777777" w:rsidR="0017031F" w:rsidRPr="00C04C04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9B88391" w14:textId="77777777" w:rsidR="0017031F" w:rsidRPr="001A434D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169C2D64" w14:textId="4E96A1EB" w:rsidR="0017031F" w:rsidRPr="001A434D" w:rsidRDefault="008263B3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168,4</w:t>
            </w:r>
          </w:p>
        </w:tc>
        <w:tc>
          <w:tcPr>
            <w:tcW w:w="896" w:type="dxa"/>
            <w:gridSpan w:val="3"/>
          </w:tcPr>
          <w:p w14:paraId="00861565" w14:textId="77777777" w:rsidR="0017031F" w:rsidRPr="001A434D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32EF82C8" w14:textId="77777777" w:rsidR="0017031F" w:rsidRPr="001A434D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29790A40" w14:textId="6A3FB2FD" w:rsidR="0017031F" w:rsidRPr="001A434D" w:rsidRDefault="008263B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168,4</w:t>
            </w:r>
          </w:p>
        </w:tc>
        <w:tc>
          <w:tcPr>
            <w:tcW w:w="973" w:type="dxa"/>
          </w:tcPr>
          <w:p w14:paraId="238B0531" w14:textId="77777777" w:rsidR="0017031F" w:rsidRPr="001A434D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752F305" w14:textId="77777777" w:rsidR="0017031F" w:rsidRPr="0074166C" w:rsidRDefault="0017031F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441CA37" w14:textId="77777777" w:rsidR="0017031F" w:rsidRDefault="0017031F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50860" w14:paraId="0FC9E775" w14:textId="77777777" w:rsidTr="007576A7">
        <w:tc>
          <w:tcPr>
            <w:tcW w:w="800" w:type="dxa"/>
            <w:vMerge/>
          </w:tcPr>
          <w:p w14:paraId="17452D88" w14:textId="77777777" w:rsidR="00A50860" w:rsidRPr="001A7E56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53F08988" w14:textId="77777777" w:rsidR="00A50860" w:rsidRPr="00C04C04" w:rsidRDefault="00A5086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DD8F90D" w14:textId="5C6898F4" w:rsidR="00A50860" w:rsidRPr="001A434D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17D74EFA" w14:textId="5638F186" w:rsidR="00A50860" w:rsidRPr="001A434D" w:rsidRDefault="008263B3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896" w:type="dxa"/>
            <w:gridSpan w:val="3"/>
          </w:tcPr>
          <w:p w14:paraId="39FD8BD6" w14:textId="6A2314D0" w:rsidR="00A50860" w:rsidRPr="001A434D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4EEA615D" w14:textId="5D308CCB" w:rsidR="00A50860" w:rsidRPr="001A434D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10A617B6" w14:textId="54887F51" w:rsidR="00A50860" w:rsidRPr="001A434D" w:rsidRDefault="008263B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73" w:type="dxa"/>
          </w:tcPr>
          <w:p w14:paraId="4EE85C4F" w14:textId="73D25F26" w:rsidR="00A50860" w:rsidRPr="001A434D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32A2F92" w14:textId="77777777" w:rsidR="00A50860" w:rsidRPr="0074166C" w:rsidRDefault="00A50860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46FCAF5" w14:textId="77777777" w:rsidR="00A50860" w:rsidRDefault="00A50860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21242947" w14:textId="77777777" w:rsidTr="007576A7">
        <w:tc>
          <w:tcPr>
            <w:tcW w:w="800" w:type="dxa"/>
            <w:vMerge/>
          </w:tcPr>
          <w:p w14:paraId="62611686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1AA0A1E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52E8E8" w14:textId="77777777" w:rsidR="009D14B1" w:rsidRPr="001A434D" w:rsidRDefault="009D14B1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0EBDD51D" w14:textId="0106223B" w:rsidR="009D14B1" w:rsidRPr="001A434D" w:rsidRDefault="008263B3" w:rsidP="004A1A9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1,222,385</w:t>
            </w:r>
          </w:p>
        </w:tc>
        <w:tc>
          <w:tcPr>
            <w:tcW w:w="896" w:type="dxa"/>
            <w:gridSpan w:val="3"/>
          </w:tcPr>
          <w:p w14:paraId="23A5824B" w14:textId="77777777" w:rsidR="009D14B1" w:rsidRPr="001A434D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1F843909" w14:textId="77777777" w:rsidR="009D14B1" w:rsidRPr="001A434D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2E8CD42E" w14:textId="70E1DAB2" w:rsidR="009D14B1" w:rsidRPr="001A434D" w:rsidRDefault="008263B3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1,222,385</w:t>
            </w:r>
          </w:p>
        </w:tc>
        <w:tc>
          <w:tcPr>
            <w:tcW w:w="973" w:type="dxa"/>
          </w:tcPr>
          <w:p w14:paraId="6BB4AE3E" w14:textId="77777777" w:rsidR="009D14B1" w:rsidRPr="001A434D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D8D6FF2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60C4E4A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7AB0C90C" w14:textId="77777777" w:rsidTr="005531F2">
        <w:tc>
          <w:tcPr>
            <w:tcW w:w="800" w:type="dxa"/>
          </w:tcPr>
          <w:p w14:paraId="03504BB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</w:tcPr>
          <w:p w14:paraId="3A751A19" w14:textId="77777777" w:rsidR="009D14B1" w:rsidRPr="00E90373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 xml:space="preserve">роведение заседаний антитеррористической комиссии в муниципальном образовании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09" w:type="dxa"/>
          </w:tcPr>
          <w:p w14:paraId="39770587" w14:textId="5679D795"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</w:t>
            </w:r>
            <w:r w:rsidR="00A50860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261BF1B9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19150C58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0373">
              <w:rPr>
                <w:rFonts w:ascii="Times New Roman" w:hAnsi="Times New Roman"/>
                <w:sz w:val="24"/>
                <w:szCs w:val="24"/>
              </w:rPr>
              <w:t>не менее одного раза в квартал</w:t>
            </w:r>
          </w:p>
        </w:tc>
        <w:tc>
          <w:tcPr>
            <w:tcW w:w="1942" w:type="dxa"/>
          </w:tcPr>
          <w:p w14:paraId="5787400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173BAF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133317" w14:paraId="32389678" w14:textId="77777777" w:rsidTr="007576A7">
        <w:trPr>
          <w:trHeight w:val="2976"/>
        </w:trPr>
        <w:tc>
          <w:tcPr>
            <w:tcW w:w="800" w:type="dxa"/>
            <w:vMerge w:val="restart"/>
          </w:tcPr>
          <w:p w14:paraId="6B1DD68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t>1.1.2</w:t>
            </w:r>
          </w:p>
          <w:p w14:paraId="72BB0A85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8F93AB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20CAA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0A7594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4D889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7E73F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343D9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2AFEA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77323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CF408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EA4F6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F4371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375E7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FF105D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3736A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F62C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4C6E43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2EEC9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38140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655E6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E2A985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8E3DF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EB0C4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4410AA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3FF4B0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B0736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708573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BC56A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55489D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CFAA37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1F180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5A761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715234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 w:val="restart"/>
          </w:tcPr>
          <w:p w14:paraId="2E6B8CC7" w14:textId="77777777" w:rsidR="00133317" w:rsidRPr="00A50860" w:rsidRDefault="00133317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профилактика терроризма в части обеспечения безопасности при проведении праздничных</w:t>
            </w:r>
            <w:r w:rsidR="00A97AA1" w:rsidRPr="00A50860">
              <w:rPr>
                <w:rFonts w:ascii="Times New Roman" w:hAnsi="Times New Roman"/>
                <w:sz w:val="24"/>
                <w:szCs w:val="24"/>
              </w:rPr>
              <w:t xml:space="preserve"> (Дня города)</w:t>
            </w:r>
            <w:r w:rsidRPr="00A50860">
              <w:rPr>
                <w:rFonts w:ascii="Times New Roman" w:hAnsi="Times New Roman"/>
                <w:sz w:val="24"/>
                <w:szCs w:val="24"/>
              </w:rPr>
              <w:t xml:space="preserve"> и иных мероприятий с использованием технических средств, дорожных блокираторов и малых архитектурных форм, возможности въезда автотранспорта на территории общего пользования, </w:t>
            </w:r>
            <w:r w:rsidRPr="00A50860">
              <w:rPr>
                <w:rFonts w:ascii="Times New Roman" w:hAnsi="Times New Roman"/>
                <w:sz w:val="24"/>
                <w:szCs w:val="24"/>
              </w:rPr>
              <w:lastRenderedPageBreak/>
              <w:t>являющиеся пешеходными зонами и местами отдыха населения и туристов, за исключением организованных въездов для специального транспорта</w:t>
            </w:r>
          </w:p>
        </w:tc>
        <w:tc>
          <w:tcPr>
            <w:tcW w:w="915" w:type="dxa"/>
            <w:gridSpan w:val="2"/>
          </w:tcPr>
          <w:p w14:paraId="6F0479BE" w14:textId="77777777" w:rsidR="00133317" w:rsidRPr="001A434D" w:rsidRDefault="00133317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686" w:type="dxa"/>
            <w:gridSpan w:val="2"/>
          </w:tcPr>
          <w:p w14:paraId="19BF6ADB" w14:textId="77777777" w:rsidR="00133317" w:rsidRPr="001A434D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963" w:type="dxa"/>
            <w:gridSpan w:val="5"/>
          </w:tcPr>
          <w:p w14:paraId="5F731EB6" w14:textId="77777777" w:rsidR="00133317" w:rsidRPr="001A434D" w:rsidRDefault="0013331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14:paraId="5E6E0D13" w14:textId="77777777" w:rsidR="00133317" w:rsidRPr="001A434D" w:rsidRDefault="00133317" w:rsidP="00BE7E1B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3EF86D64" w14:textId="77777777" w:rsidR="00133317" w:rsidRPr="001A434D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973" w:type="dxa"/>
          </w:tcPr>
          <w:p w14:paraId="5B8966D9" w14:textId="77777777" w:rsidR="00133317" w:rsidRPr="001A434D" w:rsidRDefault="00133317" w:rsidP="00BE7E1B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413B84A6" w14:textId="77777777" w:rsidR="00A97AA1" w:rsidRPr="001A434D" w:rsidRDefault="00133317" w:rsidP="00A97AA1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мероприятий, направленных на предупреждение возможных террористических ак</w:t>
            </w:r>
            <w:r w:rsidR="00A97AA1" w:rsidRPr="001A434D">
              <w:rPr>
                <w:rFonts w:ascii="Times New Roman" w:hAnsi="Times New Roman"/>
                <w:sz w:val="24"/>
                <w:szCs w:val="24"/>
              </w:rPr>
              <w:t>тов.</w:t>
            </w:r>
          </w:p>
          <w:p w14:paraId="235CAAC6" w14:textId="59BEEB57" w:rsidR="00133317" w:rsidRPr="001A434D" w:rsidRDefault="006F39A8" w:rsidP="0006792A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(</w:t>
            </w:r>
            <w:r w:rsidRPr="001A434D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приобретение мегафонов)</w:t>
            </w:r>
          </w:p>
        </w:tc>
        <w:tc>
          <w:tcPr>
            <w:tcW w:w="1942" w:type="dxa"/>
            <w:vMerge w:val="restart"/>
          </w:tcPr>
          <w:p w14:paraId="351038EF" w14:textId="77777777" w:rsidR="00133317" w:rsidRDefault="00133317" w:rsidP="00033D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  <w:r>
              <w:rPr>
                <w:rStyle w:val="FontStyle104"/>
                <w:sz w:val="24"/>
                <w:szCs w:val="24"/>
              </w:rPr>
              <w:t xml:space="preserve"> </w:t>
            </w:r>
          </w:p>
          <w:p w14:paraId="4A64FBD8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1E7133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E9824C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1F2" w14:paraId="23D11A88" w14:textId="77777777" w:rsidTr="007576A7">
        <w:trPr>
          <w:trHeight w:val="255"/>
        </w:trPr>
        <w:tc>
          <w:tcPr>
            <w:tcW w:w="800" w:type="dxa"/>
            <w:vMerge/>
          </w:tcPr>
          <w:p w14:paraId="3FF152FC" w14:textId="77777777" w:rsidR="005531F2" w:rsidRPr="00A50860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8095BC6" w14:textId="77777777" w:rsidR="005531F2" w:rsidRPr="00A50860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0A1286B0" w14:textId="77777777" w:rsidR="005531F2" w:rsidRPr="001A434D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686" w:type="dxa"/>
            <w:gridSpan w:val="2"/>
          </w:tcPr>
          <w:p w14:paraId="03C5B38E" w14:textId="72DEE294" w:rsidR="005531F2" w:rsidRPr="001A434D" w:rsidRDefault="00B95770" w:rsidP="00F46B1C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105,7</w:t>
            </w:r>
          </w:p>
        </w:tc>
        <w:tc>
          <w:tcPr>
            <w:tcW w:w="963" w:type="dxa"/>
            <w:gridSpan w:val="5"/>
          </w:tcPr>
          <w:p w14:paraId="5286091B" w14:textId="77777777" w:rsidR="005531F2" w:rsidRPr="001A434D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14:paraId="7B182553" w14:textId="77777777" w:rsidR="005531F2" w:rsidRPr="001A434D" w:rsidRDefault="005531F2" w:rsidP="005531F2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685CDD28" w14:textId="27E702B9" w:rsidR="005531F2" w:rsidRPr="001A434D" w:rsidRDefault="00B95770" w:rsidP="005531F2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105,7</w:t>
            </w:r>
          </w:p>
        </w:tc>
        <w:tc>
          <w:tcPr>
            <w:tcW w:w="973" w:type="dxa"/>
          </w:tcPr>
          <w:p w14:paraId="4D9D390C" w14:textId="77777777" w:rsidR="005531F2" w:rsidRPr="001A434D" w:rsidRDefault="005531F2" w:rsidP="005531F2">
            <w:pPr>
              <w:jc w:val="center"/>
            </w:pPr>
            <w:r w:rsidRPr="001A434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3A26252" w14:textId="77777777" w:rsidR="005531F2" w:rsidRPr="001A434D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7A298EA" w14:textId="77777777"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1F2" w14:paraId="76BBE803" w14:textId="77777777" w:rsidTr="007576A7">
        <w:trPr>
          <w:trHeight w:val="255"/>
        </w:trPr>
        <w:tc>
          <w:tcPr>
            <w:tcW w:w="800" w:type="dxa"/>
            <w:vMerge/>
          </w:tcPr>
          <w:p w14:paraId="27F39EDC" w14:textId="77777777" w:rsidR="005531F2" w:rsidRPr="00A50860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8223464" w14:textId="77777777" w:rsidR="005531F2" w:rsidRPr="00A50860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6340AB54" w14:textId="77777777" w:rsidR="005531F2" w:rsidRPr="00A50860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686" w:type="dxa"/>
            <w:gridSpan w:val="2"/>
          </w:tcPr>
          <w:p w14:paraId="42F9AEE6" w14:textId="45D0ED84" w:rsidR="005531F2" w:rsidRPr="00A50860" w:rsidRDefault="0020240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102,6</w:t>
            </w:r>
          </w:p>
        </w:tc>
        <w:tc>
          <w:tcPr>
            <w:tcW w:w="963" w:type="dxa"/>
            <w:gridSpan w:val="5"/>
          </w:tcPr>
          <w:p w14:paraId="7FB79148" w14:textId="77777777" w:rsidR="005531F2" w:rsidRPr="00A50860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14:paraId="404D6E4B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758D05E4" w14:textId="21243A6A" w:rsidR="005531F2" w:rsidRPr="00A50860" w:rsidRDefault="00202408" w:rsidP="005531F2">
            <w:pPr>
              <w:jc w:val="center"/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102,6</w:t>
            </w:r>
          </w:p>
        </w:tc>
        <w:tc>
          <w:tcPr>
            <w:tcW w:w="973" w:type="dxa"/>
          </w:tcPr>
          <w:p w14:paraId="3E27E314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B3F5BCC" w14:textId="77777777"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8B1594E" w14:textId="77777777"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20E7EDD3" w14:textId="77777777" w:rsidTr="007576A7">
        <w:trPr>
          <w:trHeight w:val="555"/>
        </w:trPr>
        <w:tc>
          <w:tcPr>
            <w:tcW w:w="800" w:type="dxa"/>
            <w:vMerge/>
          </w:tcPr>
          <w:p w14:paraId="21C0C3C3" w14:textId="77777777" w:rsidR="0017031F" w:rsidRPr="00A50860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B22CF4D" w14:textId="77777777" w:rsidR="0017031F" w:rsidRPr="00A50860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0177B769" w14:textId="77777777" w:rsidR="0017031F" w:rsidRPr="00A50860" w:rsidRDefault="0017031F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68C3E320" w14:textId="0C3DFBD5" w:rsidR="0017031F" w:rsidRPr="00A50860" w:rsidRDefault="002103D4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68,4</w:t>
            </w: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</w:tcPr>
          <w:p w14:paraId="3DED345E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14:paraId="4FFED51C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E4280A3" w14:textId="62BDBDFF" w:rsidR="0017031F" w:rsidRPr="00A50860" w:rsidRDefault="002103D4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68,4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584DFBE1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2C4BA95" w14:textId="77777777" w:rsidR="0017031F" w:rsidRPr="0009446C" w:rsidRDefault="0017031F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036C9C9" w14:textId="77777777"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860" w14:paraId="245E2F7D" w14:textId="77777777" w:rsidTr="007576A7">
        <w:trPr>
          <w:trHeight w:val="555"/>
        </w:trPr>
        <w:tc>
          <w:tcPr>
            <w:tcW w:w="800" w:type="dxa"/>
            <w:vMerge/>
          </w:tcPr>
          <w:p w14:paraId="59E73B68" w14:textId="77777777" w:rsidR="00A50860" w:rsidRPr="00A50860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6DEF686" w14:textId="77777777" w:rsidR="00A50860" w:rsidRPr="00A50860" w:rsidRDefault="00A5086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02A4422F" w14:textId="32755904" w:rsidR="00A50860" w:rsidRPr="00A50860" w:rsidRDefault="00A50860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728BADD5" w14:textId="0EF82EE9" w:rsidR="00A50860" w:rsidRPr="00A50860" w:rsidRDefault="00A50860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</w:t>
            </w:r>
            <w:r w:rsidR="006F39A8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</w:tcPr>
          <w:p w14:paraId="7398BD63" w14:textId="65E67F90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14:paraId="45A67D38" w14:textId="52638F74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F1EA9BC" w14:textId="5B6A2680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</w:t>
            </w:r>
            <w:r w:rsidR="006F39A8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76624359" w14:textId="02070709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2BE940F" w14:textId="77777777" w:rsidR="00A50860" w:rsidRPr="0009446C" w:rsidRDefault="00A50860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442DE7C" w14:textId="77777777" w:rsidR="00A50860" w:rsidRPr="00421029" w:rsidRDefault="00A50860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816" w14:paraId="5AAD5F39" w14:textId="77777777" w:rsidTr="007576A7">
        <w:trPr>
          <w:trHeight w:val="555"/>
        </w:trPr>
        <w:tc>
          <w:tcPr>
            <w:tcW w:w="800" w:type="dxa"/>
            <w:vMerge/>
          </w:tcPr>
          <w:p w14:paraId="7C9B8E44" w14:textId="77777777" w:rsidR="00600816" w:rsidRPr="00A50860" w:rsidRDefault="00600816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6ADC601" w14:textId="77777777" w:rsidR="00600816" w:rsidRPr="00A50860" w:rsidRDefault="00600816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03920595" w14:textId="77777777" w:rsidR="00600816" w:rsidRPr="00A50860" w:rsidRDefault="00734FE8" w:rsidP="00C23917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b/>
                <w:sz w:val="24"/>
                <w:szCs w:val="24"/>
              </w:rPr>
              <w:t>всего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13ECEA4A" w14:textId="634227EF" w:rsidR="00600816" w:rsidRPr="00A50860" w:rsidRDefault="00B95770" w:rsidP="00DB56D3">
            <w:pPr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870,385</w:t>
            </w: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</w:tcPr>
          <w:p w14:paraId="02E4E577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14:paraId="2243ABC6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9217E7C" w14:textId="7A33A408" w:rsidR="00600816" w:rsidRPr="00A50860" w:rsidRDefault="00B95770" w:rsidP="00BE7E1B">
            <w:pPr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870,385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34FE2454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4C476B8" w14:textId="77777777" w:rsidR="00600816" w:rsidRPr="0009446C" w:rsidRDefault="00600816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00B4044" w14:textId="77777777" w:rsidR="00600816" w:rsidRPr="00421029" w:rsidRDefault="00600816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D4E" w14:paraId="03E675F5" w14:textId="77777777" w:rsidTr="00655C04">
        <w:trPr>
          <w:trHeight w:val="1978"/>
        </w:trPr>
        <w:tc>
          <w:tcPr>
            <w:tcW w:w="800" w:type="dxa"/>
            <w:vMerge/>
          </w:tcPr>
          <w:p w14:paraId="482AE479" w14:textId="77777777" w:rsidR="00610D4E" w:rsidRPr="001A7E56" w:rsidRDefault="00610D4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08BDCD6" w14:textId="77777777" w:rsidR="00610D4E" w:rsidRPr="009C73F3" w:rsidRDefault="00610D4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tcBorders>
              <w:bottom w:val="nil"/>
            </w:tcBorders>
          </w:tcPr>
          <w:p w14:paraId="00A3C048" w14:textId="77777777" w:rsidR="00610D4E" w:rsidRDefault="00610D4E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25144906" w14:textId="77777777" w:rsidR="00610D4E" w:rsidRPr="0009446C" w:rsidRDefault="00610D4E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422DDF" w14:textId="77777777" w:rsidR="00610D4E" w:rsidRPr="00421029" w:rsidRDefault="00610D4E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64D80863" w14:textId="77777777" w:rsidTr="00655C04">
        <w:trPr>
          <w:trHeight w:val="70"/>
        </w:trPr>
        <w:tc>
          <w:tcPr>
            <w:tcW w:w="800" w:type="dxa"/>
            <w:vMerge/>
          </w:tcPr>
          <w:p w14:paraId="3B47DABC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E9F2C42" w14:textId="77777777" w:rsidR="00B21D0B" w:rsidRPr="009C73F3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tcBorders>
              <w:top w:val="nil"/>
            </w:tcBorders>
          </w:tcPr>
          <w:p w14:paraId="4B71CCEC" w14:textId="77777777" w:rsidR="00B21D0B" w:rsidRDefault="00B21D0B" w:rsidP="00BE7E1B">
            <w:pPr>
              <w:jc w:val="center"/>
            </w:pPr>
          </w:p>
        </w:tc>
        <w:tc>
          <w:tcPr>
            <w:tcW w:w="1812" w:type="dxa"/>
            <w:vMerge/>
          </w:tcPr>
          <w:p w14:paraId="67CF579E" w14:textId="77777777" w:rsidR="00B21D0B" w:rsidRPr="0009446C" w:rsidRDefault="00B21D0B" w:rsidP="004644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8613918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019CBBE5" w14:textId="77777777" w:rsidTr="007576A7">
        <w:trPr>
          <w:trHeight w:val="70"/>
        </w:trPr>
        <w:tc>
          <w:tcPr>
            <w:tcW w:w="800" w:type="dxa"/>
            <w:vMerge w:val="restart"/>
          </w:tcPr>
          <w:p w14:paraId="4EC6A06C" w14:textId="77777777"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051CA3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690" w:type="dxa"/>
            <w:vMerge w:val="restart"/>
          </w:tcPr>
          <w:p w14:paraId="2028650B" w14:textId="77777777" w:rsidR="00B21D0B" w:rsidRPr="00476166" w:rsidRDefault="00A97AA1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обеспечение безопасности при проведении мероприятий посвященных празднованию Победы в Великой Отечественной Войне и иных памятных дат</w:t>
            </w:r>
          </w:p>
        </w:tc>
        <w:tc>
          <w:tcPr>
            <w:tcW w:w="915" w:type="dxa"/>
            <w:gridSpan w:val="2"/>
          </w:tcPr>
          <w:p w14:paraId="48B929F1" w14:textId="77777777"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</w:tc>
        <w:tc>
          <w:tcPr>
            <w:tcW w:w="1290" w:type="dxa"/>
          </w:tcPr>
          <w:p w14:paraId="028ADF51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7"/>
          </w:tcPr>
          <w:p w14:paraId="24A5D4F5" w14:textId="77777777"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08E78D22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361DF877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973" w:type="dxa"/>
          </w:tcPr>
          <w:p w14:paraId="36D1C007" w14:textId="77777777"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27C09B5F" w14:textId="77777777" w:rsidR="00B21D0B" w:rsidRPr="0009446C" w:rsidRDefault="00A97AA1" w:rsidP="008F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м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емориал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 xml:space="preserve"> погибшим войнам в Великой Отечественной Войне 1941-1945 </w:t>
            </w:r>
            <w:proofErr w:type="spellStart"/>
            <w:r w:rsidRPr="00814E8F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силами ЧОП</w:t>
            </w:r>
          </w:p>
        </w:tc>
        <w:tc>
          <w:tcPr>
            <w:tcW w:w="1942" w:type="dxa"/>
            <w:vMerge w:val="restart"/>
          </w:tcPr>
          <w:p w14:paraId="23154249" w14:textId="77777777" w:rsidR="00B21D0B" w:rsidRPr="00421029" w:rsidRDefault="004E04C0" w:rsidP="00FC5F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B21D0B">
              <w:rPr>
                <w:rFonts w:ascii="Times New Roman" w:hAnsi="Times New Roman"/>
                <w:sz w:val="24"/>
                <w:szCs w:val="24"/>
              </w:rPr>
              <w:t>я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образовании </w:t>
            </w:r>
            <w:r w:rsidR="00B21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D0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B21D0B" w14:paraId="368D0D96" w14:textId="77777777" w:rsidTr="007576A7">
        <w:trPr>
          <w:trHeight w:val="70"/>
        </w:trPr>
        <w:tc>
          <w:tcPr>
            <w:tcW w:w="800" w:type="dxa"/>
            <w:vMerge/>
          </w:tcPr>
          <w:p w14:paraId="74E0FDB4" w14:textId="77777777"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671E776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0AC99607" w14:textId="77777777"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290" w:type="dxa"/>
          </w:tcPr>
          <w:p w14:paraId="728D3D44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7"/>
          </w:tcPr>
          <w:p w14:paraId="2F7458C8" w14:textId="77777777"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1D7ECCE5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248737AC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973" w:type="dxa"/>
          </w:tcPr>
          <w:p w14:paraId="726F8A16" w14:textId="77777777"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C116E92" w14:textId="77777777" w:rsidR="00B21D0B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3CBA531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081F1EC7" w14:textId="77777777" w:rsidTr="007576A7">
        <w:trPr>
          <w:trHeight w:val="236"/>
        </w:trPr>
        <w:tc>
          <w:tcPr>
            <w:tcW w:w="800" w:type="dxa"/>
            <w:vMerge/>
          </w:tcPr>
          <w:p w14:paraId="5C4F0397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5E49985D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4866FFD3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290" w:type="dxa"/>
          </w:tcPr>
          <w:p w14:paraId="32712BE7" w14:textId="44BEA44B" w:rsidR="00B21D0B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4357F6"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65" w:type="dxa"/>
            <w:gridSpan w:val="7"/>
          </w:tcPr>
          <w:p w14:paraId="3AAE0620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412DBEDC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12FFD178" w14:textId="1D6A20BB" w:rsidR="00B21D0B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4357F6"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B13B05F" w14:textId="77777777" w:rsidR="00B21D0B" w:rsidRPr="00AA1E31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D622D2A" w14:textId="77777777" w:rsidR="00B21D0B" w:rsidRPr="0009446C" w:rsidRDefault="00B21D0B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6B7973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0DA757F4" w14:textId="77777777" w:rsidTr="007576A7">
        <w:trPr>
          <w:trHeight w:val="354"/>
        </w:trPr>
        <w:tc>
          <w:tcPr>
            <w:tcW w:w="800" w:type="dxa"/>
            <w:vMerge/>
          </w:tcPr>
          <w:p w14:paraId="2CEC5E48" w14:textId="77777777"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2E9CD85" w14:textId="77777777"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5E7E273B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290" w:type="dxa"/>
          </w:tcPr>
          <w:p w14:paraId="28B3D9F4" w14:textId="50B7F42A" w:rsidR="0017031F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40</w:t>
            </w:r>
            <w:r w:rsid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1365" w:type="dxa"/>
            <w:gridSpan w:val="7"/>
          </w:tcPr>
          <w:p w14:paraId="16BD361E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73D1D385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53AC7F1D" w14:textId="0A7C40C5" w:rsidR="0017031F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2336C1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  <w:r w:rsidR="0017031F" w:rsidRP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1B9567A9" w14:textId="77777777"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DB675FE" w14:textId="77777777" w:rsidR="0017031F" w:rsidRPr="0009446C" w:rsidRDefault="0017031F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BD96291" w14:textId="77777777"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A7" w14:paraId="22BC1827" w14:textId="77777777" w:rsidTr="007576A7">
        <w:trPr>
          <w:trHeight w:val="354"/>
        </w:trPr>
        <w:tc>
          <w:tcPr>
            <w:tcW w:w="800" w:type="dxa"/>
            <w:vMerge/>
          </w:tcPr>
          <w:p w14:paraId="00589DAB" w14:textId="77777777" w:rsidR="007576A7" w:rsidRPr="001A7E5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2A54AD6" w14:textId="77777777" w:rsidR="007576A7" w:rsidRPr="00476166" w:rsidRDefault="007576A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7A34E9E7" w14:textId="6EDEE8E1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</w:tc>
        <w:tc>
          <w:tcPr>
            <w:tcW w:w="1290" w:type="dxa"/>
          </w:tcPr>
          <w:p w14:paraId="5AFE3C4D" w14:textId="6DA36D79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40,0</w:t>
            </w:r>
          </w:p>
        </w:tc>
        <w:tc>
          <w:tcPr>
            <w:tcW w:w="1365" w:type="dxa"/>
            <w:gridSpan w:val="7"/>
          </w:tcPr>
          <w:p w14:paraId="665C39B3" w14:textId="25350523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7B1E7F29" w14:textId="3E87241C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5C0140C1" w14:textId="09F29FDF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40,0</w:t>
            </w:r>
          </w:p>
        </w:tc>
        <w:tc>
          <w:tcPr>
            <w:tcW w:w="973" w:type="dxa"/>
          </w:tcPr>
          <w:p w14:paraId="371E0581" w14:textId="5651292C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5C5F417" w14:textId="77777777" w:rsidR="007576A7" w:rsidRPr="0009446C" w:rsidRDefault="007576A7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631E21B" w14:textId="77777777" w:rsidR="007576A7" w:rsidRPr="00421029" w:rsidRDefault="007576A7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4A3F4E35" w14:textId="77777777" w:rsidTr="007576A7">
        <w:trPr>
          <w:trHeight w:val="354"/>
        </w:trPr>
        <w:tc>
          <w:tcPr>
            <w:tcW w:w="800" w:type="dxa"/>
            <w:vMerge/>
          </w:tcPr>
          <w:p w14:paraId="67E5E81B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A06440C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5D6D844E" w14:textId="77777777" w:rsidR="00B21D0B" w:rsidRPr="00476166" w:rsidRDefault="00FC5F83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b/>
                <w:sz w:val="24"/>
                <w:szCs w:val="24"/>
              </w:rPr>
              <w:t>всего</w:t>
            </w:r>
          </w:p>
        </w:tc>
        <w:tc>
          <w:tcPr>
            <w:tcW w:w="1290" w:type="dxa"/>
          </w:tcPr>
          <w:p w14:paraId="4D799F98" w14:textId="29EE2E96" w:rsidR="00B21D0B" w:rsidRPr="00476166" w:rsidRDefault="007576A7" w:rsidP="00476166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160</w:t>
            </w:r>
          </w:p>
        </w:tc>
        <w:tc>
          <w:tcPr>
            <w:tcW w:w="1365" w:type="dxa"/>
            <w:gridSpan w:val="7"/>
          </w:tcPr>
          <w:p w14:paraId="4DEC5C57" w14:textId="77777777" w:rsidR="00B21D0B" w:rsidRPr="00476166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095" w:type="dxa"/>
          </w:tcPr>
          <w:p w14:paraId="7F9F5270" w14:textId="77777777" w:rsidR="00B21D0B" w:rsidRPr="00476166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1E2A94EA" w14:textId="35E77E28" w:rsidR="00B21D0B" w:rsidRPr="00476166" w:rsidRDefault="007576A7" w:rsidP="009B39FC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160</w:t>
            </w:r>
          </w:p>
        </w:tc>
        <w:tc>
          <w:tcPr>
            <w:tcW w:w="973" w:type="dxa"/>
          </w:tcPr>
          <w:p w14:paraId="629FA328" w14:textId="77777777" w:rsidR="00B21D0B" w:rsidRPr="00AA1E31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14320AE" w14:textId="77777777" w:rsidR="00B21D0B" w:rsidRPr="0009446C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7498350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08B8ECEA" w14:textId="77777777" w:rsidTr="005531F2">
        <w:tc>
          <w:tcPr>
            <w:tcW w:w="800" w:type="dxa"/>
          </w:tcPr>
          <w:p w14:paraId="79A81F4B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14:paraId="41C56A7F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роведение анализа </w:t>
            </w:r>
          </w:p>
          <w:p w14:paraId="4D93537E" w14:textId="77777777" w:rsidR="009D14B1" w:rsidRPr="00B91F5D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работы по мониторингу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ресурсов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A7E56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 в целях выявления фактов распространения идеологии экстремизма, экстремистских материалов</w:t>
            </w:r>
          </w:p>
        </w:tc>
        <w:tc>
          <w:tcPr>
            <w:tcW w:w="909" w:type="dxa"/>
          </w:tcPr>
          <w:p w14:paraId="27F6DBF2" w14:textId="76FCD483"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576A7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44609E3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49A292E0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проведение мониторинга не менее </w:t>
            </w:r>
          </w:p>
          <w:p w14:paraId="7CE96E9E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1 раза </w:t>
            </w:r>
          </w:p>
          <w:p w14:paraId="22459C09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lastRenderedPageBreak/>
              <w:t>в месяц</w:t>
            </w:r>
          </w:p>
          <w:p w14:paraId="637FC9D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14:paraId="386EAB93" w14:textId="77777777" w:rsidR="009D14B1" w:rsidRDefault="00FB3365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по культуре, спорту,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0C86A395" w14:textId="77777777" w:rsidTr="005531F2">
        <w:tc>
          <w:tcPr>
            <w:tcW w:w="800" w:type="dxa"/>
          </w:tcPr>
          <w:p w14:paraId="39657D9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14:paraId="058ECBC4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ониторинг деятельности религиозных, молодежных обществ и политических организаций</w:t>
            </w:r>
          </w:p>
        </w:tc>
        <w:tc>
          <w:tcPr>
            <w:tcW w:w="909" w:type="dxa"/>
          </w:tcPr>
          <w:p w14:paraId="522BD87F" w14:textId="0E0C38D8" w:rsidR="009D14B1" w:rsidRDefault="00B87F8A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576A7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771D661C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3DE3488B" w14:textId="77777777" w:rsidR="009D14B1" w:rsidRDefault="009D14B1" w:rsidP="00D3501F">
            <w:pPr>
              <w:pStyle w:val="a3"/>
              <w:jc w:val="center"/>
              <w:rPr>
                <w:rFonts w:ascii="Times New Roman" w:eastAsia="Andale Sans UI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 xml:space="preserve">проведение мониторинга не реже </w:t>
            </w:r>
          </w:p>
          <w:p w14:paraId="5362C673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>1 раза в квартал</w:t>
            </w:r>
          </w:p>
        </w:tc>
        <w:tc>
          <w:tcPr>
            <w:tcW w:w="1942" w:type="dxa"/>
          </w:tcPr>
          <w:p w14:paraId="0F640E56" w14:textId="77777777" w:rsidR="009D14B1" w:rsidRDefault="00A7050B" w:rsidP="00A705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культуре, спорту,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9D14B1"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60332C00" w14:textId="77777777" w:rsidTr="007576A7">
        <w:trPr>
          <w:trHeight w:val="509"/>
        </w:trPr>
        <w:tc>
          <w:tcPr>
            <w:tcW w:w="800" w:type="dxa"/>
            <w:vMerge w:val="restart"/>
          </w:tcPr>
          <w:p w14:paraId="243E304C" w14:textId="77777777" w:rsidR="009D14B1" w:rsidRDefault="009D14B1" w:rsidP="00C4368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0" w:type="dxa"/>
            <w:vMerge w:val="restart"/>
          </w:tcPr>
          <w:p w14:paraId="00CF8AB0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подготовки специалистов по вопросам противодействия терроризму</w:t>
            </w:r>
          </w:p>
        </w:tc>
        <w:tc>
          <w:tcPr>
            <w:tcW w:w="909" w:type="dxa"/>
          </w:tcPr>
          <w:p w14:paraId="35082275" w14:textId="77777777" w:rsidR="009D14B1" w:rsidRPr="00476166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141EB5E7" w14:textId="77777777"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79352443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6BD0F86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E093636" w14:textId="77777777"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27187BD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38713A7F" w14:textId="77777777" w:rsidR="009D14B1" w:rsidRPr="00476166" w:rsidRDefault="009D14B1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обучение не менее </w:t>
            </w:r>
            <w:r w:rsidR="00E94292" w:rsidRPr="00476166">
              <w:rPr>
                <w:rFonts w:ascii="Times New Roman" w:hAnsi="Times New Roman"/>
                <w:sz w:val="24"/>
                <w:szCs w:val="24"/>
              </w:rPr>
              <w:t>3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специалистов в год</w:t>
            </w:r>
          </w:p>
        </w:tc>
        <w:tc>
          <w:tcPr>
            <w:tcW w:w="1942" w:type="dxa"/>
            <w:vMerge w:val="restart"/>
          </w:tcPr>
          <w:p w14:paraId="6ADDF5FF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</w:t>
            </w:r>
            <w:proofErr w:type="gramStart"/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образовании  </w:t>
            </w:r>
            <w:r w:rsidR="00B87F8A" w:rsidRPr="00476166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B87F8A" w:rsidRPr="00476166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262B9799" w14:textId="77777777" w:rsidTr="007576A7">
        <w:trPr>
          <w:trHeight w:val="513"/>
        </w:trPr>
        <w:tc>
          <w:tcPr>
            <w:tcW w:w="800" w:type="dxa"/>
            <w:vMerge/>
          </w:tcPr>
          <w:p w14:paraId="262BD94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7B3BA4D3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A2F34A7" w14:textId="77777777" w:rsidR="009D14B1" w:rsidRPr="00476166" w:rsidRDefault="009D14B1" w:rsidP="008E38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</w:t>
            </w:r>
            <w:r w:rsidR="008E3839" w:rsidRPr="00476166">
              <w:rPr>
                <w:rFonts w:ascii="Times New Roman" w:hAnsi="Times New Roman"/>
                <w:sz w:val="24"/>
                <w:szCs w:val="24"/>
              </w:rPr>
              <w:t>2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4003CA34" w14:textId="77777777"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6C70F711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4C340A2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19371A1" w14:textId="77777777"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07ADABE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426A022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8DA34E2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08582995" w14:textId="77777777" w:rsidTr="007576A7">
        <w:trPr>
          <w:trHeight w:val="503"/>
        </w:trPr>
        <w:tc>
          <w:tcPr>
            <w:tcW w:w="800" w:type="dxa"/>
            <w:vMerge/>
          </w:tcPr>
          <w:p w14:paraId="716385B9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20DEC71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B34639F" w14:textId="77777777" w:rsidR="009D14B1" w:rsidRPr="00476166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2023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63DEA9EB" w14:textId="3569983E" w:rsidR="009D14B1" w:rsidRPr="00476166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7029906F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596DA07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7370102" w14:textId="6FB55ECC" w:rsidR="009D14B1" w:rsidRPr="00476166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42E619F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263FDEE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1118641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51336756" w14:textId="77777777" w:rsidTr="007576A7">
        <w:tc>
          <w:tcPr>
            <w:tcW w:w="800" w:type="dxa"/>
            <w:vMerge/>
          </w:tcPr>
          <w:p w14:paraId="393FF4EC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5A3D9A0" w14:textId="77777777"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9E0AB6F" w14:textId="77777777" w:rsidR="0017031F" w:rsidRPr="00C04C04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1B1DB923" w14:textId="095BE4ED" w:rsidR="0017031F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5E543833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5FFCD71D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1D56488" w14:textId="2CF30301" w:rsidR="0017031F" w:rsidRPr="00C04C04" w:rsidRDefault="00776ADE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27E6595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60BFD77" w14:textId="77777777"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507A435" w14:textId="77777777"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A7" w14:paraId="68509CC1" w14:textId="77777777" w:rsidTr="007576A7">
        <w:tc>
          <w:tcPr>
            <w:tcW w:w="800" w:type="dxa"/>
            <w:vMerge/>
          </w:tcPr>
          <w:p w14:paraId="04FF635B" w14:textId="77777777" w:rsidR="007576A7" w:rsidRDefault="007576A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49349F0" w14:textId="77777777" w:rsidR="007576A7" w:rsidRPr="00476166" w:rsidRDefault="007576A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18858A6" w14:textId="2AE05B01" w:rsidR="007576A7" w:rsidRPr="00C04C04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56BDB7B0" w14:textId="1B8C59FC" w:rsidR="007576A7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473CBD8B" w14:textId="6BFD4EBF" w:rsidR="007576A7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04058D7" w14:textId="10D0C65B" w:rsidR="007576A7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F9CCD54" w14:textId="4B7372DA" w:rsidR="007576A7" w:rsidRDefault="00776ADE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D7DE335" w14:textId="1B952198" w:rsidR="007576A7" w:rsidRPr="00C04C04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18272B8" w14:textId="77777777" w:rsidR="007576A7" w:rsidRPr="0047616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77F075" w14:textId="77777777" w:rsidR="007576A7" w:rsidRPr="0047616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438ADEA8" w14:textId="77777777" w:rsidTr="007576A7">
        <w:tc>
          <w:tcPr>
            <w:tcW w:w="800" w:type="dxa"/>
            <w:vMerge/>
          </w:tcPr>
          <w:p w14:paraId="3C101F2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1886EB1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D7FDF1A" w14:textId="77777777" w:rsidR="006F39A8" w:rsidRDefault="006F39A8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B4D5F" w14:textId="7377297F" w:rsidR="009D14B1" w:rsidRPr="00C04C04" w:rsidRDefault="008E3839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9D14B1" w:rsidRPr="00C04C04">
              <w:rPr>
                <w:rFonts w:ascii="Times New Roman" w:hAnsi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1692" w:type="dxa"/>
            <w:gridSpan w:val="3"/>
          </w:tcPr>
          <w:p w14:paraId="002869D5" w14:textId="77777777" w:rsidR="006F39A8" w:rsidRDefault="006F39A8" w:rsidP="00C04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A423E2" w14:textId="6D9ECCEC" w:rsidR="009D14B1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896" w:type="dxa"/>
            <w:gridSpan w:val="3"/>
          </w:tcPr>
          <w:p w14:paraId="648F8BD1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1A015E02" w14:textId="2970B9AB"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31827279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41804273" w14:textId="71F3D014"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758B668" w14:textId="77777777" w:rsidR="006F39A8" w:rsidRDefault="006F39A8" w:rsidP="00F3148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8219CE" w14:textId="746E5250" w:rsidR="009D14B1" w:rsidRPr="00C04C04" w:rsidRDefault="00776ADE" w:rsidP="00F3148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973" w:type="dxa"/>
          </w:tcPr>
          <w:p w14:paraId="7984E39A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2674A4E8" w14:textId="315A8AA0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  <w:p w14:paraId="23F33687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6F9CF530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4A24E07B" w14:textId="447FA2FF" w:rsidR="006F39A8" w:rsidRPr="00C04C04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03C4B736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CB55501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458D9AB9" w14:textId="77777777" w:rsidTr="005531F2">
        <w:tc>
          <w:tcPr>
            <w:tcW w:w="800" w:type="dxa"/>
          </w:tcPr>
          <w:p w14:paraId="418C9DF6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7" w:type="dxa"/>
            <w:gridSpan w:val="18"/>
          </w:tcPr>
          <w:p w14:paraId="35B6AFAC" w14:textId="77777777" w:rsidR="009D14B1" w:rsidRDefault="009D14B1" w:rsidP="00D3501F">
            <w:pPr>
              <w:pStyle w:val="a3"/>
              <w:jc w:val="both"/>
              <w:rPr>
                <w:rStyle w:val="FontStyle104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="006F3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2: проведение информационно-пропагандистского сопровождения антитеррористической деятельности на территории        муниципального образования </w:t>
            </w:r>
            <w:r w:rsidR="00B87F8A" w:rsidRPr="00476166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  <w:p w14:paraId="4A94B26B" w14:textId="7A1C9615" w:rsidR="006F39A8" w:rsidRPr="00476166" w:rsidRDefault="006F39A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65FB71FC" w14:textId="77777777" w:rsidTr="007576A7">
        <w:trPr>
          <w:trHeight w:val="411"/>
        </w:trPr>
        <w:tc>
          <w:tcPr>
            <w:tcW w:w="800" w:type="dxa"/>
            <w:vMerge w:val="restart"/>
          </w:tcPr>
          <w:p w14:paraId="64757B9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90" w:type="dxa"/>
            <w:vMerge w:val="restart"/>
          </w:tcPr>
          <w:p w14:paraId="0A13BF54" w14:textId="2EC47210" w:rsidR="009D14B1" w:rsidRPr="00202408" w:rsidRDefault="009D14B1" w:rsidP="005867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«Координация информационно-пропагандистской, просветительской и разъяснительной работы в </w:t>
            </w:r>
            <w:r w:rsidR="00B15134" w:rsidRPr="00202408">
              <w:rPr>
                <w:rFonts w:ascii="Times New Roman" w:hAnsi="Times New Roman"/>
                <w:sz w:val="24"/>
                <w:szCs w:val="24"/>
              </w:rPr>
              <w:t>молодежной среде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 xml:space="preserve">, в первую очередь среди обучающихся </w:t>
            </w:r>
            <w:r w:rsidRPr="002336C1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  <w:r w:rsidRPr="002336C1">
              <w:rPr>
                <w:rStyle w:val="FontStyle36"/>
                <w:sz w:val="24"/>
                <w:szCs w:val="24"/>
              </w:rPr>
              <w:t>, в том числе:</w:t>
            </w:r>
          </w:p>
        </w:tc>
        <w:tc>
          <w:tcPr>
            <w:tcW w:w="909" w:type="dxa"/>
          </w:tcPr>
          <w:p w14:paraId="329FC113" w14:textId="77777777" w:rsidR="009D14B1" w:rsidRPr="00202408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202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35BEBB49" w14:textId="77777777" w:rsidR="009D14B1" w:rsidRPr="00202408" w:rsidRDefault="00E94292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>1</w:t>
            </w:r>
            <w:r w:rsidR="004A1A94" w:rsidRPr="00202408">
              <w:rPr>
                <w:rFonts w:ascii="Times New Roman" w:hAnsi="Times New Roman"/>
                <w:sz w:val="24"/>
                <w:szCs w:val="24"/>
              </w:rPr>
              <w:t>4</w:t>
            </w:r>
            <w:r w:rsidR="005F2285" w:rsidRPr="00202408">
              <w:rPr>
                <w:rFonts w:ascii="Times New Roman" w:hAnsi="Times New Roman"/>
                <w:sz w:val="24"/>
                <w:szCs w:val="24"/>
              </w:rPr>
              <w:t>5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="005F2285" w:rsidRPr="00202408">
              <w:rPr>
                <w:rFonts w:ascii="Times New Roman" w:hAnsi="Times New Roman"/>
                <w:sz w:val="24"/>
                <w:szCs w:val="24"/>
              </w:rPr>
              <w:t>7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6" w:type="dxa"/>
            <w:gridSpan w:val="3"/>
          </w:tcPr>
          <w:p w14:paraId="7123C100" w14:textId="77777777" w:rsidR="009D14B1" w:rsidRPr="00202408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3B002E8" w14:textId="77777777" w:rsidR="009D14B1" w:rsidRPr="00202408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26C32F5" w14:textId="77777777" w:rsidR="009D14B1" w:rsidRPr="00202408" w:rsidRDefault="00E94292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14</w:t>
            </w:r>
            <w:r w:rsidR="005F2285" w:rsidRPr="00202408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,</w:t>
            </w:r>
            <w:r w:rsidR="005F2285" w:rsidRPr="00202408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14:paraId="5BEBAF14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7BA87671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08D4C7A3" w14:textId="30289B95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14:paraId="27370B62" w14:textId="77777777" w:rsidTr="007576A7">
        <w:tc>
          <w:tcPr>
            <w:tcW w:w="800" w:type="dxa"/>
            <w:vMerge/>
          </w:tcPr>
          <w:p w14:paraId="7A50AC1B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03E786AB" w14:textId="77777777" w:rsidR="004A1A94" w:rsidRPr="00202408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425EF2A" w14:textId="77777777" w:rsidR="004A1A94" w:rsidRPr="002024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692" w:type="dxa"/>
            <w:gridSpan w:val="3"/>
          </w:tcPr>
          <w:p w14:paraId="1E54FC12" w14:textId="77777777" w:rsidR="004A1A94" w:rsidRPr="00202408" w:rsidRDefault="005F2285" w:rsidP="005F2285">
            <w:pPr>
              <w:jc w:val="center"/>
            </w:pPr>
            <w:r w:rsidRPr="00202408"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96" w:type="dxa"/>
            <w:gridSpan w:val="3"/>
          </w:tcPr>
          <w:p w14:paraId="3D5701E6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DF0B9B5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271136D6" w14:textId="77777777" w:rsidR="004A1A94" w:rsidRPr="00202408" w:rsidRDefault="005F2285" w:rsidP="005F2285">
            <w:pPr>
              <w:jc w:val="center"/>
            </w:pPr>
            <w:r w:rsidRPr="00202408"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73" w:type="dxa"/>
          </w:tcPr>
          <w:p w14:paraId="5A7180A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F61DA31" w14:textId="77777777"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7FC5ADF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14:paraId="5B3DF0CB" w14:textId="77777777" w:rsidTr="007576A7">
        <w:tc>
          <w:tcPr>
            <w:tcW w:w="800" w:type="dxa"/>
            <w:vMerge/>
          </w:tcPr>
          <w:p w14:paraId="05BC7783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2A4185F4" w14:textId="77777777" w:rsidR="004A1A94" w:rsidRPr="00202408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EBC9F4F" w14:textId="77777777" w:rsidR="004A1A94" w:rsidRPr="002024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3"/>
          </w:tcPr>
          <w:p w14:paraId="15385FFC" w14:textId="5D410C31" w:rsidR="004A1A94" w:rsidRPr="00202408" w:rsidRDefault="006F39A8" w:rsidP="005F2285">
            <w:pPr>
              <w:jc w:val="center"/>
            </w:pPr>
            <w:r w:rsidRPr="00202408">
              <w:rPr>
                <w:rFonts w:ascii="Times New Roman" w:hAnsi="Times New Roman"/>
                <w:sz w:val="24"/>
                <w:szCs w:val="24"/>
              </w:rPr>
              <w:t>50,</w:t>
            </w:r>
            <w:r w:rsidR="008263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</w:tcPr>
          <w:p w14:paraId="2EC7088F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24A030C4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07B8860" w14:textId="22A13EE6" w:rsidR="004A1A94" w:rsidRPr="00202408" w:rsidRDefault="006F39A8" w:rsidP="005F2285">
            <w:pPr>
              <w:jc w:val="center"/>
            </w:pPr>
            <w:r w:rsidRPr="00202408">
              <w:rPr>
                <w:rFonts w:ascii="Times New Roman" w:hAnsi="Times New Roman"/>
                <w:sz w:val="24"/>
                <w:szCs w:val="24"/>
              </w:rPr>
              <w:t>50,</w:t>
            </w:r>
            <w:r w:rsidR="008263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14:paraId="0E2B950F" w14:textId="77777777" w:rsidR="004A1A94" w:rsidRPr="006F39A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6F39A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9020D2F" w14:textId="77777777"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EC08869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2AAE5A9A" w14:textId="77777777" w:rsidTr="007576A7">
        <w:trPr>
          <w:trHeight w:val="1528"/>
        </w:trPr>
        <w:tc>
          <w:tcPr>
            <w:tcW w:w="800" w:type="dxa"/>
            <w:vMerge/>
          </w:tcPr>
          <w:p w14:paraId="724B94FA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89F36FA" w14:textId="77777777" w:rsidR="0017031F" w:rsidRPr="00202408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F0CEDE8" w14:textId="77777777" w:rsidR="0017031F" w:rsidRPr="0020240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5E0FDC5C" w14:textId="04FD1C3C" w:rsidR="0017031F" w:rsidRPr="00202408" w:rsidRDefault="008263B3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896" w:type="dxa"/>
            <w:gridSpan w:val="3"/>
          </w:tcPr>
          <w:p w14:paraId="218591A9" w14:textId="77777777" w:rsidR="0017031F" w:rsidRPr="00202408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1C31CAE0" w14:textId="77777777" w:rsidR="0017031F" w:rsidRPr="00202408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D40BBFB" w14:textId="7CF5644B" w:rsidR="0017031F" w:rsidRPr="00202408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50,6</w:t>
            </w:r>
          </w:p>
        </w:tc>
        <w:tc>
          <w:tcPr>
            <w:tcW w:w="973" w:type="dxa"/>
          </w:tcPr>
          <w:p w14:paraId="77786665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0FD2534" w14:textId="77777777" w:rsidR="0017031F" w:rsidRPr="00B9250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A89271C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ADE" w14:paraId="07172F72" w14:textId="77777777" w:rsidTr="007576A7">
        <w:trPr>
          <w:trHeight w:val="1528"/>
        </w:trPr>
        <w:tc>
          <w:tcPr>
            <w:tcW w:w="800" w:type="dxa"/>
            <w:vMerge/>
          </w:tcPr>
          <w:p w14:paraId="73BA4AD3" w14:textId="77777777" w:rsidR="00776ADE" w:rsidRDefault="00776AD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4CD57491" w14:textId="77777777" w:rsidR="00776ADE" w:rsidRDefault="00776AD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E5B884" w14:textId="5ABCEF1B" w:rsidR="00776ADE" w:rsidRPr="0017031F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0EE471A1" w14:textId="773C3626" w:rsidR="00776ADE" w:rsidRPr="0017031F" w:rsidRDefault="008263B3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96" w:type="dxa"/>
            <w:gridSpan w:val="3"/>
          </w:tcPr>
          <w:p w14:paraId="6CE7E083" w14:textId="7A410C7C" w:rsidR="00776ADE" w:rsidRPr="0017031F" w:rsidRDefault="006F39A8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169CF62E" w14:textId="439760D5" w:rsidR="00776ADE" w:rsidRPr="0017031F" w:rsidRDefault="006F39A8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E9D0E77" w14:textId="448F917F" w:rsidR="00776ADE" w:rsidRPr="0017031F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0A40B736" w14:textId="31D68A4F" w:rsidR="00776ADE" w:rsidRPr="0017031F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FC14D22" w14:textId="77777777" w:rsidR="00776ADE" w:rsidRPr="00B92508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5B90C3B" w14:textId="77777777" w:rsidR="00776ADE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7683515B" w14:textId="77777777" w:rsidTr="007576A7">
        <w:trPr>
          <w:trHeight w:val="716"/>
        </w:trPr>
        <w:tc>
          <w:tcPr>
            <w:tcW w:w="800" w:type="dxa"/>
            <w:vMerge/>
          </w:tcPr>
          <w:p w14:paraId="7DD6A25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2E1E6F4C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0A076F9" w14:textId="77777777" w:rsidR="009D14B1" w:rsidRPr="00A41F4C" w:rsidRDefault="009D14B1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0701096C" w14:textId="2608FC86" w:rsidR="009D14B1" w:rsidRPr="00A41F4C" w:rsidRDefault="003A3579" w:rsidP="005F22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308,26</w:t>
            </w:r>
          </w:p>
        </w:tc>
        <w:tc>
          <w:tcPr>
            <w:tcW w:w="896" w:type="dxa"/>
            <w:gridSpan w:val="3"/>
          </w:tcPr>
          <w:p w14:paraId="4DD33B57" w14:textId="77777777" w:rsidR="009D14B1" w:rsidRPr="00A41F4C" w:rsidRDefault="009D14B1" w:rsidP="00D3501F">
            <w:pPr>
              <w:jc w:val="center"/>
              <w:rPr>
                <w:b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3B9860E8" w14:textId="77777777" w:rsidR="009D14B1" w:rsidRPr="00A41F4C" w:rsidRDefault="009D14B1" w:rsidP="00D3501F">
            <w:pPr>
              <w:jc w:val="center"/>
              <w:rPr>
                <w:b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5FCA7820" w14:textId="1016F99D" w:rsidR="009D14B1" w:rsidRPr="00A41F4C" w:rsidRDefault="003A3579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308,26</w:t>
            </w:r>
          </w:p>
        </w:tc>
        <w:tc>
          <w:tcPr>
            <w:tcW w:w="973" w:type="dxa"/>
          </w:tcPr>
          <w:p w14:paraId="756F4747" w14:textId="77777777" w:rsidR="009D14B1" w:rsidRPr="00A41F4C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90E5EF6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75DDA0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1E4D2A28" w14:textId="77777777" w:rsidTr="005531F2">
        <w:tc>
          <w:tcPr>
            <w:tcW w:w="800" w:type="dxa"/>
          </w:tcPr>
          <w:p w14:paraId="26D4FD1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690" w:type="dxa"/>
          </w:tcPr>
          <w:p w14:paraId="53FDCD31" w14:textId="77777777"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роведение в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занятий,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классных часов и родительских собраний на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противодействи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терроризм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и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экстремизм</w:t>
            </w:r>
            <w:r>
              <w:rPr>
                <w:rFonts w:ascii="Times New Roman" w:hAnsi="Times New Roman"/>
                <w:sz w:val="24"/>
                <w:szCs w:val="24"/>
              </w:rPr>
              <w:t>у а также безопасности</w:t>
            </w:r>
          </w:p>
        </w:tc>
        <w:tc>
          <w:tcPr>
            <w:tcW w:w="909" w:type="dxa"/>
          </w:tcPr>
          <w:p w14:paraId="4AB5C457" w14:textId="55658DC2" w:rsidR="009D14B1" w:rsidRPr="0074166C" w:rsidRDefault="00363FAF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</w:t>
            </w:r>
            <w:r w:rsidR="00B87F8A">
              <w:rPr>
                <w:rFonts w:ascii="Times New Roman" w:hAnsi="Times New Roman"/>
                <w:sz w:val="24"/>
                <w:szCs w:val="24"/>
              </w:rPr>
              <w:t>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3A3A1AE4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62267C23" w14:textId="77777777" w:rsidR="009D14B1" w:rsidRPr="00E22E1A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раза в квартал </w:t>
            </w:r>
          </w:p>
        </w:tc>
        <w:tc>
          <w:tcPr>
            <w:tcW w:w="1942" w:type="dxa"/>
          </w:tcPr>
          <w:p w14:paraId="79752659" w14:textId="77777777" w:rsidR="009D14B1" w:rsidRPr="00E22E1A" w:rsidRDefault="00135B6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4DCB9D56" w14:textId="77777777" w:rsidTr="005531F2">
        <w:tc>
          <w:tcPr>
            <w:tcW w:w="800" w:type="dxa"/>
          </w:tcPr>
          <w:p w14:paraId="115703E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690" w:type="dxa"/>
          </w:tcPr>
          <w:p w14:paraId="523D26FB" w14:textId="77777777"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 xml:space="preserve"> мероприятий, направленных на профилактику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противодействие экстреми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зму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терроризму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в молодежной среде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0F0D4D45" w14:textId="69C91643"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B87F8A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0C59FAA1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72F0AC8E" w14:textId="77777777" w:rsidR="009D14B1" w:rsidRPr="00102977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раза в квартал </w:t>
            </w:r>
          </w:p>
        </w:tc>
        <w:tc>
          <w:tcPr>
            <w:tcW w:w="1942" w:type="dxa"/>
          </w:tcPr>
          <w:p w14:paraId="1618BB06" w14:textId="77777777" w:rsidR="009D14B1" w:rsidRDefault="00135B6F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культу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спорту, делам молодежи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lastRenderedPageBreak/>
              <w:t>«Светлогорский городской округ»</w:t>
            </w:r>
          </w:p>
        </w:tc>
      </w:tr>
      <w:tr w:rsidR="00ED6219" w14:paraId="3C86A617" w14:textId="77777777" w:rsidTr="007576A7">
        <w:trPr>
          <w:trHeight w:val="278"/>
        </w:trPr>
        <w:tc>
          <w:tcPr>
            <w:tcW w:w="800" w:type="dxa"/>
            <w:vMerge w:val="restart"/>
          </w:tcPr>
          <w:p w14:paraId="175FC303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690" w:type="dxa"/>
            <w:vMerge w:val="restart"/>
          </w:tcPr>
          <w:p w14:paraId="4FC90A9A" w14:textId="77777777" w:rsidR="00ED6219" w:rsidRPr="00102977" w:rsidRDefault="00ED6219" w:rsidP="00E575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азмещен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 на стендах, технических средствах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909" w:type="dxa"/>
          </w:tcPr>
          <w:p w14:paraId="6EA89ED8" w14:textId="77777777"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</w:tcPr>
          <w:p w14:paraId="55E2A9B2" w14:textId="77777777"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874" w:type="dxa"/>
            <w:gridSpan w:val="2"/>
          </w:tcPr>
          <w:p w14:paraId="7394FAC9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  <w:gridSpan w:val="6"/>
          </w:tcPr>
          <w:p w14:paraId="3565EB27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21FB1402" w14:textId="77777777"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973" w:type="dxa"/>
          </w:tcPr>
          <w:p w14:paraId="383B463A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5501ED12" w14:textId="77777777" w:rsidR="00ED6219" w:rsidRPr="00102977" w:rsidRDefault="00ED6219" w:rsidP="00207636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по вопросам профилактики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1942" w:type="dxa"/>
            <w:vMerge w:val="restart"/>
          </w:tcPr>
          <w:p w14:paraId="45F0A8C0" w14:textId="77777777"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ED6219" w14:paraId="30DCE0B9" w14:textId="77777777" w:rsidTr="007576A7">
        <w:trPr>
          <w:trHeight w:val="315"/>
        </w:trPr>
        <w:tc>
          <w:tcPr>
            <w:tcW w:w="800" w:type="dxa"/>
            <w:vMerge/>
          </w:tcPr>
          <w:p w14:paraId="149EA01E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471579F" w14:textId="77777777" w:rsidR="00ED6219" w:rsidRDefault="00ED621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B3B357F" w14:textId="77777777"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92" w:type="dxa"/>
            <w:gridSpan w:val="3"/>
          </w:tcPr>
          <w:p w14:paraId="19800E99" w14:textId="77777777"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74" w:type="dxa"/>
            <w:gridSpan w:val="2"/>
          </w:tcPr>
          <w:p w14:paraId="60BCC5AB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  <w:gridSpan w:val="6"/>
          </w:tcPr>
          <w:p w14:paraId="44F812E7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BFA0354" w14:textId="77777777"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15E9E6F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5F0D7F9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39A4884" w14:textId="77777777"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20800184" w14:textId="77777777" w:rsidTr="007576A7">
        <w:trPr>
          <w:trHeight w:val="315"/>
        </w:trPr>
        <w:tc>
          <w:tcPr>
            <w:tcW w:w="800" w:type="dxa"/>
            <w:vMerge/>
          </w:tcPr>
          <w:p w14:paraId="24A5DAD9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9C96ECF" w14:textId="77777777"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FACA29D" w14:textId="77777777" w:rsidR="00953970" w:rsidRPr="0074166C" w:rsidRDefault="00953970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692" w:type="dxa"/>
            <w:gridSpan w:val="3"/>
          </w:tcPr>
          <w:p w14:paraId="6CE72957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62" w:type="dxa"/>
          </w:tcPr>
          <w:p w14:paraId="7B29D34E" w14:textId="77777777" w:rsidR="00953970" w:rsidRDefault="00953970" w:rsidP="0095397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 xml:space="preserve">0,0          </w:t>
            </w:r>
          </w:p>
          <w:p w14:paraId="0E9C5C56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24" w:type="dxa"/>
            <w:gridSpan w:val="7"/>
          </w:tcPr>
          <w:p w14:paraId="1F8F129B" w14:textId="77777777" w:rsidR="00953970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EC98319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3B7382A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6F2742E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E5FE924" w14:textId="77777777"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16E7BDA4" w14:textId="77777777" w:rsidTr="007576A7">
        <w:trPr>
          <w:trHeight w:val="900"/>
        </w:trPr>
        <w:tc>
          <w:tcPr>
            <w:tcW w:w="800" w:type="dxa"/>
            <w:vMerge/>
          </w:tcPr>
          <w:p w14:paraId="69C6ECF5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F7D6233" w14:textId="77777777" w:rsidR="0017031F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82D0748" w14:textId="77777777" w:rsidR="0017031F" w:rsidRPr="0017031F" w:rsidRDefault="0017031F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527D3D4E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07" w:type="dxa"/>
            <w:gridSpan w:val="4"/>
          </w:tcPr>
          <w:p w14:paraId="29A5C59C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579AB734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6573354F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0FD0F55D" w14:textId="77777777"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E61A635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3322CA6" w14:textId="77777777" w:rsidR="0017031F" w:rsidRPr="00421029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8A3" w14:paraId="7BE5AB92" w14:textId="77777777" w:rsidTr="007576A7">
        <w:trPr>
          <w:trHeight w:val="900"/>
        </w:trPr>
        <w:tc>
          <w:tcPr>
            <w:tcW w:w="800" w:type="dxa"/>
            <w:vMerge/>
          </w:tcPr>
          <w:p w14:paraId="269A9F62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4E1397D" w14:textId="77777777" w:rsidR="004568A3" w:rsidRDefault="004568A3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1F671D72" w14:textId="171A9546" w:rsidR="004568A3" w:rsidRPr="0017031F" w:rsidRDefault="004568A3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51E15842" w14:textId="4D877A12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07" w:type="dxa"/>
            <w:gridSpan w:val="4"/>
          </w:tcPr>
          <w:p w14:paraId="4D03BE82" w14:textId="608AC526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23B05599" w14:textId="6C6CFBEF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ED0964A" w14:textId="432C3493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63226834" w14:textId="1928A03F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A046C22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6B514A4" w14:textId="77777777" w:rsidR="004568A3" w:rsidRPr="00421029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6222C660" w14:textId="77777777" w:rsidTr="007576A7">
        <w:trPr>
          <w:trHeight w:val="900"/>
        </w:trPr>
        <w:tc>
          <w:tcPr>
            <w:tcW w:w="800" w:type="dxa"/>
            <w:vMerge/>
          </w:tcPr>
          <w:p w14:paraId="5362EE2E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5583DFE" w14:textId="77777777"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54F0699" w14:textId="77777777" w:rsidR="00953970" w:rsidRPr="00FC5F83" w:rsidRDefault="00953970" w:rsidP="0054344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5F8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73BD06CD" w14:textId="77777777" w:rsidR="00953970" w:rsidRPr="004A1A9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4A1A94">
              <w:rPr>
                <w:rStyle w:val="FontStyle82"/>
                <w:rFonts w:eastAsiaTheme="majorEastAsia"/>
                <w:b/>
                <w:sz w:val="24"/>
                <w:szCs w:val="24"/>
              </w:rPr>
              <w:t>135,1</w:t>
            </w:r>
          </w:p>
        </w:tc>
        <w:tc>
          <w:tcPr>
            <w:tcW w:w="907" w:type="dxa"/>
            <w:gridSpan w:val="4"/>
          </w:tcPr>
          <w:p w14:paraId="35BAE3FA" w14:textId="77777777" w:rsidR="00953970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5DC8D140" w14:textId="77777777" w:rsidR="00953970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C105F82" w14:textId="77777777" w:rsidR="00953970" w:rsidRPr="00E94292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E94292">
              <w:rPr>
                <w:rStyle w:val="FontStyle82"/>
                <w:rFonts w:eastAsiaTheme="majorEastAsia"/>
                <w:b/>
                <w:sz w:val="24"/>
                <w:szCs w:val="24"/>
              </w:rPr>
              <w:t>135,1</w:t>
            </w:r>
          </w:p>
        </w:tc>
        <w:tc>
          <w:tcPr>
            <w:tcW w:w="973" w:type="dxa"/>
          </w:tcPr>
          <w:p w14:paraId="1B2D0793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98843EF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BA2DDC5" w14:textId="77777777"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6DFAE3AA" w14:textId="77777777" w:rsidTr="007576A7">
        <w:trPr>
          <w:trHeight w:val="286"/>
        </w:trPr>
        <w:tc>
          <w:tcPr>
            <w:tcW w:w="800" w:type="dxa"/>
            <w:vMerge w:val="restart"/>
          </w:tcPr>
          <w:p w14:paraId="6B213BCC" w14:textId="77777777" w:rsidR="00953970" w:rsidRPr="007304DE" w:rsidRDefault="00953970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DE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2690" w:type="dxa"/>
            <w:vMerge w:val="restart"/>
          </w:tcPr>
          <w:p w14:paraId="74FFE2AA" w14:textId="77777777" w:rsidR="00953970" w:rsidRPr="00C04C04" w:rsidRDefault="00953970" w:rsidP="007304DE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изготовление и распространение тематической печатной продукции</w:t>
            </w:r>
          </w:p>
          <w:p w14:paraId="17A780C8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1004373A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692" w:type="dxa"/>
            <w:gridSpan w:val="3"/>
          </w:tcPr>
          <w:p w14:paraId="0CC752E3" w14:textId="77777777"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907" w:type="dxa"/>
            <w:gridSpan w:val="4"/>
          </w:tcPr>
          <w:p w14:paraId="55C38563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48E10646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BBA8710" w14:textId="77777777"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973" w:type="dxa"/>
          </w:tcPr>
          <w:p w14:paraId="3DDC76A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56889E52" w14:textId="77777777" w:rsidR="00953970" w:rsidRDefault="00776ADE" w:rsidP="00776ADE">
            <w:pPr>
              <w:pStyle w:val="a3"/>
              <w:jc w:val="both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Расходы на приобретение схем эвакуации, плакатов, наглядных пособий, памяток, баннеров по тематике антитеррора эвакуации</w:t>
            </w:r>
          </w:p>
          <w:p w14:paraId="4DC00E93" w14:textId="5F65916B" w:rsidR="004568A3" w:rsidRPr="0016433A" w:rsidRDefault="004568A3" w:rsidP="00776ADE">
            <w:pPr>
              <w:pStyle w:val="a3"/>
              <w:jc w:val="both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 w:val="restart"/>
          </w:tcPr>
          <w:p w14:paraId="5BFC028E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образовании  </w:t>
            </w:r>
            <w:r w:rsidRPr="0016433A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53970" w14:paraId="42E5E269" w14:textId="77777777" w:rsidTr="007576A7">
        <w:trPr>
          <w:trHeight w:val="15"/>
        </w:trPr>
        <w:tc>
          <w:tcPr>
            <w:tcW w:w="800" w:type="dxa"/>
            <w:vMerge/>
          </w:tcPr>
          <w:p w14:paraId="4CFCE80B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D5ECE6E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59222308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692" w:type="dxa"/>
            <w:gridSpan w:val="3"/>
          </w:tcPr>
          <w:p w14:paraId="0DA6D847" w14:textId="77777777"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907" w:type="dxa"/>
            <w:gridSpan w:val="4"/>
          </w:tcPr>
          <w:p w14:paraId="54C3E49F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7A2696E1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5771DE4" w14:textId="77777777"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973" w:type="dxa"/>
          </w:tcPr>
          <w:p w14:paraId="35C279E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0CACCF0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7F24D3FF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14:paraId="7EC6E3EC" w14:textId="77777777" w:rsidTr="007576A7">
        <w:trPr>
          <w:trHeight w:val="281"/>
        </w:trPr>
        <w:tc>
          <w:tcPr>
            <w:tcW w:w="800" w:type="dxa"/>
            <w:vMerge/>
          </w:tcPr>
          <w:p w14:paraId="082BB66E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0025D1A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45BA5855" w14:textId="77777777" w:rsidR="00953970" w:rsidRPr="00C04C04" w:rsidRDefault="00953970" w:rsidP="008866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3"/>
          </w:tcPr>
          <w:p w14:paraId="18DB7CF6" w14:textId="5047AFA5" w:rsidR="00953970" w:rsidRPr="00C04C04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07" w:type="dxa"/>
            <w:gridSpan w:val="4"/>
          </w:tcPr>
          <w:p w14:paraId="3755B92B" w14:textId="77777777"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6EAD6B41" w14:textId="77777777"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DF88524" w14:textId="2F726C7C" w:rsidR="00953970" w:rsidRPr="00C04C04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1218788B" w14:textId="77777777" w:rsidR="00953970" w:rsidRPr="00C04C04" w:rsidRDefault="00953970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FD52464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3EE1FD80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44939" w14:paraId="063E5791" w14:textId="77777777" w:rsidTr="007576A7">
        <w:tc>
          <w:tcPr>
            <w:tcW w:w="800" w:type="dxa"/>
            <w:vMerge/>
          </w:tcPr>
          <w:p w14:paraId="2F22DF6E" w14:textId="77777777" w:rsidR="00E44939" w:rsidRDefault="00E44939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7E23AD4" w14:textId="77777777" w:rsidR="00E44939" w:rsidRPr="00C04C04" w:rsidRDefault="00E44939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6CF7B5DF" w14:textId="77777777" w:rsidR="00E44939" w:rsidRPr="00C04C04" w:rsidRDefault="00E449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76092A90" w14:textId="7728E628" w:rsidR="00E44939" w:rsidRPr="00C04C04" w:rsidRDefault="004568A3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76ADE">
              <w:rPr>
                <w:rFonts w:ascii="Times New Roman" w:hAnsi="Times New Roman"/>
                <w:sz w:val="24"/>
                <w:szCs w:val="24"/>
              </w:rPr>
              <w:t>0,</w:t>
            </w:r>
            <w:r w:rsidR="002336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gridSpan w:val="4"/>
          </w:tcPr>
          <w:p w14:paraId="58B2CE92" w14:textId="77777777"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5EABA568" w14:textId="77777777"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9F575F9" w14:textId="1DDEB7C6" w:rsidR="00E44939" w:rsidRPr="00C04C04" w:rsidRDefault="00776ADE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</w:t>
            </w:r>
            <w:r w:rsidR="002336C1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973" w:type="dxa"/>
          </w:tcPr>
          <w:p w14:paraId="58BBC093" w14:textId="77777777" w:rsidR="00E44939" w:rsidRPr="00C04C04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5D7AFA1" w14:textId="77777777" w:rsidR="00E44939" w:rsidRPr="0016433A" w:rsidRDefault="00E44939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2E79805E" w14:textId="77777777" w:rsidR="00E44939" w:rsidRPr="0016433A" w:rsidRDefault="00E44939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6ADE" w14:paraId="52FCBA5F" w14:textId="77777777" w:rsidTr="007576A7">
        <w:tc>
          <w:tcPr>
            <w:tcW w:w="800" w:type="dxa"/>
            <w:vMerge/>
          </w:tcPr>
          <w:p w14:paraId="58518A53" w14:textId="77777777" w:rsidR="00776ADE" w:rsidRDefault="00776ADE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4B34749C" w14:textId="77777777" w:rsidR="00776ADE" w:rsidRPr="00C04C04" w:rsidRDefault="00776ADE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366A5213" w14:textId="6EECEEA1" w:rsidR="00776ADE" w:rsidRPr="00C04C04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27DB6EBB" w14:textId="41D54943" w:rsidR="00776ADE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07" w:type="dxa"/>
            <w:gridSpan w:val="4"/>
          </w:tcPr>
          <w:p w14:paraId="2833CEE2" w14:textId="77777777" w:rsidR="00776ADE" w:rsidRPr="00C04C04" w:rsidRDefault="00776ADE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4"/>
          </w:tcPr>
          <w:p w14:paraId="66946A7F" w14:textId="77777777" w:rsidR="00776ADE" w:rsidRPr="00C04C04" w:rsidRDefault="00776ADE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gridSpan w:val="2"/>
          </w:tcPr>
          <w:p w14:paraId="66C68564" w14:textId="556DBBF3" w:rsidR="00776ADE" w:rsidRDefault="00776ADE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68F845D0" w14:textId="77777777" w:rsidR="00776ADE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179B1967" w14:textId="77777777" w:rsidR="00776ADE" w:rsidRPr="0016433A" w:rsidRDefault="00776ADE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342A39EB" w14:textId="77777777" w:rsidR="00776ADE" w:rsidRPr="0016433A" w:rsidRDefault="00776ADE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14:paraId="0B93EC7E" w14:textId="77777777" w:rsidTr="007576A7">
        <w:tc>
          <w:tcPr>
            <w:tcW w:w="800" w:type="dxa"/>
            <w:vMerge/>
          </w:tcPr>
          <w:p w14:paraId="20B1F8BF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6A06B29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333BF171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1DAA44F5" w14:textId="6EC110A9" w:rsidR="00953970" w:rsidRPr="00C04C04" w:rsidRDefault="004568A3" w:rsidP="0016433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2336C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336C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7" w:type="dxa"/>
            <w:gridSpan w:val="4"/>
          </w:tcPr>
          <w:p w14:paraId="28243ABB" w14:textId="77777777" w:rsidR="00953970" w:rsidRPr="00C04C04" w:rsidRDefault="006508E4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10EDD59A" w14:textId="77777777" w:rsidR="00953970" w:rsidRPr="00C04C04" w:rsidRDefault="006508E4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F283B3B" w14:textId="65C2373D" w:rsidR="00953970" w:rsidRPr="00C04C04" w:rsidRDefault="004568A3" w:rsidP="0016433A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17</w:t>
            </w:r>
            <w:r w:rsidR="002336C1">
              <w:rPr>
                <w:rStyle w:val="FontStyle82"/>
                <w:rFonts w:eastAsiaTheme="majorEastAsia"/>
                <w:b/>
                <w:sz w:val="24"/>
                <w:szCs w:val="24"/>
              </w:rPr>
              <w:t>3</w:t>
            </w: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,</w:t>
            </w:r>
            <w:r w:rsidR="002336C1">
              <w:rPr>
                <w:rStyle w:val="FontStyle82"/>
                <w:rFonts w:eastAsiaTheme="majorEastAsia"/>
                <w:b/>
                <w:sz w:val="24"/>
                <w:szCs w:val="24"/>
              </w:rPr>
              <w:t>1</w:t>
            </w: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6</w:t>
            </w:r>
          </w:p>
        </w:tc>
        <w:tc>
          <w:tcPr>
            <w:tcW w:w="973" w:type="dxa"/>
          </w:tcPr>
          <w:p w14:paraId="1575087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5D1D83A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1E61089B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17135DF8" w14:textId="77777777" w:rsidTr="005531F2">
        <w:tc>
          <w:tcPr>
            <w:tcW w:w="800" w:type="dxa"/>
          </w:tcPr>
          <w:p w14:paraId="44E44A8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87" w:type="dxa"/>
            <w:gridSpan w:val="18"/>
          </w:tcPr>
          <w:p w14:paraId="5F936973" w14:textId="77777777" w:rsidR="009D14B1" w:rsidRDefault="009D14B1" w:rsidP="00D3501F">
            <w:pPr>
              <w:pStyle w:val="a3"/>
              <w:jc w:val="both"/>
              <w:rPr>
                <w:rStyle w:val="FontStyle104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Задача №3: повышение инженерно-технической защищенности объектов возможных террористических посягательств, расположенных на территории муниципального образования </w:t>
            </w:r>
            <w:r w:rsidR="000C7F3B" w:rsidRPr="0016433A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  <w:p w14:paraId="050B2191" w14:textId="522E9192" w:rsidR="004568A3" w:rsidRPr="0016433A" w:rsidRDefault="004568A3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31B8" w14:paraId="48F5B484" w14:textId="77777777" w:rsidTr="007576A7">
        <w:trPr>
          <w:trHeight w:val="274"/>
        </w:trPr>
        <w:tc>
          <w:tcPr>
            <w:tcW w:w="800" w:type="dxa"/>
            <w:vMerge w:val="restart"/>
          </w:tcPr>
          <w:p w14:paraId="5D089F9A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690" w:type="dxa"/>
            <w:vMerge w:val="restart"/>
          </w:tcPr>
          <w:p w14:paraId="2EDFACBD" w14:textId="77777777" w:rsidR="005731B8" w:rsidRPr="00BD2F9E" w:rsidRDefault="005731B8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9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</w:t>
            </w:r>
            <w:r>
              <w:rPr>
                <w:rFonts w:ascii="Times New Roman" w:hAnsi="Times New Roman"/>
                <w:sz w:val="24"/>
                <w:szCs w:val="24"/>
              </w:rPr>
              <w:t>ектов», в том числе:</w:t>
            </w:r>
          </w:p>
        </w:tc>
        <w:tc>
          <w:tcPr>
            <w:tcW w:w="909" w:type="dxa"/>
          </w:tcPr>
          <w:p w14:paraId="55F2A7AD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3"/>
          </w:tcPr>
          <w:p w14:paraId="59176998" w14:textId="77777777" w:rsidR="005731B8" w:rsidRPr="00C50EBD" w:rsidRDefault="004A1A94" w:rsidP="00A97F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</w:tcPr>
          <w:p w14:paraId="723ACC93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54C713DE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4521E36" w14:textId="77777777" w:rsidR="005731B8" w:rsidRPr="004A1A94" w:rsidRDefault="00A97FF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973" w:type="dxa"/>
          </w:tcPr>
          <w:p w14:paraId="0D5DF36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84FA4EF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527761F4" w14:textId="77777777" w:rsidR="005731B8" w:rsidRPr="00123711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00113E56" w14:textId="77777777" w:rsidTr="007576A7">
        <w:trPr>
          <w:trHeight w:val="269"/>
        </w:trPr>
        <w:tc>
          <w:tcPr>
            <w:tcW w:w="800" w:type="dxa"/>
            <w:vMerge/>
          </w:tcPr>
          <w:p w14:paraId="151B14DB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AFBD46C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A111C49" w14:textId="77777777"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3D76E952" w14:textId="77777777"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15E1CF99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12E5EE23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9ED681E" w14:textId="77777777"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3C0119A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A701E75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4D3C5A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0776665B" w14:textId="77777777" w:rsidTr="007576A7">
        <w:trPr>
          <w:trHeight w:val="277"/>
        </w:trPr>
        <w:tc>
          <w:tcPr>
            <w:tcW w:w="800" w:type="dxa"/>
            <w:vMerge/>
          </w:tcPr>
          <w:p w14:paraId="3091239D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B10049E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08E0CEC" w14:textId="77777777"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24928650" w14:textId="77777777"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243776F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7EDBBBA4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EBA8195" w14:textId="77777777"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640A067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FA72586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577026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33A" w14:paraId="1987490D" w14:textId="77777777" w:rsidTr="007576A7">
        <w:trPr>
          <w:trHeight w:val="296"/>
        </w:trPr>
        <w:tc>
          <w:tcPr>
            <w:tcW w:w="800" w:type="dxa"/>
            <w:vMerge/>
          </w:tcPr>
          <w:p w14:paraId="644170F8" w14:textId="77777777"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D97D7F9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5454B4B" w14:textId="77777777"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4E663BEF" w14:textId="77777777"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431628CD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428064E" w14:textId="77777777"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E86C344" w14:textId="77777777" w:rsidR="0016433A" w:rsidRPr="0016433A" w:rsidRDefault="0016433A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2FDD4E2" w14:textId="77777777" w:rsidR="0016433A" w:rsidRPr="00A25DF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EDC9905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FE75A7C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8A3" w14:paraId="3F2C06CC" w14:textId="77777777" w:rsidTr="007576A7">
        <w:trPr>
          <w:trHeight w:val="296"/>
        </w:trPr>
        <w:tc>
          <w:tcPr>
            <w:tcW w:w="800" w:type="dxa"/>
            <w:vMerge/>
          </w:tcPr>
          <w:p w14:paraId="089F6589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06FBE7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4FAC388" w14:textId="19BEAB45" w:rsidR="004568A3" w:rsidRPr="0016433A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132C007E" w14:textId="3F14DA4B" w:rsidR="004568A3" w:rsidRPr="0016433A" w:rsidRDefault="004568A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1A1B8B36" w14:textId="2452CB66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2DB85B41" w14:textId="4D1EF4E0" w:rsidR="004568A3" w:rsidRPr="0016433A" w:rsidRDefault="004568A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4918EC7" w14:textId="0EBEA807" w:rsidR="004568A3" w:rsidRPr="0016433A" w:rsidRDefault="004568A3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F1F2AAE" w14:textId="4F88BA9B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9B52C80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791BCB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4D7090D3" w14:textId="77777777" w:rsidTr="007576A7">
        <w:trPr>
          <w:trHeight w:val="296"/>
        </w:trPr>
        <w:tc>
          <w:tcPr>
            <w:tcW w:w="800" w:type="dxa"/>
            <w:vMerge/>
          </w:tcPr>
          <w:p w14:paraId="760A30E4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0028B60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CA98EC1" w14:textId="77777777" w:rsidR="005731B8" w:rsidRPr="00A41F4C" w:rsidRDefault="005731B8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0FD67AC1" w14:textId="77777777" w:rsidR="005731B8" w:rsidRPr="004A1A94" w:rsidRDefault="00A97FF3" w:rsidP="005731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b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</w:tcPr>
          <w:p w14:paraId="322FEA19" w14:textId="77777777" w:rsidR="005731B8" w:rsidRPr="00A25DFA" w:rsidRDefault="005731B8" w:rsidP="00D3501F">
            <w:pPr>
              <w:jc w:val="center"/>
              <w:rPr>
                <w:b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73348C75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1FD5A5E" w14:textId="77777777" w:rsidR="005731B8" w:rsidRPr="004A1A94" w:rsidRDefault="004A1A94" w:rsidP="00A97F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A9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1A94">
              <w:rPr>
                <w:rFonts w:ascii="Times New Roman" w:hAnsi="Times New Roman"/>
                <w:b/>
                <w:sz w:val="24"/>
                <w:szCs w:val="24"/>
              </w:rPr>
              <w:t>,78</w:t>
            </w:r>
          </w:p>
        </w:tc>
        <w:tc>
          <w:tcPr>
            <w:tcW w:w="973" w:type="dxa"/>
          </w:tcPr>
          <w:p w14:paraId="2F809759" w14:textId="77777777" w:rsidR="005731B8" w:rsidRPr="00A25DFA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33B0AF2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B1FC90B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54CED95C" w14:textId="77777777" w:rsidTr="005531F2">
        <w:tc>
          <w:tcPr>
            <w:tcW w:w="800" w:type="dxa"/>
          </w:tcPr>
          <w:p w14:paraId="7270C2B8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3.1.1</w:t>
            </w:r>
          </w:p>
        </w:tc>
        <w:tc>
          <w:tcPr>
            <w:tcW w:w="2690" w:type="dxa"/>
          </w:tcPr>
          <w:p w14:paraId="6AEB0567" w14:textId="77777777" w:rsidR="009D14B1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обследовани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0C7F3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</w:t>
            </w:r>
          </w:p>
        </w:tc>
        <w:tc>
          <w:tcPr>
            <w:tcW w:w="909" w:type="dxa"/>
          </w:tcPr>
          <w:p w14:paraId="553B244C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4" w:type="dxa"/>
            <w:gridSpan w:val="14"/>
          </w:tcPr>
          <w:p w14:paraId="58EC5664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0B1DC8"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  <w:p w14:paraId="7DBB31E9" w14:textId="77777777" w:rsidR="009D14B1" w:rsidRPr="00A25DFA" w:rsidRDefault="009D14B1" w:rsidP="00D3501F"/>
          <w:p w14:paraId="1176B3F4" w14:textId="77777777" w:rsidR="009D14B1" w:rsidRDefault="009D14B1" w:rsidP="00D3501F"/>
          <w:p w14:paraId="11E2584F" w14:textId="77777777" w:rsidR="009D14B1" w:rsidRDefault="009D14B1" w:rsidP="00D3501F"/>
          <w:p w14:paraId="336278CF" w14:textId="77777777" w:rsidR="009D14B1" w:rsidRPr="00A25DFA" w:rsidRDefault="009D14B1" w:rsidP="00D3501F">
            <w:pPr>
              <w:jc w:val="center"/>
            </w:pPr>
          </w:p>
        </w:tc>
        <w:tc>
          <w:tcPr>
            <w:tcW w:w="1812" w:type="dxa"/>
          </w:tcPr>
          <w:p w14:paraId="63C17A2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всех объектов </w:t>
            </w:r>
          </w:p>
          <w:p w14:paraId="107946E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14:paraId="17A0C523" w14:textId="77777777" w:rsidR="009D14B1" w:rsidRPr="000B1DC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942" w:type="dxa"/>
          </w:tcPr>
          <w:p w14:paraId="0DB7875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0C7F3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2C23FD1F" w14:textId="77777777" w:rsidTr="005531F2">
        <w:tc>
          <w:tcPr>
            <w:tcW w:w="800" w:type="dxa"/>
          </w:tcPr>
          <w:p w14:paraId="1E757B5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3.1.2</w:t>
            </w:r>
          </w:p>
        </w:tc>
        <w:tc>
          <w:tcPr>
            <w:tcW w:w="2690" w:type="dxa"/>
          </w:tcPr>
          <w:p w14:paraId="1C094EB6" w14:textId="77777777" w:rsidR="009D14B1" w:rsidRPr="00665019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категорирован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марта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2015 года №272 «Об утверждении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lastRenderedPageBreak/>
              <w:t>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</w:p>
        </w:tc>
        <w:tc>
          <w:tcPr>
            <w:tcW w:w="909" w:type="dxa"/>
          </w:tcPr>
          <w:p w14:paraId="2C1D65FF" w14:textId="7D923D4C"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0C7F3B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7EDEC53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4340F087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не реже чем один раз в три года</w:t>
            </w:r>
          </w:p>
        </w:tc>
        <w:tc>
          <w:tcPr>
            <w:tcW w:w="1942" w:type="dxa"/>
          </w:tcPr>
          <w:p w14:paraId="2D58363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0C7F3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4A1A94" w:rsidRPr="00123711" w14:paraId="7AB68484" w14:textId="77777777" w:rsidTr="007576A7">
        <w:trPr>
          <w:trHeight w:val="246"/>
        </w:trPr>
        <w:tc>
          <w:tcPr>
            <w:tcW w:w="800" w:type="dxa"/>
            <w:vMerge w:val="restart"/>
          </w:tcPr>
          <w:p w14:paraId="7BB269BF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690" w:type="dxa"/>
            <w:vMerge w:val="restart"/>
          </w:tcPr>
          <w:p w14:paraId="068FBC47" w14:textId="77777777" w:rsidR="004A1A94" w:rsidRPr="009C73F3" w:rsidRDefault="004A1A94" w:rsidP="002208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73F3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 (исполнение требований ППРФ №1006 от 02.09.2019)</w:t>
            </w:r>
          </w:p>
        </w:tc>
        <w:tc>
          <w:tcPr>
            <w:tcW w:w="909" w:type="dxa"/>
          </w:tcPr>
          <w:p w14:paraId="533694E2" w14:textId="77777777" w:rsidR="004A1A94" w:rsidRPr="00543440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4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</w:tcPr>
          <w:p w14:paraId="6FFA7891" w14:textId="5B544E18" w:rsidR="004A1A94" w:rsidRPr="00123711" w:rsidRDefault="002336C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76F0440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7A6F2D17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621B622" w14:textId="6D2A3441" w:rsidR="004A1A94" w:rsidRPr="00123711" w:rsidRDefault="002336C1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654E3AF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21AF864B" w14:textId="77777777" w:rsidR="004A1A94" w:rsidRPr="005D3402" w:rsidRDefault="004A1A94" w:rsidP="006C7C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организаций, в которых выполнены работы по: ремонту и обустройству ограждения: 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2021 году 1 ед.; обеспечению современными системами видеонаблюдения и оповещения  в 2021 году 1 ед.;  ремонту и устройству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освещения и сигнализации в 2021 году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обеспечению электронными системами контроля и управления доступом в 2021 году    1 ед.; устройству контрольно-пропускных пунктов в 2021 году 3 ед.</w:t>
            </w:r>
          </w:p>
        </w:tc>
        <w:tc>
          <w:tcPr>
            <w:tcW w:w="1942" w:type="dxa"/>
            <w:vMerge w:val="restart"/>
          </w:tcPr>
          <w:p w14:paraId="65BFBD4A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7CDBC1E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Style w:val="FontStyle104"/>
                <w:sz w:val="24"/>
                <w:szCs w:val="24"/>
              </w:rPr>
              <w:t xml:space="preserve"> в рамках МП «Развитие образования»</w:t>
            </w:r>
          </w:p>
        </w:tc>
      </w:tr>
      <w:tr w:rsidR="004A1A94" w:rsidRPr="00123711" w14:paraId="02209720" w14:textId="77777777" w:rsidTr="007576A7">
        <w:trPr>
          <w:trHeight w:val="60"/>
        </w:trPr>
        <w:tc>
          <w:tcPr>
            <w:tcW w:w="800" w:type="dxa"/>
            <w:vMerge/>
          </w:tcPr>
          <w:p w14:paraId="4706AFF1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989148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60A641B" w14:textId="77777777"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92" w:type="dxa"/>
            <w:gridSpan w:val="3"/>
          </w:tcPr>
          <w:p w14:paraId="57AF1754" w14:textId="77777777" w:rsidR="004A1A94" w:rsidRPr="00123711" w:rsidRDefault="004A1A94" w:rsidP="0016433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731EE234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2D8EC4A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56ED8F0D" w14:textId="77777777" w:rsidR="004A1A94" w:rsidRPr="00123711" w:rsidRDefault="004A1A94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3" w:type="dxa"/>
          </w:tcPr>
          <w:p w14:paraId="7295BA17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511096D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9A38B37" w14:textId="77777777" w:rsidR="004A1A94" w:rsidRPr="00421029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14:paraId="68233F1B" w14:textId="77777777" w:rsidTr="007576A7">
        <w:trPr>
          <w:trHeight w:val="250"/>
        </w:trPr>
        <w:tc>
          <w:tcPr>
            <w:tcW w:w="800" w:type="dxa"/>
            <w:vMerge/>
          </w:tcPr>
          <w:p w14:paraId="37524772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A8BA952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AEB9585" w14:textId="77777777" w:rsidR="004A1A94" w:rsidRPr="0074166C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0AD3C3EB" w14:textId="77777777" w:rsidR="004A1A94" w:rsidRPr="00363FAF" w:rsidRDefault="004A1A94" w:rsidP="0016433A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790FD57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6F7D919E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F48549B" w14:textId="77777777" w:rsidR="004A1A94" w:rsidRPr="00363FAF" w:rsidRDefault="004A1A94" w:rsidP="003E7766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973" w:type="dxa"/>
          </w:tcPr>
          <w:p w14:paraId="54E2A20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56F2A69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BAAA46" w14:textId="77777777"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14:paraId="36E6F28C" w14:textId="77777777" w:rsidTr="007576A7">
        <w:trPr>
          <w:trHeight w:val="60"/>
        </w:trPr>
        <w:tc>
          <w:tcPr>
            <w:tcW w:w="800" w:type="dxa"/>
            <w:vMerge/>
          </w:tcPr>
          <w:p w14:paraId="2B38DC6E" w14:textId="77777777"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F6D37D6" w14:textId="77777777" w:rsidR="0016433A" w:rsidRPr="009C73F3" w:rsidRDefault="0016433A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C03D858" w14:textId="77777777"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1A8F8C60" w14:textId="77777777" w:rsidR="0016433A" w:rsidRPr="0016433A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100901A4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4909DFC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B09A93B" w14:textId="77777777" w:rsidR="0016433A" w:rsidRPr="0016433A" w:rsidRDefault="0016433A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3CAE30B9" w14:textId="77777777" w:rsidR="0016433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18FFF74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C47BB3E" w14:textId="77777777" w:rsidR="0016433A" w:rsidRPr="00421029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23711" w14:paraId="379591AE" w14:textId="77777777" w:rsidTr="007576A7">
        <w:trPr>
          <w:trHeight w:val="60"/>
        </w:trPr>
        <w:tc>
          <w:tcPr>
            <w:tcW w:w="800" w:type="dxa"/>
            <w:vMerge/>
          </w:tcPr>
          <w:p w14:paraId="6132AB2E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FDDDC80" w14:textId="77777777" w:rsidR="004568A3" w:rsidRPr="009C73F3" w:rsidRDefault="004568A3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D60FDB5" w14:textId="78786B9D" w:rsidR="004568A3" w:rsidRPr="0016433A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7CF1CF1C" w14:textId="52464F06" w:rsidR="004568A3" w:rsidRPr="0016433A" w:rsidRDefault="004568A3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63A35483" w14:textId="17600818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BEE22CC" w14:textId="571B9761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9B9B397" w14:textId="431773C9" w:rsidR="004568A3" w:rsidRPr="0016433A" w:rsidRDefault="004568A3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42B8CA2" w14:textId="50BC8581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5BF0874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CB42FAB" w14:textId="77777777" w:rsidR="004568A3" w:rsidRPr="00421029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14:paraId="57D4A62C" w14:textId="77777777" w:rsidTr="007576A7">
        <w:trPr>
          <w:trHeight w:val="60"/>
        </w:trPr>
        <w:tc>
          <w:tcPr>
            <w:tcW w:w="800" w:type="dxa"/>
            <w:vMerge/>
          </w:tcPr>
          <w:p w14:paraId="54F3AC9A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33179E5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C1E19E3" w14:textId="77777777" w:rsidR="004A1A94" w:rsidRPr="00A41F4C" w:rsidRDefault="004A1A94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69D3EF2E" w14:textId="492F65DF" w:rsidR="004A1A94" w:rsidRPr="006C7C86" w:rsidRDefault="002336C1" w:rsidP="00D350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028BB020" w14:textId="77777777" w:rsidR="004A1A94" w:rsidRPr="00A25DFA" w:rsidRDefault="004A1A94" w:rsidP="00D3501F">
            <w:pPr>
              <w:jc w:val="center"/>
              <w:rPr>
                <w:b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3F06B21" w14:textId="77777777" w:rsidR="004A1A94" w:rsidRPr="00A25DFA" w:rsidRDefault="004A1A94" w:rsidP="00D3501F">
            <w:pPr>
              <w:jc w:val="center"/>
              <w:rPr>
                <w:b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94AB0F8" w14:textId="1901DB50" w:rsidR="004A1A94" w:rsidRPr="006C7C86" w:rsidRDefault="002336C1" w:rsidP="003E77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1742516" w14:textId="77777777" w:rsidR="004A1A94" w:rsidRPr="00A25DFA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FBF94BC" w14:textId="77777777" w:rsidR="004A1A94" w:rsidRPr="00123711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3B9BEAD" w14:textId="77777777"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7845" w:rsidRPr="00123711" w14:paraId="0C16155F" w14:textId="77777777" w:rsidTr="005531F2">
        <w:trPr>
          <w:trHeight w:val="112"/>
        </w:trPr>
        <w:tc>
          <w:tcPr>
            <w:tcW w:w="800" w:type="dxa"/>
            <w:tcBorders>
              <w:top w:val="nil"/>
            </w:tcBorders>
            <w:vAlign w:val="center"/>
          </w:tcPr>
          <w:p w14:paraId="13F7D016" w14:textId="77777777"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14:paraId="24F69743" w14:textId="77777777"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2315B2D1" w14:textId="77777777" w:rsidR="00087845" w:rsidRPr="00A25DFA" w:rsidRDefault="00087845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34" w:type="dxa"/>
            <w:gridSpan w:val="14"/>
            <w:tcBorders>
              <w:bottom w:val="single" w:sz="4" w:space="0" w:color="auto"/>
            </w:tcBorders>
            <w:vAlign w:val="center"/>
          </w:tcPr>
          <w:p w14:paraId="1279CEBA" w14:textId="77777777" w:rsidR="00087845" w:rsidRPr="003465F0" w:rsidRDefault="00087845" w:rsidP="00D3501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14:paraId="65FC5E08" w14:textId="77777777" w:rsidR="00087845" w:rsidRPr="00123711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DB0360B" w14:textId="77777777" w:rsidR="00087845" w:rsidRPr="00421029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5B0254EC" w14:textId="77777777" w:rsidTr="007576A7">
        <w:trPr>
          <w:trHeight w:val="138"/>
        </w:trPr>
        <w:tc>
          <w:tcPr>
            <w:tcW w:w="800" w:type="dxa"/>
            <w:vMerge w:val="restart"/>
          </w:tcPr>
          <w:p w14:paraId="463E9B07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2690" w:type="dxa"/>
            <w:vMerge w:val="restart"/>
          </w:tcPr>
          <w:p w14:paraId="6ACE3A40" w14:textId="77777777" w:rsidR="00814E8F" w:rsidRPr="008F072C" w:rsidRDefault="00814E8F" w:rsidP="0022085A">
            <w:pPr>
              <w:rPr>
                <w:b/>
                <w:sz w:val="24"/>
                <w:szCs w:val="24"/>
              </w:rPr>
            </w:pP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по обеспечению </w:t>
            </w:r>
            <w:r w:rsidR="001F7883" w:rsidRPr="00B9158E">
              <w:rPr>
                <w:rFonts w:ascii="Times New Roman" w:hAnsi="Times New Roman"/>
                <w:sz w:val="24"/>
                <w:szCs w:val="24"/>
              </w:rPr>
              <w:t xml:space="preserve">инженерно-технической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защищенности мест массового пребывания людей</w:t>
            </w:r>
            <w:r w:rsidR="008E61C4" w:rsidRPr="008F072C">
              <w:rPr>
                <w:rFonts w:ascii="Times New Roman" w:hAnsi="Times New Roman"/>
                <w:sz w:val="24"/>
                <w:szCs w:val="24"/>
              </w:rPr>
              <w:t xml:space="preserve"> (исполнение требований ППРФ № 272 от 25.03.2015)</w:t>
            </w:r>
          </w:p>
        </w:tc>
        <w:tc>
          <w:tcPr>
            <w:tcW w:w="909" w:type="dxa"/>
          </w:tcPr>
          <w:p w14:paraId="049D99DF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  <w:vAlign w:val="center"/>
          </w:tcPr>
          <w:p w14:paraId="2D24B3CA" w14:textId="77777777" w:rsidR="00814E8F" w:rsidRPr="0022085A" w:rsidRDefault="00C36AB0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  <w:vAlign w:val="center"/>
          </w:tcPr>
          <w:p w14:paraId="74121390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74856A9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3D56A5EE" w14:textId="77777777" w:rsidR="00814E8F" w:rsidRPr="0022085A" w:rsidRDefault="009421DD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  <w:r w:rsidR="00C36AB0"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973" w:type="dxa"/>
            <w:vAlign w:val="center"/>
          </w:tcPr>
          <w:p w14:paraId="4028602C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7FE411D" w14:textId="77777777" w:rsidR="00E364D4" w:rsidRPr="00123711" w:rsidRDefault="00BB68B6" w:rsidP="003436E3">
            <w:pPr>
              <w:pStyle w:val="a3"/>
              <w:ind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</w:t>
            </w:r>
            <w:r w:rsidRPr="0022085A"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ектов </w:t>
            </w:r>
            <w:r w:rsidR="005E4E4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МПЛ на которых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  <w:r w:rsidR="0038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883"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обеспечению </w:t>
            </w:r>
            <w:r w:rsidR="001F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АТЗ</w:t>
            </w:r>
            <w:r w:rsidR="001F7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 2021 году</w:t>
            </w:r>
            <w:r w:rsidR="002E4B7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приобретены и </w:t>
            </w:r>
            <w:r w:rsidR="00814E8F">
              <w:rPr>
                <w:rFonts w:ascii="Times New Roman" w:hAnsi="Times New Roman"/>
                <w:sz w:val="24"/>
                <w:szCs w:val="24"/>
              </w:rPr>
              <w:t>установ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лены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камер</w:t>
            </w:r>
            <w:r w:rsidR="002E4B7D">
              <w:rPr>
                <w:rFonts w:ascii="Times New Roman" w:hAnsi="Times New Roman"/>
                <w:sz w:val="24"/>
                <w:szCs w:val="24"/>
              </w:rPr>
              <w:t>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видеонаблюдения </w:t>
            </w:r>
            <w:r w:rsidR="009C7098">
              <w:rPr>
                <w:rFonts w:ascii="Times New Roman" w:hAnsi="Times New Roman"/>
                <w:sz w:val="24"/>
                <w:szCs w:val="24"/>
              </w:rPr>
              <w:t>– 3; систем</w:t>
            </w:r>
            <w:r w:rsidR="003436E3">
              <w:rPr>
                <w:rFonts w:ascii="Times New Roman" w:hAnsi="Times New Roman"/>
                <w:sz w:val="24"/>
                <w:szCs w:val="24"/>
              </w:rPr>
              <w:t>а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оповещения</w:t>
            </w:r>
            <w:r w:rsidR="009C7098" w:rsidRPr="00193CFE">
              <w:rPr>
                <w:sz w:val="28"/>
                <w:szCs w:val="28"/>
              </w:rPr>
              <w:t xml:space="preserve"> </w:t>
            </w:r>
            <w:r w:rsidR="009C7098" w:rsidRPr="009C7098">
              <w:rPr>
                <w:rFonts w:ascii="Times New Roman" w:hAnsi="Times New Roman"/>
                <w:sz w:val="24"/>
                <w:szCs w:val="24"/>
              </w:rPr>
              <w:t>и управления эвакуацией людей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– 2; 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информационным стендом, содержащим схему эвакуа</w:t>
            </w:r>
            <w:r w:rsidR="003436E3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686279" w:rsidRPr="00686279">
              <w:rPr>
                <w:rFonts w:ascii="Times New Roman" w:hAnsi="Times New Roman"/>
                <w:sz w:val="24"/>
                <w:szCs w:val="24"/>
              </w:rPr>
              <w:t>при возникновении чрезвычайных ситуаций</w:t>
            </w:r>
            <w:r w:rsidR="00686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6E3">
              <w:rPr>
                <w:rFonts w:ascii="Times New Roman" w:hAnsi="Times New Roman"/>
                <w:sz w:val="24"/>
                <w:szCs w:val="24"/>
              </w:rPr>
              <w:t>– 3.</w:t>
            </w:r>
          </w:p>
        </w:tc>
        <w:tc>
          <w:tcPr>
            <w:tcW w:w="1942" w:type="dxa"/>
            <w:vMerge w:val="restart"/>
          </w:tcPr>
          <w:p w14:paraId="2014DA2B" w14:textId="77777777" w:rsidR="00814E8F" w:rsidRPr="00421029" w:rsidRDefault="008E61C4" w:rsidP="00C239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814E8F" w:rsidRPr="00123711" w14:paraId="792EEBAF" w14:textId="77777777" w:rsidTr="007576A7">
        <w:trPr>
          <w:trHeight w:val="60"/>
        </w:trPr>
        <w:tc>
          <w:tcPr>
            <w:tcW w:w="800" w:type="dxa"/>
            <w:vMerge/>
          </w:tcPr>
          <w:p w14:paraId="0380CF82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FA565AC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073A6136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  <w:vAlign w:val="center"/>
          </w:tcPr>
          <w:p w14:paraId="65B0137B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2EE83EBC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1EBB7F1A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A07C2E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36CC7261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C4CCD00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9616A12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6B9FBC5B" w14:textId="77777777" w:rsidTr="007576A7">
        <w:trPr>
          <w:trHeight w:val="300"/>
        </w:trPr>
        <w:tc>
          <w:tcPr>
            <w:tcW w:w="800" w:type="dxa"/>
            <w:vMerge/>
          </w:tcPr>
          <w:p w14:paraId="18148CCA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769F0BB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66451D7C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  <w:vAlign w:val="center"/>
          </w:tcPr>
          <w:p w14:paraId="0488F8F0" w14:textId="77777777" w:rsidR="00814E8F" w:rsidRPr="0022085A" w:rsidRDefault="00814E8F" w:rsidP="00C75D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15C2CF5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6D988F92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0C8CDE0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028ECB58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B1B8E97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B3A035C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14:paraId="114905DF" w14:textId="77777777" w:rsidTr="007576A7">
        <w:trPr>
          <w:trHeight w:val="201"/>
        </w:trPr>
        <w:tc>
          <w:tcPr>
            <w:tcW w:w="800" w:type="dxa"/>
            <w:vMerge/>
          </w:tcPr>
          <w:p w14:paraId="6A09EA63" w14:textId="77777777" w:rsid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971D792" w14:textId="77777777" w:rsidR="0016433A" w:rsidRPr="00A41F4C" w:rsidRDefault="0016433A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F67BC54" w14:textId="77777777" w:rsidR="0016433A" w:rsidRP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  <w:vAlign w:val="center"/>
          </w:tcPr>
          <w:p w14:paraId="09B0B684" w14:textId="77777777" w:rsidR="0016433A" w:rsidRPr="0016433A" w:rsidRDefault="0016433A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5B568AD1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22185BDA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B889190" w14:textId="77777777" w:rsidR="0016433A" w:rsidRPr="0016433A" w:rsidRDefault="0016433A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61451335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31FEC68D" w14:textId="77777777" w:rsidR="0016433A" w:rsidRPr="00123711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13D116" w14:textId="77777777" w:rsidR="0016433A" w:rsidRPr="00421029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23711" w14:paraId="6C19222B" w14:textId="77777777" w:rsidTr="007576A7">
        <w:trPr>
          <w:trHeight w:val="201"/>
        </w:trPr>
        <w:tc>
          <w:tcPr>
            <w:tcW w:w="800" w:type="dxa"/>
            <w:vMerge/>
          </w:tcPr>
          <w:p w14:paraId="4C09C743" w14:textId="77777777" w:rsidR="004568A3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E2E2C09" w14:textId="77777777" w:rsidR="004568A3" w:rsidRPr="00A41F4C" w:rsidRDefault="004568A3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C5C0ED1" w14:textId="49DBB959" w:rsidR="004568A3" w:rsidRPr="0016433A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  <w:vAlign w:val="center"/>
          </w:tcPr>
          <w:p w14:paraId="32B12E96" w14:textId="4A7D7291" w:rsidR="004568A3" w:rsidRPr="0016433A" w:rsidRDefault="004568A3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5254EEFB" w14:textId="7593D42C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1F60FFC2" w14:textId="2B396D86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67407085" w14:textId="79C8C83B" w:rsidR="004568A3" w:rsidRPr="0016433A" w:rsidRDefault="004568A3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2E297D41" w14:textId="495CA093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08B6DF6A" w14:textId="77777777" w:rsidR="004568A3" w:rsidRPr="00123711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AA58CD8" w14:textId="77777777" w:rsidR="004568A3" w:rsidRPr="00421029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0EA1D740" w14:textId="77777777" w:rsidTr="007576A7">
        <w:trPr>
          <w:trHeight w:val="201"/>
        </w:trPr>
        <w:tc>
          <w:tcPr>
            <w:tcW w:w="800" w:type="dxa"/>
            <w:vMerge/>
          </w:tcPr>
          <w:p w14:paraId="3972FD6D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B710808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0A4DCEAF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DF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  <w:vAlign w:val="center"/>
          </w:tcPr>
          <w:p w14:paraId="65FED6C1" w14:textId="77777777" w:rsidR="00814E8F" w:rsidRPr="004A1A94" w:rsidRDefault="009421DD" w:rsidP="00C36AB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325</w:t>
            </w:r>
            <w:r w:rsidR="00C36AB0"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  <w:vAlign w:val="center"/>
          </w:tcPr>
          <w:p w14:paraId="7C819961" w14:textId="77777777"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12E61454" w14:textId="77777777"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FA6982F" w14:textId="77777777" w:rsidR="00814E8F" w:rsidRPr="004A1A94" w:rsidRDefault="00C36AB0" w:rsidP="009421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,78</w:t>
            </w:r>
          </w:p>
        </w:tc>
        <w:tc>
          <w:tcPr>
            <w:tcW w:w="973" w:type="dxa"/>
            <w:vAlign w:val="center"/>
          </w:tcPr>
          <w:p w14:paraId="5529095B" w14:textId="77777777"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2258D070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4410D23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281F3B22" w14:textId="77777777" w:rsidTr="005531F2">
        <w:trPr>
          <w:trHeight w:val="276"/>
        </w:trPr>
        <w:tc>
          <w:tcPr>
            <w:tcW w:w="800" w:type="dxa"/>
            <w:vMerge/>
            <w:tcBorders>
              <w:bottom w:val="nil"/>
            </w:tcBorders>
          </w:tcPr>
          <w:p w14:paraId="71CB7C6D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bottom w:val="nil"/>
            </w:tcBorders>
          </w:tcPr>
          <w:p w14:paraId="26715B0F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vMerge w:val="restart"/>
          </w:tcPr>
          <w:p w14:paraId="65BF12DB" w14:textId="77777777" w:rsidR="00814E8F" w:rsidRPr="003465F0" w:rsidRDefault="00814E8F" w:rsidP="003E2E9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2" w:type="dxa"/>
            <w:vMerge/>
          </w:tcPr>
          <w:p w14:paraId="6E43558A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835843F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349540FF" w14:textId="77777777" w:rsidTr="003436E3">
        <w:trPr>
          <w:trHeight w:val="3883"/>
        </w:trPr>
        <w:tc>
          <w:tcPr>
            <w:tcW w:w="800" w:type="dxa"/>
            <w:tcBorders>
              <w:top w:val="nil"/>
            </w:tcBorders>
            <w:vAlign w:val="center"/>
          </w:tcPr>
          <w:p w14:paraId="512C3D73" w14:textId="77777777"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14:paraId="293E442A" w14:textId="77777777"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vMerge/>
          </w:tcPr>
          <w:p w14:paraId="54C9BB80" w14:textId="77777777" w:rsidR="00814E8F" w:rsidRPr="003465F0" w:rsidRDefault="00814E8F" w:rsidP="003E2E9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14:paraId="5A2AF8D6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D9913B1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78B7D5E6" w14:textId="77777777" w:rsidTr="007576A7">
        <w:trPr>
          <w:trHeight w:val="138"/>
        </w:trPr>
        <w:tc>
          <w:tcPr>
            <w:tcW w:w="800" w:type="dxa"/>
            <w:vMerge w:val="restart"/>
          </w:tcPr>
          <w:p w14:paraId="5CEB4C5A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 w:val="restart"/>
          </w:tcPr>
          <w:p w14:paraId="49DD111B" w14:textId="77777777" w:rsidR="00BC2296" w:rsidRDefault="00BC2296" w:rsidP="003E2E90">
            <w:pPr>
              <w:jc w:val="center"/>
              <w:rPr>
                <w:b/>
              </w:rPr>
            </w:pPr>
          </w:p>
          <w:p w14:paraId="40E60EAD" w14:textId="77777777" w:rsidR="00BC2296" w:rsidRDefault="00BC2296" w:rsidP="003E2E90">
            <w:pPr>
              <w:jc w:val="center"/>
              <w:rPr>
                <w:b/>
              </w:rPr>
            </w:pPr>
          </w:p>
          <w:p w14:paraId="54CDE2D4" w14:textId="77777777" w:rsidR="00BC2296" w:rsidRPr="00A41F4C" w:rsidRDefault="00BC2296" w:rsidP="003E2E90">
            <w:pPr>
              <w:jc w:val="center"/>
              <w:rPr>
                <w:b/>
              </w:rPr>
            </w:pPr>
          </w:p>
        </w:tc>
        <w:tc>
          <w:tcPr>
            <w:tcW w:w="909" w:type="dxa"/>
          </w:tcPr>
          <w:p w14:paraId="7983D300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  <w:vAlign w:val="center"/>
          </w:tcPr>
          <w:p w14:paraId="5142AE18" w14:textId="77777777" w:rsidR="00BC2296" w:rsidRPr="00B95770" w:rsidRDefault="004A1A94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E4E4B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6" w:type="dxa"/>
            <w:gridSpan w:val="3"/>
            <w:vAlign w:val="center"/>
          </w:tcPr>
          <w:p w14:paraId="061DBBBE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3DB82684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5CAA5C29" w14:textId="77777777" w:rsidR="00BC2296" w:rsidRPr="00B95770" w:rsidRDefault="005E4E4B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041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3" w:type="dxa"/>
            <w:vAlign w:val="center"/>
          </w:tcPr>
          <w:p w14:paraId="0E9E724E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F93D2E7" w14:textId="77777777" w:rsidR="00BC2296" w:rsidRPr="00B95770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150EED71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A434D" w14:paraId="6664CB39" w14:textId="77777777" w:rsidTr="007576A7">
        <w:trPr>
          <w:trHeight w:val="60"/>
        </w:trPr>
        <w:tc>
          <w:tcPr>
            <w:tcW w:w="800" w:type="dxa"/>
            <w:vMerge/>
          </w:tcPr>
          <w:p w14:paraId="3F95CE31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1140E88" w14:textId="77777777"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297E645B" w14:textId="77777777" w:rsidR="00BC2296" w:rsidRPr="001A434D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692" w:type="dxa"/>
            <w:gridSpan w:val="3"/>
            <w:vAlign w:val="center"/>
          </w:tcPr>
          <w:p w14:paraId="70DCAEBA" w14:textId="43E8EE5E" w:rsidR="00BC2296" w:rsidRPr="001A434D" w:rsidRDefault="00B9577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</w:p>
        </w:tc>
        <w:tc>
          <w:tcPr>
            <w:tcW w:w="896" w:type="dxa"/>
            <w:gridSpan w:val="3"/>
            <w:vAlign w:val="center"/>
          </w:tcPr>
          <w:p w14:paraId="5D281433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659BC177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2359E360" w14:textId="68B59246" w:rsidR="00BC2296" w:rsidRPr="001A434D" w:rsidRDefault="00B9577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</w:p>
        </w:tc>
        <w:tc>
          <w:tcPr>
            <w:tcW w:w="973" w:type="dxa"/>
            <w:vAlign w:val="center"/>
          </w:tcPr>
          <w:p w14:paraId="4A7497FE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5F7B500" w14:textId="77777777" w:rsidR="00BC2296" w:rsidRPr="001A434D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AE7B703" w14:textId="77777777" w:rsidR="00BC2296" w:rsidRPr="001A434D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A434D" w14:paraId="4E955414" w14:textId="77777777" w:rsidTr="007576A7">
        <w:trPr>
          <w:trHeight w:val="60"/>
        </w:trPr>
        <w:tc>
          <w:tcPr>
            <w:tcW w:w="800" w:type="dxa"/>
            <w:vMerge/>
          </w:tcPr>
          <w:p w14:paraId="43D54171" w14:textId="77777777" w:rsidR="00BC2296" w:rsidRPr="001A434D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73C6FEE" w14:textId="77777777" w:rsidR="00BC2296" w:rsidRPr="001A434D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149EDC2C" w14:textId="77777777" w:rsidR="00BC2296" w:rsidRPr="001A434D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3"/>
            <w:vAlign w:val="center"/>
          </w:tcPr>
          <w:p w14:paraId="2D714E3D" w14:textId="274853E5" w:rsidR="00BC2296" w:rsidRPr="001A434D" w:rsidRDefault="00795FEA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896" w:type="dxa"/>
            <w:gridSpan w:val="3"/>
            <w:vAlign w:val="center"/>
          </w:tcPr>
          <w:p w14:paraId="6ED35439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3C52F549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5598BE9F" w14:textId="04340A7D" w:rsidR="00BC2296" w:rsidRPr="001A434D" w:rsidRDefault="00795FEA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973" w:type="dxa"/>
            <w:vAlign w:val="center"/>
          </w:tcPr>
          <w:p w14:paraId="5FD5B014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3D0D2B3" w14:textId="77777777" w:rsidR="00BC2296" w:rsidRPr="001A434D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D2FD1EE" w14:textId="77777777" w:rsidR="00BC2296" w:rsidRPr="001A434D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A434D" w14:paraId="678615CD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51C75B15" w14:textId="77777777" w:rsidR="0016433A" w:rsidRPr="001A434D" w:rsidRDefault="0016433A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67FE09F8" w14:textId="77777777" w:rsidR="0016433A" w:rsidRPr="001A434D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vAlign w:val="center"/>
          </w:tcPr>
          <w:p w14:paraId="17D16B07" w14:textId="5FB9DF46" w:rsidR="0016433A" w:rsidRPr="001A434D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  <w:vAlign w:val="center"/>
          </w:tcPr>
          <w:p w14:paraId="5803AFA7" w14:textId="77777777" w:rsidR="0016433A" w:rsidRPr="001A434D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207677C8" w14:textId="77777777" w:rsidR="0016433A" w:rsidRPr="001A434D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7BDDEC86" w14:textId="63F9238D" w:rsidR="0016433A" w:rsidRPr="001A434D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14:paraId="0BC7CBB7" w14:textId="77777777" w:rsidR="0016433A" w:rsidRPr="001A434D" w:rsidRDefault="0016433A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ADEE8DA" w14:textId="77777777" w:rsidR="0016433A" w:rsidRPr="001A434D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4979D9B" w14:textId="77777777" w:rsidR="0016433A" w:rsidRPr="001A434D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A434D" w14:paraId="38F86549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3688BD91" w14:textId="77777777" w:rsidR="004568A3" w:rsidRPr="001A434D" w:rsidRDefault="004568A3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6DD350C" w14:textId="4F29E74F" w:rsidR="004568A3" w:rsidRPr="001A434D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vAlign w:val="center"/>
          </w:tcPr>
          <w:p w14:paraId="5F48F13D" w14:textId="3C92E5BA" w:rsidR="004568A3" w:rsidRPr="001A434D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</w:t>
            </w:r>
            <w:r w:rsidR="00FA5DCA"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  <w:vAlign w:val="center"/>
          </w:tcPr>
          <w:p w14:paraId="0C5B8FDF" w14:textId="7B344285" w:rsidR="004568A3" w:rsidRPr="001A434D" w:rsidRDefault="00760AB1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2FAB2844" w14:textId="07A03DD4" w:rsidR="004568A3" w:rsidRPr="001A434D" w:rsidRDefault="00760AB1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543492C4" w14:textId="72BE349C" w:rsidR="004568A3" w:rsidRPr="001A434D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sz w:val="24"/>
                <w:szCs w:val="24"/>
              </w:rPr>
              <w:t>2</w:t>
            </w:r>
            <w:r w:rsidR="00C67AD3"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1A434D">
              <w:rPr>
                <w:rFonts w:ascii="Times New Roman" w:hAnsi="Times New Roman"/>
                <w:sz w:val="24"/>
                <w:szCs w:val="24"/>
              </w:rPr>
              <w:t>,</w:t>
            </w:r>
            <w:r w:rsidRPr="001A43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14:paraId="7FEF4FC7" w14:textId="5805A0BF" w:rsidR="004568A3" w:rsidRPr="001A434D" w:rsidRDefault="00760AB1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AD478AF" w14:textId="77777777" w:rsidR="004568A3" w:rsidRPr="001A434D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26A0EC" w14:textId="77777777" w:rsidR="004568A3" w:rsidRPr="001A434D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1A848F07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1DFF5927" w14:textId="77777777" w:rsidR="00BC2296" w:rsidRPr="001A434D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09" w:type="dxa"/>
          </w:tcPr>
          <w:p w14:paraId="680BF46C" w14:textId="77777777" w:rsidR="00BC2296" w:rsidRPr="001A434D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vAlign w:val="center"/>
          </w:tcPr>
          <w:p w14:paraId="2DACC979" w14:textId="126189DF" w:rsidR="00BC2296" w:rsidRPr="001A434D" w:rsidRDefault="00C67AD3" w:rsidP="00446D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bCs/>
                <w:sz w:val="24"/>
                <w:szCs w:val="24"/>
              </w:rPr>
              <w:t>1856,425</w:t>
            </w:r>
          </w:p>
        </w:tc>
        <w:tc>
          <w:tcPr>
            <w:tcW w:w="896" w:type="dxa"/>
            <w:gridSpan w:val="3"/>
            <w:vAlign w:val="center"/>
          </w:tcPr>
          <w:p w14:paraId="58B9F28F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709B3C5A" w14:textId="77777777" w:rsidR="00BC2296" w:rsidRPr="001A434D" w:rsidRDefault="00BC2296" w:rsidP="003E2E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0E6731D3" w14:textId="46881A93" w:rsidR="00BC2296" w:rsidRPr="001A434D" w:rsidRDefault="00C67AD3" w:rsidP="00446D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bCs/>
                <w:sz w:val="24"/>
                <w:szCs w:val="24"/>
              </w:rPr>
              <w:t>1856,425</w:t>
            </w:r>
          </w:p>
        </w:tc>
        <w:tc>
          <w:tcPr>
            <w:tcW w:w="973" w:type="dxa"/>
            <w:vAlign w:val="center"/>
          </w:tcPr>
          <w:p w14:paraId="27EF1923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43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AA41102" w14:textId="77777777" w:rsidR="00BC2296" w:rsidRPr="00B95770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32D4388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6FB21E" w14:textId="77777777" w:rsidR="00C43686" w:rsidRDefault="00C43686" w:rsidP="00BC2296">
      <w:pPr>
        <w:pStyle w:val="a3"/>
      </w:pPr>
    </w:p>
    <w:p w14:paraId="5A111A0A" w14:textId="77777777" w:rsidR="00C43686" w:rsidRDefault="00C43686" w:rsidP="00BC2296">
      <w:pPr>
        <w:pStyle w:val="a3"/>
      </w:pPr>
    </w:p>
    <w:p w14:paraId="5D20D61C" w14:textId="0188F7F4" w:rsidR="00E5689D" w:rsidRDefault="00E5689D" w:rsidP="00BC2296">
      <w:pPr>
        <w:pStyle w:val="a3"/>
      </w:pPr>
    </w:p>
    <w:p w14:paraId="7E9D093A" w14:textId="6978021C" w:rsidR="004568A3" w:rsidRDefault="004568A3" w:rsidP="00BC2296">
      <w:pPr>
        <w:pStyle w:val="a3"/>
      </w:pPr>
    </w:p>
    <w:p w14:paraId="3BF5E448" w14:textId="63437E83" w:rsidR="004568A3" w:rsidRDefault="004568A3" w:rsidP="00BC2296">
      <w:pPr>
        <w:pStyle w:val="a3"/>
      </w:pPr>
    </w:p>
    <w:p w14:paraId="2F59580F" w14:textId="11940394" w:rsidR="004568A3" w:rsidRDefault="004568A3" w:rsidP="00BC2296">
      <w:pPr>
        <w:pStyle w:val="a3"/>
      </w:pPr>
    </w:p>
    <w:p w14:paraId="765A0D38" w14:textId="77BA0FFB" w:rsidR="004568A3" w:rsidRDefault="004568A3" w:rsidP="00BC2296">
      <w:pPr>
        <w:pStyle w:val="a3"/>
      </w:pPr>
    </w:p>
    <w:p w14:paraId="38040D17" w14:textId="77777777" w:rsidR="004568A3" w:rsidRDefault="004568A3" w:rsidP="00BC2296">
      <w:pPr>
        <w:pStyle w:val="a3"/>
      </w:pPr>
    </w:p>
    <w:p w14:paraId="4FC2E044" w14:textId="77777777" w:rsidR="004972DC" w:rsidRDefault="004972DC" w:rsidP="006508E4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sectPr w:rsidR="004972DC" w:rsidSect="006508E4">
      <w:pgSz w:w="16838" w:h="11906" w:orient="landscape"/>
      <w:pgMar w:top="1560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57A3" w14:textId="77777777" w:rsidR="00E46FD2" w:rsidRDefault="00E46FD2" w:rsidP="0024212B">
      <w:pPr>
        <w:spacing w:after="0" w:line="240" w:lineRule="auto"/>
      </w:pPr>
      <w:r>
        <w:separator/>
      </w:r>
    </w:p>
  </w:endnote>
  <w:endnote w:type="continuationSeparator" w:id="0">
    <w:p w14:paraId="7A4EB6FD" w14:textId="77777777" w:rsidR="00E46FD2" w:rsidRDefault="00E46FD2" w:rsidP="0024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PS-BoldMT">
    <w:altName w:val="MS Mincho"/>
    <w:charset w:val="80"/>
    <w:family w:val="auto"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CE08" w14:textId="77777777" w:rsidR="00E46FD2" w:rsidRDefault="00E46FD2" w:rsidP="0024212B">
      <w:pPr>
        <w:spacing w:after="0" w:line="240" w:lineRule="auto"/>
      </w:pPr>
      <w:r>
        <w:separator/>
      </w:r>
    </w:p>
  </w:footnote>
  <w:footnote w:type="continuationSeparator" w:id="0">
    <w:p w14:paraId="7C2565B2" w14:textId="77777777" w:rsidR="00E46FD2" w:rsidRDefault="00E46FD2" w:rsidP="0024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5432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ACE4C34" w14:textId="77777777" w:rsidR="009D3C5A" w:rsidRDefault="00F2318F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F0026">
          <w:rPr>
            <w:rFonts w:ascii="Times New Roman" w:hAnsi="Times New Roman"/>
            <w:sz w:val="28"/>
            <w:szCs w:val="28"/>
          </w:rPr>
          <w:fldChar w:fldCharType="begin"/>
        </w:r>
        <w:r w:rsidR="009D3C5A" w:rsidRPr="008F002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F0026">
          <w:rPr>
            <w:rFonts w:ascii="Times New Roman" w:hAnsi="Times New Roman"/>
            <w:sz w:val="28"/>
            <w:szCs w:val="28"/>
          </w:rPr>
          <w:fldChar w:fldCharType="separate"/>
        </w:r>
        <w:r w:rsidR="00A53571">
          <w:rPr>
            <w:rFonts w:ascii="Times New Roman" w:hAnsi="Times New Roman"/>
            <w:noProof/>
            <w:sz w:val="28"/>
            <w:szCs w:val="28"/>
          </w:rPr>
          <w:t>25</w:t>
        </w:r>
        <w:r w:rsidRPr="008F002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74E1D97" w14:textId="77777777" w:rsidR="009D3C5A" w:rsidRPr="008F0026" w:rsidRDefault="009D3C5A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AC3"/>
    <w:multiLevelType w:val="hybridMultilevel"/>
    <w:tmpl w:val="28721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80892"/>
    <w:multiLevelType w:val="hybridMultilevel"/>
    <w:tmpl w:val="59A0BFC6"/>
    <w:lvl w:ilvl="0" w:tplc="BC14FA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2003"/>
    <w:multiLevelType w:val="hybridMultilevel"/>
    <w:tmpl w:val="F8767232"/>
    <w:lvl w:ilvl="0" w:tplc="CF9C4C5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446C3498"/>
    <w:multiLevelType w:val="hybridMultilevel"/>
    <w:tmpl w:val="C3FAE2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41AC2"/>
    <w:multiLevelType w:val="hybridMultilevel"/>
    <w:tmpl w:val="D8AA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F2178"/>
    <w:multiLevelType w:val="hybridMultilevel"/>
    <w:tmpl w:val="E354B38A"/>
    <w:lvl w:ilvl="0" w:tplc="3C8C14F8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6" w15:restartNumberingAfterBreak="0">
    <w:nsid w:val="5550372B"/>
    <w:multiLevelType w:val="hybridMultilevel"/>
    <w:tmpl w:val="12FCC564"/>
    <w:lvl w:ilvl="0" w:tplc="E7C29D7C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 w15:restartNumberingAfterBreak="0">
    <w:nsid w:val="5A2F0EC3"/>
    <w:multiLevelType w:val="hybridMultilevel"/>
    <w:tmpl w:val="E1DA0F98"/>
    <w:lvl w:ilvl="0" w:tplc="FBE06FF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50BE6"/>
    <w:multiLevelType w:val="hybridMultilevel"/>
    <w:tmpl w:val="7D6AC310"/>
    <w:lvl w:ilvl="0" w:tplc="9F26F54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74CEF"/>
    <w:multiLevelType w:val="hybridMultilevel"/>
    <w:tmpl w:val="664853B4"/>
    <w:lvl w:ilvl="0" w:tplc="257ED6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456951524">
    <w:abstractNumId w:val="3"/>
  </w:num>
  <w:num w:numId="2" w16cid:durableId="1992907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148362">
    <w:abstractNumId w:val="8"/>
  </w:num>
  <w:num w:numId="4" w16cid:durableId="1487740291">
    <w:abstractNumId w:val="7"/>
  </w:num>
  <w:num w:numId="5" w16cid:durableId="1315374045">
    <w:abstractNumId w:val="4"/>
  </w:num>
  <w:num w:numId="6" w16cid:durableId="1244874592">
    <w:abstractNumId w:val="5"/>
  </w:num>
  <w:num w:numId="7" w16cid:durableId="2059818316">
    <w:abstractNumId w:val="1"/>
  </w:num>
  <w:num w:numId="8" w16cid:durableId="601112299">
    <w:abstractNumId w:val="6"/>
  </w:num>
  <w:num w:numId="9" w16cid:durableId="911697239">
    <w:abstractNumId w:val="9"/>
  </w:num>
  <w:num w:numId="10" w16cid:durableId="669412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41"/>
    <w:rsid w:val="0000261B"/>
    <w:rsid w:val="00004E3A"/>
    <w:rsid w:val="00005198"/>
    <w:rsid w:val="000131D4"/>
    <w:rsid w:val="00022C32"/>
    <w:rsid w:val="00023BB2"/>
    <w:rsid w:val="00032B6C"/>
    <w:rsid w:val="00033D24"/>
    <w:rsid w:val="00034D52"/>
    <w:rsid w:val="000415B5"/>
    <w:rsid w:val="0004424F"/>
    <w:rsid w:val="00047EE6"/>
    <w:rsid w:val="00056DDF"/>
    <w:rsid w:val="000678DE"/>
    <w:rsid w:val="0006792A"/>
    <w:rsid w:val="00083041"/>
    <w:rsid w:val="0008316E"/>
    <w:rsid w:val="000832E7"/>
    <w:rsid w:val="00086C6A"/>
    <w:rsid w:val="00087845"/>
    <w:rsid w:val="0009061E"/>
    <w:rsid w:val="000A1C93"/>
    <w:rsid w:val="000B294C"/>
    <w:rsid w:val="000B31CB"/>
    <w:rsid w:val="000C5C38"/>
    <w:rsid w:val="000C7F3B"/>
    <w:rsid w:val="000D0FBB"/>
    <w:rsid w:val="000D1713"/>
    <w:rsid w:val="000E5D6A"/>
    <w:rsid w:val="000E7BB0"/>
    <w:rsid w:val="000E7D37"/>
    <w:rsid w:val="000F4147"/>
    <w:rsid w:val="000F4C6C"/>
    <w:rsid w:val="000F58EE"/>
    <w:rsid w:val="000F598F"/>
    <w:rsid w:val="001067E7"/>
    <w:rsid w:val="0010740F"/>
    <w:rsid w:val="00113664"/>
    <w:rsid w:val="001144DC"/>
    <w:rsid w:val="00115389"/>
    <w:rsid w:val="00133317"/>
    <w:rsid w:val="00135B6F"/>
    <w:rsid w:val="0014359A"/>
    <w:rsid w:val="00153573"/>
    <w:rsid w:val="0015394F"/>
    <w:rsid w:val="001634EB"/>
    <w:rsid w:val="0016433A"/>
    <w:rsid w:val="00165921"/>
    <w:rsid w:val="00166029"/>
    <w:rsid w:val="00166881"/>
    <w:rsid w:val="0017031F"/>
    <w:rsid w:val="00172023"/>
    <w:rsid w:val="00173BAF"/>
    <w:rsid w:val="00175E99"/>
    <w:rsid w:val="001838FB"/>
    <w:rsid w:val="0018533F"/>
    <w:rsid w:val="001937B9"/>
    <w:rsid w:val="001A0EEC"/>
    <w:rsid w:val="001A3366"/>
    <w:rsid w:val="001A434D"/>
    <w:rsid w:val="001A7764"/>
    <w:rsid w:val="001B1320"/>
    <w:rsid w:val="001B6C50"/>
    <w:rsid w:val="001B7ABB"/>
    <w:rsid w:val="001D77CC"/>
    <w:rsid w:val="001E26CB"/>
    <w:rsid w:val="001F05D8"/>
    <w:rsid w:val="001F1538"/>
    <w:rsid w:val="001F7883"/>
    <w:rsid w:val="001F79F5"/>
    <w:rsid w:val="00202408"/>
    <w:rsid w:val="00207636"/>
    <w:rsid w:val="002103D4"/>
    <w:rsid w:val="00215423"/>
    <w:rsid w:val="00215807"/>
    <w:rsid w:val="0022085A"/>
    <w:rsid w:val="00224CDE"/>
    <w:rsid w:val="00225F11"/>
    <w:rsid w:val="002336C1"/>
    <w:rsid w:val="002351BD"/>
    <w:rsid w:val="002377CE"/>
    <w:rsid w:val="00240F03"/>
    <w:rsid w:val="0024212B"/>
    <w:rsid w:val="00244BF8"/>
    <w:rsid w:val="0024658E"/>
    <w:rsid w:val="00246F27"/>
    <w:rsid w:val="00250DB7"/>
    <w:rsid w:val="00252E2B"/>
    <w:rsid w:val="0025695C"/>
    <w:rsid w:val="00265D9A"/>
    <w:rsid w:val="00272CED"/>
    <w:rsid w:val="0027361B"/>
    <w:rsid w:val="00281AD3"/>
    <w:rsid w:val="002903DB"/>
    <w:rsid w:val="00296ECB"/>
    <w:rsid w:val="002A645B"/>
    <w:rsid w:val="002D3167"/>
    <w:rsid w:val="002D5AB7"/>
    <w:rsid w:val="002D7767"/>
    <w:rsid w:val="002D7F24"/>
    <w:rsid w:val="002E4B7D"/>
    <w:rsid w:val="002E7D47"/>
    <w:rsid w:val="00302CF9"/>
    <w:rsid w:val="00303C8A"/>
    <w:rsid w:val="00304085"/>
    <w:rsid w:val="0030423C"/>
    <w:rsid w:val="00306622"/>
    <w:rsid w:val="00315A0C"/>
    <w:rsid w:val="00326C3B"/>
    <w:rsid w:val="00333CD2"/>
    <w:rsid w:val="003403E9"/>
    <w:rsid w:val="003418F4"/>
    <w:rsid w:val="003436E3"/>
    <w:rsid w:val="003465F0"/>
    <w:rsid w:val="0035078B"/>
    <w:rsid w:val="00351DB4"/>
    <w:rsid w:val="003525BA"/>
    <w:rsid w:val="00363FAF"/>
    <w:rsid w:val="00366F5D"/>
    <w:rsid w:val="00376D9B"/>
    <w:rsid w:val="00377460"/>
    <w:rsid w:val="0038345A"/>
    <w:rsid w:val="00384BD7"/>
    <w:rsid w:val="003865A1"/>
    <w:rsid w:val="0038766F"/>
    <w:rsid w:val="00392F29"/>
    <w:rsid w:val="003944B9"/>
    <w:rsid w:val="003A0238"/>
    <w:rsid w:val="003A3579"/>
    <w:rsid w:val="003B596C"/>
    <w:rsid w:val="003D041F"/>
    <w:rsid w:val="003D0F84"/>
    <w:rsid w:val="003D60BC"/>
    <w:rsid w:val="003E06CC"/>
    <w:rsid w:val="003E2E90"/>
    <w:rsid w:val="003E3AD1"/>
    <w:rsid w:val="003E6BE5"/>
    <w:rsid w:val="003E7766"/>
    <w:rsid w:val="003F134D"/>
    <w:rsid w:val="003F43E7"/>
    <w:rsid w:val="003F67E1"/>
    <w:rsid w:val="00403878"/>
    <w:rsid w:val="00403FB7"/>
    <w:rsid w:val="00410CCE"/>
    <w:rsid w:val="00413961"/>
    <w:rsid w:val="00420327"/>
    <w:rsid w:val="004213E0"/>
    <w:rsid w:val="004229B7"/>
    <w:rsid w:val="00424757"/>
    <w:rsid w:val="0043340E"/>
    <w:rsid w:val="004357F6"/>
    <w:rsid w:val="00437A76"/>
    <w:rsid w:val="0044221C"/>
    <w:rsid w:val="00445202"/>
    <w:rsid w:val="00446D40"/>
    <w:rsid w:val="00452896"/>
    <w:rsid w:val="00455CC3"/>
    <w:rsid w:val="004568A3"/>
    <w:rsid w:val="00463CB6"/>
    <w:rsid w:val="0046449E"/>
    <w:rsid w:val="004676F5"/>
    <w:rsid w:val="00476166"/>
    <w:rsid w:val="004831CF"/>
    <w:rsid w:val="0048497E"/>
    <w:rsid w:val="004972DC"/>
    <w:rsid w:val="004A1A94"/>
    <w:rsid w:val="004A6EDA"/>
    <w:rsid w:val="004B4C6A"/>
    <w:rsid w:val="004B70F9"/>
    <w:rsid w:val="004C7712"/>
    <w:rsid w:val="004D3E49"/>
    <w:rsid w:val="004E04C0"/>
    <w:rsid w:val="004E294D"/>
    <w:rsid w:val="004F4F7C"/>
    <w:rsid w:val="00520E71"/>
    <w:rsid w:val="00527C00"/>
    <w:rsid w:val="0053510C"/>
    <w:rsid w:val="0053531B"/>
    <w:rsid w:val="00536B01"/>
    <w:rsid w:val="00540D2A"/>
    <w:rsid w:val="00541A09"/>
    <w:rsid w:val="00543440"/>
    <w:rsid w:val="00546F2D"/>
    <w:rsid w:val="005476A9"/>
    <w:rsid w:val="00547E43"/>
    <w:rsid w:val="005531F2"/>
    <w:rsid w:val="005574DC"/>
    <w:rsid w:val="005618EF"/>
    <w:rsid w:val="00564838"/>
    <w:rsid w:val="00570C0F"/>
    <w:rsid w:val="005731B8"/>
    <w:rsid w:val="005761E3"/>
    <w:rsid w:val="00580977"/>
    <w:rsid w:val="00586757"/>
    <w:rsid w:val="00591804"/>
    <w:rsid w:val="005954A6"/>
    <w:rsid w:val="005A659A"/>
    <w:rsid w:val="005B0F86"/>
    <w:rsid w:val="005B1EB9"/>
    <w:rsid w:val="005C1DCF"/>
    <w:rsid w:val="005C3C60"/>
    <w:rsid w:val="005C5871"/>
    <w:rsid w:val="005C649F"/>
    <w:rsid w:val="005E4E4B"/>
    <w:rsid w:val="005E5982"/>
    <w:rsid w:val="005E6B56"/>
    <w:rsid w:val="005F2285"/>
    <w:rsid w:val="00600816"/>
    <w:rsid w:val="006028F1"/>
    <w:rsid w:val="00610D4E"/>
    <w:rsid w:val="00625102"/>
    <w:rsid w:val="00627A1A"/>
    <w:rsid w:val="0064343A"/>
    <w:rsid w:val="00647A23"/>
    <w:rsid w:val="006508E4"/>
    <w:rsid w:val="00655C04"/>
    <w:rsid w:val="0065620A"/>
    <w:rsid w:val="00662746"/>
    <w:rsid w:val="00667E2C"/>
    <w:rsid w:val="00672C32"/>
    <w:rsid w:val="006734BE"/>
    <w:rsid w:val="00680F87"/>
    <w:rsid w:val="00686279"/>
    <w:rsid w:val="0069228E"/>
    <w:rsid w:val="00696655"/>
    <w:rsid w:val="006A355B"/>
    <w:rsid w:val="006A41D8"/>
    <w:rsid w:val="006B3C0F"/>
    <w:rsid w:val="006B3FA9"/>
    <w:rsid w:val="006B5C83"/>
    <w:rsid w:val="006C7935"/>
    <w:rsid w:val="006C7C86"/>
    <w:rsid w:val="006C7FA4"/>
    <w:rsid w:val="006D259E"/>
    <w:rsid w:val="006D4929"/>
    <w:rsid w:val="006E55E5"/>
    <w:rsid w:val="006E60EC"/>
    <w:rsid w:val="006E7DB8"/>
    <w:rsid w:val="006E7E5A"/>
    <w:rsid w:val="006F0EA4"/>
    <w:rsid w:val="006F39A8"/>
    <w:rsid w:val="00700E66"/>
    <w:rsid w:val="00706DE7"/>
    <w:rsid w:val="0071150E"/>
    <w:rsid w:val="007304DE"/>
    <w:rsid w:val="00730ED7"/>
    <w:rsid w:val="007347CB"/>
    <w:rsid w:val="00734FE8"/>
    <w:rsid w:val="00744741"/>
    <w:rsid w:val="00747943"/>
    <w:rsid w:val="007508FF"/>
    <w:rsid w:val="007532B6"/>
    <w:rsid w:val="007576A7"/>
    <w:rsid w:val="00757A3B"/>
    <w:rsid w:val="00760AB1"/>
    <w:rsid w:val="007611D6"/>
    <w:rsid w:val="00763994"/>
    <w:rsid w:val="00775584"/>
    <w:rsid w:val="00776ADE"/>
    <w:rsid w:val="00786FD9"/>
    <w:rsid w:val="007915A6"/>
    <w:rsid w:val="0079209A"/>
    <w:rsid w:val="00795FEA"/>
    <w:rsid w:val="00796FAB"/>
    <w:rsid w:val="00797DA3"/>
    <w:rsid w:val="007A29E3"/>
    <w:rsid w:val="007A4AC6"/>
    <w:rsid w:val="007B1A0B"/>
    <w:rsid w:val="007B420A"/>
    <w:rsid w:val="007B4BCE"/>
    <w:rsid w:val="007B7FBC"/>
    <w:rsid w:val="007C2009"/>
    <w:rsid w:val="007D52FE"/>
    <w:rsid w:val="007E1103"/>
    <w:rsid w:val="007F1F11"/>
    <w:rsid w:val="007F349A"/>
    <w:rsid w:val="00814E8F"/>
    <w:rsid w:val="00825308"/>
    <w:rsid w:val="008263B3"/>
    <w:rsid w:val="00826CD8"/>
    <w:rsid w:val="00826F79"/>
    <w:rsid w:val="0083501F"/>
    <w:rsid w:val="00841EB2"/>
    <w:rsid w:val="00852986"/>
    <w:rsid w:val="008607E8"/>
    <w:rsid w:val="00860EDE"/>
    <w:rsid w:val="0086147B"/>
    <w:rsid w:val="0087068B"/>
    <w:rsid w:val="008723F3"/>
    <w:rsid w:val="00873EDA"/>
    <w:rsid w:val="008866D0"/>
    <w:rsid w:val="00896779"/>
    <w:rsid w:val="008B666B"/>
    <w:rsid w:val="008B6EFB"/>
    <w:rsid w:val="008C7325"/>
    <w:rsid w:val="008C7DBB"/>
    <w:rsid w:val="008D176C"/>
    <w:rsid w:val="008D325F"/>
    <w:rsid w:val="008D482F"/>
    <w:rsid w:val="008E06B8"/>
    <w:rsid w:val="008E2E8E"/>
    <w:rsid w:val="008E3839"/>
    <w:rsid w:val="008E61C4"/>
    <w:rsid w:val="008E761B"/>
    <w:rsid w:val="008F0026"/>
    <w:rsid w:val="008F072C"/>
    <w:rsid w:val="008F2B4D"/>
    <w:rsid w:val="008F4B9B"/>
    <w:rsid w:val="00902F40"/>
    <w:rsid w:val="009051D2"/>
    <w:rsid w:val="00912055"/>
    <w:rsid w:val="00917866"/>
    <w:rsid w:val="00920814"/>
    <w:rsid w:val="00927FFA"/>
    <w:rsid w:val="0093264C"/>
    <w:rsid w:val="009421DD"/>
    <w:rsid w:val="00945C40"/>
    <w:rsid w:val="00946412"/>
    <w:rsid w:val="00947BD1"/>
    <w:rsid w:val="00953970"/>
    <w:rsid w:val="0097120B"/>
    <w:rsid w:val="00975648"/>
    <w:rsid w:val="009774EF"/>
    <w:rsid w:val="00980A7F"/>
    <w:rsid w:val="00980ED0"/>
    <w:rsid w:val="009969AF"/>
    <w:rsid w:val="009A6B6A"/>
    <w:rsid w:val="009B2972"/>
    <w:rsid w:val="009B39FC"/>
    <w:rsid w:val="009B5C76"/>
    <w:rsid w:val="009C7098"/>
    <w:rsid w:val="009D021E"/>
    <w:rsid w:val="009D14B1"/>
    <w:rsid w:val="009D30FE"/>
    <w:rsid w:val="009D3C5A"/>
    <w:rsid w:val="009E2D38"/>
    <w:rsid w:val="009E5219"/>
    <w:rsid w:val="009E57D9"/>
    <w:rsid w:val="009F69C3"/>
    <w:rsid w:val="009F6B5B"/>
    <w:rsid w:val="00A11BA5"/>
    <w:rsid w:val="00A17BBF"/>
    <w:rsid w:val="00A35992"/>
    <w:rsid w:val="00A50860"/>
    <w:rsid w:val="00A53571"/>
    <w:rsid w:val="00A55027"/>
    <w:rsid w:val="00A57803"/>
    <w:rsid w:val="00A7050B"/>
    <w:rsid w:val="00A740C1"/>
    <w:rsid w:val="00A74F1A"/>
    <w:rsid w:val="00A846D5"/>
    <w:rsid w:val="00A85DC7"/>
    <w:rsid w:val="00A86162"/>
    <w:rsid w:val="00A9304C"/>
    <w:rsid w:val="00A971E8"/>
    <w:rsid w:val="00A97AA1"/>
    <w:rsid w:val="00A97FF3"/>
    <w:rsid w:val="00AA147E"/>
    <w:rsid w:val="00AB0A29"/>
    <w:rsid w:val="00AB4CF4"/>
    <w:rsid w:val="00AC623A"/>
    <w:rsid w:val="00AD1ED0"/>
    <w:rsid w:val="00AE1DDB"/>
    <w:rsid w:val="00AF6E79"/>
    <w:rsid w:val="00AF7FEB"/>
    <w:rsid w:val="00B15134"/>
    <w:rsid w:val="00B17C2E"/>
    <w:rsid w:val="00B21D0B"/>
    <w:rsid w:val="00B25BC0"/>
    <w:rsid w:val="00B376DA"/>
    <w:rsid w:val="00B52D2F"/>
    <w:rsid w:val="00B66777"/>
    <w:rsid w:val="00B7491B"/>
    <w:rsid w:val="00B80B7E"/>
    <w:rsid w:val="00B87F8A"/>
    <w:rsid w:val="00B9290B"/>
    <w:rsid w:val="00B93A63"/>
    <w:rsid w:val="00B95770"/>
    <w:rsid w:val="00BB68B6"/>
    <w:rsid w:val="00BC0CB0"/>
    <w:rsid w:val="00BC2296"/>
    <w:rsid w:val="00BC36DC"/>
    <w:rsid w:val="00BD7349"/>
    <w:rsid w:val="00BE009A"/>
    <w:rsid w:val="00BE1DE8"/>
    <w:rsid w:val="00BE49EC"/>
    <w:rsid w:val="00BE6AE2"/>
    <w:rsid w:val="00BE7E1B"/>
    <w:rsid w:val="00BF39E4"/>
    <w:rsid w:val="00BF749C"/>
    <w:rsid w:val="00C04C04"/>
    <w:rsid w:val="00C05BA9"/>
    <w:rsid w:val="00C11D9D"/>
    <w:rsid w:val="00C20E05"/>
    <w:rsid w:val="00C22B88"/>
    <w:rsid w:val="00C23917"/>
    <w:rsid w:val="00C32F23"/>
    <w:rsid w:val="00C33EB6"/>
    <w:rsid w:val="00C36AB0"/>
    <w:rsid w:val="00C40DBC"/>
    <w:rsid w:val="00C43686"/>
    <w:rsid w:val="00C43FE5"/>
    <w:rsid w:val="00C46440"/>
    <w:rsid w:val="00C55621"/>
    <w:rsid w:val="00C577FC"/>
    <w:rsid w:val="00C660A8"/>
    <w:rsid w:val="00C67AD3"/>
    <w:rsid w:val="00C75D1C"/>
    <w:rsid w:val="00C909E9"/>
    <w:rsid w:val="00C9259D"/>
    <w:rsid w:val="00C978B1"/>
    <w:rsid w:val="00CA3D95"/>
    <w:rsid w:val="00CB104F"/>
    <w:rsid w:val="00CB78A0"/>
    <w:rsid w:val="00CC0909"/>
    <w:rsid w:val="00CC1911"/>
    <w:rsid w:val="00CC2937"/>
    <w:rsid w:val="00CC52A2"/>
    <w:rsid w:val="00CD215E"/>
    <w:rsid w:val="00CD53E0"/>
    <w:rsid w:val="00CE0130"/>
    <w:rsid w:val="00CE0B11"/>
    <w:rsid w:val="00CF2531"/>
    <w:rsid w:val="00CF7330"/>
    <w:rsid w:val="00CF7396"/>
    <w:rsid w:val="00D15BF8"/>
    <w:rsid w:val="00D309AF"/>
    <w:rsid w:val="00D3501F"/>
    <w:rsid w:val="00D3777B"/>
    <w:rsid w:val="00D45992"/>
    <w:rsid w:val="00D46B9C"/>
    <w:rsid w:val="00D52F8E"/>
    <w:rsid w:val="00DB095A"/>
    <w:rsid w:val="00DB225A"/>
    <w:rsid w:val="00DB3E56"/>
    <w:rsid w:val="00DB56D3"/>
    <w:rsid w:val="00DB5E2D"/>
    <w:rsid w:val="00DB6077"/>
    <w:rsid w:val="00DB6520"/>
    <w:rsid w:val="00DC361D"/>
    <w:rsid w:val="00DC3681"/>
    <w:rsid w:val="00DC45CA"/>
    <w:rsid w:val="00DD12AD"/>
    <w:rsid w:val="00DE0674"/>
    <w:rsid w:val="00E01A13"/>
    <w:rsid w:val="00E038BA"/>
    <w:rsid w:val="00E06BE3"/>
    <w:rsid w:val="00E07D99"/>
    <w:rsid w:val="00E1322B"/>
    <w:rsid w:val="00E34D8C"/>
    <w:rsid w:val="00E364D4"/>
    <w:rsid w:val="00E44939"/>
    <w:rsid w:val="00E46FD2"/>
    <w:rsid w:val="00E472E2"/>
    <w:rsid w:val="00E47B0D"/>
    <w:rsid w:val="00E50A4C"/>
    <w:rsid w:val="00E5689D"/>
    <w:rsid w:val="00E569C1"/>
    <w:rsid w:val="00E57561"/>
    <w:rsid w:val="00E62CE9"/>
    <w:rsid w:val="00E66B6C"/>
    <w:rsid w:val="00E83524"/>
    <w:rsid w:val="00E84BFA"/>
    <w:rsid w:val="00E928B5"/>
    <w:rsid w:val="00E93A99"/>
    <w:rsid w:val="00E94292"/>
    <w:rsid w:val="00EA2A5F"/>
    <w:rsid w:val="00EB0481"/>
    <w:rsid w:val="00EB27C5"/>
    <w:rsid w:val="00EB3D1B"/>
    <w:rsid w:val="00EC1A6C"/>
    <w:rsid w:val="00EC2006"/>
    <w:rsid w:val="00EC394C"/>
    <w:rsid w:val="00EC632E"/>
    <w:rsid w:val="00EC67C9"/>
    <w:rsid w:val="00EC6ED9"/>
    <w:rsid w:val="00ED282A"/>
    <w:rsid w:val="00ED6219"/>
    <w:rsid w:val="00ED6EA8"/>
    <w:rsid w:val="00EE57FE"/>
    <w:rsid w:val="00EF3248"/>
    <w:rsid w:val="00EF3B9A"/>
    <w:rsid w:val="00EF6235"/>
    <w:rsid w:val="00F11B3B"/>
    <w:rsid w:val="00F2318F"/>
    <w:rsid w:val="00F23735"/>
    <w:rsid w:val="00F238BE"/>
    <w:rsid w:val="00F3148C"/>
    <w:rsid w:val="00F37149"/>
    <w:rsid w:val="00F37D0C"/>
    <w:rsid w:val="00F437B3"/>
    <w:rsid w:val="00F43C43"/>
    <w:rsid w:val="00F455B7"/>
    <w:rsid w:val="00F46B1C"/>
    <w:rsid w:val="00F473AD"/>
    <w:rsid w:val="00F50366"/>
    <w:rsid w:val="00F54FF7"/>
    <w:rsid w:val="00F625BB"/>
    <w:rsid w:val="00F71298"/>
    <w:rsid w:val="00F71D6A"/>
    <w:rsid w:val="00F9037C"/>
    <w:rsid w:val="00F920FB"/>
    <w:rsid w:val="00F94E77"/>
    <w:rsid w:val="00FA1AD7"/>
    <w:rsid w:val="00FA2B8F"/>
    <w:rsid w:val="00FA4119"/>
    <w:rsid w:val="00FA5DCA"/>
    <w:rsid w:val="00FB3365"/>
    <w:rsid w:val="00FC5605"/>
    <w:rsid w:val="00FC5F83"/>
    <w:rsid w:val="00FC7B7E"/>
    <w:rsid w:val="00FD061E"/>
    <w:rsid w:val="00FD0E23"/>
    <w:rsid w:val="00FE01C9"/>
    <w:rsid w:val="00FE536A"/>
    <w:rsid w:val="00FE5D88"/>
    <w:rsid w:val="00FE64F0"/>
    <w:rsid w:val="00FE6CEA"/>
    <w:rsid w:val="00FE764C"/>
    <w:rsid w:val="00FF0D2D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7D44F"/>
  <w15:docId w15:val="{5E41ABB5-C71C-4A6B-B811-22079D04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41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17C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4741"/>
    <w:pPr>
      <w:spacing w:after="0" w:line="240" w:lineRule="auto"/>
    </w:pPr>
    <w:rPr>
      <w:rFonts w:eastAsia="Times New Roman" w:cs="Times New Roman"/>
    </w:rPr>
  </w:style>
  <w:style w:type="paragraph" w:customStyle="1" w:styleId="Style1">
    <w:name w:val="Style1"/>
    <w:basedOn w:val="a"/>
    <w:uiPriority w:val="99"/>
    <w:rsid w:val="00744741"/>
    <w:pPr>
      <w:widowControl w:val="0"/>
      <w:autoSpaceDE w:val="0"/>
      <w:autoSpaceDN w:val="0"/>
      <w:adjustRightInd w:val="0"/>
      <w:spacing w:after="0" w:line="362" w:lineRule="exact"/>
      <w:ind w:firstLine="90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4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44741"/>
    <w:pPr>
      <w:widowControl w:val="0"/>
      <w:autoSpaceDE w:val="0"/>
      <w:autoSpaceDN w:val="0"/>
      <w:adjustRightInd w:val="0"/>
      <w:spacing w:after="0" w:line="317" w:lineRule="exact"/>
      <w:ind w:hanging="137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44741"/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7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2" w:lineRule="exact"/>
      <w:ind w:firstLine="713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6">
    <w:name w:val="Font Style176"/>
    <w:uiPriority w:val="99"/>
    <w:rsid w:val="00744741"/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744741"/>
    <w:rPr>
      <w:rFonts w:cs="Times New Roman"/>
      <w:i/>
    </w:rPr>
  </w:style>
  <w:style w:type="paragraph" w:styleId="a6">
    <w:name w:val="header"/>
    <w:basedOn w:val="a"/>
    <w:link w:val="a7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12B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12B"/>
    <w:rPr>
      <w:rFonts w:eastAsia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4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212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5C64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E7D47"/>
    <w:pPr>
      <w:suppressAutoHyphens/>
      <w:autoSpaceDE w:val="0"/>
      <w:spacing w:after="0" w:line="240" w:lineRule="auto"/>
      <w:jc w:val="center"/>
    </w:pPr>
    <w:rPr>
      <w:rFonts w:ascii="Arial" w:hAnsi="Arial" w:cs="Arial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2E7D47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FontStyle36">
    <w:name w:val="Font Style36"/>
    <w:basedOn w:val="a0"/>
    <w:uiPriority w:val="99"/>
    <w:rsid w:val="006734B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2">
    <w:name w:val="Font Style82"/>
    <w:basedOn w:val="a0"/>
    <w:uiPriority w:val="99"/>
    <w:rsid w:val="006734B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basedOn w:val="a0"/>
    <w:uiPriority w:val="99"/>
    <w:rsid w:val="006734BE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734BE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onsTitle">
    <w:name w:val="ConsTitle"/>
    <w:rsid w:val="006734BE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Style15">
    <w:name w:val="Style15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734BE"/>
    <w:rPr>
      <w:rFonts w:ascii="SimHei" w:eastAsia="SimHei" w:cs="SimHei"/>
      <w:b/>
      <w:bCs/>
      <w:spacing w:val="-20"/>
      <w:sz w:val="24"/>
      <w:szCs w:val="24"/>
    </w:rPr>
  </w:style>
  <w:style w:type="paragraph" w:customStyle="1" w:styleId="Style10">
    <w:name w:val="Style1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9D14B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9D14B1"/>
    <w:pPr>
      <w:widowControl w:val="0"/>
      <w:autoSpaceDE w:val="0"/>
      <w:autoSpaceDN w:val="0"/>
      <w:adjustRightInd w:val="0"/>
      <w:spacing w:after="0" w:line="15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D14B1"/>
    <w:rPr>
      <w:rFonts w:ascii="Times New Roman" w:hAnsi="Times New Roman" w:cs="Times New Roman"/>
      <w:spacing w:val="30"/>
      <w:sz w:val="18"/>
      <w:szCs w:val="18"/>
    </w:rPr>
  </w:style>
  <w:style w:type="paragraph" w:styleId="ae">
    <w:name w:val="Normal (Web)"/>
    <w:basedOn w:val="a"/>
    <w:rsid w:val="009D14B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9D14B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Гипертекстовая ссылка"/>
    <w:uiPriority w:val="99"/>
    <w:rsid w:val="00D3501F"/>
    <w:rPr>
      <w:color w:val="106BBE"/>
    </w:rPr>
  </w:style>
  <w:style w:type="paragraph" w:customStyle="1" w:styleId="ConsPlusTitle">
    <w:name w:val="ConsPlusTitle"/>
    <w:rsid w:val="00FE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Hyperlink"/>
    <w:basedOn w:val="a0"/>
    <w:rsid w:val="00C978B1"/>
    <w:rPr>
      <w:color w:val="000080"/>
      <w:u w:val="single"/>
    </w:rPr>
  </w:style>
  <w:style w:type="paragraph" w:customStyle="1" w:styleId="ConsNormal">
    <w:name w:val="ConsNormal"/>
    <w:rsid w:val="00C978B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C0909"/>
    <w:pPr>
      <w:spacing w:after="0" w:line="240" w:lineRule="auto"/>
      <w:ind w:left="720"/>
    </w:pPr>
    <w:rPr>
      <w:rFonts w:ascii="Calibri" w:eastAsia="Calibri" w:hAnsi="Calibri"/>
    </w:rPr>
  </w:style>
  <w:style w:type="table" w:customStyle="1" w:styleId="11">
    <w:name w:val="Сетка таблицы1"/>
    <w:basedOn w:val="a1"/>
    <w:next w:val="a4"/>
    <w:uiPriority w:val="59"/>
    <w:rsid w:val="00FE0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95F74-60A8-4040-9862-425D729C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5342</Words>
  <Characters>30456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Антитеррористическая комиссия</cp:lastModifiedBy>
  <cp:revision>39</cp:revision>
  <cp:lastPrinted>2023-03-21T13:55:00Z</cp:lastPrinted>
  <dcterms:created xsi:type="dcterms:W3CDTF">2022-08-17T14:25:00Z</dcterms:created>
  <dcterms:modified xsi:type="dcterms:W3CDTF">2023-03-21T13:56:00Z</dcterms:modified>
</cp:coreProperties>
</file>