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35" w:rsidRPr="00EE1F55" w:rsidRDefault="007E4535" w:rsidP="007E4535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РОССИЙСКАЯ ФЕДЕРАЦИЯ</w:t>
      </w:r>
    </w:p>
    <w:p w:rsidR="007E4535" w:rsidRPr="00EE1F55" w:rsidRDefault="007E4535" w:rsidP="007E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КАЛИНИНГРАДСКАЯ ОБЛАСТЬ</w:t>
      </w:r>
    </w:p>
    <w:p w:rsidR="007E4535" w:rsidRPr="00EE1F55" w:rsidRDefault="007E4535" w:rsidP="007E4535">
      <w:pPr>
        <w:pBdr>
          <w:bottom w:val="single" w:sz="12" w:space="1" w:color="auto"/>
        </w:pBd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ОКРУЖНОЙ СОВЕТ ДЕПУТАТОВ МУНИЦИПАЛЬНОГО ОБРАЗОВАНИЯ «СВЕТЛОГОРСКИЙ ГОРОДСКОЙ ОКРУГ»</w:t>
      </w:r>
    </w:p>
    <w:p w:rsidR="007E4535" w:rsidRPr="00EE1F55" w:rsidRDefault="007E4535" w:rsidP="007E453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</w:rPr>
      </w:pPr>
    </w:p>
    <w:p w:rsidR="007E4535" w:rsidRPr="00EE1F55" w:rsidRDefault="007E4535" w:rsidP="007E453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0"/>
          <w:sz w:val="28"/>
          <w:szCs w:val="28"/>
        </w:rPr>
      </w:pPr>
      <w:r w:rsidRPr="00EE1F55">
        <w:rPr>
          <w:rFonts w:ascii="Times New Roman" w:eastAsia="Arial Unicode MS" w:hAnsi="Times New Roman" w:cs="Times New Roman"/>
          <w:b/>
          <w:kern w:val="0"/>
          <w:sz w:val="28"/>
          <w:szCs w:val="28"/>
        </w:rPr>
        <w:t xml:space="preserve"> РЕШЕНИЕ</w:t>
      </w:r>
    </w:p>
    <w:p w:rsidR="007E4535" w:rsidRPr="00EE1F55" w:rsidRDefault="001C424A" w:rsidP="007E453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от «11</w:t>
      </w:r>
      <w:r w:rsidR="007E4535" w:rsidRPr="00EE1F5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декабря </w:t>
      </w:r>
      <w:r w:rsidR="007E4535" w:rsidRPr="00EE1F55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2023 года   </w:t>
      </w:r>
      <w:r w:rsidR="007E4535" w:rsidRPr="00EE1F55">
        <w:rPr>
          <w:rFonts w:ascii="Times New Roman" w:eastAsia="Calibri" w:hAnsi="Times New Roman" w:cs="Times New Roman"/>
          <w:bCs/>
          <w:kern w:val="0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                            №76</w:t>
      </w:r>
    </w:p>
    <w:p w:rsidR="007E4535" w:rsidRPr="00EE1F55" w:rsidRDefault="007E4535" w:rsidP="007E453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г. Светлогорск</w:t>
      </w:r>
    </w:p>
    <w:p w:rsidR="007E4535" w:rsidRPr="00EE1F55" w:rsidRDefault="007E4535" w:rsidP="007E453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7E4535" w:rsidRDefault="007E4535" w:rsidP="007E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bookmarkStart w:id="0" w:name="_Hlk132040078"/>
      <w:bookmarkStart w:id="1" w:name="_Hlk144471081"/>
      <w:r w:rsidRPr="007E45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Об </w:t>
      </w:r>
      <w:proofErr w:type="gramStart"/>
      <w:r w:rsidRPr="007E45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определении</w:t>
      </w:r>
      <w:proofErr w:type="gramEnd"/>
      <w:r w:rsidRPr="007E45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экологической ценности </w:t>
      </w:r>
    </w:p>
    <w:p w:rsidR="001E1497" w:rsidRDefault="007E4535" w:rsidP="007E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E45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видов (пород) зеленых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</w:t>
      </w:r>
      <w:r w:rsidRPr="007E4535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насаждений и правил замены видов (пород) зеленых </w:t>
      </w:r>
      <w:r w:rsidRPr="00A95E7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насаждений при проведении компенсационного озеленения </w:t>
      </w:r>
      <w:r w:rsidR="002A1781" w:rsidRPr="00A95E7C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на территории муниципального образования </w:t>
      </w:r>
      <w:r w:rsidR="002A1781" w:rsidRPr="00A95E7C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«Светлогорский городской округ» в отношении </w:t>
      </w:r>
      <w:bookmarkStart w:id="2" w:name="_Hlk149122236"/>
      <w:r w:rsidR="006C3B86" w:rsidRPr="00A95E7C">
        <w:rPr>
          <w:rFonts w:ascii="Times New Roman" w:hAnsi="Times New Roman" w:cs="Times New Roman"/>
          <w:b/>
          <w:bCs/>
          <w:kern w:val="0"/>
          <w:sz w:val="28"/>
          <w:szCs w:val="28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bookmarkEnd w:id="2"/>
    </w:p>
    <w:bookmarkEnd w:id="0"/>
    <w:bookmarkEnd w:id="1"/>
    <w:p w:rsidR="007E4535" w:rsidRPr="00EE1F55" w:rsidRDefault="007E4535" w:rsidP="007E45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5B30A4" w:rsidRPr="00A6462C" w:rsidRDefault="007E4535" w:rsidP="005B30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Заслушав и обсудив информацию администрации муниципального образования «Светлогорский городской округ», на основании Федерального закона от 10.01.2002 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       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№7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 xml:space="preserve">-ФЗ 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«Об охране окружающей среды», Федерального закона от 06.10.2003 №131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-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ФЗ 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    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«Об общих принципах организации местного самоуправления в Российской Федерации», Федеральн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ого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закон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а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от 23.02.1995 №26</w:t>
      </w:r>
      <w:r w:rsidRPr="00FF5135">
        <w:rPr>
          <w:rFonts w:ascii="Times New Roman" w:eastAsia="Calibri" w:hAnsi="Times New Roman" w:cs="Times New Roman"/>
          <w:kern w:val="0"/>
          <w:sz w:val="24"/>
          <w:szCs w:val="24"/>
        </w:rPr>
        <w:t>-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ФЗ  «О природных лечебных ресурсах, лечебно-оздоровительных местностях и курортах», постановления Правительства </w:t>
      </w:r>
      <w:r w:rsidR="009B52AF">
        <w:rPr>
          <w:rFonts w:ascii="Times New Roman" w:eastAsia="Calibri" w:hAnsi="Times New Roman" w:cs="Times New Roman"/>
          <w:kern w:val="0"/>
          <w:sz w:val="24"/>
          <w:szCs w:val="24"/>
        </w:rPr>
        <w:t>Российской Федерации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от 22.02.2018 №188 «</w:t>
      </w:r>
      <w:hyperlink r:id="rId5" w:history="1">
        <w:r w:rsidRPr="00EE1F55">
          <w:rPr>
            <w:rFonts w:ascii="Times New Roman" w:eastAsia="Calibri" w:hAnsi="Times New Roman" w:cs="Times New Roman"/>
            <w:kern w:val="0"/>
            <w:sz w:val="24"/>
            <w:szCs w:val="24"/>
          </w:rPr>
          <w:t>Об установлении границ и режимов</w:t>
        </w:r>
        <w:proofErr w:type="gramEnd"/>
        <w:r w:rsidRPr="00EE1F55"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</w:t>
        </w:r>
        <w:proofErr w:type="gramStart"/>
        <w:r w:rsidRPr="00EE1F55"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округов горно-санитарной охраны курортов федерального значения </w:t>
        </w:r>
        <w:proofErr w:type="spellStart"/>
        <w:r w:rsidRPr="00EE1F55">
          <w:rPr>
            <w:rFonts w:ascii="Times New Roman" w:eastAsia="Calibri" w:hAnsi="Times New Roman" w:cs="Times New Roman"/>
            <w:kern w:val="0"/>
            <w:sz w:val="24"/>
            <w:szCs w:val="24"/>
          </w:rPr>
          <w:t>Светлогорск-Отрадное</w:t>
        </w:r>
        <w:proofErr w:type="spellEnd"/>
        <w:r w:rsidRPr="00EE1F55">
          <w:rPr>
            <w:rFonts w:ascii="Times New Roman" w:eastAsia="Calibri" w:hAnsi="Times New Roman" w:cs="Times New Roman"/>
            <w:kern w:val="0"/>
            <w:sz w:val="24"/>
            <w:szCs w:val="24"/>
          </w:rPr>
          <w:t xml:space="preserve">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Федерации»,</w:t>
        </w:r>
      </w:hyperlink>
      <w:r w:rsidRPr="00EE1F55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  <w:r w:rsidRPr="00EE1F55">
        <w:rPr>
          <w:rFonts w:ascii="Times New Roman" w:eastAsia="Calibri" w:hAnsi="Times New Roman" w:cs="Times New Roman"/>
          <w:kern w:val="0"/>
          <w:sz w:val="24"/>
          <w:szCs w:val="24"/>
        </w:rPr>
        <w:t>Устава муниципального образования «</w:t>
      </w:r>
      <w:r w:rsidRPr="00D1559E">
        <w:rPr>
          <w:rFonts w:ascii="Times New Roman" w:eastAsia="Calibri" w:hAnsi="Times New Roman" w:cs="Times New Roman"/>
          <w:kern w:val="0"/>
          <w:sz w:val="24"/>
          <w:szCs w:val="24"/>
        </w:rPr>
        <w:t>Светлогорский городской округ», решения окружного Совета депутатов «Об утверждении «Порядка выдачи разрешительной документации на вырубку (снос), реконструкцию, пересадку и/или обрезку зеленых насаждений на территории муниципального образования  «Светлогорский городской округ» от</w:t>
      </w:r>
      <w:proofErr w:type="gramEnd"/>
      <w:r w:rsidRPr="00D1559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1C424A">
        <w:rPr>
          <w:rFonts w:ascii="Times New Roman" w:eastAsia="Calibri" w:hAnsi="Times New Roman" w:cs="Times New Roman"/>
          <w:kern w:val="0"/>
          <w:sz w:val="24"/>
          <w:szCs w:val="24"/>
        </w:rPr>
        <w:t>11.12.2023</w:t>
      </w:r>
      <w:r w:rsidRPr="00D1559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№</w:t>
      </w:r>
      <w:r w:rsidR="001C424A">
        <w:rPr>
          <w:rFonts w:ascii="Times New Roman" w:eastAsia="Calibri" w:hAnsi="Times New Roman" w:cs="Times New Roman"/>
          <w:kern w:val="0"/>
          <w:sz w:val="24"/>
          <w:szCs w:val="24"/>
        </w:rPr>
        <w:t>75</w:t>
      </w:r>
      <w:r w:rsidRPr="00D1559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, окружной Совет депутатов</w:t>
      </w:r>
      <w:r w:rsidR="005B30A4" w:rsidRPr="005B30A4">
        <w:rPr>
          <w:rFonts w:ascii="Times New Roman" w:hAnsi="Times New Roman"/>
          <w:sz w:val="24"/>
          <w:szCs w:val="24"/>
        </w:rPr>
        <w:t xml:space="preserve"> </w:t>
      </w:r>
      <w:r w:rsidR="005B30A4" w:rsidRPr="0044357F">
        <w:rPr>
          <w:rFonts w:ascii="Times New Roman" w:hAnsi="Times New Roman"/>
          <w:sz w:val="24"/>
          <w:szCs w:val="24"/>
        </w:rPr>
        <w:t>муниципального образования «Светлогорский городской округ»</w:t>
      </w:r>
    </w:p>
    <w:p w:rsidR="007E4535" w:rsidRPr="00D1559E" w:rsidRDefault="007E4535" w:rsidP="007E4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E4535" w:rsidRPr="00D1559E" w:rsidRDefault="007E4535" w:rsidP="007E45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7E4535" w:rsidRPr="00EE1F55" w:rsidRDefault="007E4535" w:rsidP="007E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EE1F55">
        <w:rPr>
          <w:rFonts w:ascii="Times New Roman" w:eastAsia="Calibri" w:hAnsi="Times New Roman" w:cs="Times New Roman"/>
          <w:b/>
          <w:kern w:val="0"/>
          <w:sz w:val="28"/>
          <w:szCs w:val="28"/>
        </w:rPr>
        <w:t>РЕШИЛ:</w:t>
      </w:r>
    </w:p>
    <w:p w:rsidR="007E4535" w:rsidRPr="00EE1F55" w:rsidRDefault="007E4535" w:rsidP="007E453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E4535" w:rsidRPr="00A95E7C" w:rsidRDefault="007E4535" w:rsidP="00D722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3" w:name="_Hlk144471173"/>
      <w:r w:rsidRPr="00FF513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Определить </w:t>
      </w:r>
      <w:r w:rsidR="002A1781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экологическую ценность видов (пород) зеленых насаждений при проведении компенсационного озеленения на территории муниципального образования  «Светлогорский городской округ» </w:t>
      </w:r>
      <w:bookmarkStart w:id="4" w:name="_Hlk149122323"/>
      <w:r w:rsidR="002A1781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в отношении вырубаемых (уничтожаемых) </w:t>
      </w:r>
      <w:bookmarkStart w:id="5" w:name="_Hlk149122280"/>
      <w:r w:rsidR="006C3B86" w:rsidRPr="00A95E7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  <w:bookmarkEnd w:id="4"/>
      <w:bookmarkEnd w:id="5"/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, согласно приложению </w:t>
      </w:r>
      <w:r w:rsidR="002A1781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>№</w:t>
      </w:r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1.</w:t>
      </w:r>
    </w:p>
    <w:p w:rsidR="007E4535" w:rsidRPr="00FF5135" w:rsidRDefault="007E4535" w:rsidP="00D722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Определить </w:t>
      </w:r>
      <w:hyperlink w:anchor="P1426">
        <w:r w:rsidR="002A1781" w:rsidRPr="00A95E7C">
          <w:rPr>
            <w:rFonts w:ascii="Times New Roman" w:eastAsia="Calibri" w:hAnsi="Times New Roman" w:cs="Times New Roman"/>
            <w:b/>
            <w:kern w:val="0"/>
            <w:sz w:val="24"/>
            <w:szCs w:val="24"/>
          </w:rPr>
          <w:t>правила</w:t>
        </w:r>
      </w:hyperlink>
      <w:r w:rsidR="002A1781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замены видов (пород) зеленых насаждений при проведении компенсационного озеленения на территории муниципального образования  «Светлогорский городской округ» </w:t>
      </w:r>
      <w:r w:rsidR="006C3B86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в отношении вырубаемых (уничтожаемых) </w:t>
      </w:r>
      <w:r w:rsidR="006C3B86" w:rsidRPr="00A95E7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зеленых насаждений в лесопарковых зеленых поясах, зеленых насаждений на земельных участках, предназначенных для обслуживания </w:t>
      </w:r>
      <w:r w:rsidR="006C3B86" w:rsidRPr="00A95E7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>индивидуального жилого дома, ведения личного подсобного хозяйства на приусадебных земельных участках</w:t>
      </w:r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>, согласно</w:t>
      </w:r>
      <w:r w:rsidR="001E1497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>приложению</w:t>
      </w:r>
      <w:r w:rsidRPr="00FF513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>№</w:t>
      </w:r>
      <w:r w:rsidRPr="00FF513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2.</w:t>
      </w:r>
    </w:p>
    <w:bookmarkEnd w:id="3"/>
    <w:p w:rsidR="00072BDE" w:rsidRPr="00AD22A3" w:rsidRDefault="00072BDE" w:rsidP="00072B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2ADB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D52ADB"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</w:t>
      </w:r>
      <w:r w:rsidRPr="00D52ADB">
        <w:rPr>
          <w:rFonts w:ascii="Times New Roman" w:hAnsi="Times New Roman"/>
          <w:b/>
          <w:bCs/>
          <w:sz w:val="24"/>
          <w:szCs w:val="24"/>
        </w:rPr>
        <w:t>жилищно-коммунального хозяйства, строительству и б</w:t>
      </w:r>
      <w:r w:rsidRPr="00D52ADB">
        <w:rPr>
          <w:rFonts w:ascii="Times New Roman" w:hAnsi="Times New Roman"/>
          <w:b/>
          <w:sz w:val="24"/>
          <w:szCs w:val="24"/>
        </w:rPr>
        <w:t xml:space="preserve">лагоустройству </w:t>
      </w:r>
      <w:r w:rsidRPr="009E7D9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С.А. Подать</w:t>
      </w:r>
      <w:r w:rsidRPr="009E7D93">
        <w:rPr>
          <w:rFonts w:ascii="Times New Roman" w:hAnsi="Times New Roman"/>
          <w:b/>
          <w:sz w:val="24"/>
          <w:szCs w:val="24"/>
        </w:rPr>
        <w:t>).</w:t>
      </w:r>
    </w:p>
    <w:p w:rsidR="007E4535" w:rsidRPr="00EE1F55" w:rsidRDefault="007E4535" w:rsidP="00D722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EE1F55">
          <w:rPr>
            <w:rFonts w:ascii="Times New Roman" w:eastAsia="Calibri" w:hAnsi="Times New Roman" w:cs="Times New Roman"/>
            <w:b/>
            <w:kern w:val="0"/>
          </w:rPr>
          <w:t>www.svetlogorsk39.ru</w:t>
        </w:r>
      </w:hyperlink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.</w:t>
      </w:r>
    </w:p>
    <w:p w:rsidR="007E4535" w:rsidRPr="00EE1F55" w:rsidRDefault="007E4535" w:rsidP="00D7229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>Решение вступает в силу после его официального опубликования.</w:t>
      </w:r>
    </w:p>
    <w:p w:rsidR="007E4535" w:rsidRPr="00EE1F55" w:rsidRDefault="007E4535" w:rsidP="007E453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</w:rPr>
      </w:pPr>
    </w:p>
    <w:p w:rsidR="007E4535" w:rsidRPr="00EE1F55" w:rsidRDefault="007E4535" w:rsidP="007E453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7E4535" w:rsidRPr="00EE1F55" w:rsidRDefault="007E4535" w:rsidP="007E453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EE1F55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    </w:t>
      </w:r>
    </w:p>
    <w:p w:rsidR="007E4535" w:rsidRPr="00F056A3" w:rsidRDefault="007E4535" w:rsidP="007E453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056A3">
        <w:rPr>
          <w:rFonts w:ascii="Times New Roman" w:eastAsia="Calibri" w:hAnsi="Times New Roman" w:cs="Times New Roman"/>
          <w:kern w:val="0"/>
          <w:sz w:val="28"/>
          <w:szCs w:val="28"/>
        </w:rPr>
        <w:t>Глава муниципального образования</w:t>
      </w:r>
    </w:p>
    <w:p w:rsidR="007E4535" w:rsidRPr="00F056A3" w:rsidRDefault="007E4535" w:rsidP="007E4535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F056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«Светлогорский городской округ»                                          </w:t>
      </w:r>
      <w:r w:rsidR="00F056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</w:t>
      </w:r>
      <w:r w:rsidRPr="00F056A3">
        <w:rPr>
          <w:rFonts w:ascii="Times New Roman" w:eastAsia="Calibri" w:hAnsi="Times New Roman" w:cs="Times New Roman"/>
          <w:kern w:val="0"/>
          <w:sz w:val="28"/>
          <w:szCs w:val="28"/>
        </w:rPr>
        <w:t>А.В. Мохнов</w:t>
      </w:r>
    </w:p>
    <w:p w:rsidR="007E4535" w:rsidRPr="00EE1F55" w:rsidRDefault="007E4535" w:rsidP="007E45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br w:type="page"/>
      </w: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№1</w:t>
      </w:r>
    </w:p>
    <w:p w:rsidR="007E4535" w:rsidRPr="00EE1F55" w:rsidRDefault="00622F9D" w:rsidP="007E45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к р</w:t>
      </w:r>
      <w:r w:rsidR="007E45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ешению окружного Совета депутатов</w:t>
      </w:r>
    </w:p>
    <w:p w:rsidR="007E4535" w:rsidRPr="00EE1F55" w:rsidRDefault="007E4535" w:rsidP="007E45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муниципального образования</w:t>
      </w:r>
    </w:p>
    <w:p w:rsidR="007E4535" w:rsidRPr="00EE1F55" w:rsidRDefault="007E4535" w:rsidP="007E45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«Светлогорский городской округ»</w:t>
      </w:r>
    </w:p>
    <w:p w:rsidR="007E4535" w:rsidRPr="00EE1F55" w:rsidRDefault="001C424A" w:rsidP="007E453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от «11</w:t>
      </w:r>
      <w:r w:rsidR="007E45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декабря</w:t>
      </w:r>
      <w:r w:rsidR="007E45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2023 г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ода</w:t>
      </w:r>
      <w:r w:rsidR="007E4535" w:rsidRPr="00EE1F55"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 xml:space="preserve"> №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</w:rPr>
        <w:t>76</w:t>
      </w:r>
    </w:p>
    <w:p w:rsidR="007E4535" w:rsidRPr="00EE1F55" w:rsidRDefault="007E4535" w:rsidP="007E45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2A1781" w:rsidRDefault="002A1781" w:rsidP="007E4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6" w:name="P46"/>
      <w:bookmarkEnd w:id="6"/>
      <w:r w:rsidRPr="002A17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Экологическая ценность видов (пород) зеленых насаждений </w:t>
      </w:r>
    </w:p>
    <w:p w:rsidR="007E4535" w:rsidRDefault="002A1781" w:rsidP="007E4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2A17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при проведении компенсационного озеленения на территории муниципального образования  «</w:t>
      </w:r>
      <w:r w:rsidRPr="00A95E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Светлогорский городской округ» </w:t>
      </w:r>
      <w:bookmarkStart w:id="7" w:name="_Hlk149122380"/>
      <w:r w:rsidR="006C3B86" w:rsidRPr="00A95E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в отношении вырубаемых (уничтожаемых) </w:t>
      </w:r>
      <w:r w:rsidR="006C3B86" w:rsidRPr="00A95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</w:p>
    <w:bookmarkEnd w:id="7"/>
    <w:p w:rsidR="002A1781" w:rsidRDefault="002A1781" w:rsidP="007E45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2A1781" w:rsidRPr="002A1781" w:rsidRDefault="002A1781" w:rsidP="002A1781">
      <w:pPr>
        <w:pStyle w:val="ConsPlusNormal"/>
        <w:jc w:val="both"/>
        <w:rPr>
          <w:rFonts w:ascii="Times New Roman" w:hAnsi="Times New Roman" w:cs="Times New Roman"/>
        </w:rPr>
      </w:pPr>
    </w:p>
    <w:p w:rsidR="002A1781" w:rsidRDefault="002A1781" w:rsidP="002A178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A1781">
        <w:rPr>
          <w:rFonts w:ascii="Times New Roman" w:hAnsi="Times New Roman" w:cs="Times New Roman"/>
        </w:rPr>
        <w:t>Таблица 1</w:t>
      </w:r>
    </w:p>
    <w:p w:rsidR="002A1781" w:rsidRPr="002A1781" w:rsidRDefault="002A1781" w:rsidP="002A178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1781" w:rsidRPr="002A1781" w:rsidRDefault="002A1781" w:rsidP="002A1781">
      <w:pPr>
        <w:pStyle w:val="ConsPlusNormal"/>
        <w:jc w:val="center"/>
        <w:rPr>
          <w:b/>
          <w:bCs/>
        </w:rPr>
      </w:pPr>
      <w:r w:rsidRPr="002A1781">
        <w:rPr>
          <w:rFonts w:ascii="Times New Roman" w:hAnsi="Times New Roman" w:cs="Times New Roman"/>
          <w:b/>
          <w:bCs/>
        </w:rPr>
        <w:t>Глава 1. ЭКОЛОГИЧЕСКАЯ ЦЕННОСТЬ ВИДОВ (ПОРОД) ДЕРЕВЬЕВ</w:t>
      </w:r>
    </w:p>
    <w:p w:rsidR="002A1781" w:rsidRPr="002A1781" w:rsidRDefault="002A1781" w:rsidP="002A17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269"/>
        <w:gridCol w:w="1701"/>
        <w:gridCol w:w="1818"/>
      </w:tblGrid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A17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1781">
              <w:rPr>
                <w:rFonts w:ascii="Times New Roman" w:hAnsi="Times New Roman" w:cs="Times New Roman"/>
              </w:rPr>
              <w:t>/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Наименование вида (породы)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Инвазивный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вид (порода), да/нет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Экологическая ценность вида (породы), балл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8" w:type="dxa"/>
            <w:gridSpan w:val="3"/>
          </w:tcPr>
          <w:p w:rsidR="002A1781" w:rsidRPr="002A1781" w:rsidRDefault="002A1781" w:rsidP="00B06E74">
            <w:pPr>
              <w:pStyle w:val="ConsPlusNormal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Лиственные виды (породы)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Алыча (слива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вишненосная</w:t>
            </w:r>
            <w:proofErr w:type="spellEnd"/>
            <w:r w:rsidRPr="002A17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Бархат амурский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Береза бумажная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повислая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Пурпуреа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Фастигиата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Тристис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Береза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повислая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"Юнги"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Береза пушистая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Боярышник кроваво-красный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Боярышник крупноплодный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Боярышник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однопестичный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Боярышник сглаженный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Боярышник средний "Полс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Скарлет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Бук лесной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Бук лесной, </w:t>
            </w:r>
            <w:proofErr w:type="gramStart"/>
            <w:r w:rsidRPr="002A1781">
              <w:rPr>
                <w:rFonts w:ascii="Times New Roman" w:hAnsi="Times New Roman" w:cs="Times New Roman"/>
              </w:rPr>
              <w:t>ф</w:t>
            </w:r>
            <w:proofErr w:type="gramEnd"/>
            <w:r w:rsidRPr="002A1781">
              <w:rPr>
                <w:rFonts w:ascii="Times New Roman" w:hAnsi="Times New Roman" w:cs="Times New Roman"/>
              </w:rPr>
              <w:t>. плакучая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Бук лесной, ф.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пурпурнолистная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Бук лесной, ф.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разрезнолистная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Вишня мелкопильчатая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Вишня мелкопильчатая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Канзан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Вишня мелкопильчатая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Тайхаку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Вишня мелкопильчатая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Широфуген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Вишня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Вяз гладкий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Вяз мелколистный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Вяз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Резиста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Нью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Хорайзон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Вяз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Резиста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Ребелла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Вяз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Резиста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Ребона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Вяз шершавый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Граб обыкновенный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Граб обыкновенный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Фастигиата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Груша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Дуб болотный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Дуб болотный "Грин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Дфорф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Дуб красный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5,5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Дуб крупнопыльниковый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Дуб скальный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Дуб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черешчатый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Дуб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черешчатый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, ф.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ложковидная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Дуб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черешчатый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2A1781">
              <w:rPr>
                <w:rFonts w:ascii="Times New Roman" w:hAnsi="Times New Roman" w:cs="Times New Roman"/>
              </w:rPr>
              <w:t>ф</w:t>
            </w:r>
            <w:proofErr w:type="gramEnd"/>
            <w:r w:rsidRPr="002A1781">
              <w:rPr>
                <w:rFonts w:ascii="Times New Roman" w:hAnsi="Times New Roman" w:cs="Times New Roman"/>
              </w:rPr>
              <w:t>. пирамидальная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Дуб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шарлаховый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белая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белая, вар</w:t>
            </w:r>
            <w:proofErr w:type="gramStart"/>
            <w:r w:rsidRPr="002A1781">
              <w:rPr>
                <w:rFonts w:ascii="Times New Roman" w:hAnsi="Times New Roman" w:cs="Times New Roman"/>
              </w:rPr>
              <w:t>.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781">
              <w:rPr>
                <w:rFonts w:ascii="Times New Roman" w:hAnsi="Times New Roman" w:cs="Times New Roman"/>
              </w:rPr>
              <w:t>с</w:t>
            </w:r>
            <w:proofErr w:type="gramEnd"/>
            <w:r w:rsidRPr="002A1781">
              <w:rPr>
                <w:rFonts w:ascii="Times New Roman" w:hAnsi="Times New Roman" w:cs="Times New Roman"/>
              </w:rPr>
              <w:t>еребристая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белая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Чермесина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белая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Тристис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козья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ломкая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"Памяти Бажова"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Ива "Памяти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Миндовского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Ива "Памяти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Катальпа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бигнониевидная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Каштан конский мясо-красный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Каштан конский мясо-красный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Бриоти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Каштан конский обыкновенный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Кизил мужской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Клен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Гиннала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красный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красный "</w:t>
            </w:r>
            <w:proofErr w:type="spellStart"/>
            <w:proofErr w:type="gramStart"/>
            <w:r w:rsidRPr="002A1781"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Сансет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красный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Сканлон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ложноплатановый (явор)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Аполло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Глобозум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Дебора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"Кливленд"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Колумнаре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Роял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A1781"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Фарлейкс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Грин"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Клен остролистный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Шведлера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остролистный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Эмеральд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Куин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полевой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полевой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Нанум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полевой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Эльсрик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Клен сахаристый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Клен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Фримана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Клен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Фримана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Отом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Блэйз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Клен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ясенелистный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Лапина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крылоплодная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Лещина древовидная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войлочная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войлочная "Брабант"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войлочная "Варшавская"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европейская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европейская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Паллида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европейская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Эухлора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крупнолистная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крупнолистная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Рубра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мелколистная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мелколистная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Гринспайер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мелколистная "Ранчо"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Липа мелколистная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Роэлво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Липа мелколистная "Винтер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Оранж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Ликвидамбар смолоносный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Ворплесдон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Ликвидамбар смолоносный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Слендер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Силуэт"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Лириодендрон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тюльпановый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Магнолия звездчатая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Магнолия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кобус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Магнолия крупноцветковая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Магнолия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лилиецветная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Магнолия обнаженная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Магнолия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Суланжа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Ольха серая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Ольха черная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Ольха черная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Империалис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Орех грецкий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Орех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Зибольда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Орех маньчжурский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Орех серый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Орех черный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Персик обыкновенный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Платан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кленолистный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Робиния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ложноакациевая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Робиния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ложноакациевая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Нирсеги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Робиния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ложноакациевая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Умбракулифера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Рябина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Рябина обыкновенная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Пендула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Рябина обыкновенная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Ширвотер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Сидлинг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Рябина промежуточная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Рябина промежуточная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Брауерс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Рябина тюрингская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Фастигиата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Слива домашняя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Слива косматая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Сумах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оленерогий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Тополь белый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Тополь белый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Нивеа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Тополь дрожащий (осина)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Тополь дрожащий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Эректа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Тополь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Симона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Тополь черный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Тополь черный пирамидальный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Тополь черный "Италика"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Черемуха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Маака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Черемуха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Черемуха обыкновенная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Шлосс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Тифурт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Черешня (вишня птичья)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Черешня "Плена"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Шелковица белая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Шелковица черная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Яблоня гибридная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Яблоня домашняя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Ясень обыкновенный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Ясень обыкновенный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Алтена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Ясень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пенсильванский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788" w:type="dxa"/>
            <w:gridSpan w:val="3"/>
          </w:tcPr>
          <w:p w:rsidR="002A1781" w:rsidRPr="002A1781" w:rsidRDefault="002A1781" w:rsidP="00B06E74">
            <w:pPr>
              <w:pStyle w:val="ConsPlusNormal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Хвойные виды (породы)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Гинкго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двулопастный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Гинкго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двулопастный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Фастигиата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колючая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сербская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сизая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Кипарисовик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Лавсона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Кипарисовик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Лавсона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Ивонн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Кипарисовик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Лавсона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Колумнарис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Лиственница европейская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Лиственница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Кемпфера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Лиственница сибирская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Метасеквойя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глиптостробовидная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Можжевельник виргинский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Можжевельник виргинский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Хетц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Можжевельник обыкновенный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Пихта корейская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Пихта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Нордманна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Пихта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равночешуйчатая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Пихта одноцветная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Пихта сибирская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Псевдотсуга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Мензиса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Сосна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Банкса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Сосна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Веймутова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горная крючковатая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кедровая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черная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Таксодиум двурядный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Тис ягодный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Тсуга канадская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Туевик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поникающий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Туя западная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Туя складчатая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Туя складчатая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Атровиренс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</w:tbl>
    <w:p w:rsidR="002A1781" w:rsidRPr="002A1781" w:rsidRDefault="002A1781" w:rsidP="002A1781">
      <w:pPr>
        <w:pStyle w:val="ConsPlusNormal"/>
        <w:jc w:val="both"/>
        <w:rPr>
          <w:rFonts w:ascii="Times New Roman" w:hAnsi="Times New Roman" w:cs="Times New Roman"/>
        </w:rPr>
      </w:pPr>
    </w:p>
    <w:p w:rsidR="002A1781" w:rsidRPr="002A1781" w:rsidRDefault="002A1781" w:rsidP="002A1781">
      <w:pPr>
        <w:pStyle w:val="ConsPlusNormal"/>
        <w:jc w:val="both"/>
        <w:rPr>
          <w:rFonts w:ascii="Times New Roman" w:hAnsi="Times New Roman" w:cs="Times New Roman"/>
        </w:rPr>
      </w:pPr>
    </w:p>
    <w:p w:rsidR="002A1781" w:rsidRDefault="002A1781" w:rsidP="002A178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A1781">
        <w:rPr>
          <w:rFonts w:ascii="Times New Roman" w:hAnsi="Times New Roman" w:cs="Times New Roman"/>
        </w:rPr>
        <w:t>Таблица 2</w:t>
      </w:r>
    </w:p>
    <w:p w:rsidR="002A1781" w:rsidRPr="002A1781" w:rsidRDefault="002A1781" w:rsidP="002A178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1781" w:rsidRPr="002A1781" w:rsidRDefault="002A1781" w:rsidP="002A178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A1781">
        <w:rPr>
          <w:rFonts w:ascii="Times New Roman" w:hAnsi="Times New Roman" w:cs="Times New Roman"/>
        </w:rPr>
        <w:t>Глава 2. ЭКОЛОГИЧЕСКАЯ ЦЕННОСТЬ ВИДОВ (ПОРОД) КУСТАРНИКОВ</w:t>
      </w:r>
    </w:p>
    <w:p w:rsidR="002A1781" w:rsidRPr="002A1781" w:rsidRDefault="002A1781" w:rsidP="002A17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269"/>
        <w:gridCol w:w="1701"/>
        <w:gridCol w:w="1818"/>
      </w:tblGrid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A17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1781">
              <w:rPr>
                <w:rFonts w:ascii="Times New Roman" w:hAnsi="Times New Roman" w:cs="Times New Roman"/>
              </w:rPr>
              <w:t>/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Наименование вида (породы)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Инвазивный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вид (порода), да/нет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Экологическая ценность вида (породы), балл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8" w:type="dxa"/>
            <w:gridSpan w:val="3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Лиственные виды (породы)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Азалия гибридная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9,5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Арония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черноплодная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Барбарис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Тунберга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Барбарис Юлиана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Бересклет европейский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Бересклет крылатый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Бересклет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Форчуна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1781">
              <w:rPr>
                <w:rFonts w:ascii="Times New Roman" w:hAnsi="Times New Roman" w:cs="Times New Roman"/>
              </w:rPr>
              <w:t>Бирючина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обыкновенная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Боярышник кроваво-красный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Боярышник круглолистный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Боярышник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однопестичный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Боярышник сглаженный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Боярышник средний "Полс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Скарлет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Бузина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кистистая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Бузина черная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Бузина черная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Блэк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Лэйс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Бузина черная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Лациниата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Вейгела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гибридная "Бристоль</w:t>
            </w:r>
            <w:proofErr w:type="gramStart"/>
            <w:r w:rsidRPr="002A1781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2A1781">
              <w:rPr>
                <w:rFonts w:ascii="Times New Roman" w:hAnsi="Times New Roman" w:cs="Times New Roman"/>
              </w:rPr>
              <w:t>уби"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Вейгела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гибридная "Ева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Ратке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Вейгела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цветущая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Вейгела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цветущая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Пурпуреа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Вейгела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цветущая "Ньюпорт </w:t>
            </w:r>
            <w:proofErr w:type="spellStart"/>
            <w:proofErr w:type="gramStart"/>
            <w:r w:rsidRPr="002A1781">
              <w:rPr>
                <w:rFonts w:ascii="Times New Roman" w:hAnsi="Times New Roman" w:cs="Times New Roman"/>
              </w:rPr>
              <w:t>Ред</w:t>
            </w:r>
            <w:proofErr w:type="spellEnd"/>
            <w:proofErr w:type="gram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Волчеягодник обыкновенный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Гамамелис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виргинский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Гортензия древовидная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Гортензия крупнолистная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Гортензия метельчатая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Гортензия черешковая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Дейция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781">
              <w:rPr>
                <w:rFonts w:ascii="Times New Roman" w:hAnsi="Times New Roman" w:cs="Times New Roman"/>
              </w:rPr>
              <w:t>гибридная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Дейция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изящная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Дейция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781">
              <w:rPr>
                <w:rFonts w:ascii="Times New Roman" w:hAnsi="Times New Roman" w:cs="Times New Roman"/>
              </w:rPr>
              <w:t>шершавая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Дереза иноземная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Дерен белый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Дерен канадский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Дерен кроваво-красный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Дерен мужской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Дерен отпрысковый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Келсеи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Дерен отпрысковый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Флавирамеа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Ежевика сизая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Ежевика кустарниковая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Жимолость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Маака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Жимолость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Жимолость татарская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козья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корзиночная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пурпурная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пурпурная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Нана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Ива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трехтычинковая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Ива ушастая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Ирга гладкая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Ирга канадская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Ирга круглолистная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Калина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гордовина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Калина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Калина обыкновенная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Розеум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Калина обыкновенная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Нанум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Калина обыкновенная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Компактум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Калина складчатая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Карагана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древовидная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Каштан мелкоцветковый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Керия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781">
              <w:rPr>
                <w:rFonts w:ascii="Times New Roman" w:hAnsi="Times New Roman" w:cs="Times New Roman"/>
              </w:rPr>
              <w:t>японская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Кизильник блестящий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Кизильник горизонтальный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Кизильник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Даммера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Кизильник прижатый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Кизильник ранний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Кизильник шведский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Клен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гиннала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Крушина ломкая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Крыжовник отклоненный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Лапчатка кустарниковая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Лещина крупная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Пурпуреа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Лещина обыкновенная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Лох многоцветковый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10,5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Лох серебристый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9,5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Лох узколистный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10,5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Магония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падуболистная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Малина душистая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Малина обыкновенная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Облепиха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крушиновдная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Пираканта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781">
              <w:rPr>
                <w:rFonts w:ascii="Times New Roman" w:hAnsi="Times New Roman" w:cs="Times New Roman"/>
              </w:rPr>
              <w:t>гибридная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(зимостойкие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Пираканта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781">
              <w:rPr>
                <w:rFonts w:ascii="Times New Roman" w:hAnsi="Times New Roman" w:cs="Times New Roman"/>
              </w:rPr>
              <w:t>ярко-красная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(зимостойкие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Пузыреплодник головчатый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Тильден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Парк"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Пузыреплодник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калинолистный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Пузыреплодник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калинолистный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Лютеус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Пузыреплодник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калинолистный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Голд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Пузыреплодник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калинолистный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Амбер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Джубили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Пузыреплодник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калинолистный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Диаболо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Пузыреплодник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калинолистный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Саммер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Вайн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Рододендрон гибридный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Бригитте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Рододендрон гибридный "Гумбольдт"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Рододендрон гибридный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Катевбинский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Грандифлорум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Рододендрон желтый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Рододендрон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якушиманский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Полярис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Рододендрон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якушиманский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Снизи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Роза блестящая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Роза кустовая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Роза морщинистая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8,5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Роза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плетистая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Роза прелестная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Роза собачья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Роза чайно-гибридная,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флорибунда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Роза почвопокровная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Рябинник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рябинолистный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Сирень венгерская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Сирень Мейера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Сирень мелколистная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Сирень обыкновенная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Скумпия кожевенная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Смородина альпийская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Смородина золотистая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Смородина красная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Смородина черная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Снежноягодник белый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Снежноягодник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доренбоза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Снежноягодник круглолистный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Снежноягодник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шено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Снежноягодник </w:t>
            </w:r>
            <w:proofErr w:type="spellStart"/>
            <w:r w:rsidRPr="002A1781">
              <w:rPr>
                <w:rFonts w:ascii="Times New Roman" w:hAnsi="Times New Roman" w:cs="Times New Roman"/>
              </w:rPr>
              <w:t>шено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Хэнкок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Спирея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березолистная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Спирея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Билларда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Спирея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Бумальда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Спирея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Вангутта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Спирея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ниппонская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Спирея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острозазубренная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Спирея пепельная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Спирея японская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Стефанандра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надрезаннолистная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Стефанандра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надрезаннолистная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Криспа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Терн колючий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Толокнянка обыкновенная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Форзиция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1781">
              <w:rPr>
                <w:rFonts w:ascii="Times New Roman" w:hAnsi="Times New Roman" w:cs="Times New Roman"/>
              </w:rPr>
              <w:t>промежуточная</w:t>
            </w:r>
            <w:proofErr w:type="gramEnd"/>
            <w:r w:rsidRPr="002A1781">
              <w:rPr>
                <w:rFonts w:ascii="Times New Roman" w:hAnsi="Times New Roman" w:cs="Times New Roman"/>
              </w:rPr>
              <w:t xml:space="preserve">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20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Хеномелес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превосходный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Хеномелес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прекрасный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Хеномелес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японский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788" w:type="dxa"/>
            <w:gridSpan w:val="3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Хвойные виды (породы)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европейская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Нидиформис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европейская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Пигмеа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колючая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Глаука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глобоза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Ель сизая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Эхиниформис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5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1781">
              <w:rPr>
                <w:rFonts w:ascii="Times New Roman" w:hAnsi="Times New Roman" w:cs="Times New Roman"/>
              </w:rPr>
              <w:t>Микробиота</w:t>
            </w:r>
            <w:proofErr w:type="spellEnd"/>
            <w:r w:rsidRPr="002A17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перекрестнопарная</w:t>
            </w:r>
            <w:proofErr w:type="spellEnd"/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Можжевельник казацкий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Можжевельник китайский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Можжевельник обыкновенный (карликовые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Можжевельник чешуйчатый (и сорта)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Пихта бальзамическая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Нана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горная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горная "Гном"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горная "Мопс"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горная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Мугус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горная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Пумилио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13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Сосна горная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Хампи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10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Тис остроконечный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12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Тис остроконечный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Нана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Тис средний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Хилли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Тис ягодный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9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Тис ягодный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Репанденс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8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Тсуга канадская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Нана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Туя западная "</w:t>
            </w:r>
            <w:proofErr w:type="spellStart"/>
            <w:r w:rsidRPr="002A1781">
              <w:rPr>
                <w:rFonts w:ascii="Times New Roman" w:hAnsi="Times New Roman" w:cs="Times New Roman"/>
              </w:rPr>
              <w:t>Даника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7</w:t>
            </w:r>
          </w:p>
        </w:tc>
      </w:tr>
      <w:tr w:rsidR="002A1781" w:rsidRPr="002A1781" w:rsidTr="002A1781">
        <w:tc>
          <w:tcPr>
            <w:tcW w:w="680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269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 xml:space="preserve">Туя западная "Европа </w:t>
            </w:r>
            <w:proofErr w:type="spellStart"/>
            <w:r w:rsidRPr="002A1781">
              <w:rPr>
                <w:rFonts w:ascii="Times New Roman" w:hAnsi="Times New Roman" w:cs="Times New Roman"/>
              </w:rPr>
              <w:t>Голд</w:t>
            </w:r>
            <w:proofErr w:type="spellEnd"/>
            <w:r w:rsidRPr="002A178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2A1781" w:rsidRPr="002A1781" w:rsidRDefault="002A1781" w:rsidP="00B06E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4" w:type="dxa"/>
          </w:tcPr>
          <w:p w:rsidR="002A1781" w:rsidRPr="002A1781" w:rsidRDefault="002A1781" w:rsidP="00B06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1781">
              <w:rPr>
                <w:rFonts w:ascii="Times New Roman" w:hAnsi="Times New Roman" w:cs="Times New Roman"/>
              </w:rPr>
              <w:t>11</w:t>
            </w:r>
          </w:p>
        </w:tc>
      </w:tr>
    </w:tbl>
    <w:p w:rsidR="002A1781" w:rsidRPr="002A1781" w:rsidRDefault="002A1781" w:rsidP="002A1781">
      <w:pPr>
        <w:pStyle w:val="ConsPlusNormal"/>
        <w:jc w:val="both"/>
        <w:rPr>
          <w:rFonts w:ascii="Times New Roman" w:hAnsi="Times New Roman" w:cs="Times New Roman"/>
        </w:rPr>
      </w:pPr>
    </w:p>
    <w:p w:rsidR="002A1781" w:rsidRDefault="002A1781" w:rsidP="002A1781">
      <w:pPr>
        <w:pStyle w:val="ConsPlusNormal"/>
        <w:jc w:val="both"/>
      </w:pPr>
    </w:p>
    <w:p w:rsidR="002A1781" w:rsidRDefault="002A1781">
      <w:pPr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2A1781" w:rsidRDefault="002A1781">
      <w:pPr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br w:type="page"/>
      </w:r>
    </w:p>
    <w:p w:rsidR="002A1781" w:rsidRPr="002A1781" w:rsidRDefault="002A1781" w:rsidP="002A1781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2</w:t>
      </w:r>
    </w:p>
    <w:p w:rsidR="002A1781" w:rsidRPr="002A1781" w:rsidRDefault="002A1781" w:rsidP="002A1781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к </w:t>
      </w:r>
      <w:r w:rsidR="001C424A">
        <w:rPr>
          <w:rFonts w:ascii="Times New Roman" w:eastAsia="Calibri" w:hAnsi="Times New Roman" w:cs="Times New Roman"/>
          <w:b/>
          <w:kern w:val="0"/>
          <w:sz w:val="24"/>
          <w:szCs w:val="24"/>
        </w:rPr>
        <w:t>р</w:t>
      </w: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ешению </w:t>
      </w:r>
      <w:proofErr w:type="gramStart"/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>окружного</w:t>
      </w:r>
      <w:proofErr w:type="gramEnd"/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Совета депутатов</w:t>
      </w:r>
    </w:p>
    <w:p w:rsidR="002A1781" w:rsidRPr="002A1781" w:rsidRDefault="002A1781" w:rsidP="002A1781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муниципального образования</w:t>
      </w:r>
    </w:p>
    <w:p w:rsidR="002A1781" w:rsidRPr="002A1781" w:rsidRDefault="002A1781" w:rsidP="002A1781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>«Светлогорский городской округ»</w:t>
      </w:r>
    </w:p>
    <w:p w:rsidR="002A1781" w:rsidRDefault="002A1781" w:rsidP="002A1781">
      <w:pPr>
        <w:tabs>
          <w:tab w:val="left" w:pos="113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>от «</w:t>
      </w:r>
      <w:r w:rsidR="001C424A">
        <w:rPr>
          <w:rFonts w:ascii="Times New Roman" w:eastAsia="Calibri" w:hAnsi="Times New Roman" w:cs="Times New Roman"/>
          <w:b/>
          <w:kern w:val="0"/>
          <w:sz w:val="24"/>
          <w:szCs w:val="24"/>
        </w:rPr>
        <w:t>11</w:t>
      </w: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» </w:t>
      </w:r>
      <w:r w:rsidR="001C424A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декабря </w:t>
      </w: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>2023 г</w:t>
      </w:r>
      <w:r w:rsidR="001C424A">
        <w:rPr>
          <w:rFonts w:ascii="Times New Roman" w:eastAsia="Calibri" w:hAnsi="Times New Roman" w:cs="Times New Roman"/>
          <w:b/>
          <w:kern w:val="0"/>
          <w:sz w:val="24"/>
          <w:szCs w:val="24"/>
        </w:rPr>
        <w:t>ода</w:t>
      </w: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№</w:t>
      </w:r>
      <w:r w:rsidR="001C424A">
        <w:rPr>
          <w:rFonts w:ascii="Times New Roman" w:eastAsia="Calibri" w:hAnsi="Times New Roman" w:cs="Times New Roman"/>
          <w:b/>
          <w:kern w:val="0"/>
          <w:sz w:val="24"/>
          <w:szCs w:val="24"/>
        </w:rPr>
        <w:t>76</w:t>
      </w:r>
    </w:p>
    <w:p w:rsidR="002A1781" w:rsidRDefault="002A1781" w:rsidP="002A178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2A1781" w:rsidRDefault="005E6E1A" w:rsidP="002A178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hyperlink w:anchor="P1426">
        <w:r w:rsidR="002A1781">
          <w:rPr>
            <w:rFonts w:ascii="Times New Roman" w:eastAsia="Calibri" w:hAnsi="Times New Roman" w:cs="Times New Roman"/>
            <w:b/>
            <w:kern w:val="0"/>
            <w:sz w:val="24"/>
            <w:szCs w:val="24"/>
          </w:rPr>
          <w:t>П</w:t>
        </w:r>
        <w:r w:rsidR="002A1781" w:rsidRPr="002A1781">
          <w:rPr>
            <w:rFonts w:ascii="Times New Roman" w:eastAsia="Calibri" w:hAnsi="Times New Roman" w:cs="Times New Roman"/>
            <w:b/>
            <w:kern w:val="0"/>
            <w:sz w:val="24"/>
            <w:szCs w:val="24"/>
          </w:rPr>
          <w:t>равила</w:t>
        </w:r>
      </w:hyperlink>
      <w:r w:rsidR="002A1781"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замены видов (пород) зеленых насаждений </w:t>
      </w:r>
    </w:p>
    <w:p w:rsidR="006C3B86" w:rsidRPr="00A95E7C" w:rsidRDefault="002A1781" w:rsidP="006C3B86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2A178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при </w:t>
      </w:r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проведении компенсационного озеленения </w:t>
      </w:r>
      <w:bookmarkStart w:id="8" w:name="_Hlk144475256"/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на территории муниципального </w:t>
      </w:r>
      <w:r w:rsidR="00A95E7C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>образования «</w:t>
      </w:r>
      <w:r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Светлогорский городской округ» </w:t>
      </w:r>
      <w:r w:rsidR="006C3B86" w:rsidRPr="00A95E7C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в отношении вырубаемых (уничтожаемых) </w:t>
      </w:r>
      <w:r w:rsidR="006C3B86" w:rsidRPr="00A95E7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</w:t>
      </w:r>
    </w:p>
    <w:p w:rsidR="001E1497" w:rsidRPr="00A95E7C" w:rsidRDefault="001E1497" w:rsidP="002A1781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bookmarkEnd w:id="8"/>
    <w:p w:rsidR="002E4C8B" w:rsidRPr="006C3B86" w:rsidRDefault="002A1781" w:rsidP="006C3B8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E7C">
        <w:rPr>
          <w:rFonts w:ascii="Times New Roman" w:hAnsi="Times New Roman" w:cs="Times New Roman"/>
          <w:sz w:val="24"/>
          <w:szCs w:val="24"/>
        </w:rPr>
        <w:t xml:space="preserve">1. Настоящие правила регулируют вопросы замены видов (пород) зеленых насаждений при проведении компенсационного озеленения </w:t>
      </w:r>
      <w:r w:rsidR="002E4C8B" w:rsidRPr="00A95E7C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 «Светлогорский городской округ» </w:t>
      </w:r>
      <w:r w:rsidR="006C3B86" w:rsidRPr="00A95E7C">
        <w:rPr>
          <w:rFonts w:ascii="Times New Roman" w:hAnsi="Times New Roman" w:cs="Times New Roman"/>
          <w:bCs/>
          <w:sz w:val="24"/>
          <w:szCs w:val="24"/>
        </w:rPr>
        <w:t>в отношении вырубаемых (уничтожаемых) зеленых насаждений в лесопарковых зеленых поясах, зеленых насаждений на земельных участках, предназначенных для обслуживания индивидуального жилого дома, ведения личного подсобного хозяйства на приусадебных земельных участках.</w:t>
      </w:r>
    </w:p>
    <w:p w:rsidR="002A1781" w:rsidRPr="002A1781" w:rsidRDefault="002A1781" w:rsidP="001E149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 xml:space="preserve">2. Термины, понятия и определения, используемые в настоящих </w:t>
      </w:r>
      <w:proofErr w:type="gramStart"/>
      <w:r w:rsidRPr="002A1781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2A1781">
        <w:rPr>
          <w:rFonts w:ascii="Times New Roman" w:hAnsi="Times New Roman" w:cs="Times New Roman"/>
          <w:sz w:val="24"/>
          <w:szCs w:val="24"/>
        </w:rPr>
        <w:t xml:space="preserve">, применяются в тех же значениях, что и в </w:t>
      </w:r>
      <w:r w:rsidR="002E4C8B" w:rsidRPr="002E4C8B">
        <w:rPr>
          <w:rFonts w:ascii="Times New Roman" w:hAnsi="Times New Roman" w:cs="Times New Roman"/>
          <w:sz w:val="24"/>
          <w:szCs w:val="24"/>
        </w:rPr>
        <w:t>решени</w:t>
      </w:r>
      <w:r w:rsidR="002E4C8B">
        <w:rPr>
          <w:rFonts w:ascii="Times New Roman" w:hAnsi="Times New Roman" w:cs="Times New Roman"/>
          <w:sz w:val="24"/>
          <w:szCs w:val="24"/>
        </w:rPr>
        <w:t>и</w:t>
      </w:r>
      <w:r w:rsidR="002E4C8B" w:rsidRPr="002E4C8B">
        <w:rPr>
          <w:rFonts w:ascii="Times New Roman" w:hAnsi="Times New Roman" w:cs="Times New Roman"/>
          <w:sz w:val="24"/>
          <w:szCs w:val="24"/>
        </w:rPr>
        <w:t xml:space="preserve"> окружного Совета депутатов </w:t>
      </w:r>
      <w:r w:rsidR="00AB65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E4C8B" w:rsidRPr="002E4C8B">
        <w:rPr>
          <w:rFonts w:ascii="Times New Roman" w:hAnsi="Times New Roman" w:cs="Times New Roman"/>
          <w:sz w:val="24"/>
          <w:szCs w:val="24"/>
        </w:rPr>
        <w:t xml:space="preserve">«Об утверждении «Порядка выдачи разрешительной документации на вырубку (снос), реконструкцию, пересадку и/или обрезку зеленых насаждений на территории муниципального образования  «Светлогорский городской округ» </w:t>
      </w:r>
      <w:r w:rsidR="00D1559E" w:rsidRPr="00D1559E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от </w:t>
      </w:r>
      <w:r w:rsidR="001C424A">
        <w:rPr>
          <w:rFonts w:ascii="Times New Roman" w:eastAsia="Calibri" w:hAnsi="Times New Roman" w:cs="Times New Roman"/>
          <w:kern w:val="0"/>
          <w:sz w:val="24"/>
          <w:szCs w:val="24"/>
        </w:rPr>
        <w:t>11.12.2023</w:t>
      </w:r>
      <w:r w:rsidR="00D1559E" w:rsidRPr="00D1559E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№</w:t>
      </w:r>
      <w:r w:rsidR="001C424A">
        <w:rPr>
          <w:rFonts w:ascii="Times New Roman" w:eastAsia="Calibri" w:hAnsi="Times New Roman" w:cs="Times New Roman"/>
          <w:kern w:val="0"/>
          <w:sz w:val="24"/>
          <w:szCs w:val="24"/>
        </w:rPr>
        <w:t>75</w:t>
      </w:r>
      <w:r w:rsidR="002E4C8B">
        <w:rPr>
          <w:rFonts w:ascii="Times New Roman" w:hAnsi="Times New Roman" w:cs="Times New Roman"/>
          <w:sz w:val="24"/>
          <w:szCs w:val="24"/>
        </w:rPr>
        <w:t>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>3. Замена видов (пород) зеленых насаждений при проведении компенсационного озеленения осуществляется исключительно как замена видов (пород) деревьев на виды (породы) деревьев и как замена видов (пород) кустарников на виды (породы) кустарников.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781">
        <w:rPr>
          <w:rFonts w:ascii="Times New Roman" w:hAnsi="Times New Roman" w:cs="Times New Roman"/>
          <w:sz w:val="24"/>
          <w:szCs w:val="24"/>
        </w:rPr>
        <w:t>Замена видов (пород) деревьев на виды (породы) кустарников, равно как и замена видов (пород) кустарников на виды (породы) деревьев, при проведении компенсационного озеленения не допускается.</w:t>
      </w:r>
      <w:proofErr w:type="gramEnd"/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 xml:space="preserve">4. </w:t>
      </w:r>
      <w:r w:rsidR="00AB65FC">
        <w:rPr>
          <w:rFonts w:ascii="Times New Roman" w:hAnsi="Times New Roman" w:cs="Times New Roman"/>
          <w:sz w:val="24"/>
          <w:szCs w:val="24"/>
        </w:rPr>
        <w:t>Э</w:t>
      </w:r>
      <w:r w:rsidRPr="002A1781">
        <w:rPr>
          <w:rFonts w:ascii="Times New Roman" w:hAnsi="Times New Roman" w:cs="Times New Roman"/>
          <w:sz w:val="24"/>
          <w:szCs w:val="24"/>
        </w:rPr>
        <w:t xml:space="preserve">кологическая ценность видов (пород) зеленых насаждений при проведении компенсационного озеленения (далее - экологическая ценность), </w:t>
      </w:r>
      <w:proofErr w:type="gramStart"/>
      <w:r w:rsidR="00AB65FC">
        <w:rPr>
          <w:rFonts w:ascii="Times New Roman" w:hAnsi="Times New Roman" w:cs="Times New Roman"/>
          <w:sz w:val="24"/>
          <w:szCs w:val="24"/>
        </w:rPr>
        <w:t xml:space="preserve">определяется и </w:t>
      </w:r>
      <w:r w:rsidRPr="002A1781">
        <w:rPr>
          <w:rFonts w:ascii="Times New Roman" w:hAnsi="Times New Roman" w:cs="Times New Roman"/>
          <w:sz w:val="24"/>
          <w:szCs w:val="24"/>
        </w:rPr>
        <w:t>выража</w:t>
      </w:r>
      <w:r w:rsidR="00AB65FC"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 w:rsidRPr="002A1781">
        <w:rPr>
          <w:rFonts w:ascii="Times New Roman" w:hAnsi="Times New Roman" w:cs="Times New Roman"/>
          <w:sz w:val="24"/>
          <w:szCs w:val="24"/>
        </w:rPr>
        <w:t xml:space="preserve"> в баллах.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>Если экологическая ценность какого-либо вида (породы) дерева, кустарника не определена, то экологическая ценность такого вида (породы) дерева, кустарника приравнивается к экологической ценности соответствующей группы вида (породы) дерева, кустарника по схожим признакам.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>5. При определении уничтоженных деревьев, кустарников в обязательном порядке устанавливается их вид (порода).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>Для каждого уничтоженного дерева, кустарника устанавливается балл экологической ценности в соответствии с экологической ценностью вида (породы) такого дерева, кустарника.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>6. Балл экологической ценности вида (породы) дерева, кустарника, подлежащих посадке взамен уничтоженного дерева, кустарника, должен быть равным или больше балла экологической ценности уничтоженного вида (породы) дерева, кустарника.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>7. Общее количество баллов экологической ценности подлежащих посадке видов (пород) деревьев, кустарников не может быть меньше общего количества баллов экологической ценности уничтоженных видов (пород) деревьев, кустарников.</w:t>
      </w:r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A1781">
        <w:rPr>
          <w:rFonts w:ascii="Times New Roman" w:hAnsi="Times New Roman" w:cs="Times New Roman"/>
          <w:sz w:val="24"/>
          <w:szCs w:val="24"/>
        </w:rPr>
        <w:t xml:space="preserve">В случае посадки видов (пород) деревьев, кустарников, имеющих большие баллы экологической ценности, чем уничтоженные, допускается уменьшение количества </w:t>
      </w:r>
      <w:r w:rsidRPr="002A1781">
        <w:rPr>
          <w:rFonts w:ascii="Times New Roman" w:hAnsi="Times New Roman" w:cs="Times New Roman"/>
          <w:sz w:val="24"/>
          <w:szCs w:val="24"/>
        </w:rPr>
        <w:lastRenderedPageBreak/>
        <w:t>высаживаемых деревьев, кустарников при условии сохранения общего количества баллов экологической ценности равным или большим количества баллов экологической ценности уничтоженных видов (пород) деревьев, кустарников.</w:t>
      </w:r>
      <w:proofErr w:type="gramEnd"/>
    </w:p>
    <w:p w:rsidR="002A1781" w:rsidRPr="002A1781" w:rsidRDefault="002A1781" w:rsidP="002A17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78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A1781">
        <w:rPr>
          <w:rFonts w:ascii="Times New Roman" w:hAnsi="Times New Roman" w:cs="Times New Roman"/>
          <w:sz w:val="24"/>
          <w:szCs w:val="24"/>
        </w:rPr>
        <w:t xml:space="preserve">Замена уничтоженного вида (породы) дерева, кустарника на вид (породу) дерева, кустарника, определенного как </w:t>
      </w:r>
      <w:proofErr w:type="spellStart"/>
      <w:r w:rsidRPr="002A1781">
        <w:rPr>
          <w:rFonts w:ascii="Times New Roman" w:hAnsi="Times New Roman" w:cs="Times New Roman"/>
          <w:sz w:val="24"/>
          <w:szCs w:val="24"/>
        </w:rPr>
        <w:t>инвазивный</w:t>
      </w:r>
      <w:proofErr w:type="spellEnd"/>
      <w:r w:rsidRPr="002A1781">
        <w:rPr>
          <w:rFonts w:ascii="Times New Roman" w:hAnsi="Times New Roman" w:cs="Times New Roman"/>
          <w:sz w:val="24"/>
          <w:szCs w:val="24"/>
        </w:rPr>
        <w:t xml:space="preserve"> вид (порода) дерева, кустарника (то есть вид (порода) дерева, кустарника, распространение которого угрожает биологическому многообразию), при проведении компенсационного озеленения не допускается.</w:t>
      </w:r>
      <w:proofErr w:type="gramEnd"/>
    </w:p>
    <w:p w:rsidR="002A1781" w:rsidRDefault="002A1781" w:rsidP="002A1781">
      <w:pPr>
        <w:spacing w:after="0" w:line="240" w:lineRule="auto"/>
      </w:pPr>
    </w:p>
    <w:sectPr w:rsidR="002A1781" w:rsidSect="0094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A4A"/>
    <w:multiLevelType w:val="multilevel"/>
    <w:tmpl w:val="04CC67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1800"/>
      </w:pPr>
      <w:rPr>
        <w:rFonts w:hint="default"/>
      </w:rPr>
    </w:lvl>
  </w:abstractNum>
  <w:abstractNum w:abstractNumId="1">
    <w:nsid w:val="4382169C"/>
    <w:multiLevelType w:val="multilevel"/>
    <w:tmpl w:val="04CC67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03A"/>
    <w:rsid w:val="00072BDE"/>
    <w:rsid w:val="000F5B4C"/>
    <w:rsid w:val="00135656"/>
    <w:rsid w:val="001C424A"/>
    <w:rsid w:val="001E1497"/>
    <w:rsid w:val="002A1781"/>
    <w:rsid w:val="002E4C8B"/>
    <w:rsid w:val="0033582A"/>
    <w:rsid w:val="00391E2E"/>
    <w:rsid w:val="004839DD"/>
    <w:rsid w:val="005B30A4"/>
    <w:rsid w:val="005B6689"/>
    <w:rsid w:val="005E6E1A"/>
    <w:rsid w:val="00622F9D"/>
    <w:rsid w:val="006C3B86"/>
    <w:rsid w:val="007E4535"/>
    <w:rsid w:val="0084694A"/>
    <w:rsid w:val="0085634F"/>
    <w:rsid w:val="00942C32"/>
    <w:rsid w:val="009B52AF"/>
    <w:rsid w:val="00A95E7C"/>
    <w:rsid w:val="00AB65FC"/>
    <w:rsid w:val="00C87EEE"/>
    <w:rsid w:val="00D1559E"/>
    <w:rsid w:val="00D72296"/>
    <w:rsid w:val="00F056A3"/>
    <w:rsid w:val="00F30049"/>
    <w:rsid w:val="00F4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81"/>
  </w:style>
  <w:style w:type="paragraph" w:styleId="1">
    <w:name w:val="heading 1"/>
    <w:basedOn w:val="a"/>
    <w:next w:val="a"/>
    <w:link w:val="10"/>
    <w:qFormat/>
    <w:rsid w:val="00391E2E"/>
    <w:pPr>
      <w:spacing w:before="120" w:after="120" w:line="240" w:lineRule="auto"/>
      <w:ind w:firstLine="709"/>
      <w:jc w:val="both"/>
      <w:outlineLvl w:val="0"/>
    </w:pPr>
    <w:rPr>
      <w:b/>
      <w:color w:val="44546A" w:themeColor="tex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E2E"/>
    <w:rPr>
      <w:b/>
      <w:color w:val="44546A" w:themeColor="text2"/>
      <w:sz w:val="24"/>
      <w:szCs w:val="24"/>
    </w:rPr>
  </w:style>
  <w:style w:type="paragraph" w:customStyle="1" w:styleId="ConsPlusNormal">
    <w:name w:val="ConsPlusNormal"/>
    <w:rsid w:val="002A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17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17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17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17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17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17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AD65F632EA6BA047160B1CC49D9B9B7318B77D0C80AE4521948079054CBB6B34EC5BAD9C9880FF4CBE1C07F94074F8DFC66C0ED5E025AA7Ec51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Туркина</dc:creator>
  <cp:keywords/>
  <dc:description/>
  <cp:lastModifiedBy>a.krezhanovskaya</cp:lastModifiedBy>
  <cp:revision>10</cp:revision>
  <dcterms:created xsi:type="dcterms:W3CDTF">2023-12-03T19:52:00Z</dcterms:created>
  <dcterms:modified xsi:type="dcterms:W3CDTF">2023-12-12T08:28:00Z</dcterms:modified>
</cp:coreProperties>
</file>