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5D23" w:rsidRDefault="00333B1F" w:rsidP="00333B1F">
      <w:pPr>
        <w:spacing w:line="240" w:lineRule="atLeast"/>
        <w:ind w:firstLine="0"/>
        <w:contextualSpacing/>
        <w:jc w:val="right"/>
        <w:rPr>
          <w:rFonts w:ascii="Times New Roman" w:hAnsi="Times New Roman"/>
          <w:sz w:val="24"/>
          <w:szCs w:val="24"/>
        </w:rPr>
      </w:pPr>
      <w:r>
        <w:rPr>
          <w:rFonts w:ascii="Times New Roman" w:hAnsi="Times New Roman"/>
          <w:sz w:val="24"/>
          <w:szCs w:val="24"/>
        </w:rPr>
        <w:t>Приложение</w:t>
      </w:r>
    </w:p>
    <w:p w:rsidR="00333B1F" w:rsidRDefault="00333B1F" w:rsidP="00333B1F">
      <w:pPr>
        <w:spacing w:line="240" w:lineRule="atLeast"/>
        <w:ind w:firstLine="0"/>
        <w:contextualSpacing/>
        <w:jc w:val="right"/>
        <w:rPr>
          <w:rFonts w:ascii="Times New Roman" w:hAnsi="Times New Roman"/>
          <w:sz w:val="24"/>
          <w:szCs w:val="24"/>
        </w:rPr>
      </w:pPr>
      <w:r>
        <w:rPr>
          <w:rFonts w:ascii="Times New Roman" w:hAnsi="Times New Roman"/>
          <w:sz w:val="24"/>
          <w:szCs w:val="24"/>
        </w:rPr>
        <w:t>к решению городского Совета депутатов</w:t>
      </w:r>
    </w:p>
    <w:p w:rsidR="00333B1F" w:rsidRDefault="00333B1F" w:rsidP="00333B1F">
      <w:pPr>
        <w:spacing w:line="240" w:lineRule="atLeast"/>
        <w:ind w:firstLine="0"/>
        <w:contextualSpacing/>
        <w:jc w:val="right"/>
        <w:rPr>
          <w:rFonts w:ascii="Times New Roman" w:hAnsi="Times New Roman"/>
          <w:sz w:val="24"/>
          <w:szCs w:val="24"/>
        </w:rPr>
      </w:pPr>
      <w:r>
        <w:rPr>
          <w:rFonts w:ascii="Times New Roman" w:hAnsi="Times New Roman"/>
          <w:sz w:val="24"/>
          <w:szCs w:val="24"/>
        </w:rPr>
        <w:t>муниципального образования «Посёлок Приморье»</w:t>
      </w:r>
    </w:p>
    <w:p w:rsidR="00333B1F" w:rsidRDefault="00333B1F" w:rsidP="00333B1F">
      <w:pPr>
        <w:spacing w:line="240" w:lineRule="atLeast"/>
        <w:ind w:firstLine="0"/>
        <w:contextualSpacing/>
        <w:jc w:val="right"/>
        <w:rPr>
          <w:rFonts w:ascii="Times New Roman" w:hAnsi="Times New Roman"/>
          <w:sz w:val="24"/>
          <w:szCs w:val="24"/>
        </w:rPr>
      </w:pPr>
      <w:r>
        <w:rPr>
          <w:rFonts w:ascii="Times New Roman" w:hAnsi="Times New Roman"/>
          <w:sz w:val="24"/>
          <w:szCs w:val="24"/>
        </w:rPr>
        <w:t>от 21 мая 2018 года № 9</w:t>
      </w:r>
    </w:p>
    <w:p w:rsidR="00333B1F" w:rsidRPr="003B775A" w:rsidRDefault="00333B1F" w:rsidP="00333B1F">
      <w:pPr>
        <w:spacing w:line="240" w:lineRule="atLeast"/>
        <w:ind w:firstLine="0"/>
        <w:contextualSpacing/>
        <w:jc w:val="left"/>
        <w:rPr>
          <w:rFonts w:ascii="Times New Roman" w:hAnsi="Times New Roman"/>
          <w:sz w:val="24"/>
          <w:szCs w:val="24"/>
        </w:rPr>
      </w:pPr>
    </w:p>
    <w:p w:rsidR="00FA6EF1" w:rsidRDefault="00FA6EF1" w:rsidP="00CE5D23">
      <w:pPr>
        <w:pStyle w:val="ConsPlusTitle"/>
        <w:widowControl/>
        <w:jc w:val="center"/>
        <w:rPr>
          <w:rFonts w:ascii="Times New Roman" w:hAnsi="Times New Roman" w:cs="Times New Roman"/>
          <w:sz w:val="24"/>
          <w:szCs w:val="24"/>
        </w:rPr>
      </w:pPr>
      <w:r>
        <w:rPr>
          <w:rFonts w:ascii="Times New Roman" w:hAnsi="Times New Roman" w:cs="Times New Roman"/>
          <w:sz w:val="24"/>
          <w:szCs w:val="24"/>
        </w:rPr>
        <w:t>ПРАВИЛА</w:t>
      </w:r>
    </w:p>
    <w:p w:rsidR="00FA6EF1" w:rsidRDefault="00FA6EF1" w:rsidP="00CE5D23">
      <w:pPr>
        <w:pStyle w:val="ConsPlusTitle"/>
        <w:widowControl/>
        <w:jc w:val="center"/>
        <w:rPr>
          <w:rFonts w:ascii="Times New Roman" w:hAnsi="Times New Roman" w:cs="Times New Roman"/>
          <w:sz w:val="24"/>
          <w:szCs w:val="24"/>
        </w:rPr>
      </w:pPr>
      <w:r>
        <w:rPr>
          <w:rFonts w:ascii="Times New Roman" w:hAnsi="Times New Roman" w:cs="Times New Roman"/>
          <w:sz w:val="24"/>
          <w:szCs w:val="24"/>
        </w:rPr>
        <w:t>благоустройства территории муниципального образования</w:t>
      </w:r>
    </w:p>
    <w:p w:rsidR="00CE5D23" w:rsidRPr="00FA6EF1" w:rsidRDefault="00FA6EF1" w:rsidP="00CE5D23">
      <w:pPr>
        <w:pStyle w:val="ConsPlusTitle"/>
        <w:widowControl/>
        <w:jc w:val="center"/>
        <w:rPr>
          <w:rFonts w:ascii="Times New Roman" w:hAnsi="Times New Roman" w:cs="Times New Roman"/>
          <w:sz w:val="24"/>
          <w:szCs w:val="24"/>
        </w:rPr>
      </w:pPr>
      <w:r>
        <w:rPr>
          <w:rFonts w:ascii="Times New Roman" w:hAnsi="Times New Roman" w:cs="Times New Roman"/>
          <w:sz w:val="24"/>
          <w:szCs w:val="24"/>
        </w:rPr>
        <w:t>«Посёлок Приморье</w:t>
      </w:r>
      <w:r w:rsidR="00CE5D23" w:rsidRPr="003B775A">
        <w:rPr>
          <w:rFonts w:ascii="Times New Roman" w:hAnsi="Times New Roman" w:cs="Times New Roman"/>
          <w:sz w:val="24"/>
          <w:szCs w:val="24"/>
        </w:rPr>
        <w:t>»</w:t>
      </w:r>
    </w:p>
    <w:p w:rsidR="00CE5D23" w:rsidRPr="003B775A" w:rsidRDefault="00CE5D23" w:rsidP="00CE5D23">
      <w:pPr>
        <w:spacing w:line="240" w:lineRule="atLeast"/>
        <w:contextualSpacing/>
        <w:rPr>
          <w:rFonts w:ascii="Times New Roman" w:hAnsi="Times New Roman"/>
          <w:sz w:val="24"/>
          <w:szCs w:val="24"/>
        </w:rPr>
      </w:pPr>
    </w:p>
    <w:p w:rsidR="00CE5D23" w:rsidRPr="003B775A" w:rsidRDefault="00CE5D23" w:rsidP="00CE5D23">
      <w:pPr>
        <w:spacing w:line="240" w:lineRule="atLeast"/>
        <w:contextualSpacing/>
        <w:jc w:val="center"/>
        <w:rPr>
          <w:rFonts w:ascii="Times New Roman" w:hAnsi="Times New Roman"/>
          <w:b/>
          <w:sz w:val="24"/>
          <w:szCs w:val="24"/>
        </w:rPr>
      </w:pPr>
      <w:r w:rsidRPr="003B775A">
        <w:rPr>
          <w:rFonts w:ascii="Times New Roman" w:hAnsi="Times New Roman"/>
          <w:b/>
          <w:sz w:val="24"/>
          <w:szCs w:val="24"/>
        </w:rPr>
        <w:t>1. Общие положения</w:t>
      </w:r>
    </w:p>
    <w:p w:rsidR="00CE5D23" w:rsidRPr="003B775A" w:rsidRDefault="00CE5D23" w:rsidP="00CE5D23">
      <w:pPr>
        <w:spacing w:line="240" w:lineRule="atLeast"/>
        <w:contextualSpacing/>
        <w:rPr>
          <w:rFonts w:ascii="Times New Roman" w:hAnsi="Times New Roman"/>
          <w:sz w:val="24"/>
          <w:szCs w:val="24"/>
        </w:rPr>
      </w:pPr>
    </w:p>
    <w:p w:rsidR="00CE5D23" w:rsidRPr="003B775A" w:rsidRDefault="00B62A46" w:rsidP="00CE5D23">
      <w:pPr>
        <w:spacing w:line="240" w:lineRule="atLeast"/>
        <w:ind w:firstLine="708"/>
        <w:contextualSpacing/>
        <w:rPr>
          <w:rFonts w:ascii="Times New Roman" w:hAnsi="Times New Roman"/>
          <w:sz w:val="24"/>
          <w:szCs w:val="24"/>
        </w:rPr>
      </w:pPr>
      <w:r>
        <w:rPr>
          <w:rFonts w:ascii="Times New Roman" w:hAnsi="Times New Roman"/>
          <w:sz w:val="24"/>
          <w:szCs w:val="24"/>
        </w:rPr>
        <w:t xml:space="preserve">1.1. </w:t>
      </w:r>
      <w:proofErr w:type="gramStart"/>
      <w:r>
        <w:rPr>
          <w:rFonts w:ascii="Times New Roman" w:hAnsi="Times New Roman"/>
          <w:sz w:val="24"/>
          <w:szCs w:val="24"/>
        </w:rPr>
        <w:t xml:space="preserve">Правила благоустройства </w:t>
      </w:r>
      <w:r w:rsidR="00CE5D23" w:rsidRPr="003B775A">
        <w:rPr>
          <w:rFonts w:ascii="Times New Roman" w:hAnsi="Times New Roman"/>
          <w:sz w:val="24"/>
          <w:szCs w:val="24"/>
        </w:rPr>
        <w:t>территории м</w:t>
      </w:r>
      <w:r>
        <w:rPr>
          <w:rFonts w:ascii="Times New Roman" w:hAnsi="Times New Roman"/>
          <w:sz w:val="24"/>
          <w:szCs w:val="24"/>
        </w:rPr>
        <w:t>униципального образования «Посёлок Приморье</w:t>
      </w:r>
      <w:r w:rsidR="00CE5D23" w:rsidRPr="003B775A">
        <w:rPr>
          <w:rFonts w:ascii="Times New Roman" w:hAnsi="Times New Roman"/>
          <w:sz w:val="24"/>
          <w:szCs w:val="24"/>
        </w:rPr>
        <w:t>» (далее – Правила) разработаны 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30.03.1999 № 52-ФЗ «О санитарно-эпидемиологическом благополучии населения», Федеральным законом от 10.01.2002 № 7-ФЗ «Об охране окружающей среды», Федеральным законом от 24.06.1998 № 89-ФЗ «Об отходах производства и потребления», Приказом Министерства строительства и жилищно-коммунального</w:t>
      </w:r>
      <w:proofErr w:type="gramEnd"/>
      <w:r w:rsidR="00CE5D23" w:rsidRPr="003B775A">
        <w:rPr>
          <w:rFonts w:ascii="Times New Roman" w:hAnsi="Times New Roman"/>
          <w:sz w:val="24"/>
          <w:szCs w:val="24"/>
        </w:rPr>
        <w:t xml:space="preserve"> хозяйства Российской Федерации от 13 апреля 2017 № 711/пр «Об утверждении методических рекомендаций для подготовки правил благоустройства территорий поселений, городских округов, внутригородских районов», Приказом Госстроя РФ от 15.12.1999 № 153, ГОС</w:t>
      </w:r>
      <w:bookmarkStart w:id="0" w:name="_GoBack"/>
      <w:bookmarkEnd w:id="0"/>
      <w:r w:rsidR="00CE5D23" w:rsidRPr="003B775A">
        <w:rPr>
          <w:rFonts w:ascii="Times New Roman" w:hAnsi="Times New Roman"/>
          <w:sz w:val="24"/>
          <w:szCs w:val="24"/>
        </w:rPr>
        <w:t xml:space="preserve">Т 28329-89 «Озеленение городов. Термины и определения», ГОСТ на посадочный материал, ГОСТ </w:t>
      </w:r>
      <w:proofErr w:type="gramStart"/>
      <w:r w:rsidR="00CE5D23" w:rsidRPr="003B775A">
        <w:rPr>
          <w:rFonts w:ascii="Times New Roman" w:hAnsi="Times New Roman"/>
          <w:sz w:val="24"/>
          <w:szCs w:val="24"/>
        </w:rPr>
        <w:t>Р</w:t>
      </w:r>
      <w:proofErr w:type="gramEnd"/>
      <w:r w:rsidR="00CE5D23" w:rsidRPr="003B775A">
        <w:rPr>
          <w:rFonts w:ascii="Times New Roman" w:hAnsi="Times New Roman"/>
          <w:sz w:val="24"/>
          <w:szCs w:val="24"/>
        </w:rPr>
        <w:t xml:space="preserve"> 52290-2004,  Национальный стандарт Российской Федерации. Технические средства организации дорожного движения. Знаки дорожные. Общие технические требования», </w:t>
      </w:r>
      <w:hyperlink r:id="rId6" w:history="1">
        <w:r w:rsidR="00CE5D23" w:rsidRPr="003B775A">
          <w:rPr>
            <w:rFonts w:ascii="Times New Roman" w:hAnsi="Times New Roman"/>
            <w:sz w:val="26"/>
            <w:szCs w:val="26"/>
          </w:rPr>
          <w:t>Правилами</w:t>
        </w:r>
      </w:hyperlink>
      <w:r w:rsidR="00CE5D23" w:rsidRPr="003B775A">
        <w:rPr>
          <w:rFonts w:ascii="Times New Roman" w:hAnsi="Times New Roman"/>
          <w:sz w:val="26"/>
          <w:szCs w:val="26"/>
        </w:rPr>
        <w:t xml:space="preserve"> и нормами технической эксплуатации жилищного фонда, утвержденными Постановлением Госстроя России от 27.09.2003 № 170</w:t>
      </w:r>
      <w:r w:rsidR="00CE5D23" w:rsidRPr="003B775A">
        <w:rPr>
          <w:rFonts w:ascii="Times New Roman" w:hAnsi="Times New Roman"/>
          <w:sz w:val="24"/>
          <w:szCs w:val="24"/>
        </w:rPr>
        <w:t xml:space="preserve">, СНиП, </w:t>
      </w:r>
      <w:hyperlink r:id="rId7" w:history="1">
        <w:r w:rsidR="00CE5D23" w:rsidRPr="003B775A">
          <w:rPr>
            <w:rFonts w:ascii="Times New Roman" w:hAnsi="Times New Roman"/>
            <w:sz w:val="24"/>
            <w:szCs w:val="24"/>
          </w:rPr>
          <w:t>Кодексом</w:t>
        </w:r>
      </w:hyperlink>
      <w:r w:rsidR="00CE5D23" w:rsidRPr="003B775A">
        <w:rPr>
          <w:rFonts w:ascii="Times New Roman" w:hAnsi="Times New Roman"/>
          <w:sz w:val="24"/>
          <w:szCs w:val="24"/>
        </w:rPr>
        <w:t xml:space="preserve"> Калининградской области об административных правонарушениях, Законом Калининградской области от 16.02.2009г. № 321 «О градостроительной деятельности на территории Калининградской области», </w:t>
      </w:r>
      <w:hyperlink r:id="rId8" w:history="1">
        <w:r w:rsidR="00CE5D23" w:rsidRPr="003B775A">
          <w:rPr>
            <w:rFonts w:ascii="Times New Roman" w:hAnsi="Times New Roman"/>
            <w:sz w:val="24"/>
            <w:szCs w:val="24"/>
          </w:rPr>
          <w:t>Законом</w:t>
        </w:r>
      </w:hyperlink>
      <w:r w:rsidR="00CE5D23" w:rsidRPr="003B775A">
        <w:rPr>
          <w:rFonts w:ascii="Times New Roman" w:hAnsi="Times New Roman"/>
          <w:sz w:val="24"/>
          <w:szCs w:val="24"/>
        </w:rPr>
        <w:t xml:space="preserve"> Калининградской области от 21.12.2006 № 100 «Об охране зеленых насаждений», а также в соответствии с иным законодательством Российской Федерации и Калининградской области, определяющим требования к благоустройству, защите окружающей среды, проведению работ, нарушающих существующее благоустройство, Уставом муниципального</w:t>
      </w:r>
      <w:r>
        <w:rPr>
          <w:rFonts w:ascii="Times New Roman" w:hAnsi="Times New Roman"/>
          <w:sz w:val="24"/>
          <w:szCs w:val="24"/>
        </w:rPr>
        <w:t xml:space="preserve"> образования «Посёлок Приморье».</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1.2. </w:t>
      </w:r>
      <w:proofErr w:type="gramStart"/>
      <w:r w:rsidRPr="003B775A">
        <w:rPr>
          <w:rFonts w:ascii="Times New Roman" w:hAnsi="Times New Roman"/>
          <w:sz w:val="24"/>
          <w:szCs w:val="24"/>
        </w:rPr>
        <w:t>Правила устанавливают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перечню работ по благоустройству и периодичности их выполнения, установлению порядка участия собственников зданий (помещений в них) и сооружений в благоустройстве прилегающих территорий, организации благоустройства (включая освещение улиц, озеленение территории, установку указателей с наименованиями</w:t>
      </w:r>
      <w:proofErr w:type="gramEnd"/>
      <w:r w:rsidRPr="003B775A">
        <w:rPr>
          <w:rFonts w:ascii="Times New Roman" w:hAnsi="Times New Roman"/>
          <w:sz w:val="24"/>
          <w:szCs w:val="24"/>
        </w:rPr>
        <w:t xml:space="preserve"> улиц и номерами домов, размещение и содержание малых архитектурных форм), а также использованию, охране, защите, воспроизводству го</w:t>
      </w:r>
      <w:r w:rsidR="00E408C4">
        <w:rPr>
          <w:rFonts w:ascii="Times New Roman" w:hAnsi="Times New Roman"/>
          <w:sz w:val="24"/>
          <w:szCs w:val="24"/>
        </w:rPr>
        <w:t>родских лесов.</w:t>
      </w:r>
    </w:p>
    <w:p w:rsidR="00CE5D23" w:rsidRPr="00E408C4" w:rsidRDefault="00CE5D23" w:rsidP="00CE5D23">
      <w:pPr>
        <w:spacing w:line="240" w:lineRule="atLeast"/>
        <w:ind w:firstLine="709"/>
        <w:contextualSpacing/>
        <w:rPr>
          <w:rFonts w:ascii="Times New Roman" w:hAnsi="Times New Roman"/>
          <w:sz w:val="24"/>
          <w:szCs w:val="24"/>
        </w:rPr>
      </w:pPr>
      <w:r w:rsidRPr="003B775A">
        <w:rPr>
          <w:rFonts w:ascii="Times New Roman" w:hAnsi="Times New Roman"/>
          <w:sz w:val="24"/>
          <w:szCs w:val="24"/>
        </w:rPr>
        <w:t>1.3.</w:t>
      </w:r>
      <w:r w:rsidR="00E408C4">
        <w:rPr>
          <w:rFonts w:ascii="Times New Roman" w:hAnsi="Times New Roman"/>
          <w:sz w:val="24"/>
          <w:szCs w:val="24"/>
        </w:rPr>
        <w:t xml:space="preserve"> </w:t>
      </w:r>
      <w:proofErr w:type="gramStart"/>
      <w:r w:rsidR="00E408C4">
        <w:rPr>
          <w:rFonts w:ascii="Times New Roman" w:hAnsi="Times New Roman"/>
          <w:sz w:val="24"/>
          <w:szCs w:val="24"/>
        </w:rPr>
        <w:t>Территория муниципального образования «Посёлок Приморье</w:t>
      </w:r>
      <w:r w:rsidRPr="003B775A">
        <w:rPr>
          <w:rFonts w:ascii="Times New Roman" w:hAnsi="Times New Roman"/>
          <w:sz w:val="24"/>
          <w:szCs w:val="24"/>
        </w:rPr>
        <w:t xml:space="preserve">» относится к категории земель особого охраняемых территорий и </w:t>
      </w:r>
      <w:r w:rsidR="00CF2AE3" w:rsidRPr="00CF2AE3">
        <w:rPr>
          <w:rFonts w:ascii="Times New Roman" w:hAnsi="Times New Roman"/>
          <w:sz w:val="24"/>
          <w:szCs w:val="24"/>
        </w:rPr>
        <w:t xml:space="preserve">объектов </w:t>
      </w:r>
      <w:r w:rsidR="00CF2AE3">
        <w:rPr>
          <w:rFonts w:ascii="Times New Roman" w:hAnsi="Times New Roman"/>
          <w:sz w:val="24"/>
          <w:szCs w:val="24"/>
        </w:rPr>
        <w:t xml:space="preserve">муниципального образования «Светлогорский район» </w:t>
      </w:r>
      <w:r w:rsidRPr="003B775A">
        <w:rPr>
          <w:rFonts w:ascii="Times New Roman" w:hAnsi="Times New Roman"/>
          <w:sz w:val="24"/>
          <w:szCs w:val="24"/>
        </w:rPr>
        <w:t xml:space="preserve">и имеет ограничения в использовании, предусмотренные Положением об округах санитарной и </w:t>
      </w:r>
      <w:proofErr w:type="spellStart"/>
      <w:r w:rsidRPr="003B775A">
        <w:rPr>
          <w:rFonts w:ascii="Times New Roman" w:hAnsi="Times New Roman"/>
          <w:sz w:val="24"/>
          <w:szCs w:val="24"/>
        </w:rPr>
        <w:t>горно</w:t>
      </w:r>
      <w:proofErr w:type="spellEnd"/>
      <w:r w:rsidRPr="003B775A">
        <w:rPr>
          <w:rFonts w:ascii="Times New Roman" w:hAnsi="Times New Roman"/>
          <w:sz w:val="24"/>
          <w:szCs w:val="24"/>
        </w:rPr>
        <w:t>–санитарной охраны лечебно-оздоровительных местностей и курортов федерального значения, утвержденного Постановлением Правительства РФ от 07.12.1996 года № 1425 «</w:t>
      </w:r>
      <w:r w:rsidRPr="00E408C4">
        <w:rPr>
          <w:rFonts w:ascii="Times New Roman" w:hAnsi="Times New Roman"/>
          <w:bCs/>
          <w:sz w:val="24"/>
          <w:szCs w:val="24"/>
          <w:shd w:val="clear" w:color="auto" w:fill="EFEFF7"/>
        </w:rPr>
        <w:t>Об утверждении Положения об округах санитарной и горно-санитарной охраны лечебно-оздоровительных местностей и курортов федерального значения».</w:t>
      </w:r>
      <w:proofErr w:type="gramEnd"/>
    </w:p>
    <w:p w:rsidR="00CE5D23" w:rsidRPr="003B775A" w:rsidRDefault="00CE5D23" w:rsidP="00CE5D23">
      <w:pPr>
        <w:spacing w:line="240" w:lineRule="atLeast"/>
        <w:ind w:firstLine="709"/>
        <w:contextualSpacing/>
        <w:rPr>
          <w:rFonts w:ascii="Times New Roman" w:hAnsi="Times New Roman"/>
          <w:sz w:val="24"/>
          <w:szCs w:val="24"/>
        </w:rPr>
      </w:pPr>
      <w:r w:rsidRPr="003B775A">
        <w:rPr>
          <w:rFonts w:ascii="Times New Roman" w:hAnsi="Times New Roman"/>
          <w:sz w:val="24"/>
          <w:szCs w:val="24"/>
        </w:rPr>
        <w:t xml:space="preserve">1.4. Проектирование и эксплуатация элементов благоустройства обеспечивают </w:t>
      </w:r>
      <w:r w:rsidRPr="003B775A">
        <w:rPr>
          <w:rFonts w:ascii="Times New Roman" w:hAnsi="Times New Roman"/>
          <w:sz w:val="24"/>
          <w:szCs w:val="24"/>
        </w:rPr>
        <w:lastRenderedPageBreak/>
        <w:t>требования охраны здоровья человека*, исторической и природной среды, создают технические возможности беспрепятственного передвижения маломобильных групп населения по территории муниципального</w:t>
      </w:r>
      <w:r w:rsidR="007E514C">
        <w:rPr>
          <w:rFonts w:ascii="Times New Roman" w:hAnsi="Times New Roman"/>
          <w:sz w:val="24"/>
          <w:szCs w:val="24"/>
        </w:rPr>
        <w:t xml:space="preserve"> образования «Посёлок Приморье» (далее – Посёлок Приморье).</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__________________</w:t>
      </w:r>
    </w:p>
    <w:p w:rsidR="00CE5D23" w:rsidRPr="003B775A" w:rsidRDefault="00CE5D23" w:rsidP="00CE5D23">
      <w:pPr>
        <w:spacing w:line="240" w:lineRule="atLeast"/>
        <w:contextualSpacing/>
        <w:rPr>
          <w:rFonts w:ascii="Times New Roman" w:hAnsi="Times New Roman"/>
          <w:sz w:val="20"/>
          <w:szCs w:val="20"/>
        </w:rPr>
      </w:pPr>
      <w:r w:rsidRPr="003B775A">
        <w:rPr>
          <w:rFonts w:ascii="Times New Roman" w:hAnsi="Times New Roman"/>
          <w:sz w:val="20"/>
          <w:szCs w:val="20"/>
        </w:rPr>
        <w:t xml:space="preserve">* Требования охраны здоровья человека включают: противопожарные, санитарно-гигиенические, конструктивные, технологические, планировочные требования, предотвращающие получение заболеваний и травм. </w:t>
      </w:r>
    </w:p>
    <w:p w:rsidR="00CE5D23" w:rsidRPr="003B775A" w:rsidRDefault="00CE5D23" w:rsidP="00CE5D23">
      <w:pPr>
        <w:spacing w:line="240" w:lineRule="atLeast"/>
        <w:ind w:firstLine="708"/>
        <w:contextualSpacing/>
        <w:rPr>
          <w:rFonts w:ascii="Times New Roman" w:hAnsi="Times New Roman"/>
          <w:sz w:val="24"/>
          <w:szCs w:val="24"/>
        </w:rPr>
      </w:pP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1.5. </w:t>
      </w:r>
      <w:proofErr w:type="spellStart"/>
      <w:r w:rsidRPr="003B775A">
        <w:rPr>
          <w:rFonts w:ascii="Times New Roman" w:hAnsi="Times New Roman"/>
          <w:sz w:val="24"/>
          <w:szCs w:val="24"/>
        </w:rPr>
        <w:t>Предпроектные</w:t>
      </w:r>
      <w:proofErr w:type="spellEnd"/>
      <w:r w:rsidRPr="003B775A">
        <w:rPr>
          <w:rFonts w:ascii="Times New Roman" w:hAnsi="Times New Roman"/>
          <w:sz w:val="24"/>
          <w:szCs w:val="24"/>
        </w:rPr>
        <w:t xml:space="preserve"> и проектные работы для элементов благоустро</w:t>
      </w:r>
      <w:r w:rsidR="00E26A14">
        <w:rPr>
          <w:rFonts w:ascii="Times New Roman" w:hAnsi="Times New Roman"/>
          <w:sz w:val="24"/>
          <w:szCs w:val="24"/>
        </w:rPr>
        <w:t>йства на территории Посёлка Приморье</w:t>
      </w:r>
      <w:r w:rsidRPr="003B775A">
        <w:rPr>
          <w:rFonts w:ascii="Times New Roman" w:hAnsi="Times New Roman"/>
          <w:sz w:val="24"/>
          <w:szCs w:val="24"/>
        </w:rPr>
        <w:t xml:space="preserve"> выполняются в соответствии с законодательством Российской Федерации, нормативными правовыми актами Калининградской области и настоящими Правилами. </w:t>
      </w:r>
    </w:p>
    <w:p w:rsidR="00CE5D23" w:rsidRPr="003B775A" w:rsidRDefault="00CE5D23" w:rsidP="00D03C5C">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1.6. </w:t>
      </w:r>
      <w:proofErr w:type="gramStart"/>
      <w:r w:rsidRPr="003B775A">
        <w:rPr>
          <w:rFonts w:ascii="Times New Roman" w:hAnsi="Times New Roman"/>
          <w:sz w:val="24"/>
          <w:szCs w:val="24"/>
        </w:rPr>
        <w:t>Правила устанавливают единые и обязательные к исполнению требования в сфере благоустройства, по обеспечению доступности городской среды, в том числе для маломобильных групп населения, определяют общие требования к состоянию общественных пространств, состоянию и облику зданий различного назначения и разной формы собственности, к объектам благоустройства и их отдельным элементам, к содержанию и эксплуатации объектов благоустройства, устанавливают порядок контроля за соблюдением Правил благоустройства</w:t>
      </w:r>
      <w:proofErr w:type="gramEnd"/>
      <w:r w:rsidRPr="003B775A">
        <w:rPr>
          <w:rFonts w:ascii="Times New Roman" w:hAnsi="Times New Roman"/>
          <w:sz w:val="24"/>
          <w:szCs w:val="24"/>
        </w:rPr>
        <w:t>, порядок и мех</w:t>
      </w:r>
      <w:r w:rsidR="00D03C5C">
        <w:rPr>
          <w:rFonts w:ascii="Times New Roman" w:hAnsi="Times New Roman"/>
          <w:sz w:val="24"/>
          <w:szCs w:val="24"/>
        </w:rPr>
        <w:t xml:space="preserve">анизмы общественного участия в </w:t>
      </w:r>
      <w:r w:rsidRPr="003B775A">
        <w:rPr>
          <w:rFonts w:ascii="Times New Roman" w:hAnsi="Times New Roman"/>
          <w:sz w:val="24"/>
          <w:szCs w:val="24"/>
        </w:rPr>
        <w:t xml:space="preserve">процессе благоустройства, порядок составления дендрологических планов.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1.7. Для целей настоящих Правил к объектам благоустройства относятся территории различного функционального назначения, на которых осуществляется деятельность по благоустройству, в том числе: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детские площадки, спортивные и другие площадки отдыха и досуга;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площадки для выгула и дрессировки собак;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площадки автостоянок;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улицы (в том числе пешеходные) и дороги;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парки, скверы, зеленые зоны;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площади и другие территории;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технические зоны транспортных, инженерных коммуникаций, </w:t>
      </w:r>
      <w:proofErr w:type="spellStart"/>
      <w:r w:rsidRPr="003B775A">
        <w:rPr>
          <w:rFonts w:ascii="Times New Roman" w:hAnsi="Times New Roman"/>
          <w:sz w:val="24"/>
          <w:szCs w:val="24"/>
        </w:rPr>
        <w:t>водоохранные</w:t>
      </w:r>
      <w:proofErr w:type="spellEnd"/>
      <w:r w:rsidRPr="003B775A">
        <w:rPr>
          <w:rFonts w:ascii="Times New Roman" w:hAnsi="Times New Roman"/>
          <w:sz w:val="24"/>
          <w:szCs w:val="24"/>
        </w:rPr>
        <w:t xml:space="preserve"> зоны;</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контейнерные площадки и (или) площадки для складирования отдельных групп коммунальных отходов.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1.8. К элементам благоустройства относят, в том числе: </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xml:space="preserve">- элементы озеленения; </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xml:space="preserve">- покрытия; </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xml:space="preserve">- ограждения (заборы); </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xml:space="preserve">- водные устройства; </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xml:space="preserve">- уличное коммунально-бытовое и техническое оборудование; </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xml:space="preserve">- игровое и спортивное оборудование; </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xml:space="preserve">- элементы освещения; </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xml:space="preserve">- средства размещения информации и рекламные конструкции; </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xml:space="preserve">- малые архитектурные формы и городская мебель; </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xml:space="preserve">- некапитальные нестационарные сооружения; </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xml:space="preserve">- элементы объектов капитального строительства.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1.9. В настоящих Правилах используются следующие термины с соответствующими определениями: </w:t>
      </w:r>
    </w:p>
    <w:p w:rsidR="00CE5D23" w:rsidRPr="003B775A" w:rsidRDefault="00CE5D23" w:rsidP="00D03C5C">
      <w:pPr>
        <w:spacing w:line="240" w:lineRule="atLeast"/>
        <w:ind w:firstLine="708"/>
        <w:contextualSpacing/>
        <w:rPr>
          <w:rFonts w:ascii="Times New Roman" w:hAnsi="Times New Roman"/>
          <w:sz w:val="24"/>
          <w:szCs w:val="24"/>
        </w:rPr>
      </w:pPr>
      <w:r w:rsidRPr="003B775A">
        <w:rPr>
          <w:rFonts w:ascii="Times New Roman" w:hAnsi="Times New Roman"/>
          <w:b/>
          <w:sz w:val="24"/>
          <w:szCs w:val="24"/>
        </w:rPr>
        <w:t>автостоянка</w:t>
      </w:r>
      <w:r w:rsidRPr="003B775A">
        <w:rPr>
          <w:rFonts w:ascii="Times New Roman" w:hAnsi="Times New Roman"/>
          <w:sz w:val="24"/>
          <w:szCs w:val="24"/>
        </w:rPr>
        <w:t xml:space="preserve"> – здание, сооружение (часть здания, сооружения) или специализированная открытая площадка</w:t>
      </w:r>
      <w:r w:rsidR="00D03C5C">
        <w:rPr>
          <w:rFonts w:ascii="Times New Roman" w:hAnsi="Times New Roman"/>
          <w:sz w:val="24"/>
          <w:szCs w:val="24"/>
        </w:rPr>
        <w:t xml:space="preserve">, предназначенные для хранения </w:t>
      </w:r>
      <w:r w:rsidRPr="003B775A">
        <w:rPr>
          <w:rFonts w:ascii="Times New Roman" w:hAnsi="Times New Roman"/>
          <w:sz w:val="24"/>
          <w:szCs w:val="24"/>
        </w:rPr>
        <w:t xml:space="preserve">автомототранспортных средств; </w:t>
      </w:r>
    </w:p>
    <w:p w:rsidR="00CE5D23" w:rsidRPr="003B775A" w:rsidRDefault="00CE5D23" w:rsidP="00CE5D23">
      <w:pPr>
        <w:spacing w:line="240" w:lineRule="atLeast"/>
        <w:ind w:firstLine="708"/>
        <w:contextualSpacing/>
        <w:rPr>
          <w:rFonts w:ascii="Times New Roman" w:hAnsi="Times New Roman"/>
          <w:sz w:val="24"/>
          <w:szCs w:val="24"/>
          <w:lang w:eastAsia="ru-RU"/>
        </w:rPr>
      </w:pPr>
      <w:r w:rsidRPr="003B775A">
        <w:rPr>
          <w:rFonts w:ascii="Times New Roman" w:hAnsi="Times New Roman"/>
          <w:b/>
          <w:sz w:val="24"/>
          <w:szCs w:val="24"/>
          <w:lang w:eastAsia="ru-RU"/>
        </w:rPr>
        <w:t xml:space="preserve">благоустройство территории </w:t>
      </w:r>
      <w:r w:rsidRPr="003B775A">
        <w:rPr>
          <w:rFonts w:ascii="Times New Roman" w:hAnsi="Times New Roman"/>
          <w:sz w:val="24"/>
          <w:szCs w:val="24"/>
          <w:lang w:eastAsia="ru-RU"/>
        </w:rPr>
        <w:t xml:space="preserve">- деятельность по реализации комплекса мероприятий, установленного правилами благоустройства территории муниципального </w:t>
      </w:r>
      <w:r w:rsidRPr="003B775A">
        <w:rPr>
          <w:rFonts w:ascii="Times New Roman" w:hAnsi="Times New Roman"/>
          <w:sz w:val="24"/>
          <w:szCs w:val="24"/>
          <w:lang w:eastAsia="ru-RU"/>
        </w:rPr>
        <w:lastRenderedPageBreak/>
        <w:t>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b/>
          <w:sz w:val="24"/>
          <w:szCs w:val="24"/>
        </w:rPr>
        <w:t>внутриквартальный проезд</w:t>
      </w:r>
      <w:r w:rsidRPr="003B775A">
        <w:rPr>
          <w:rFonts w:ascii="Times New Roman" w:hAnsi="Times New Roman"/>
          <w:sz w:val="24"/>
          <w:szCs w:val="24"/>
        </w:rPr>
        <w:t xml:space="preserve"> - улица, предназначенная для движения транспорта и пешеходов от магистральных улиц к группам жилых домов и другим местам квартала;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b/>
          <w:sz w:val="24"/>
          <w:szCs w:val="24"/>
        </w:rPr>
        <w:t>городские леса</w:t>
      </w:r>
      <w:r w:rsidRPr="003B775A">
        <w:rPr>
          <w:rFonts w:ascii="Times New Roman" w:hAnsi="Times New Roman"/>
          <w:sz w:val="24"/>
          <w:szCs w:val="24"/>
        </w:rPr>
        <w:t xml:space="preserve"> - естественные или искусственно созданные лесные насаждения (за исключением древесно-кустарниковой растительности), расположенные на землях в границах муниципального образования, за исключением лесов, входящих в лесной фонд; </w:t>
      </w:r>
    </w:p>
    <w:p w:rsidR="00CE5D23" w:rsidRPr="003B775A" w:rsidRDefault="00CE5D23" w:rsidP="00CE5D23">
      <w:pPr>
        <w:spacing w:line="240" w:lineRule="atLeast"/>
        <w:contextualSpacing/>
        <w:rPr>
          <w:rFonts w:ascii="Times New Roman" w:hAnsi="Times New Roman"/>
          <w:sz w:val="24"/>
          <w:szCs w:val="24"/>
        </w:rPr>
      </w:pP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b/>
          <w:sz w:val="24"/>
          <w:szCs w:val="24"/>
        </w:rPr>
        <w:t>городская среда</w:t>
      </w:r>
      <w:r w:rsidRPr="003B775A">
        <w:rPr>
          <w:rFonts w:ascii="Times New Roman" w:hAnsi="Times New Roman"/>
          <w:sz w:val="24"/>
          <w:szCs w:val="24"/>
        </w:rPr>
        <w:t xml:space="preserve"> - совокупность территориально выраженных природных, архитектурно-планировочных, экологических, социально-культурных и других факторов, характеризующих среду обитания и определяющих комфортность прожи</w:t>
      </w:r>
      <w:r w:rsidR="00D03C5C">
        <w:rPr>
          <w:rFonts w:ascii="Times New Roman" w:hAnsi="Times New Roman"/>
          <w:sz w:val="24"/>
          <w:szCs w:val="24"/>
        </w:rPr>
        <w:t>вания на территории Посёлка Приморье</w:t>
      </w:r>
      <w:r w:rsidRPr="003B775A">
        <w:rPr>
          <w:rFonts w:ascii="Times New Roman" w:hAnsi="Times New Roman"/>
          <w:sz w:val="24"/>
          <w:szCs w:val="24"/>
        </w:rPr>
        <w:t xml:space="preserve">;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b/>
          <w:sz w:val="24"/>
          <w:szCs w:val="24"/>
        </w:rPr>
        <w:t>детская спортивная площадка</w:t>
      </w:r>
      <w:r w:rsidRPr="003B775A">
        <w:rPr>
          <w:rFonts w:ascii="Times New Roman" w:hAnsi="Times New Roman"/>
          <w:sz w:val="24"/>
          <w:szCs w:val="24"/>
        </w:rPr>
        <w:t xml:space="preserve"> - специально оборудованная территория, предназначенная для сохранения и укрепления здоровья, развития психофизических способностей детей в процессе их осознанной двигательной активности, включающая оборудование и покрытие детской спортивной площадки;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b/>
          <w:sz w:val="24"/>
          <w:szCs w:val="24"/>
        </w:rPr>
        <w:t>детская игровая площадка</w:t>
      </w:r>
      <w:r w:rsidRPr="003B775A">
        <w:rPr>
          <w:rFonts w:ascii="Times New Roman" w:hAnsi="Times New Roman"/>
          <w:sz w:val="24"/>
          <w:szCs w:val="24"/>
        </w:rPr>
        <w:t xml:space="preserve"> - специально оборудованная территория, предназначенная для отдыха и игры детей, на которой расположены элементы детского уличного игрового оборудования с целью организации содержательного досуга;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b/>
          <w:sz w:val="24"/>
          <w:szCs w:val="24"/>
        </w:rPr>
        <w:t>заинтересованные лица</w:t>
      </w:r>
      <w:r w:rsidRPr="003B775A">
        <w:rPr>
          <w:rFonts w:ascii="Times New Roman" w:hAnsi="Times New Roman"/>
          <w:sz w:val="24"/>
          <w:szCs w:val="24"/>
        </w:rPr>
        <w:t xml:space="preserve"> - активные жители, представители управляющих компаний, предприятий, сообществ и различных объединений и организаций;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b/>
          <w:sz w:val="24"/>
          <w:szCs w:val="24"/>
        </w:rPr>
        <w:t>зеленые насаждения</w:t>
      </w:r>
      <w:r w:rsidRPr="003B775A">
        <w:rPr>
          <w:rFonts w:ascii="Times New Roman" w:hAnsi="Times New Roman"/>
          <w:sz w:val="24"/>
          <w:szCs w:val="24"/>
        </w:rPr>
        <w:t xml:space="preserve"> - древесно-кустарниковая и травянистая растительность естественного и искусственного происхождения;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b/>
          <w:sz w:val="24"/>
          <w:szCs w:val="24"/>
        </w:rPr>
        <w:t>игровое оборудование</w:t>
      </w:r>
      <w:r w:rsidRPr="003B775A">
        <w:rPr>
          <w:rFonts w:ascii="Times New Roman" w:hAnsi="Times New Roman"/>
          <w:sz w:val="24"/>
          <w:szCs w:val="24"/>
        </w:rPr>
        <w:t xml:space="preserve"> - набор конструктивных сооружений, способствующих физическому и умственному развитию, оказывающих при этом благоприятное воздействие на социальную адаптацию ребенка;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b/>
          <w:sz w:val="24"/>
          <w:szCs w:val="24"/>
        </w:rPr>
        <w:t>индивидуальная застройка</w:t>
      </w:r>
      <w:r w:rsidRPr="003B775A">
        <w:rPr>
          <w:rFonts w:ascii="Times New Roman" w:hAnsi="Times New Roman"/>
          <w:sz w:val="24"/>
          <w:szCs w:val="24"/>
        </w:rPr>
        <w:t xml:space="preserve"> - группы индивидуальных жилых домов с отведенными территориями (земельными садово-огородными участками и (или) палисадниками, надворными хозяйственными и иными постройками), участки регулярной малоэтажной застройки усадебного типа;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b/>
          <w:sz w:val="24"/>
          <w:szCs w:val="24"/>
        </w:rPr>
        <w:t>контейнерные площадки и (или) площадки для складирования отдельных групп коммунальных отходов</w:t>
      </w:r>
      <w:r w:rsidRPr="003B775A">
        <w:rPr>
          <w:rFonts w:ascii="Times New Roman" w:hAnsi="Times New Roman"/>
          <w:sz w:val="24"/>
          <w:szCs w:val="24"/>
        </w:rPr>
        <w:t xml:space="preserve"> - специально оборудованные места, предназначенные для складирования коммунальных отходов;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b/>
          <w:sz w:val="24"/>
          <w:szCs w:val="24"/>
        </w:rPr>
        <w:t>маломобильные группы населения</w:t>
      </w:r>
      <w:r w:rsidRPr="003B775A">
        <w:rPr>
          <w:rFonts w:ascii="Times New Roman" w:hAnsi="Times New Roman"/>
          <w:sz w:val="24"/>
          <w:szCs w:val="24"/>
        </w:rPr>
        <w:t xml:space="preserve"> - люди, испытывающие затруднения при самостоятельном передвижении, получении услуги, необходимой информации или при ориентировании в пространстве (инвалиды, люди с ограниченными (временно или постоянно) возможностями здоровья, люди с детскими колясками);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b/>
          <w:sz w:val="24"/>
          <w:szCs w:val="24"/>
        </w:rPr>
        <w:t>малые архитектурные формы (далее – МАФ)</w:t>
      </w:r>
      <w:r w:rsidRPr="003B775A">
        <w:rPr>
          <w:rFonts w:ascii="Times New Roman" w:hAnsi="Times New Roman"/>
          <w:sz w:val="24"/>
          <w:szCs w:val="24"/>
        </w:rPr>
        <w:t xml:space="preserve"> - искусственные элементы городской и садово-парковой среды (скамьи, урны, беседки, ограды, садовая и парковая мебель, вазоны для цветов, скульптуры), используемые для дополнения художественной композиции и организации открытых пространств, элементы монументально-декоративного оформления, устройства для оформления мобильного и вертикального озеленения, водные устройства, городская мебель, игровое, спортивное оборудование, коммунально-бытовое, техническое и осветительное оборудование, средства наружной рекламы и информации;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b/>
          <w:sz w:val="24"/>
          <w:szCs w:val="24"/>
        </w:rPr>
        <w:t>мусор</w:t>
      </w:r>
      <w:r w:rsidRPr="003B775A">
        <w:rPr>
          <w:rFonts w:ascii="Times New Roman" w:hAnsi="Times New Roman"/>
          <w:sz w:val="24"/>
          <w:szCs w:val="24"/>
        </w:rPr>
        <w:t xml:space="preserve"> - мелкие неоднородные сухие или влажные отходы;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b/>
          <w:sz w:val="24"/>
          <w:szCs w:val="24"/>
        </w:rPr>
        <w:t>некапитальные нестационарные объекты</w:t>
      </w:r>
      <w:r w:rsidRPr="003B775A">
        <w:rPr>
          <w:rFonts w:ascii="Times New Roman" w:hAnsi="Times New Roman"/>
          <w:sz w:val="24"/>
          <w:szCs w:val="24"/>
        </w:rPr>
        <w:t xml:space="preserve"> – временные легко возводимые конструкции, легкие сборно-разборные сооружения, не предусматривающие устройства </w:t>
      </w:r>
      <w:r w:rsidRPr="003B775A">
        <w:rPr>
          <w:rFonts w:ascii="Times New Roman" w:hAnsi="Times New Roman"/>
          <w:sz w:val="24"/>
          <w:szCs w:val="24"/>
        </w:rPr>
        <w:lastRenderedPageBreak/>
        <w:t xml:space="preserve">заглубленных фундаментов и подземных сооружений, сезонного или вспомогательного назначения (постройки, голубятни, киоски, навесы павильоны, небольшие склады, открытые автостоянки, теплицы, парники, беседки, объекты мелкорозничной торговли, бытового обслуживания и питания, остановочные павильоны, наземные туалетные кабины (биотуалеты), боксовые гаражи и другие объекты некапитального характера); </w:t>
      </w:r>
    </w:p>
    <w:p w:rsidR="00CE5D23" w:rsidRPr="003B775A" w:rsidRDefault="00D03C5C" w:rsidP="00CE5D23">
      <w:pPr>
        <w:spacing w:line="240" w:lineRule="atLeast"/>
        <w:ind w:firstLine="708"/>
        <w:contextualSpacing/>
        <w:rPr>
          <w:rFonts w:ascii="Times New Roman" w:hAnsi="Times New Roman"/>
          <w:sz w:val="24"/>
          <w:szCs w:val="24"/>
        </w:rPr>
      </w:pPr>
      <w:proofErr w:type="gramStart"/>
      <w:r>
        <w:rPr>
          <w:rFonts w:ascii="Times New Roman" w:hAnsi="Times New Roman"/>
          <w:b/>
          <w:sz w:val="24"/>
          <w:szCs w:val="24"/>
        </w:rPr>
        <w:t>н</w:t>
      </w:r>
      <w:r w:rsidR="00CE5D23" w:rsidRPr="003B775A">
        <w:rPr>
          <w:rFonts w:ascii="Times New Roman" w:hAnsi="Times New Roman"/>
          <w:b/>
          <w:sz w:val="24"/>
          <w:szCs w:val="24"/>
        </w:rPr>
        <w:t>есанкционированная свалка</w:t>
      </w:r>
      <w:r w:rsidR="00CE5D23" w:rsidRPr="003B775A">
        <w:rPr>
          <w:rFonts w:ascii="Times New Roman" w:hAnsi="Times New Roman"/>
          <w:sz w:val="24"/>
          <w:szCs w:val="24"/>
        </w:rPr>
        <w:t xml:space="preserve"> </w:t>
      </w:r>
      <w:r w:rsidR="00CE5D23" w:rsidRPr="003B775A">
        <w:rPr>
          <w:rFonts w:ascii="Times New Roman" w:hAnsi="Times New Roman"/>
          <w:b/>
          <w:sz w:val="24"/>
          <w:szCs w:val="24"/>
        </w:rPr>
        <w:t>отходов</w:t>
      </w:r>
      <w:r w:rsidR="00CE5D23" w:rsidRPr="003B775A">
        <w:rPr>
          <w:rFonts w:ascii="Times New Roman" w:hAnsi="Times New Roman"/>
          <w:sz w:val="24"/>
          <w:szCs w:val="24"/>
        </w:rPr>
        <w:t xml:space="preserve"> - самовольный (несанкционированный) сброс (размещение) или складирование отходов производства и потребления в не отведенных для этих целей местах, образовавшихся в процессе деятельности юридических или физических лиц, превышающий объем один кубический метр;</w:t>
      </w:r>
      <w:proofErr w:type="gramEnd"/>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b/>
          <w:sz w:val="24"/>
          <w:szCs w:val="24"/>
        </w:rPr>
        <w:t>общественные пространства</w:t>
      </w:r>
      <w:r w:rsidRPr="003B775A">
        <w:rPr>
          <w:rFonts w:ascii="Times New Roman" w:hAnsi="Times New Roman"/>
          <w:sz w:val="24"/>
          <w:szCs w:val="24"/>
        </w:rPr>
        <w:t xml:space="preserve"> – это территории общего пользования соответствующего функционального назначения (в том числе площади, улицы, пешеходные зоны, береговые полосы водных объектов общего пользования, скверы, парки, бульвары), которой беспрепятственно пользуется неограниченный круг лиц;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b/>
          <w:sz w:val="24"/>
          <w:szCs w:val="24"/>
        </w:rPr>
        <w:t>озеленение</w:t>
      </w:r>
      <w:r w:rsidRPr="003B775A">
        <w:rPr>
          <w:rFonts w:ascii="Times New Roman" w:hAnsi="Times New Roman"/>
          <w:sz w:val="24"/>
          <w:szCs w:val="24"/>
        </w:rPr>
        <w:t xml:space="preserve"> – элемент благоустройства и ландшафтной организации территории, обеспечивающий формирование среды муниципального </w:t>
      </w:r>
      <w:r w:rsidR="00556176">
        <w:rPr>
          <w:rFonts w:ascii="Times New Roman" w:hAnsi="Times New Roman"/>
          <w:sz w:val="24"/>
          <w:szCs w:val="24"/>
        </w:rPr>
        <w:t>образования</w:t>
      </w:r>
      <w:r w:rsidRPr="003B775A">
        <w:rPr>
          <w:rFonts w:ascii="Times New Roman" w:hAnsi="Times New Roman"/>
          <w:sz w:val="24"/>
          <w:szCs w:val="24"/>
        </w:rPr>
        <w:t xml:space="preserve"> с активным использованием растительных компонентов, а также поддержание ранее созданной или изначально существующей природной среды на территории муниципального образования;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b/>
          <w:sz w:val="24"/>
          <w:szCs w:val="24"/>
        </w:rPr>
        <w:t>особо охраняемые природные территории</w:t>
      </w:r>
      <w:r w:rsidRPr="003B775A">
        <w:rPr>
          <w:rFonts w:ascii="Times New Roman" w:hAnsi="Times New Roman"/>
          <w:sz w:val="24"/>
          <w:szCs w:val="24"/>
        </w:rPr>
        <w:t xml:space="preserve"> - 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оздоровительное 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b/>
          <w:sz w:val="24"/>
          <w:szCs w:val="24"/>
        </w:rPr>
        <w:t>остановочный пункт общественного пассажирского транспорта</w:t>
      </w:r>
      <w:r w:rsidRPr="003B775A">
        <w:rPr>
          <w:rFonts w:ascii="Times New Roman" w:hAnsi="Times New Roman"/>
          <w:sz w:val="24"/>
          <w:szCs w:val="24"/>
        </w:rPr>
        <w:t xml:space="preserve"> - сооружение, предназначенное для организации ожидания, высадки и посадки пассажиров маршрутных транспортных средств, оборудованное на дорогах с регулярным движением маршрутных транспортных средств в местах промежуточных остановок на маршруте следования;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b/>
          <w:sz w:val="24"/>
          <w:szCs w:val="24"/>
        </w:rPr>
        <w:t>объекты рекреации</w:t>
      </w:r>
      <w:r w:rsidRPr="003B775A">
        <w:rPr>
          <w:rFonts w:ascii="Times New Roman" w:hAnsi="Times New Roman"/>
          <w:sz w:val="24"/>
          <w:szCs w:val="24"/>
        </w:rPr>
        <w:t xml:space="preserve"> - части территорий зон особо охраняемых природных территорий, зоны отдыха, парки, сады, скверы;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b/>
          <w:sz w:val="24"/>
          <w:szCs w:val="24"/>
        </w:rPr>
        <w:t>пешеходная зона</w:t>
      </w:r>
      <w:r w:rsidRPr="003B775A">
        <w:rPr>
          <w:rFonts w:ascii="Times New Roman" w:hAnsi="Times New Roman"/>
          <w:sz w:val="24"/>
          <w:szCs w:val="24"/>
        </w:rPr>
        <w:t xml:space="preserve"> - городская территория исключительно для пешеходного движения, где запрещено передвижение на автотранспортных средствах, за исключением автомобилей спецслужб, коммунальной техники;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b/>
          <w:sz w:val="24"/>
          <w:szCs w:val="24"/>
        </w:rPr>
        <w:t>пешеходные коммуникации</w:t>
      </w:r>
      <w:r w:rsidRPr="003B775A">
        <w:rPr>
          <w:rFonts w:ascii="Times New Roman" w:hAnsi="Times New Roman"/>
          <w:sz w:val="24"/>
          <w:szCs w:val="24"/>
        </w:rPr>
        <w:t xml:space="preserve"> - тротуары, аллеи, дорожки, тропинки, обеспечивающие пешеходные связи и передвижения на территории муниципального образования;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b/>
          <w:sz w:val="24"/>
          <w:szCs w:val="24"/>
        </w:rPr>
        <w:t>посадочная площадка</w:t>
      </w:r>
      <w:r w:rsidRPr="003B775A">
        <w:rPr>
          <w:rFonts w:ascii="Times New Roman" w:hAnsi="Times New Roman"/>
          <w:sz w:val="24"/>
          <w:szCs w:val="24"/>
        </w:rPr>
        <w:t xml:space="preserve"> - благоустроенный участок территории, примыкающий к дорожному полотну, используемый для организации ожидания, высадки и посадки пассажиров, остановки пассажирского транспорта; </w:t>
      </w:r>
    </w:p>
    <w:p w:rsidR="00CE5D23" w:rsidRPr="003B775A" w:rsidRDefault="00CE5D23" w:rsidP="00CE5D23">
      <w:pPr>
        <w:spacing w:line="240" w:lineRule="atLeast"/>
        <w:ind w:firstLine="708"/>
        <w:contextualSpacing/>
        <w:rPr>
          <w:rFonts w:ascii="Times New Roman" w:hAnsi="Times New Roman"/>
          <w:sz w:val="24"/>
          <w:szCs w:val="24"/>
          <w:lang w:eastAsia="ru-RU"/>
        </w:rPr>
      </w:pPr>
      <w:r w:rsidRPr="003B775A">
        <w:rPr>
          <w:rFonts w:ascii="Times New Roman" w:hAnsi="Times New Roman"/>
          <w:b/>
          <w:sz w:val="24"/>
          <w:szCs w:val="24"/>
        </w:rPr>
        <w:t>придомовая территория</w:t>
      </w:r>
      <w:r w:rsidRPr="003B775A">
        <w:rPr>
          <w:rFonts w:ascii="Times New Roman" w:hAnsi="Times New Roman"/>
          <w:sz w:val="24"/>
          <w:szCs w:val="24"/>
        </w:rPr>
        <w:t xml:space="preserve"> - </w:t>
      </w:r>
      <w:r w:rsidRPr="003B775A">
        <w:rPr>
          <w:rFonts w:ascii="Times New Roman" w:hAnsi="Times New Roman"/>
          <w:sz w:val="24"/>
          <w:szCs w:val="24"/>
          <w:lang w:eastAsia="ru-RU"/>
        </w:rPr>
        <w:t xml:space="preserve">земельный участок, на котором расположен жилой дом (здание), с элементами озеленения и благоустройства, предназначенные для обслуживания, эксплуатации и благоустройства данного дома и расположенные на указанном земельном участке объекты. Границы и размер земельного участка, на котором расположен дом, определяются в соответствии с требованиями земельного </w:t>
      </w:r>
      <w:hyperlink r:id="rId9" w:history="1">
        <w:r w:rsidRPr="003B775A">
          <w:rPr>
            <w:rFonts w:ascii="Times New Roman" w:hAnsi="Times New Roman"/>
            <w:sz w:val="24"/>
            <w:szCs w:val="24"/>
            <w:lang w:eastAsia="ru-RU"/>
          </w:rPr>
          <w:t>законодательства</w:t>
        </w:r>
      </w:hyperlink>
      <w:r w:rsidRPr="003B775A">
        <w:rPr>
          <w:rFonts w:ascii="Times New Roman" w:hAnsi="Times New Roman"/>
          <w:sz w:val="24"/>
          <w:szCs w:val="24"/>
          <w:lang w:eastAsia="ru-RU"/>
        </w:rPr>
        <w:t xml:space="preserve"> и </w:t>
      </w:r>
      <w:hyperlink r:id="rId10" w:history="1">
        <w:r w:rsidRPr="003B775A">
          <w:rPr>
            <w:rFonts w:ascii="Times New Roman" w:hAnsi="Times New Roman"/>
            <w:sz w:val="24"/>
            <w:szCs w:val="24"/>
            <w:lang w:eastAsia="ru-RU"/>
          </w:rPr>
          <w:t>законодательства</w:t>
        </w:r>
      </w:hyperlink>
      <w:r w:rsidRPr="003B775A">
        <w:rPr>
          <w:rFonts w:ascii="Times New Roman" w:hAnsi="Times New Roman"/>
          <w:sz w:val="24"/>
          <w:szCs w:val="24"/>
          <w:lang w:eastAsia="ru-RU"/>
        </w:rPr>
        <w:t xml:space="preserve"> о градостроительной деятельности.</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b/>
          <w:sz w:val="24"/>
          <w:szCs w:val="24"/>
        </w:rPr>
        <w:t>прилегающая территория</w:t>
      </w:r>
      <w:r w:rsidRPr="003B775A">
        <w:rPr>
          <w:rFonts w:ascii="Times New Roman" w:hAnsi="Times New Roman"/>
          <w:sz w:val="24"/>
          <w:szCs w:val="24"/>
        </w:rPr>
        <w:t xml:space="preserve"> - часть территории муниципального образования, примыкающая к отведенной территории организаций, частных домовладений, отдельно стоящих зданий, строений, сооружений, строительных площадок, объектов торговли, рекламы и иных объектов, находящихся в собственности (владении, пользовании) у юридических, физических лиц, индивидуальных предпринимателей, и закрепленная для благоустройства в порядке, предусмотренном настоящими Правилами;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b/>
          <w:sz w:val="24"/>
          <w:szCs w:val="24"/>
        </w:rPr>
        <w:t>спортивная площадка</w:t>
      </w:r>
      <w:r w:rsidRPr="003B775A">
        <w:rPr>
          <w:rFonts w:ascii="Times New Roman" w:hAnsi="Times New Roman"/>
          <w:sz w:val="24"/>
          <w:szCs w:val="24"/>
        </w:rPr>
        <w:t xml:space="preserve"> - площадка, предназначенная для занятий физкультурой и спортом всех возрастных групп населения;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b/>
          <w:sz w:val="24"/>
          <w:szCs w:val="24"/>
        </w:rPr>
        <w:lastRenderedPageBreak/>
        <w:t>средства наружной информации</w:t>
      </w:r>
      <w:r w:rsidRPr="003B775A">
        <w:rPr>
          <w:rFonts w:ascii="Times New Roman" w:hAnsi="Times New Roman"/>
          <w:sz w:val="24"/>
          <w:szCs w:val="24"/>
        </w:rPr>
        <w:t xml:space="preserve"> – вывески, таблички, указатели местонахождения, информационные знаки, </w:t>
      </w:r>
      <w:proofErr w:type="spellStart"/>
      <w:r w:rsidRPr="003B775A">
        <w:rPr>
          <w:rFonts w:ascii="Times New Roman" w:hAnsi="Times New Roman"/>
          <w:sz w:val="24"/>
          <w:szCs w:val="24"/>
        </w:rPr>
        <w:t>штендеры</w:t>
      </w:r>
      <w:proofErr w:type="spellEnd"/>
      <w:r w:rsidRPr="003B775A">
        <w:rPr>
          <w:rFonts w:ascii="Times New Roman" w:hAnsi="Times New Roman"/>
          <w:sz w:val="24"/>
          <w:szCs w:val="24"/>
        </w:rPr>
        <w:t xml:space="preserve"> (выносные щитовые конструкции) и  средства информации, предназначенные для доведения до потребителей необходимой информации, в том числе о наименовании организации, месте ее нахождения, адресе и режиме работы;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b/>
          <w:sz w:val="24"/>
          <w:szCs w:val="24"/>
        </w:rPr>
        <w:t>строительный мусор</w:t>
      </w:r>
      <w:r w:rsidRPr="003B775A">
        <w:rPr>
          <w:rFonts w:ascii="Times New Roman" w:hAnsi="Times New Roman"/>
          <w:sz w:val="24"/>
          <w:szCs w:val="24"/>
        </w:rPr>
        <w:t xml:space="preserve"> – </w:t>
      </w:r>
      <w:r w:rsidRPr="003B775A">
        <w:rPr>
          <w:rFonts w:ascii="Times New Roman" w:hAnsi="Times New Roman"/>
          <w:sz w:val="24"/>
          <w:szCs w:val="24"/>
          <w:shd w:val="clear" w:color="auto" w:fill="FFFFFF"/>
        </w:rPr>
        <w:t>остатки строительных материалов, а также мусор, образующийся в результате сноса, разборки, ремонта зданий, сооружений, в том числе в результате ремонта жилых и нежилых помещений</w:t>
      </w:r>
      <w:r w:rsidRPr="003B775A">
        <w:rPr>
          <w:rFonts w:ascii="Times New Roman" w:hAnsi="Times New Roman"/>
          <w:sz w:val="24"/>
          <w:szCs w:val="24"/>
        </w:rPr>
        <w:t xml:space="preserve">;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b/>
          <w:sz w:val="24"/>
          <w:szCs w:val="24"/>
        </w:rPr>
        <w:t>уборка территории</w:t>
      </w:r>
      <w:r w:rsidRPr="003B775A">
        <w:rPr>
          <w:rFonts w:ascii="Times New Roman" w:hAnsi="Times New Roman"/>
          <w:sz w:val="24"/>
          <w:szCs w:val="24"/>
        </w:rPr>
        <w:t xml:space="preserve"> - вид деятельности, связанный со сбором, вывозом в специально отведенные места отходов производства и потребления, другого мусора, листвы, снега и льда, а также мероприятия, направленные на обеспечение экологического и санитарно-эпидемиологического благополучия населения и охрану окружающей среды;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b/>
          <w:sz w:val="24"/>
          <w:szCs w:val="24"/>
        </w:rPr>
        <w:t>улично-дорожная сеть</w:t>
      </w:r>
      <w:r w:rsidRPr="003B775A">
        <w:rPr>
          <w:rFonts w:ascii="Times New Roman" w:hAnsi="Times New Roman"/>
          <w:sz w:val="24"/>
          <w:szCs w:val="24"/>
        </w:rPr>
        <w:t xml:space="preserve"> – часть территории, ограниченной красными линиями и предназначенной для движения транспортных средств и пешеходов, прокладки инженерных коммуникаций, размещения зеленых насаждений и </w:t>
      </w:r>
      <w:proofErr w:type="spellStart"/>
      <w:r w:rsidRPr="003B775A">
        <w:rPr>
          <w:rFonts w:ascii="Times New Roman" w:hAnsi="Times New Roman"/>
          <w:sz w:val="24"/>
          <w:szCs w:val="24"/>
        </w:rPr>
        <w:t>шумозащитных</w:t>
      </w:r>
      <w:proofErr w:type="spellEnd"/>
      <w:r w:rsidRPr="003B775A">
        <w:rPr>
          <w:rFonts w:ascii="Times New Roman" w:hAnsi="Times New Roman"/>
          <w:sz w:val="24"/>
          <w:szCs w:val="24"/>
        </w:rPr>
        <w:t xml:space="preserve"> устройств, установки технических средств информации и организации движения;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b/>
          <w:sz w:val="24"/>
          <w:szCs w:val="24"/>
        </w:rPr>
        <w:t>фасады здания (строения, сооружения)</w:t>
      </w:r>
      <w:r w:rsidRPr="003B775A">
        <w:rPr>
          <w:rFonts w:ascii="Times New Roman" w:hAnsi="Times New Roman"/>
          <w:sz w:val="24"/>
          <w:szCs w:val="24"/>
        </w:rPr>
        <w:t xml:space="preserve"> - совокупность наружных ограждающих конструкций, архитектурных деталей и элементов, поверхность крыш, включая ниши, террасы в пределах границ площади застройки здания (сооружения). </w:t>
      </w:r>
    </w:p>
    <w:p w:rsidR="00CE5D23" w:rsidRPr="003B775A" w:rsidRDefault="00556176" w:rsidP="00CE5D23">
      <w:pPr>
        <w:spacing w:line="240" w:lineRule="atLeast"/>
        <w:ind w:firstLine="708"/>
        <w:contextualSpacing/>
        <w:rPr>
          <w:rFonts w:ascii="Times New Roman" w:hAnsi="Times New Roman"/>
          <w:sz w:val="24"/>
          <w:szCs w:val="24"/>
        </w:rPr>
      </w:pPr>
      <w:r>
        <w:rPr>
          <w:rFonts w:ascii="Times New Roman" w:hAnsi="Times New Roman"/>
          <w:b/>
          <w:sz w:val="24"/>
          <w:szCs w:val="24"/>
        </w:rPr>
        <w:t>п</w:t>
      </w:r>
      <w:r w:rsidR="00CE5D23" w:rsidRPr="003B775A">
        <w:rPr>
          <w:rFonts w:ascii="Times New Roman" w:hAnsi="Times New Roman"/>
          <w:b/>
          <w:sz w:val="24"/>
          <w:szCs w:val="24"/>
        </w:rPr>
        <w:t>еревозчик ТКО</w:t>
      </w:r>
      <w:r w:rsidR="00CE5D23" w:rsidRPr="003B775A">
        <w:rPr>
          <w:rFonts w:ascii="Times New Roman" w:hAnsi="Times New Roman"/>
          <w:sz w:val="24"/>
          <w:szCs w:val="24"/>
        </w:rPr>
        <w:t xml:space="preserve"> - лицо, оказывающее услугу по сбору, вывозу ТКО в целях дальнейшего использования, обезвреживания и размещения таких отходов.</w:t>
      </w:r>
    </w:p>
    <w:p w:rsidR="00CE5D23" w:rsidRPr="003B775A" w:rsidRDefault="00556176" w:rsidP="00CE5D23">
      <w:pPr>
        <w:spacing w:line="240" w:lineRule="atLeast"/>
        <w:ind w:firstLine="708"/>
        <w:contextualSpacing/>
        <w:rPr>
          <w:rFonts w:ascii="Times New Roman" w:hAnsi="Times New Roman"/>
          <w:sz w:val="24"/>
          <w:szCs w:val="24"/>
        </w:rPr>
      </w:pPr>
      <w:r>
        <w:rPr>
          <w:rFonts w:ascii="Times New Roman" w:hAnsi="Times New Roman"/>
          <w:b/>
          <w:sz w:val="24"/>
          <w:szCs w:val="24"/>
        </w:rPr>
        <w:t>в</w:t>
      </w:r>
      <w:r w:rsidR="00CE5D23" w:rsidRPr="003B775A">
        <w:rPr>
          <w:rFonts w:ascii="Times New Roman" w:hAnsi="Times New Roman"/>
          <w:b/>
          <w:sz w:val="24"/>
          <w:szCs w:val="24"/>
        </w:rPr>
        <w:t>ывоз ТКО</w:t>
      </w:r>
      <w:r w:rsidR="00CE5D23" w:rsidRPr="003B775A">
        <w:rPr>
          <w:rFonts w:ascii="Times New Roman" w:hAnsi="Times New Roman"/>
          <w:sz w:val="24"/>
          <w:szCs w:val="24"/>
        </w:rPr>
        <w:t xml:space="preserve"> - выгрузка ТКО из контейнеров в спецтранспорт и транспортировка в целях дальнейшего использования, обезвреживания, размещения в места, предназначенные для изоляции и обезвреживания ТКО, гарантирующие санитарно-эпидемиологическую безопасность населения.</w:t>
      </w:r>
    </w:p>
    <w:p w:rsidR="00CE5D23" w:rsidRPr="003B775A" w:rsidRDefault="00CE5D23" w:rsidP="00CE5D23">
      <w:pPr>
        <w:spacing w:line="240" w:lineRule="atLeast"/>
        <w:contextualSpacing/>
        <w:rPr>
          <w:rFonts w:ascii="Times New Roman" w:hAnsi="Times New Roman"/>
          <w:sz w:val="24"/>
          <w:szCs w:val="24"/>
        </w:rPr>
      </w:pPr>
    </w:p>
    <w:p w:rsidR="00CE5D23" w:rsidRPr="003B775A" w:rsidRDefault="00CE5D23" w:rsidP="00CE5D23">
      <w:pPr>
        <w:spacing w:line="240" w:lineRule="atLeast"/>
        <w:contextualSpacing/>
        <w:rPr>
          <w:rFonts w:ascii="Times New Roman" w:hAnsi="Times New Roman"/>
          <w:b/>
          <w:sz w:val="24"/>
          <w:szCs w:val="24"/>
        </w:rPr>
      </w:pPr>
      <w:r w:rsidRPr="003B775A">
        <w:rPr>
          <w:rFonts w:ascii="Times New Roman" w:hAnsi="Times New Roman"/>
          <w:b/>
          <w:sz w:val="24"/>
          <w:szCs w:val="24"/>
        </w:rPr>
        <w:t xml:space="preserve">2. Общие принципы и подходы </w:t>
      </w:r>
    </w:p>
    <w:p w:rsidR="00CE5D23" w:rsidRPr="003B775A" w:rsidRDefault="00CE5D23" w:rsidP="00CE5D23">
      <w:pPr>
        <w:spacing w:line="240" w:lineRule="atLeast"/>
        <w:contextualSpacing/>
        <w:rPr>
          <w:rFonts w:ascii="Times New Roman" w:hAnsi="Times New Roman"/>
          <w:sz w:val="24"/>
          <w:szCs w:val="24"/>
        </w:rPr>
      </w:pP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2.1. К деятельности по благоус</w:t>
      </w:r>
      <w:r w:rsidR="00425204">
        <w:rPr>
          <w:rFonts w:ascii="Times New Roman" w:hAnsi="Times New Roman"/>
          <w:sz w:val="24"/>
          <w:szCs w:val="24"/>
        </w:rPr>
        <w:t>тройству территории Посёлка Приморье</w:t>
      </w:r>
      <w:r w:rsidRPr="003B775A">
        <w:rPr>
          <w:rFonts w:ascii="Times New Roman" w:hAnsi="Times New Roman"/>
          <w:sz w:val="24"/>
          <w:szCs w:val="24"/>
        </w:rPr>
        <w:t xml:space="preserve"> относится разработка проектной документации по благоустройству территорий, выполнение мероприятий по благоустройству территорий и содержание объектов благоустройства.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2.2. Под проектной документацией по благоус</w:t>
      </w:r>
      <w:r w:rsidR="00425204">
        <w:rPr>
          <w:rFonts w:ascii="Times New Roman" w:hAnsi="Times New Roman"/>
          <w:sz w:val="24"/>
          <w:szCs w:val="24"/>
        </w:rPr>
        <w:t>тройству территории Посёлка Приморье</w:t>
      </w:r>
      <w:r w:rsidRPr="003B775A">
        <w:rPr>
          <w:rFonts w:ascii="Times New Roman" w:hAnsi="Times New Roman"/>
          <w:sz w:val="24"/>
          <w:szCs w:val="24"/>
        </w:rPr>
        <w:t xml:space="preserve"> понимается пакет документации, основанной на</w:t>
      </w:r>
      <w:r w:rsidR="00425204">
        <w:rPr>
          <w:rFonts w:ascii="Times New Roman" w:hAnsi="Times New Roman"/>
          <w:sz w:val="24"/>
          <w:szCs w:val="24"/>
        </w:rPr>
        <w:t xml:space="preserve"> стратегии развития Посёлка Приморье</w:t>
      </w:r>
      <w:r w:rsidRPr="003B775A">
        <w:rPr>
          <w:rFonts w:ascii="Times New Roman" w:hAnsi="Times New Roman"/>
          <w:sz w:val="24"/>
          <w:szCs w:val="24"/>
        </w:rPr>
        <w:t xml:space="preserve"> и концепции, отражающей потребности жителей муниципального образования, который </w:t>
      </w:r>
      <w:proofErr w:type="gramStart"/>
      <w:r w:rsidRPr="003B775A">
        <w:rPr>
          <w:rFonts w:ascii="Times New Roman" w:hAnsi="Times New Roman"/>
          <w:sz w:val="24"/>
          <w:szCs w:val="24"/>
        </w:rPr>
        <w:t>содержит материалы в текстовой и графической форме и определяет</w:t>
      </w:r>
      <w:proofErr w:type="gramEnd"/>
      <w:r w:rsidRPr="003B775A">
        <w:rPr>
          <w:rFonts w:ascii="Times New Roman" w:hAnsi="Times New Roman"/>
          <w:sz w:val="24"/>
          <w:szCs w:val="24"/>
        </w:rPr>
        <w:t xml:space="preserve"> проектные решения по благоустройству территории. Состав проектной документации может быть различным в зависимости от того, к какому объекту благоустройства он относится.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2.3. Развитие городской среды муниципального </w:t>
      </w:r>
      <w:r w:rsidR="00292BE3">
        <w:rPr>
          <w:rFonts w:ascii="Times New Roman" w:hAnsi="Times New Roman"/>
          <w:sz w:val="24"/>
          <w:szCs w:val="24"/>
        </w:rPr>
        <w:t>образования</w:t>
      </w:r>
      <w:r w:rsidRPr="003B775A">
        <w:rPr>
          <w:rFonts w:ascii="Times New Roman" w:hAnsi="Times New Roman"/>
          <w:sz w:val="24"/>
          <w:szCs w:val="24"/>
        </w:rPr>
        <w:t xml:space="preserve"> осуществляется путем улучшения, обновления, трансформации, использования лучших практик и технологий, в том числе путем развития инфраструктуры, системы управления, технологий, коммуникаций между жителями и сообществами. Реализация комплексных проектов по благоустройству предусматривает одновременное использование различных элементов благоустройства, обеспечивающих повышение удобства использования и визуальной привлекательности благоустраиваемой территории.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2.4. Содержание объектов благоустройства осуществляется путем поддержания в надлежащем техническом, физическом, эстетическом состоянии объектов благоустройства, их отдельных элементов в соответствии с эксплуатационными требованиями.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2.5. Участниками деятельности по благоустройству выступают: </w:t>
      </w:r>
    </w:p>
    <w:p w:rsidR="00CE5D23" w:rsidRPr="003B775A" w:rsidRDefault="00292BE3" w:rsidP="00CE5D23">
      <w:pPr>
        <w:spacing w:line="240" w:lineRule="atLeast"/>
        <w:ind w:firstLine="708"/>
        <w:contextualSpacing/>
        <w:rPr>
          <w:rFonts w:ascii="Times New Roman" w:hAnsi="Times New Roman"/>
          <w:sz w:val="24"/>
          <w:szCs w:val="24"/>
        </w:rPr>
      </w:pPr>
      <w:r>
        <w:rPr>
          <w:rFonts w:ascii="Times New Roman" w:hAnsi="Times New Roman"/>
          <w:sz w:val="24"/>
          <w:szCs w:val="24"/>
        </w:rPr>
        <w:t>а) население Посёлка Приморье</w:t>
      </w:r>
      <w:r w:rsidR="00CE5D23" w:rsidRPr="003B775A">
        <w:rPr>
          <w:rFonts w:ascii="Times New Roman" w:hAnsi="Times New Roman"/>
          <w:sz w:val="24"/>
          <w:szCs w:val="24"/>
        </w:rPr>
        <w:t xml:space="preserve">, которое </w:t>
      </w:r>
      <w:proofErr w:type="gramStart"/>
      <w:r w:rsidR="00CE5D23" w:rsidRPr="003B775A">
        <w:rPr>
          <w:rFonts w:ascii="Times New Roman" w:hAnsi="Times New Roman"/>
          <w:sz w:val="24"/>
          <w:szCs w:val="24"/>
        </w:rPr>
        <w:t>формирует запрос на благоустройство и принимает</w:t>
      </w:r>
      <w:proofErr w:type="gramEnd"/>
      <w:r w:rsidR="00CE5D23" w:rsidRPr="003B775A">
        <w:rPr>
          <w:rFonts w:ascii="Times New Roman" w:hAnsi="Times New Roman"/>
          <w:sz w:val="24"/>
          <w:szCs w:val="24"/>
        </w:rPr>
        <w:t xml:space="preserve"> участие в оценке предлагаемых решений. Жители могут быть представлены общественными организациями и объединениями;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lastRenderedPageBreak/>
        <w:t>б) представ</w:t>
      </w:r>
      <w:r w:rsidR="00292BE3">
        <w:rPr>
          <w:rFonts w:ascii="Times New Roman" w:hAnsi="Times New Roman"/>
          <w:sz w:val="24"/>
          <w:szCs w:val="24"/>
        </w:rPr>
        <w:t>ители администрации Посёлка Приморье</w:t>
      </w:r>
      <w:r w:rsidRPr="003B775A">
        <w:rPr>
          <w:rFonts w:ascii="Times New Roman" w:hAnsi="Times New Roman"/>
          <w:sz w:val="24"/>
          <w:szCs w:val="24"/>
        </w:rPr>
        <w:t xml:space="preserve">, которые формируют техническое задание, </w:t>
      </w:r>
      <w:proofErr w:type="gramStart"/>
      <w:r w:rsidRPr="003B775A">
        <w:rPr>
          <w:rFonts w:ascii="Times New Roman" w:hAnsi="Times New Roman"/>
          <w:sz w:val="24"/>
          <w:szCs w:val="24"/>
        </w:rPr>
        <w:t>выбирают исполнителей и обеспечивают</w:t>
      </w:r>
      <w:proofErr w:type="gramEnd"/>
      <w:r w:rsidRPr="003B775A">
        <w:rPr>
          <w:rFonts w:ascii="Times New Roman" w:hAnsi="Times New Roman"/>
          <w:sz w:val="24"/>
          <w:szCs w:val="24"/>
        </w:rPr>
        <w:t xml:space="preserve"> финансирование в пределах своих полномочий;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в) хозяйствующие субъекты, осуществляющие деятельность на территории муниципального</w:t>
      </w:r>
      <w:r w:rsidR="00292BE3">
        <w:rPr>
          <w:rFonts w:ascii="Times New Roman" w:hAnsi="Times New Roman"/>
          <w:sz w:val="24"/>
          <w:szCs w:val="24"/>
        </w:rPr>
        <w:t xml:space="preserve"> образования «Посёлок Приморье</w:t>
      </w:r>
      <w:r w:rsidRPr="003B775A">
        <w:rPr>
          <w:rFonts w:ascii="Times New Roman" w:hAnsi="Times New Roman"/>
          <w:sz w:val="24"/>
          <w:szCs w:val="24"/>
        </w:rPr>
        <w:t xml:space="preserve">», которые могут участвовать в формировании запроса на благоустройство, а также в финансировании мероприятий по благоустройству;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г) представители профессионального сообщества, в том числе специалисты по благоустройству и озеленению, архитекторы и дизайнеры, разрабатывающие концепции и проекты благоустройства, рабочую документацию;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д) исполнители работ, специалисты по благоустройству и озеленению, в том числе возве</w:t>
      </w:r>
      <w:r w:rsidR="006E4828">
        <w:rPr>
          <w:rFonts w:ascii="Times New Roman" w:hAnsi="Times New Roman"/>
          <w:sz w:val="24"/>
          <w:szCs w:val="24"/>
        </w:rPr>
        <w:t>дению малых архитектурных форм.</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2.6. В подготовке и реализации проектов по благоустройству в целях повышения эффективности расходов на благоустройство и качества реализованных проектов, а также обеспечения сохранности созданных объектов благоустройства, принимают участие жители.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2.7. Уча</w:t>
      </w:r>
      <w:r w:rsidR="00700603">
        <w:rPr>
          <w:rFonts w:ascii="Times New Roman" w:hAnsi="Times New Roman"/>
          <w:sz w:val="24"/>
          <w:szCs w:val="24"/>
        </w:rPr>
        <w:t>стие жителей Посёлка Приморье</w:t>
      </w:r>
      <w:r w:rsidRPr="003B775A">
        <w:rPr>
          <w:rFonts w:ascii="Times New Roman" w:hAnsi="Times New Roman"/>
          <w:sz w:val="24"/>
          <w:szCs w:val="24"/>
        </w:rPr>
        <w:t xml:space="preserve"> может быть прямым или опосредованным через общественные организации, в том числе организации, объединяющие профессиональных проектировщиков - архитекторов, дизайнеров, а также ассоциации и объединения предпринимателей. Оно осуществляется путем инициирования проектов благоустройства, участия в обсуждении проектных решений и, реализации принятия решений. </w:t>
      </w:r>
    </w:p>
    <w:p w:rsidR="00CE5D23" w:rsidRPr="003B775A" w:rsidRDefault="00CE5D23" w:rsidP="00700603">
      <w:pPr>
        <w:spacing w:line="240" w:lineRule="atLeast"/>
        <w:ind w:firstLine="708"/>
        <w:contextualSpacing/>
        <w:rPr>
          <w:rFonts w:ascii="Times New Roman" w:hAnsi="Times New Roman"/>
          <w:sz w:val="24"/>
          <w:szCs w:val="24"/>
        </w:rPr>
      </w:pPr>
      <w:r w:rsidRPr="003B775A">
        <w:rPr>
          <w:rFonts w:ascii="Times New Roman" w:hAnsi="Times New Roman"/>
          <w:sz w:val="24"/>
          <w:szCs w:val="24"/>
        </w:rPr>
        <w:t>2.8. Обеспечение качества городской среды при реализации проектов благоустройства территории муниципального образовани</w:t>
      </w:r>
      <w:r w:rsidR="00700603">
        <w:rPr>
          <w:rFonts w:ascii="Times New Roman" w:hAnsi="Times New Roman"/>
          <w:sz w:val="24"/>
          <w:szCs w:val="24"/>
        </w:rPr>
        <w:t xml:space="preserve">я достигается путем реализации </w:t>
      </w:r>
      <w:r w:rsidRPr="003B775A">
        <w:rPr>
          <w:rFonts w:ascii="Times New Roman" w:hAnsi="Times New Roman"/>
          <w:sz w:val="24"/>
          <w:szCs w:val="24"/>
        </w:rPr>
        <w:t xml:space="preserve">следующих принципов: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2.8.1. Принцип функционального разнообразия - насыщенность территорий муниципального образования разнообразными социальными и коммерческими сервисами.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2.8.2. Принцип комфортной организации пешеходной среды – создание условий для приятных, безопасных, удобных пешеходных прогулок для различных категорий граждан, в том числе для маломобильных групп граждан при различных погодных условиях.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2.8.3. Принцип комфортной мобильности - наличие у жителей сопоставимых по скорости и уровню комфорта возможностей доступа к основным точкам притяжения территории муниципального образования и за его пределами при помощи различных видов транспорта (личный автотранспорт, различные виды общественного транспорта, велосипед).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2.8.4. Принцип комфортной среды для общения - гармоничное размещение территорий на территории муниципального</w:t>
      </w:r>
      <w:r w:rsidR="00C203C6">
        <w:rPr>
          <w:rFonts w:ascii="Times New Roman" w:hAnsi="Times New Roman"/>
          <w:sz w:val="24"/>
          <w:szCs w:val="24"/>
        </w:rPr>
        <w:t xml:space="preserve"> образования</w:t>
      </w:r>
      <w:r w:rsidR="001524B6">
        <w:rPr>
          <w:rFonts w:ascii="Times New Roman" w:hAnsi="Times New Roman"/>
          <w:sz w:val="24"/>
          <w:szCs w:val="24"/>
        </w:rPr>
        <w:t xml:space="preserve"> «Посёлок Приморье</w:t>
      </w:r>
      <w:r w:rsidRPr="003B775A">
        <w:rPr>
          <w:rFonts w:ascii="Times New Roman" w:hAnsi="Times New Roman"/>
          <w:sz w:val="24"/>
          <w:szCs w:val="24"/>
        </w:rPr>
        <w:t xml:space="preserve">», которые постоянно доступны для населения, в том числе площади, улицы, пешеходные зоны, скверы, парки (далее - общественные пространства).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2.8.5. Принцип </w:t>
      </w:r>
      <w:r w:rsidRPr="003B775A">
        <w:rPr>
          <w:rFonts w:ascii="Times New Roman" w:hAnsi="Times New Roman"/>
          <w:sz w:val="24"/>
          <w:szCs w:val="24"/>
          <w:lang w:eastAsia="ru-RU"/>
        </w:rPr>
        <w:t xml:space="preserve">гармонии с природой - </w:t>
      </w:r>
      <w:r w:rsidRPr="003B775A">
        <w:rPr>
          <w:rFonts w:ascii="Times New Roman" w:hAnsi="Times New Roman"/>
          <w:sz w:val="24"/>
          <w:szCs w:val="24"/>
        </w:rPr>
        <w:t xml:space="preserve"> насыщенность общественных пространств разнообразными элементами природной среды (зеленые насаждения, водные объекты) различной площади, плотности территориального размещения и пространственной организации в зависимости от функционального назначения части территории.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2.9. Реализация комплексных проектов благоустройства осуществляется с привлечением собственников земельных участков, находящихся в непосредственной близости от территории комплексных проектов благоустройства и иных заинтересованных сторон (застройщиков, управляющих организаций, объединений граждан и предпринимателей, собственников и арендаторов коммерческих помещений в прилегающих зданиях), в том числе с использованием механизмов муниципально-частного партнерства.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2.10. В качестве приоритетных объектов благоустройства выбираются активно </w:t>
      </w:r>
      <w:r w:rsidRPr="003B775A">
        <w:rPr>
          <w:rFonts w:ascii="Times New Roman" w:hAnsi="Times New Roman"/>
          <w:sz w:val="24"/>
          <w:szCs w:val="24"/>
        </w:rPr>
        <w:lastRenderedPageBreak/>
        <w:t>посещаемые или имеющие очевидный потенциал для роста пешеходных потоков территории муниципального образования, с учетом объективной потребности в развитии тех или иных общественных пространств, экономической эффективности реализаци</w:t>
      </w:r>
      <w:r w:rsidR="00A1104C">
        <w:rPr>
          <w:rFonts w:ascii="Times New Roman" w:hAnsi="Times New Roman"/>
          <w:sz w:val="24"/>
          <w:szCs w:val="24"/>
        </w:rPr>
        <w:t>и и планов развития Посёлка Приморье</w:t>
      </w:r>
      <w:r w:rsidRPr="003B775A">
        <w:rPr>
          <w:rFonts w:ascii="Times New Roman" w:hAnsi="Times New Roman"/>
          <w:sz w:val="24"/>
          <w:szCs w:val="24"/>
        </w:rPr>
        <w:t xml:space="preserve">. </w:t>
      </w:r>
    </w:p>
    <w:p w:rsidR="00CE5D23" w:rsidRPr="003B775A" w:rsidRDefault="00CE5D23" w:rsidP="00CE5D23">
      <w:pPr>
        <w:spacing w:line="240" w:lineRule="atLeast"/>
        <w:contextualSpacing/>
        <w:rPr>
          <w:rFonts w:ascii="Times New Roman" w:hAnsi="Times New Roman"/>
          <w:sz w:val="24"/>
          <w:szCs w:val="24"/>
        </w:rPr>
      </w:pPr>
    </w:p>
    <w:p w:rsidR="00CE5D23" w:rsidRPr="003B775A" w:rsidRDefault="00CE5D23" w:rsidP="00C765F8">
      <w:pPr>
        <w:spacing w:line="240" w:lineRule="atLeast"/>
        <w:contextualSpacing/>
        <w:jc w:val="center"/>
        <w:rPr>
          <w:rFonts w:ascii="Times New Roman" w:hAnsi="Times New Roman"/>
          <w:b/>
          <w:sz w:val="24"/>
          <w:szCs w:val="24"/>
        </w:rPr>
      </w:pPr>
      <w:r w:rsidRPr="003B775A">
        <w:rPr>
          <w:rFonts w:ascii="Times New Roman" w:hAnsi="Times New Roman"/>
          <w:b/>
          <w:sz w:val="24"/>
          <w:szCs w:val="24"/>
        </w:rPr>
        <w:t>3. Общие требования к состоянию общественных пространств,</w:t>
      </w:r>
    </w:p>
    <w:p w:rsidR="00CE5D23" w:rsidRPr="003B775A" w:rsidRDefault="00CE5D23" w:rsidP="00C765F8">
      <w:pPr>
        <w:spacing w:line="240" w:lineRule="atLeast"/>
        <w:contextualSpacing/>
        <w:jc w:val="center"/>
        <w:rPr>
          <w:rFonts w:ascii="Times New Roman" w:hAnsi="Times New Roman"/>
          <w:b/>
          <w:sz w:val="24"/>
          <w:szCs w:val="24"/>
        </w:rPr>
      </w:pPr>
      <w:r w:rsidRPr="003B775A">
        <w:rPr>
          <w:rFonts w:ascii="Times New Roman" w:hAnsi="Times New Roman"/>
          <w:b/>
          <w:sz w:val="24"/>
          <w:szCs w:val="24"/>
        </w:rPr>
        <w:t>состоянию и облику зданий различного назначения и разной формы</w:t>
      </w:r>
    </w:p>
    <w:p w:rsidR="00CE5D23" w:rsidRPr="003B775A" w:rsidRDefault="00CE5D23" w:rsidP="00C765F8">
      <w:pPr>
        <w:spacing w:line="240" w:lineRule="atLeast"/>
        <w:contextualSpacing/>
        <w:jc w:val="center"/>
        <w:rPr>
          <w:rFonts w:ascii="Times New Roman" w:hAnsi="Times New Roman"/>
          <w:b/>
          <w:sz w:val="24"/>
          <w:szCs w:val="24"/>
        </w:rPr>
      </w:pPr>
      <w:r w:rsidRPr="003B775A">
        <w:rPr>
          <w:rFonts w:ascii="Times New Roman" w:hAnsi="Times New Roman"/>
          <w:b/>
          <w:sz w:val="24"/>
          <w:szCs w:val="24"/>
        </w:rPr>
        <w:t xml:space="preserve">собственности, к </w:t>
      </w:r>
      <w:proofErr w:type="gramStart"/>
      <w:r w:rsidRPr="003B775A">
        <w:rPr>
          <w:rFonts w:ascii="Times New Roman" w:hAnsi="Times New Roman"/>
          <w:b/>
          <w:sz w:val="24"/>
          <w:szCs w:val="24"/>
        </w:rPr>
        <w:t>имеющимся</w:t>
      </w:r>
      <w:proofErr w:type="gramEnd"/>
      <w:r w:rsidRPr="003B775A">
        <w:rPr>
          <w:rFonts w:ascii="Times New Roman" w:hAnsi="Times New Roman"/>
          <w:b/>
          <w:sz w:val="24"/>
          <w:szCs w:val="24"/>
        </w:rPr>
        <w:t xml:space="preserve"> на территории муниципального образования</w:t>
      </w:r>
    </w:p>
    <w:p w:rsidR="00CE5D23" w:rsidRPr="003B775A" w:rsidRDefault="007D04D0" w:rsidP="00C765F8">
      <w:pPr>
        <w:spacing w:line="240" w:lineRule="atLeast"/>
        <w:contextualSpacing/>
        <w:jc w:val="center"/>
        <w:rPr>
          <w:rFonts w:ascii="Times New Roman" w:hAnsi="Times New Roman"/>
          <w:b/>
          <w:sz w:val="24"/>
          <w:szCs w:val="24"/>
        </w:rPr>
      </w:pPr>
      <w:r>
        <w:rPr>
          <w:rFonts w:ascii="Times New Roman" w:hAnsi="Times New Roman"/>
          <w:b/>
          <w:sz w:val="24"/>
          <w:szCs w:val="24"/>
        </w:rPr>
        <w:t>«Посёлок Приморье</w:t>
      </w:r>
      <w:r w:rsidR="00CE5D23" w:rsidRPr="003B775A">
        <w:rPr>
          <w:rFonts w:ascii="Times New Roman" w:hAnsi="Times New Roman"/>
          <w:b/>
          <w:sz w:val="24"/>
          <w:szCs w:val="24"/>
        </w:rPr>
        <w:t>» объектам благоустройства</w:t>
      </w:r>
      <w:r w:rsidR="00C765F8">
        <w:rPr>
          <w:rFonts w:ascii="Times New Roman" w:hAnsi="Times New Roman"/>
          <w:b/>
          <w:sz w:val="24"/>
          <w:szCs w:val="24"/>
        </w:rPr>
        <w:t xml:space="preserve"> </w:t>
      </w:r>
      <w:r w:rsidR="00CE5D23" w:rsidRPr="003B775A">
        <w:rPr>
          <w:rFonts w:ascii="Times New Roman" w:hAnsi="Times New Roman"/>
          <w:b/>
          <w:sz w:val="24"/>
          <w:szCs w:val="24"/>
        </w:rPr>
        <w:t>и их отдельным элементам</w:t>
      </w:r>
    </w:p>
    <w:p w:rsidR="00CE5D23" w:rsidRPr="003B775A" w:rsidRDefault="00CE5D23" w:rsidP="00CE5D23">
      <w:pPr>
        <w:spacing w:line="240" w:lineRule="atLeast"/>
        <w:contextualSpacing/>
        <w:rPr>
          <w:rFonts w:ascii="Times New Roman" w:hAnsi="Times New Roman"/>
          <w:sz w:val="24"/>
          <w:szCs w:val="24"/>
        </w:rPr>
      </w:pPr>
    </w:p>
    <w:p w:rsidR="00CE5D23" w:rsidRPr="003B775A" w:rsidRDefault="00CE5D23" w:rsidP="00CE5D23">
      <w:pPr>
        <w:spacing w:line="240" w:lineRule="atLeast"/>
        <w:ind w:firstLine="708"/>
        <w:contextualSpacing/>
        <w:jc w:val="center"/>
        <w:rPr>
          <w:rFonts w:ascii="Times New Roman" w:hAnsi="Times New Roman"/>
          <w:sz w:val="24"/>
          <w:szCs w:val="24"/>
        </w:rPr>
      </w:pPr>
      <w:r w:rsidRPr="003B775A">
        <w:rPr>
          <w:rFonts w:ascii="Times New Roman" w:hAnsi="Times New Roman"/>
          <w:b/>
          <w:sz w:val="24"/>
          <w:szCs w:val="24"/>
        </w:rPr>
        <w:t>3.1. Общие требования к территории общественного назначения на территории муниципального</w:t>
      </w:r>
      <w:r w:rsidR="007D04D0">
        <w:rPr>
          <w:rFonts w:ascii="Times New Roman" w:hAnsi="Times New Roman"/>
          <w:b/>
          <w:sz w:val="24"/>
          <w:szCs w:val="24"/>
        </w:rPr>
        <w:t xml:space="preserve"> образования «Посёлок Приморье</w:t>
      </w:r>
      <w:r w:rsidRPr="003B775A">
        <w:rPr>
          <w:rFonts w:ascii="Times New Roman" w:hAnsi="Times New Roman"/>
          <w:b/>
          <w:sz w:val="24"/>
          <w:szCs w:val="24"/>
        </w:rPr>
        <w:t>»</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xml:space="preserve">3.1.1. </w:t>
      </w:r>
      <w:proofErr w:type="gramStart"/>
      <w:r w:rsidRPr="003B775A">
        <w:rPr>
          <w:rFonts w:ascii="Times New Roman" w:hAnsi="Times New Roman"/>
          <w:sz w:val="24"/>
          <w:szCs w:val="24"/>
        </w:rPr>
        <w:t>Объектами благоустройства на территориях общественного назначения являются: общественные пространства муниципального образования, участки и зоны общественной застройки, которые в различных сочетаниях формируют все разновидности общественных территорий муниципального</w:t>
      </w:r>
      <w:r w:rsidR="007D04D0">
        <w:rPr>
          <w:rFonts w:ascii="Times New Roman" w:hAnsi="Times New Roman"/>
          <w:sz w:val="24"/>
          <w:szCs w:val="24"/>
        </w:rPr>
        <w:t xml:space="preserve"> образования «Посёлок Приморье</w:t>
      </w:r>
      <w:r w:rsidRPr="003B775A">
        <w:rPr>
          <w:rFonts w:ascii="Times New Roman" w:hAnsi="Times New Roman"/>
          <w:sz w:val="24"/>
          <w:szCs w:val="24"/>
        </w:rPr>
        <w:t xml:space="preserve">»: центры общегородского и локального значения, многофункциональные, </w:t>
      </w:r>
      <w:proofErr w:type="spellStart"/>
      <w:r w:rsidRPr="003B775A">
        <w:rPr>
          <w:rFonts w:ascii="Times New Roman" w:hAnsi="Times New Roman"/>
          <w:sz w:val="24"/>
          <w:szCs w:val="24"/>
        </w:rPr>
        <w:t>примагистральные</w:t>
      </w:r>
      <w:proofErr w:type="spellEnd"/>
      <w:r w:rsidRPr="003B775A">
        <w:rPr>
          <w:rFonts w:ascii="Times New Roman" w:hAnsi="Times New Roman"/>
          <w:sz w:val="24"/>
          <w:szCs w:val="24"/>
        </w:rPr>
        <w:t xml:space="preserve"> и специализированные общественные зоны. </w:t>
      </w:r>
      <w:proofErr w:type="gramEnd"/>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3.1.2. На территориях общественного назначения при разработке проектных мероприятий по благоустройству необходимо обеспечивать: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открытость и проницаемость территорий для визуального восприятия (отсутствие глухих оград);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условия беспрепятственного передвижения населения (включая маломобильные группы);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приемы поддержки исторически сложившейся планировочной структуры и масштаба застройки;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достижение стилевого единства элементов благоустройства с окружающей средой муниципального образования.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3.1.3. Проекты благоустройства территорий общественных пространств разрабатываются на основании предварительных </w:t>
      </w:r>
      <w:proofErr w:type="spellStart"/>
      <w:r w:rsidRPr="003B775A">
        <w:rPr>
          <w:rFonts w:ascii="Times New Roman" w:hAnsi="Times New Roman"/>
          <w:sz w:val="24"/>
          <w:szCs w:val="24"/>
        </w:rPr>
        <w:t>предпроектных</w:t>
      </w:r>
      <w:proofErr w:type="spellEnd"/>
      <w:r w:rsidRPr="003B775A">
        <w:rPr>
          <w:rFonts w:ascii="Times New Roman" w:hAnsi="Times New Roman"/>
          <w:sz w:val="24"/>
          <w:szCs w:val="24"/>
        </w:rPr>
        <w:t xml:space="preserve"> исследований, определяющих потребности жителей и возможные виды деятельности на данной территории. Проекты благоустройства территорий общественных пространств должны обеспечивать высокий уровень комфорта пребывания, визуальную привлекательность среды, экологическую обоснованность общественных пространств, способствующих привлечению посетителей, и обеспечивающих наличие возможностей для развития предпринимательства.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3.1.4. Перечень конструктивных элементов внешнего благоустройства на территории общественных пространств муниципального образования включает: твердые виды покрытия, элементы сопряжения поверхностей, озеленение, скамьи, урны и малые контейнеры для мусора, уличное техническое оборудование, осветительное оборудование, оборудование архитектурно-декоративного освещения, носители информации, элементы защиты участков озеленения (металлические ограждения, специальные виды покрытий).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3.1.5. При благоустройстве на территории общественных пространств допускается размещение произведений декоративно-прикладного искусства, декоративных водных устройств.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3.1.6.Территории жилого назначения.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3.1.6.1. Объектами благоустройства на территориях жилого назначения являются: общественные пространства, земельные участки многоквартирных домов, детских садов, школ, постоянного и временного хранения автотранспортных средств, которые в различных сочетаниях формируют жилые группы, микрорайоны, жилые районы.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3.1.6.2. Общественные пространства на территориях жилого назначения включают в себя систему пешеходных коммуникаций, участки учреждений обслуживания жилых </w:t>
      </w:r>
      <w:r w:rsidRPr="003B775A">
        <w:rPr>
          <w:rFonts w:ascii="Times New Roman" w:hAnsi="Times New Roman"/>
          <w:sz w:val="24"/>
          <w:szCs w:val="24"/>
        </w:rPr>
        <w:lastRenderedPageBreak/>
        <w:t xml:space="preserve">групп, микрорайонов, жилых районов и озелененные территории общего пользования.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3.1.6.3. Перечень элементов благоустройства на территории пешеходных коммуникаций и участков учреждений обслуживания включает: твердые виды покрытия, элементы сопряжения поверхностей, урны, малые контейнеры для мусора, осветительное оборудование, носители информации. Возможно размещение средств наружной рекламы, некапитальных нестационарных сооружений в</w:t>
      </w:r>
      <w:r w:rsidRPr="003B775A">
        <w:t xml:space="preserve"> </w:t>
      </w:r>
      <w:r w:rsidRPr="003B775A">
        <w:rPr>
          <w:rFonts w:ascii="Times New Roman" w:hAnsi="Times New Roman"/>
          <w:sz w:val="24"/>
          <w:szCs w:val="24"/>
        </w:rPr>
        <w:t>соответствии со схемой размещения рекламных конструкций, утверждённой в установленном порядке.</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3.1.6.4. Территорию общественных пространств на территориях жилого назначения разделяют на зоны, предназначенные для выполнения определенных функций: рекреационная, транспортная, хозяйственная и т.д. При ограничении по площади общественных пространств на территориях жилого назначения допускается учитывать расположенные в зоне пешеходной доступности функциональные зоны и площади.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3.1.6.5. При невозможности одновременного размещения в общественных пространствах на территориях жилого назначения рекреационной и транспортной функций приоритет в использовании территории отдаётся рекреационной функции. При этом для решения транспортной функции применяются специальные инженерно-технические сооружения (подземные/надземные паркинги).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3.1.6.6. Безопасность общественных пространств на территориях жилого назначения необходимо обеспечивать их </w:t>
      </w:r>
      <w:proofErr w:type="spellStart"/>
      <w:r w:rsidRPr="003B775A">
        <w:rPr>
          <w:rFonts w:ascii="Times New Roman" w:hAnsi="Times New Roman"/>
          <w:sz w:val="24"/>
          <w:szCs w:val="24"/>
        </w:rPr>
        <w:t>просматриваемостью</w:t>
      </w:r>
      <w:proofErr w:type="spellEnd"/>
      <w:r w:rsidRPr="003B775A">
        <w:rPr>
          <w:rFonts w:ascii="Times New Roman" w:hAnsi="Times New Roman"/>
          <w:sz w:val="24"/>
          <w:szCs w:val="24"/>
        </w:rPr>
        <w:t xml:space="preserve"> со стороны окон жилых домов, а также со стороны прилегающих общественных пространств в сочетании с освещенностью.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3.1.6.7. Проектирование благоустройства участков жилой застройки производится с учетом коллективного или индивидуального характера пользования придомовой территорией. Кроме того, учитываются особенности благоустройства участков жилой застройки при их размещении в составе исторической застройки, на территориях высокой плотности застройки, вдоль магистралей, на реконструируемых территориях.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3.1.6.8. На территории земельного участка многоквартирных домов с коллективным пользованием придомовой территорией (многоквартирная застройка) предусматривается: транспортный проезд (проезды), пешеходные коммуникации (основные, второстепенные), площадки (для игр детей дошкольного возраста, отдыха взрослых, установки мусоросборников, гостевых автостоянок, при входных группах), озелененные территории. Если размеры территории участка позволяют, то в границах участка размещаются спортивные площадки и площадки для игр детей школьного возраста, площадки для выгула собак.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3.1.6.9. В перечень элементов благоустройства на территории участка жилой застройки коллективного пользования включаются твердые виды покрытия проезда, различные виды покрытия площадок, элементы сопряжения поверхностей, оборудование площадок, озеленение, осветительное оборудование.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3.1.6.10. При размещении жилых участков вдоль магистральных улиц не допускается со стороны улицы их сплошное ограждение и размещение площадок (детских, спортивных, для установки мусоросборников).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3.1.6.11. При озеленении территории детских садов и школ запрещается использовать растения с ядовитыми плодами, а также с колючками и шипами.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3.1.6.12. В перечень элементов благоустройства на участке длительного и кратковременного хранения автотранспортных средств включаются твердые виды покрытия, элементы сопряжения поверхностей, ограждения, урны или малые контейнеры для мусора, осветительное оборудование, информационное оборудование (указатели). </w:t>
      </w:r>
    </w:p>
    <w:p w:rsidR="00CE5D23" w:rsidRPr="003B775A" w:rsidRDefault="00CE5D23" w:rsidP="00CE5D23">
      <w:pPr>
        <w:spacing w:line="240" w:lineRule="atLeast"/>
        <w:contextualSpacing/>
        <w:rPr>
          <w:rFonts w:ascii="Times New Roman" w:hAnsi="Times New Roman"/>
          <w:sz w:val="24"/>
          <w:szCs w:val="24"/>
        </w:rPr>
      </w:pP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3.1.7. Территории рекреационного назначения. </w:t>
      </w:r>
    </w:p>
    <w:p w:rsidR="00CE5D23" w:rsidRPr="003B775A" w:rsidRDefault="00CE5D23" w:rsidP="00486C78">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3.1.7.1. Благоустройство памятников садово-паркового искусства, истории и архитектуры включает реконструкцию или реставрацию их исторического облика, планировки, озеленения, включая воссоздание ассортимента растений. Оборудование и </w:t>
      </w:r>
      <w:r w:rsidRPr="003B775A">
        <w:rPr>
          <w:rFonts w:ascii="Times New Roman" w:hAnsi="Times New Roman"/>
          <w:sz w:val="24"/>
          <w:szCs w:val="24"/>
        </w:rPr>
        <w:lastRenderedPageBreak/>
        <w:t>оснащение территории парка элементами благоустройства рекомендуется проектировать в соответствии со сложившимся историко-культурным обл</w:t>
      </w:r>
      <w:r w:rsidR="00486C78">
        <w:rPr>
          <w:rFonts w:ascii="Times New Roman" w:hAnsi="Times New Roman"/>
          <w:sz w:val="24"/>
          <w:szCs w:val="24"/>
        </w:rPr>
        <w:t xml:space="preserve">иком территории, на которой он </w:t>
      </w:r>
      <w:r w:rsidRPr="003B775A">
        <w:rPr>
          <w:rFonts w:ascii="Times New Roman" w:hAnsi="Times New Roman"/>
          <w:sz w:val="24"/>
          <w:szCs w:val="24"/>
        </w:rPr>
        <w:t xml:space="preserve">расположен (при его наличии).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3.1.7.2. При реконструкции объектов рекреации предусматривается: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для лесопарков: создание экосистем, способных к устойчивому функционированию, проведение функционального зонирования территории в зависимости от ценности ландшафтов и насаждений с установлением предельной рекреационной нагрузки, режимов использования и мероприятий благоустройства для различных зон лесопарка;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для парков и садов: реконструкцию планировочной структуры (например, изменение плотности дорожной сети), </w:t>
      </w:r>
      <w:proofErr w:type="spellStart"/>
      <w:r w:rsidRPr="003B775A">
        <w:rPr>
          <w:rFonts w:ascii="Times New Roman" w:hAnsi="Times New Roman"/>
          <w:sz w:val="24"/>
          <w:szCs w:val="24"/>
        </w:rPr>
        <w:t>разреживание</w:t>
      </w:r>
      <w:proofErr w:type="spellEnd"/>
      <w:r w:rsidRPr="003B775A">
        <w:rPr>
          <w:rFonts w:ascii="Times New Roman" w:hAnsi="Times New Roman"/>
          <w:sz w:val="24"/>
          <w:szCs w:val="24"/>
        </w:rPr>
        <w:t xml:space="preserve"> участков с повышенной плотностью насаждений, удаление больных, старых, недекоративных потерявших декоративность деревьев и растений малоценных видов, их замена на декоративно-лиственные и красивоцветущие формы деревьев и кустарников, организация площадок отдыха, детских площадок;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для скверов: формирование групп со сложной вертикальной структурой, удаление больных, старых и недекоративных, потерявших декоративность деревьев, создание и увеличение расстояний между краем проезжей части и ближайшим рядом деревьев, посадка за пределами зоны риска преимущественно крупномерного посадочного материала с использованием специальных технологий посадки и содержания.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3.1.7.3. Перечень элементов благоустройства на территориях, предназначенных и обустроенных для организации активного массового отдыха, купания и рекреации включает: твердые виды покрытия проезда, комбинированных дорожек (плитка, утопленная в газон), озеленение, питьевые фонтанчики, скамьи, урны, малые контейнеры для мусора, оборудование пляжа (навесы от солнца, лежаки, кабинки для переодевания), туалетные кабины.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3.1.7.4. При проектировании озеленения территории объектов: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производится оценка существующей растительности, состояния древесных растений и травянистого покрова;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производится выявление сухих поврежденных вредителями древесных растений, разрабатываются мероприятия по их удалению с объектов;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обеспечивается сохранение травяного покрова, древесно- кустарниковой и прибрежной растительности не менее, чем на 80% общей площади зоны отдыха;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обеспечивается озеленение и формирование берегов водоема (</w:t>
      </w:r>
      <w:proofErr w:type="spellStart"/>
      <w:r w:rsidRPr="003B775A">
        <w:rPr>
          <w:rFonts w:ascii="Times New Roman" w:hAnsi="Times New Roman"/>
          <w:sz w:val="24"/>
          <w:szCs w:val="24"/>
        </w:rPr>
        <w:t>берего</w:t>
      </w:r>
      <w:proofErr w:type="spellEnd"/>
      <w:r w:rsidRPr="003B775A">
        <w:rPr>
          <w:rFonts w:ascii="Times New Roman" w:hAnsi="Times New Roman"/>
          <w:sz w:val="24"/>
          <w:szCs w:val="24"/>
        </w:rPr>
        <w:t xml:space="preserve">-укрепительный пояс на оползневых и эродируемых </w:t>
      </w:r>
      <w:proofErr w:type="gramStart"/>
      <w:r w:rsidRPr="003B775A">
        <w:rPr>
          <w:rFonts w:ascii="Times New Roman" w:hAnsi="Times New Roman"/>
          <w:sz w:val="24"/>
          <w:szCs w:val="24"/>
        </w:rPr>
        <w:t>склонах</w:t>
      </w:r>
      <w:proofErr w:type="gramEnd"/>
      <w:r w:rsidRPr="003B775A">
        <w:rPr>
          <w:rFonts w:ascii="Times New Roman" w:hAnsi="Times New Roman"/>
          <w:sz w:val="24"/>
          <w:szCs w:val="24"/>
        </w:rPr>
        <w:t xml:space="preserve">, склоновые водо-задерживающие пояса - головной дренаж);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обеспечивается недопущение использования территории зоны отдыха для иных целей (выгуливания собак, устройства игровых городков, аттракционов).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3.1.7.5. Возможно размещение ограждения, некапитальных нестационарных сооружений мелкорозничной торговли и питания, туалетных кабин.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3.1.7.6. На территории муниципального образован</w:t>
      </w:r>
      <w:r w:rsidR="00486C78">
        <w:rPr>
          <w:rFonts w:ascii="Times New Roman" w:hAnsi="Times New Roman"/>
          <w:sz w:val="24"/>
          <w:szCs w:val="24"/>
        </w:rPr>
        <w:t>ия «Посёлок Приморье</w:t>
      </w:r>
      <w:r w:rsidRPr="003B775A">
        <w:rPr>
          <w:rFonts w:ascii="Times New Roman" w:hAnsi="Times New Roman"/>
          <w:sz w:val="24"/>
          <w:szCs w:val="24"/>
        </w:rPr>
        <w:t xml:space="preserve">» организуются следующие виды парков: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многофункциональные - предназначены для периодического массового отдыха, развлечения, активного и тихого отдыха, устройства ат</w:t>
      </w:r>
      <w:r w:rsidR="00486C78">
        <w:rPr>
          <w:rFonts w:ascii="Times New Roman" w:hAnsi="Times New Roman"/>
          <w:sz w:val="24"/>
          <w:szCs w:val="24"/>
        </w:rPr>
        <w:t>тракционов для взрослых и детей</w:t>
      </w:r>
      <w:r w:rsidRPr="003B775A">
        <w:rPr>
          <w:rFonts w:ascii="Times New Roman" w:hAnsi="Times New Roman"/>
          <w:sz w:val="24"/>
          <w:szCs w:val="24"/>
        </w:rPr>
        <w:t xml:space="preserve">;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специализированные - предназначены для организации специализированных видов отдыха; </w:t>
      </w:r>
    </w:p>
    <w:p w:rsidR="00CE5D23" w:rsidRPr="003B775A" w:rsidRDefault="00CE5D23" w:rsidP="00486C78">
      <w:pPr>
        <w:spacing w:line="240" w:lineRule="atLeast"/>
        <w:ind w:firstLine="708"/>
        <w:contextualSpacing/>
        <w:rPr>
          <w:rFonts w:ascii="Times New Roman" w:hAnsi="Times New Roman"/>
          <w:sz w:val="24"/>
          <w:szCs w:val="24"/>
        </w:rPr>
      </w:pPr>
      <w:r w:rsidRPr="003B775A">
        <w:rPr>
          <w:rFonts w:ascii="Times New Roman" w:hAnsi="Times New Roman"/>
          <w:sz w:val="24"/>
          <w:szCs w:val="24"/>
        </w:rPr>
        <w:t>- парки жилых районов - предназначе</w:t>
      </w:r>
      <w:r w:rsidR="00486C78">
        <w:rPr>
          <w:rFonts w:ascii="Times New Roman" w:hAnsi="Times New Roman"/>
          <w:sz w:val="24"/>
          <w:szCs w:val="24"/>
        </w:rPr>
        <w:t xml:space="preserve">ны для организации активного и </w:t>
      </w:r>
      <w:r w:rsidRPr="003B775A">
        <w:rPr>
          <w:rFonts w:ascii="Times New Roman" w:hAnsi="Times New Roman"/>
          <w:sz w:val="24"/>
          <w:szCs w:val="24"/>
        </w:rPr>
        <w:t xml:space="preserve">тихого отдыха населения жилого района.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3.1.7.7. На территории многофункционального парка предусматривается: система аллей, дорожек и площадок, парковые сооружения (аттракционы, беседки, павильоны, туалеты). Применяются различные виды и приемы озеленения: вертикального (</w:t>
      </w:r>
      <w:proofErr w:type="spellStart"/>
      <w:r w:rsidRPr="003B775A">
        <w:rPr>
          <w:rFonts w:ascii="Times New Roman" w:hAnsi="Times New Roman"/>
          <w:sz w:val="24"/>
          <w:szCs w:val="24"/>
        </w:rPr>
        <w:t>перголы</w:t>
      </w:r>
      <w:proofErr w:type="spellEnd"/>
      <w:r w:rsidRPr="003B775A">
        <w:rPr>
          <w:rFonts w:ascii="Times New Roman" w:hAnsi="Times New Roman"/>
          <w:sz w:val="24"/>
          <w:szCs w:val="24"/>
        </w:rPr>
        <w:t xml:space="preserve">, трельяжи, шпалеры), мобильного (контейнеры, вазоны), создание декоративных </w:t>
      </w:r>
      <w:r w:rsidRPr="003B775A">
        <w:rPr>
          <w:rFonts w:ascii="Times New Roman" w:hAnsi="Times New Roman"/>
          <w:sz w:val="24"/>
          <w:szCs w:val="24"/>
        </w:rPr>
        <w:lastRenderedPageBreak/>
        <w:t xml:space="preserve">композиций из деревьев, кустарников, цветочного оформления, экзотических видов растений.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3.1.7.8. Состав и количество парковых сооружений, элементы благоустройства в специализированных парках зависят от тематической направленности парка, определяются заданием на проектирование и проектным решением.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3.1.7.9. На территории парка жилого района предусматривается: система аллей и дорожек, площадки (детские, тихого и активного отдыха, спортивные). Рядом с территорией парка или в его составе может быть расположен спортивный комплекс жилого района, детские спортивно-игровые комплексы, места для катания на роликах.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3.1.7.10. При разработке проектных мероприятий по озеленению в парке жилого района учитываются формируемые типы пространственной структуры и типы насаждений; в зависимости от функционально-планировочной организации территории предусматривается цветочное оформление с использованием видов растений, характерных для данной климатической зоны.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3.1.7.11. На территории муниципального образования формируются следующих видов садов: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сады отдыха - предназначены для организации кратковременного отдыха населения и прогулок);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сады при сооружениях, сад-выставки (экспозиционная территория, действующая как самостоятельный объект или как часть городского парка);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сады на крышах - размещаются на плоских крышах жилых, общественных и производственных зданий и сооружений в целях создания среды для кратковременного отдыха, благоприятных эстетических и микроклиматических условий).</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3.1.7.12. Перечень элементов благоустройства на территории сада отдыха и прогулок включает: твердые виды покрытия дорожек в виде плиточного мощения, элементы сопряжения поверхностей, озеленение, скамьи, урны, нестационарные торговые объекты, осветительное оборудование.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3.1.7.13. На территориях рекреационного назначения предусматривается колористическое решение покрытия, размещение водных устройств, элементов декоративно-прикладного оформления, оборудования архитектурно-декоративного освещения, формирование пейзажного характера озеленения. Необходимо предусматривать размещение ограждения, некапитальных нестационарных сооружений питания (летние кафе).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3.1.7.14. Проектирование сада на крыше здания, кроме решения задач озеленения обычно требует учета комплекса внешних (климатических, экологических) и внутренних (механические нагрузки, влажностный и температурный режим здания) факторов. Перечень элементов благоустройства сада на крыше здания необходимо определять проектным решением.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3.1.7.15. Перечень элементов благоустройства на территории скверов включает: твердые виды покрытия дорожек и площадок, элементы сопряжения поверхностей, озеленение, скамьи, урны или малые контейнеры для мусора, осветительное оборудование, оборудование архитектурно-декоративного освещения.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3.1.8. Территории городских лесов.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3.1.8.1. Городские леса выполняют функции защиты природных и иных объектов, подлежат освоению в целях сохранения </w:t>
      </w:r>
      <w:proofErr w:type="spellStart"/>
      <w:r w:rsidRPr="003B775A">
        <w:rPr>
          <w:rFonts w:ascii="Times New Roman" w:hAnsi="Times New Roman"/>
          <w:sz w:val="24"/>
          <w:szCs w:val="24"/>
        </w:rPr>
        <w:t>средообразующих</w:t>
      </w:r>
      <w:proofErr w:type="spellEnd"/>
      <w:r w:rsidRPr="003B775A">
        <w:rPr>
          <w:rFonts w:ascii="Times New Roman" w:hAnsi="Times New Roman"/>
          <w:sz w:val="24"/>
          <w:szCs w:val="24"/>
        </w:rPr>
        <w:t xml:space="preserve">, </w:t>
      </w:r>
      <w:proofErr w:type="spellStart"/>
      <w:r w:rsidRPr="003B775A">
        <w:rPr>
          <w:rFonts w:ascii="Times New Roman" w:hAnsi="Times New Roman"/>
          <w:sz w:val="24"/>
          <w:szCs w:val="24"/>
        </w:rPr>
        <w:t>водоохранных</w:t>
      </w:r>
      <w:proofErr w:type="spellEnd"/>
      <w:r w:rsidRPr="003B775A">
        <w:rPr>
          <w:rFonts w:ascii="Times New Roman" w:hAnsi="Times New Roman"/>
          <w:sz w:val="24"/>
          <w:szCs w:val="24"/>
        </w:rPr>
        <w:t xml:space="preserve">, защитных, санитарно-гигиенических, оздоровительных и иных полезных функций лесов с использованием таких лесов в соответствии с целевым назначением в порядке, установленном действующим законодательством.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3.1.8.2. Границы земель, на которых располагаются городские леса, определяются и закрепляются в соответствии с действующим законодательством. Границы городских лесов должны быть обозначены в натуре лесохозяйственными знаками. Изменение границ городских лесов, которое может привести к уменьшению их площади, не допускается. </w:t>
      </w:r>
    </w:p>
    <w:p w:rsidR="00CE5D23" w:rsidRPr="003B775A" w:rsidRDefault="00CE5D23" w:rsidP="00C63A91">
      <w:pPr>
        <w:spacing w:line="240" w:lineRule="atLeast"/>
        <w:ind w:firstLine="708"/>
        <w:contextualSpacing/>
        <w:rPr>
          <w:rFonts w:ascii="Times New Roman" w:hAnsi="Times New Roman"/>
          <w:sz w:val="24"/>
          <w:szCs w:val="24"/>
        </w:rPr>
      </w:pPr>
      <w:r w:rsidRPr="003B775A">
        <w:rPr>
          <w:rFonts w:ascii="Times New Roman" w:hAnsi="Times New Roman"/>
          <w:sz w:val="24"/>
          <w:szCs w:val="24"/>
        </w:rPr>
        <w:lastRenderedPageBreak/>
        <w:t>3.1.8.3. Организация мероприятий по использованию, охране, защите и воспроизводству городских лесов, расположенных в границах муниципального образования, осуществляется в поря</w:t>
      </w:r>
      <w:r w:rsidR="00C63A91">
        <w:rPr>
          <w:rFonts w:ascii="Times New Roman" w:hAnsi="Times New Roman"/>
          <w:sz w:val="24"/>
          <w:szCs w:val="24"/>
        </w:rPr>
        <w:t xml:space="preserve">дке, установленном действующим </w:t>
      </w:r>
      <w:r w:rsidRPr="003B775A">
        <w:rPr>
          <w:rFonts w:ascii="Times New Roman" w:hAnsi="Times New Roman"/>
          <w:sz w:val="24"/>
          <w:szCs w:val="24"/>
        </w:rPr>
        <w:t xml:space="preserve">законодательством.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3.1.8.4. На территории городских лесов запрещается: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использование токсичных химических препаратов для охраны и защиты лесов, в том числе в научных целях;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осуществление видов деятельности в сфере охотничьего хозяйства;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ведение сельского хозяйства;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разработка месторождений полезных ископаемых;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размещение объектов капитального строительства, за исключением гидротехнических сооружений;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уничтожение (разорение) муравейников, гнезд, нор или других мест обитания животных;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уничтожение либо повреждение мелиоративных систем, расположенных в лесах;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загрязнение промышленными, строительными и бытовыми отходами, сточными водами и другими выбросами, оказывающими вредное воздействие на растения, зеленые насаждения;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сжигание бытового и промышленного мусора;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самовольная рубка деревьев и кустарников;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проезд транспортных средств и иных механизмов по произвольным, неустановленным маршрутам, стоянка и мойка автотранспортных средств и других видов самоходной техники вне установленных мест; </w:t>
      </w:r>
    </w:p>
    <w:p w:rsidR="00CE5D23" w:rsidRPr="003B775A" w:rsidRDefault="00CE5D23" w:rsidP="00C63A91">
      <w:pPr>
        <w:spacing w:line="240" w:lineRule="atLeast"/>
        <w:ind w:firstLine="708"/>
        <w:contextualSpacing/>
        <w:rPr>
          <w:rFonts w:ascii="Times New Roman" w:hAnsi="Times New Roman"/>
          <w:sz w:val="24"/>
          <w:szCs w:val="24"/>
        </w:rPr>
      </w:pPr>
      <w:r w:rsidRPr="003B775A">
        <w:rPr>
          <w:rFonts w:ascii="Times New Roman" w:hAnsi="Times New Roman"/>
          <w:sz w:val="24"/>
          <w:szCs w:val="24"/>
        </w:rPr>
        <w:t>- выжигание хвороста, лесной подстилки</w:t>
      </w:r>
      <w:r w:rsidR="00C63A91">
        <w:rPr>
          <w:rFonts w:ascii="Times New Roman" w:hAnsi="Times New Roman"/>
          <w:sz w:val="24"/>
          <w:szCs w:val="24"/>
        </w:rPr>
        <w:t xml:space="preserve">, сухой травы и других горючих </w:t>
      </w:r>
      <w:r w:rsidRPr="003B775A">
        <w:rPr>
          <w:rFonts w:ascii="Times New Roman" w:hAnsi="Times New Roman"/>
          <w:sz w:val="24"/>
          <w:szCs w:val="24"/>
        </w:rPr>
        <w:t xml:space="preserve">лесных материалов; </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ab/>
        <w:t xml:space="preserve">- делать на деревьях надрезы, надписи, забивать в деревья крючки и гвозди для подвешивания гамаков, качелей, веревок, проводов.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3.1.8.5. Граждане имеют право свободно и бесплатно находиться на территории городских лесов, собирать для собственных нужд дикорастущие плоды, ягоды, орехи, грибы, лекарственные растения, участвовать в культурно-оздоровительных, туристических и спортивных мероприятиях. Пребывание граждан в лесах может быть ограничено в соответствии с действующим законодательством в целях обеспечения: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1) пожарной безопасности и санитарной безопасности в лесах;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2) безопасности граждан при выполнении работ. </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xml:space="preserve">Граждане обязаны соблюдать правила пожарной безопасности в лесах и не причинять вреда окружающей среде и лесным ресурсам.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3.1.8.6. При осуществлении рекреационной деятельности на лесных участках допускается организация: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культурно-массовых мероприятий на специально отведенных местах, пешеходных, велосипедных и лыжных прогулок, спортивных соревнований - по отдельным видам спорта, спецификация которых соответствует проведению соревнований в городских лесах и сохранению их защитных функций;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мероприятий по благоустройству (размещение дорожно-</w:t>
      </w:r>
      <w:proofErr w:type="spellStart"/>
      <w:r w:rsidRPr="003B775A">
        <w:rPr>
          <w:rFonts w:ascii="Times New Roman" w:hAnsi="Times New Roman"/>
          <w:sz w:val="24"/>
          <w:szCs w:val="24"/>
        </w:rPr>
        <w:t>тропиночной</w:t>
      </w:r>
      <w:proofErr w:type="spellEnd"/>
      <w:r w:rsidRPr="003B775A">
        <w:rPr>
          <w:rFonts w:ascii="Times New Roman" w:hAnsi="Times New Roman"/>
          <w:sz w:val="24"/>
          <w:szCs w:val="24"/>
        </w:rPr>
        <w:t xml:space="preserve"> сети, информационных стендов и аншлагов по природоохранной тематике, лесной мебели, навесов от дождя, указателей направления движения, контейнеров для сбора и хранения мусора, мест для разведения костров). </w:t>
      </w:r>
    </w:p>
    <w:p w:rsidR="00CE5D23" w:rsidRDefault="00CE5D23" w:rsidP="00CE5D23">
      <w:pPr>
        <w:spacing w:line="240" w:lineRule="atLeast"/>
        <w:contextualSpacing/>
        <w:jc w:val="center"/>
        <w:rPr>
          <w:rFonts w:ascii="Times New Roman" w:hAnsi="Times New Roman"/>
          <w:b/>
          <w:sz w:val="24"/>
          <w:szCs w:val="24"/>
        </w:rPr>
      </w:pPr>
    </w:p>
    <w:p w:rsidR="00CE5D23" w:rsidRPr="003B775A" w:rsidRDefault="00CE5D23" w:rsidP="00CE5D23">
      <w:pPr>
        <w:spacing w:line="240" w:lineRule="atLeast"/>
        <w:contextualSpacing/>
        <w:jc w:val="center"/>
        <w:rPr>
          <w:rFonts w:ascii="Times New Roman" w:hAnsi="Times New Roman"/>
          <w:b/>
          <w:sz w:val="24"/>
          <w:szCs w:val="24"/>
        </w:rPr>
      </w:pPr>
      <w:r w:rsidRPr="003B775A">
        <w:rPr>
          <w:rFonts w:ascii="Times New Roman" w:hAnsi="Times New Roman"/>
          <w:b/>
          <w:sz w:val="24"/>
          <w:szCs w:val="24"/>
        </w:rPr>
        <w:t>3.2. Общие требования к состоянию и облику зданий различного</w:t>
      </w:r>
    </w:p>
    <w:p w:rsidR="00CE5D23" w:rsidRPr="003B775A" w:rsidRDefault="00CE5D23" w:rsidP="00CE5D23">
      <w:pPr>
        <w:spacing w:line="240" w:lineRule="atLeast"/>
        <w:contextualSpacing/>
        <w:jc w:val="center"/>
        <w:rPr>
          <w:rFonts w:ascii="Times New Roman" w:hAnsi="Times New Roman"/>
          <w:b/>
          <w:sz w:val="24"/>
          <w:szCs w:val="24"/>
        </w:rPr>
      </w:pPr>
      <w:r w:rsidRPr="003B775A">
        <w:rPr>
          <w:rFonts w:ascii="Times New Roman" w:hAnsi="Times New Roman"/>
          <w:b/>
          <w:sz w:val="24"/>
          <w:szCs w:val="24"/>
        </w:rPr>
        <w:t>назначения и разной формы собственности на территории муниципального</w:t>
      </w:r>
      <w:r w:rsidR="00C63A91">
        <w:rPr>
          <w:rFonts w:ascii="Times New Roman" w:hAnsi="Times New Roman"/>
          <w:b/>
          <w:sz w:val="24"/>
          <w:szCs w:val="24"/>
        </w:rPr>
        <w:t xml:space="preserve"> образования «Посёлок Приморье</w:t>
      </w:r>
      <w:r w:rsidRPr="003B775A">
        <w:rPr>
          <w:rFonts w:ascii="Times New Roman" w:hAnsi="Times New Roman"/>
          <w:b/>
          <w:sz w:val="24"/>
          <w:szCs w:val="24"/>
        </w:rPr>
        <w:t>»</w:t>
      </w:r>
    </w:p>
    <w:p w:rsidR="00CE5D23" w:rsidRPr="003B775A" w:rsidRDefault="00CE5D23" w:rsidP="00CE5D23">
      <w:pPr>
        <w:spacing w:line="240" w:lineRule="atLeast"/>
        <w:contextualSpacing/>
        <w:rPr>
          <w:rFonts w:ascii="Times New Roman" w:hAnsi="Times New Roman"/>
          <w:sz w:val="24"/>
          <w:szCs w:val="24"/>
        </w:rPr>
      </w:pP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xml:space="preserve">3.2.1. К зданиям и сооружениям, фасады которых определяют архитектурный облик сложившейся застройки муниципального образования, относятся все </w:t>
      </w:r>
      <w:r w:rsidRPr="003B775A">
        <w:rPr>
          <w:rFonts w:ascii="Times New Roman" w:hAnsi="Times New Roman"/>
          <w:sz w:val="24"/>
          <w:szCs w:val="24"/>
        </w:rPr>
        <w:lastRenderedPageBreak/>
        <w:t xml:space="preserve">расположенные на территории (эксплуатируемые, строящиеся, реконструируемые или капитально-ремонтируемые):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здания административного и общественно-культурного назначения;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жилые здания;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здания и сооружения производственного и иного назначения;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сооружения облегченного типа (торговые павильоны, киоски, гаражи и </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xml:space="preserve">прочие аналогичные объекты); </w:t>
      </w:r>
    </w:p>
    <w:p w:rsidR="00CE5D23" w:rsidRPr="003B775A" w:rsidRDefault="00130B86" w:rsidP="00CE5D23">
      <w:pPr>
        <w:spacing w:line="240" w:lineRule="atLeast"/>
        <w:ind w:firstLine="708"/>
        <w:contextualSpacing/>
        <w:rPr>
          <w:rFonts w:ascii="Times New Roman" w:hAnsi="Times New Roman"/>
          <w:sz w:val="24"/>
          <w:szCs w:val="24"/>
        </w:rPr>
      </w:pPr>
      <w:r>
        <w:rPr>
          <w:rFonts w:ascii="Times New Roman" w:hAnsi="Times New Roman"/>
          <w:sz w:val="24"/>
          <w:szCs w:val="24"/>
        </w:rPr>
        <w:t>- ограждения</w:t>
      </w:r>
      <w:r w:rsidR="00CE5D23" w:rsidRPr="003B775A">
        <w:rPr>
          <w:rFonts w:ascii="Times New Roman" w:hAnsi="Times New Roman"/>
          <w:sz w:val="24"/>
          <w:szCs w:val="24"/>
        </w:rPr>
        <w:t xml:space="preserve">, стационарные архитектурные формы, размещенные на прилегающих к зданиям, строениям, сооружениям земельных </w:t>
      </w:r>
      <w:proofErr w:type="gramStart"/>
      <w:r w:rsidR="00CE5D23" w:rsidRPr="003B775A">
        <w:rPr>
          <w:rFonts w:ascii="Times New Roman" w:hAnsi="Times New Roman"/>
          <w:sz w:val="24"/>
          <w:szCs w:val="24"/>
        </w:rPr>
        <w:t>участках</w:t>
      </w:r>
      <w:proofErr w:type="gramEnd"/>
      <w:r w:rsidR="00CE5D23" w:rsidRPr="003B775A">
        <w:rPr>
          <w:rFonts w:ascii="Times New Roman" w:hAnsi="Times New Roman"/>
          <w:sz w:val="24"/>
          <w:szCs w:val="24"/>
        </w:rPr>
        <w:t xml:space="preserve">.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3.2.2. Архитектурное решение фасадов объекта формируется с учетом: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функционального назначения объекта (жилое, промышленное, административное, культурно - просветительское, физкультурно-спортивное);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местоположения объекта в структуре муниципального</w:t>
      </w:r>
      <w:r w:rsidR="00130B86">
        <w:rPr>
          <w:rFonts w:ascii="Times New Roman" w:hAnsi="Times New Roman"/>
          <w:sz w:val="24"/>
          <w:szCs w:val="24"/>
        </w:rPr>
        <w:t xml:space="preserve"> образования «Посёлок Приморье</w:t>
      </w:r>
      <w:r w:rsidRPr="003B775A">
        <w:rPr>
          <w:rFonts w:ascii="Times New Roman" w:hAnsi="Times New Roman"/>
          <w:sz w:val="24"/>
          <w:szCs w:val="24"/>
        </w:rPr>
        <w:t xml:space="preserve">»;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зон визуального восприятия (участие в формировании силуэта и/или панорамы, визуальный акцент, визуальная доминанта);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типа (архетип и стилистика), архитектурной </w:t>
      </w:r>
      <w:proofErr w:type="spellStart"/>
      <w:r w:rsidRPr="003B775A">
        <w:rPr>
          <w:rFonts w:ascii="Times New Roman" w:hAnsi="Times New Roman"/>
          <w:sz w:val="24"/>
          <w:szCs w:val="24"/>
        </w:rPr>
        <w:t>колористики</w:t>
      </w:r>
      <w:proofErr w:type="spellEnd"/>
      <w:r w:rsidRPr="003B775A">
        <w:rPr>
          <w:rFonts w:ascii="Times New Roman" w:hAnsi="Times New Roman"/>
          <w:sz w:val="24"/>
          <w:szCs w:val="24"/>
        </w:rPr>
        <w:t xml:space="preserve"> окружающей застройки;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тектоники объекта (пластически разработанная, художественно-осмысленная, в том числе цветом, конструкция объекта);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материала существующих ограждающих конструкций.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3.2.3. Формирование архитектурного решения фасадов зданий, строений, сооружений, являющихся объектами культурного наследия, осуществляется в соответствии с законодательством в области сохранения, использования, популяризации и государственной охраны объектов культурного наследия. Оформление колористических решений фасадов зданий, строений, сооружений, являющихся объектами культурного наследия, производится в составе соответствующей проектной документации.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3.2.4. Проектирование оформления и оборудования зданий, строений, сооружений включает в себя колористическое решение внешних поверхностей стен, отделку крыши, оборудование конструктивных элементов объекта (входные группы, цоколи), размещение антенн, водосточных труб, </w:t>
      </w:r>
      <w:proofErr w:type="spellStart"/>
      <w:r w:rsidRPr="003B775A">
        <w:rPr>
          <w:rFonts w:ascii="Times New Roman" w:hAnsi="Times New Roman"/>
          <w:sz w:val="24"/>
          <w:szCs w:val="24"/>
        </w:rPr>
        <w:t>отмостки</w:t>
      </w:r>
      <w:proofErr w:type="spellEnd"/>
      <w:r w:rsidRPr="003B775A">
        <w:rPr>
          <w:rFonts w:ascii="Times New Roman" w:hAnsi="Times New Roman"/>
          <w:sz w:val="24"/>
          <w:szCs w:val="24"/>
        </w:rPr>
        <w:t xml:space="preserve">, домовых знаков.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3.2.5. Колористическое решение зданий, строений, сооружений проектируется с учетом концепции общего цветового решения застройки улиц и территорий муниципального образования.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3.2.6. Под изменением внешнего вида фасадов понимается: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создание, изменение или ликвидация крылец, навесов, козырьков, карнизов, балконов, лоджий, веранд, террас, эркеров, декоративных элементов, дверных, витринных, арочных и оконных проемов;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замена облицовочного материала;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покраска фасада, его частей в цвет, отличающийся от цвета здания;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изменение конструкции крыши, материала кровли, элементов безопасности крыши, элементов организованного наружного водостока;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установка (крепление) или демонтаж дополнительных элементов и устройств (флагштоки, указатели).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3.2.7. При проектировании входных групп, обновлении, изменении фасадов зданий, сооружений не допускается: </w:t>
      </w:r>
    </w:p>
    <w:p w:rsidR="00CE5D23" w:rsidRPr="003B775A" w:rsidRDefault="00CE5D23" w:rsidP="00CE5D23">
      <w:pPr>
        <w:spacing w:line="240" w:lineRule="atLeast"/>
        <w:contextualSpacing/>
        <w:rPr>
          <w:rFonts w:ascii="Times New Roman" w:hAnsi="Times New Roman"/>
          <w:sz w:val="24"/>
          <w:szCs w:val="24"/>
        </w:rPr>
      </w:pP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1) закрытие существующих декоративных, архитектурных и художественных элементов фасада элементами входной группы, новой отделкой и рекламой;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2) устройство опорных элементов (в том числе колонн, стоек), препятствующих движению пешеходов;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 прокладка сетей инженерно-технического обеспечения открытым способом по фасаду здания, выходящему на улицу;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lastRenderedPageBreak/>
        <w:t xml:space="preserve">4) устройство входов, расположенных выше первого этажа, на фасадах объектов культурного наследия.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3.2.8. На фасадах всех жилых, административных, производственных и общественных зданий должны быть размещены указатели наименования улицы, переулка, площади, номера домов в соответствии с адресным реестром объектов недвижимости муниципального</w:t>
      </w:r>
      <w:r w:rsidR="00130B86">
        <w:rPr>
          <w:rFonts w:ascii="Times New Roman" w:hAnsi="Times New Roman"/>
          <w:sz w:val="24"/>
          <w:szCs w:val="24"/>
        </w:rPr>
        <w:t xml:space="preserve"> образования «Посёлок Приморье</w:t>
      </w:r>
      <w:r w:rsidRPr="003B775A">
        <w:rPr>
          <w:rFonts w:ascii="Times New Roman" w:hAnsi="Times New Roman"/>
          <w:sz w:val="24"/>
          <w:szCs w:val="24"/>
        </w:rPr>
        <w:t xml:space="preserve">».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На фасадах многоквартирных жилых домов устанавливаются таблички с указанием номеров подъездов и квартир, расположенных в данном подъезде, которые должны вывешиваться у входа в подъезд. Они должны быть размещены однотипно в каждом подъезде, доме, улице, микрорайоне, и содержаться в чистоте и исправном состоянии.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3.2.9. Дополнительно на фасадах зданий могут размещаться: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памятная доска;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указатель пожарного гидранта;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указатель геодезических знаков;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указатель прохождения инженерных коммуникаций.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3.2.10. Номера объектов адресации размещаются: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на лицевом фасаде - в простенке с правой стороны фасада; </w:t>
      </w:r>
    </w:p>
    <w:p w:rsidR="00CE5D23" w:rsidRPr="003B775A" w:rsidRDefault="00CE5D23" w:rsidP="00130B86">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на </w:t>
      </w:r>
      <w:proofErr w:type="gramStart"/>
      <w:r w:rsidRPr="003B775A">
        <w:rPr>
          <w:rFonts w:ascii="Times New Roman" w:hAnsi="Times New Roman"/>
          <w:sz w:val="24"/>
          <w:szCs w:val="24"/>
        </w:rPr>
        <w:t>улицах</w:t>
      </w:r>
      <w:proofErr w:type="gramEnd"/>
      <w:r w:rsidRPr="003B775A">
        <w:rPr>
          <w:rFonts w:ascii="Times New Roman" w:hAnsi="Times New Roman"/>
          <w:sz w:val="24"/>
          <w:szCs w:val="24"/>
        </w:rPr>
        <w:t xml:space="preserve"> с односторонним движением т</w:t>
      </w:r>
      <w:r w:rsidR="00130B86">
        <w:rPr>
          <w:rFonts w:ascii="Times New Roman" w:hAnsi="Times New Roman"/>
          <w:sz w:val="24"/>
          <w:szCs w:val="24"/>
        </w:rPr>
        <w:t xml:space="preserve">ранспорта - на стороне фасада, </w:t>
      </w:r>
      <w:r w:rsidRPr="003B775A">
        <w:rPr>
          <w:rFonts w:ascii="Times New Roman" w:hAnsi="Times New Roman"/>
          <w:sz w:val="24"/>
          <w:szCs w:val="24"/>
        </w:rPr>
        <w:t xml:space="preserve">ближнего по направлению движения транспорта;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на домах, расположенных внутри квартала — на фасаде в простенке со стороны внутриквартального проезда;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при длине фасада более 100 метров указатели устанавливаются с двух сторон главного фасада;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на оградах и корпусах промышленных предприятий — справа от главного входа, въезда;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на объектах адресации, расположенных на перекрестке улиц, указатели устанавливаются на фасаде, со стороны перекрестка.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Указатели устанавливаются на расстоянии не более 1м от угла объекта адресации и на высоте от 2,5м до 3,5м от уровня земли и должны иметь единую отметку размещения с соседними зданиями. </w:t>
      </w:r>
    </w:p>
    <w:p w:rsidR="00CE5D23" w:rsidRPr="003B775A" w:rsidRDefault="00CE5D23" w:rsidP="00CE5D23">
      <w:pPr>
        <w:spacing w:line="240" w:lineRule="atLeast"/>
        <w:ind w:firstLine="708"/>
        <w:contextualSpacing/>
        <w:rPr>
          <w:rFonts w:ascii="Times New Roman" w:hAnsi="Times New Roman"/>
          <w:sz w:val="24"/>
          <w:szCs w:val="24"/>
        </w:rPr>
      </w:pPr>
    </w:p>
    <w:p w:rsidR="00CE5D23" w:rsidRPr="003B775A" w:rsidRDefault="00CE5D23" w:rsidP="00CE5D23">
      <w:pPr>
        <w:spacing w:line="240" w:lineRule="atLeast"/>
        <w:ind w:firstLine="708"/>
        <w:contextualSpacing/>
        <w:jc w:val="center"/>
        <w:rPr>
          <w:rFonts w:ascii="Times New Roman" w:hAnsi="Times New Roman"/>
          <w:b/>
          <w:sz w:val="24"/>
          <w:szCs w:val="24"/>
        </w:rPr>
      </w:pPr>
      <w:r w:rsidRPr="003B775A">
        <w:rPr>
          <w:rFonts w:ascii="Times New Roman" w:hAnsi="Times New Roman"/>
          <w:b/>
          <w:sz w:val="24"/>
          <w:szCs w:val="24"/>
        </w:rPr>
        <w:t>3.3. Общие требования к элементам благоустройства и их отдельным</w:t>
      </w:r>
    </w:p>
    <w:p w:rsidR="00CE5D23" w:rsidRPr="003B775A" w:rsidRDefault="00CE5D23" w:rsidP="00CE5D23">
      <w:pPr>
        <w:spacing w:line="240" w:lineRule="atLeast"/>
        <w:contextualSpacing/>
        <w:jc w:val="center"/>
        <w:rPr>
          <w:rFonts w:ascii="Times New Roman" w:hAnsi="Times New Roman"/>
          <w:b/>
          <w:sz w:val="24"/>
          <w:szCs w:val="24"/>
        </w:rPr>
      </w:pPr>
      <w:r w:rsidRPr="003B775A">
        <w:rPr>
          <w:rFonts w:ascii="Times New Roman" w:hAnsi="Times New Roman"/>
          <w:b/>
          <w:sz w:val="24"/>
          <w:szCs w:val="24"/>
        </w:rPr>
        <w:t>элементам на территории муниципального</w:t>
      </w:r>
      <w:r w:rsidR="00130B86">
        <w:rPr>
          <w:rFonts w:ascii="Times New Roman" w:hAnsi="Times New Roman"/>
          <w:b/>
          <w:sz w:val="24"/>
          <w:szCs w:val="24"/>
        </w:rPr>
        <w:t xml:space="preserve"> образования</w:t>
      </w:r>
      <w:r w:rsidRPr="003B775A">
        <w:rPr>
          <w:rFonts w:ascii="Times New Roman" w:hAnsi="Times New Roman"/>
          <w:b/>
          <w:sz w:val="24"/>
          <w:szCs w:val="24"/>
        </w:rPr>
        <w:t xml:space="preserve"> «</w:t>
      </w:r>
      <w:r w:rsidR="00130B86">
        <w:rPr>
          <w:rFonts w:ascii="Times New Roman" w:hAnsi="Times New Roman"/>
          <w:b/>
          <w:sz w:val="24"/>
          <w:szCs w:val="24"/>
        </w:rPr>
        <w:t>Посёлок Приморье»</w:t>
      </w:r>
    </w:p>
    <w:p w:rsidR="00CE5D23" w:rsidRPr="003B775A" w:rsidRDefault="00CE5D23" w:rsidP="00CE5D23">
      <w:pPr>
        <w:spacing w:line="240" w:lineRule="atLeast"/>
        <w:contextualSpacing/>
        <w:rPr>
          <w:rFonts w:ascii="Times New Roman" w:hAnsi="Times New Roman"/>
          <w:sz w:val="24"/>
          <w:szCs w:val="24"/>
        </w:rPr>
      </w:pP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3.3.1. Элементы озеленения.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3.3.1.1. При создании элементов озеленения на территории муниципального</w:t>
      </w:r>
      <w:r w:rsidR="008617DF">
        <w:rPr>
          <w:rFonts w:ascii="Times New Roman" w:hAnsi="Times New Roman"/>
          <w:sz w:val="24"/>
          <w:szCs w:val="24"/>
        </w:rPr>
        <w:t xml:space="preserve"> образования «Посёлок Приморье</w:t>
      </w:r>
      <w:r w:rsidRPr="003B775A">
        <w:rPr>
          <w:rFonts w:ascii="Times New Roman" w:hAnsi="Times New Roman"/>
          <w:sz w:val="24"/>
          <w:szCs w:val="24"/>
        </w:rPr>
        <w:t xml:space="preserve">» учитываются принципы организации комфортной пешеходной среды, комфортной среды для общения, насыщения востребованных жителями общественных пространств элементами озеленения, а также создания на территории зеленых насаждений благоустроенной сети пешеходных и велосипедных дорожек, центров притяжения людей.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3.3.1.2. Работы по озеленению планируются в комплексе и в контексте концепции территории муниципального</w:t>
      </w:r>
      <w:r w:rsidR="008617DF">
        <w:rPr>
          <w:rFonts w:ascii="Times New Roman" w:hAnsi="Times New Roman"/>
          <w:sz w:val="24"/>
          <w:szCs w:val="24"/>
        </w:rPr>
        <w:t xml:space="preserve"> образования «Посёлок Приморье</w:t>
      </w:r>
      <w:r w:rsidRPr="003B775A">
        <w:rPr>
          <w:rFonts w:ascii="Times New Roman" w:hAnsi="Times New Roman"/>
          <w:sz w:val="24"/>
          <w:szCs w:val="24"/>
        </w:rPr>
        <w:t xml:space="preserve">», обеспечивающего для всех жителей возможность для занятий спортом и общения, физический комфорт и улучшения визуальных и экологических характеристик городской среды. </w:t>
      </w:r>
    </w:p>
    <w:p w:rsidR="00CE5D23" w:rsidRPr="003B775A" w:rsidRDefault="008617DF" w:rsidP="00CE5D23">
      <w:pPr>
        <w:spacing w:line="240" w:lineRule="atLeast"/>
        <w:ind w:firstLine="708"/>
        <w:contextualSpacing/>
        <w:rPr>
          <w:rFonts w:ascii="Times New Roman" w:hAnsi="Times New Roman"/>
          <w:sz w:val="24"/>
          <w:szCs w:val="24"/>
        </w:rPr>
      </w:pPr>
      <w:r>
        <w:rPr>
          <w:rFonts w:ascii="Times New Roman" w:hAnsi="Times New Roman"/>
          <w:sz w:val="24"/>
          <w:szCs w:val="24"/>
        </w:rPr>
        <w:t>3.3.1.3. Жители Посёлка Приморье</w:t>
      </w:r>
      <w:r w:rsidR="00CE5D23" w:rsidRPr="003B775A">
        <w:rPr>
          <w:rFonts w:ascii="Times New Roman" w:hAnsi="Times New Roman"/>
          <w:sz w:val="24"/>
          <w:szCs w:val="24"/>
        </w:rPr>
        <w:t xml:space="preserve"> должны быть обеспечены качественными озелененными территориями в шаговой доступности от дома. Зеленые пространства проектируются для активного использования с учетом концепции устойчивого развития и бережного отношения к окружающей среде.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3.3.1.4. При проектировании озелененных пространств учитываются, </w:t>
      </w:r>
      <w:proofErr w:type="gramStart"/>
      <w:r w:rsidRPr="003B775A">
        <w:rPr>
          <w:rFonts w:ascii="Times New Roman" w:hAnsi="Times New Roman"/>
          <w:sz w:val="24"/>
          <w:szCs w:val="24"/>
        </w:rPr>
        <w:t>сохраняются и реконструируются</w:t>
      </w:r>
      <w:proofErr w:type="gramEnd"/>
      <w:r w:rsidRPr="003B775A">
        <w:rPr>
          <w:rFonts w:ascii="Times New Roman" w:hAnsi="Times New Roman"/>
          <w:sz w:val="24"/>
          <w:szCs w:val="24"/>
        </w:rPr>
        <w:t xml:space="preserve"> исторически сложившиеся тенденции в породно-видово</w:t>
      </w:r>
      <w:r w:rsidR="008617DF">
        <w:rPr>
          <w:rFonts w:ascii="Times New Roman" w:hAnsi="Times New Roman"/>
          <w:sz w:val="24"/>
          <w:szCs w:val="24"/>
        </w:rPr>
        <w:t>м составе территории озеленения.</w:t>
      </w:r>
    </w:p>
    <w:p w:rsidR="00CE5D23" w:rsidRPr="003B775A" w:rsidRDefault="00CE5D23" w:rsidP="008617DF">
      <w:pPr>
        <w:spacing w:line="240" w:lineRule="atLeast"/>
        <w:ind w:firstLine="708"/>
        <w:contextualSpacing/>
        <w:rPr>
          <w:rFonts w:ascii="Times New Roman" w:hAnsi="Times New Roman"/>
          <w:sz w:val="24"/>
          <w:szCs w:val="24"/>
        </w:rPr>
      </w:pPr>
      <w:r w:rsidRPr="003B775A">
        <w:rPr>
          <w:rFonts w:ascii="Times New Roman" w:hAnsi="Times New Roman"/>
          <w:sz w:val="24"/>
          <w:szCs w:val="24"/>
        </w:rPr>
        <w:lastRenderedPageBreak/>
        <w:t>3.3.1.5. Создание новых объектов озеленения на территории муниципального образования осуществляется в соответствии с Генеральным планом муниципального</w:t>
      </w:r>
      <w:r w:rsidR="008617DF">
        <w:rPr>
          <w:rFonts w:ascii="Times New Roman" w:hAnsi="Times New Roman"/>
          <w:sz w:val="24"/>
          <w:szCs w:val="24"/>
        </w:rPr>
        <w:t xml:space="preserve"> образования «Посёлок Приморье</w:t>
      </w:r>
      <w:r w:rsidRPr="003B775A">
        <w:rPr>
          <w:rFonts w:ascii="Times New Roman" w:hAnsi="Times New Roman"/>
          <w:sz w:val="24"/>
          <w:szCs w:val="24"/>
        </w:rPr>
        <w:t>», Правилами землепользования и застройки муниципал</w:t>
      </w:r>
      <w:r w:rsidR="008617DF">
        <w:rPr>
          <w:rFonts w:ascii="Times New Roman" w:hAnsi="Times New Roman"/>
          <w:sz w:val="24"/>
          <w:szCs w:val="24"/>
        </w:rPr>
        <w:t>ьного образования «Посёлок Приморье</w:t>
      </w:r>
      <w:r w:rsidRPr="003B775A">
        <w:rPr>
          <w:rFonts w:ascii="Times New Roman" w:hAnsi="Times New Roman"/>
          <w:sz w:val="24"/>
          <w:szCs w:val="24"/>
        </w:rPr>
        <w:t>», Правилами создания, охраны и содержания зеленых насаждений в городах Российской Федерации, утвержденными Приказом Госстроя РФ от 15.12.1999 N 153, СП 42.13330.2011. Свод правил. Градостроительство. Планировка и застройка городски</w:t>
      </w:r>
      <w:r w:rsidR="008617DF">
        <w:rPr>
          <w:rFonts w:ascii="Times New Roman" w:hAnsi="Times New Roman"/>
          <w:sz w:val="24"/>
          <w:szCs w:val="24"/>
        </w:rPr>
        <w:t xml:space="preserve">х и </w:t>
      </w:r>
      <w:r w:rsidRPr="003B775A">
        <w:rPr>
          <w:rFonts w:ascii="Times New Roman" w:hAnsi="Times New Roman"/>
          <w:sz w:val="24"/>
          <w:szCs w:val="24"/>
        </w:rPr>
        <w:t xml:space="preserve">сельских поселений. Актуализированная редакция СНиП 2.07.01-89*. </w:t>
      </w:r>
    </w:p>
    <w:p w:rsidR="00CE5D23" w:rsidRPr="003B775A" w:rsidRDefault="00CE5D23" w:rsidP="00D3238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3.3.1.6. </w:t>
      </w:r>
      <w:proofErr w:type="gramStart"/>
      <w:r w:rsidRPr="003B775A">
        <w:rPr>
          <w:rFonts w:ascii="Times New Roman" w:hAnsi="Times New Roman"/>
          <w:sz w:val="24"/>
          <w:szCs w:val="24"/>
        </w:rPr>
        <w:t>Основными типами насаждений и озеленения на территории муниципального</w:t>
      </w:r>
      <w:r w:rsidR="00D32383">
        <w:rPr>
          <w:rFonts w:ascii="Times New Roman" w:hAnsi="Times New Roman"/>
          <w:sz w:val="24"/>
          <w:szCs w:val="24"/>
        </w:rPr>
        <w:t xml:space="preserve"> образования «Посёлок Приморье</w:t>
      </w:r>
      <w:r w:rsidRPr="003B775A">
        <w:rPr>
          <w:rFonts w:ascii="Times New Roman" w:hAnsi="Times New Roman"/>
          <w:sz w:val="24"/>
          <w:szCs w:val="24"/>
        </w:rPr>
        <w:t>» являются: рядовые посадки, аллеи, живые изгороди, шпалеры, газоны (партерные, обыкновенные), цветники (клумбы, рабатки, арабеска, гравийные), вертикальное озеленение вьющимися, лазающими, ниспадающими растениями.</w:t>
      </w:r>
      <w:proofErr w:type="gramEnd"/>
      <w:r w:rsidRPr="003B775A">
        <w:rPr>
          <w:rFonts w:ascii="Times New Roman" w:hAnsi="Times New Roman"/>
          <w:sz w:val="24"/>
          <w:szCs w:val="24"/>
        </w:rPr>
        <w:t xml:space="preserve"> В зависимости от выбора типов насаждений </w:t>
      </w:r>
      <w:proofErr w:type="gramStart"/>
      <w:r w:rsidRPr="003B775A">
        <w:rPr>
          <w:rFonts w:ascii="Times New Roman" w:hAnsi="Times New Roman"/>
          <w:sz w:val="24"/>
          <w:szCs w:val="24"/>
        </w:rPr>
        <w:t>определяется объемно-пространственная структура насаждений и обеспечивается</w:t>
      </w:r>
      <w:proofErr w:type="gramEnd"/>
      <w:r w:rsidRPr="003B775A">
        <w:rPr>
          <w:rFonts w:ascii="Times New Roman" w:hAnsi="Times New Roman"/>
          <w:sz w:val="24"/>
          <w:szCs w:val="24"/>
        </w:rPr>
        <w:t xml:space="preserve"> визуально-композиционные и функциональные связи у</w:t>
      </w:r>
      <w:r w:rsidR="00D32383">
        <w:rPr>
          <w:rFonts w:ascii="Times New Roman" w:hAnsi="Times New Roman"/>
          <w:sz w:val="24"/>
          <w:szCs w:val="24"/>
        </w:rPr>
        <w:t xml:space="preserve">частков озелененных территорий </w:t>
      </w:r>
      <w:r w:rsidRPr="003B775A">
        <w:rPr>
          <w:rFonts w:ascii="Times New Roman" w:hAnsi="Times New Roman"/>
          <w:sz w:val="24"/>
          <w:szCs w:val="24"/>
        </w:rPr>
        <w:t>между собой и с застройкой муниципального образования.</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3.3.1.7. На территории муниципального</w:t>
      </w:r>
      <w:r w:rsidR="00D32383">
        <w:rPr>
          <w:rFonts w:ascii="Times New Roman" w:hAnsi="Times New Roman"/>
          <w:sz w:val="24"/>
          <w:szCs w:val="24"/>
        </w:rPr>
        <w:t xml:space="preserve"> образования «Посёлок Приморье</w:t>
      </w:r>
      <w:r w:rsidRPr="003B775A">
        <w:rPr>
          <w:rFonts w:ascii="Times New Roman" w:hAnsi="Times New Roman"/>
          <w:sz w:val="24"/>
          <w:szCs w:val="24"/>
        </w:rPr>
        <w:t xml:space="preserve">» используются следующие виды озеленения: стационарное – посадка растений в грунт и мобильное – посадка растений в специальные передвижные емкости (вазоны).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3.3.1.8. Стационарное и мобильное озеленение используется для создания архитектурно-ландшафтных объектов (газонов, парков, скверов, дворовых территорий, цветников) на естественных и искусственных элементах рельефа.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3.3.1.9. Стационарное крышное озеленение может быть предусмотрено при обустройстве новых, реконструкции и капитальном ремонте существующих зданий и сооружений, имеющих неэксплуатируемую крышу с уклоном не более 45 градусов. Предпочтение следует отдавать зданиям и сооружениям с горизонтальной или </w:t>
      </w:r>
      <w:proofErr w:type="spellStart"/>
      <w:r w:rsidRPr="003B775A">
        <w:rPr>
          <w:rFonts w:ascii="Times New Roman" w:hAnsi="Times New Roman"/>
          <w:sz w:val="24"/>
          <w:szCs w:val="24"/>
        </w:rPr>
        <w:t>малоуклонной</w:t>
      </w:r>
      <w:proofErr w:type="spellEnd"/>
      <w:r w:rsidRPr="003B775A">
        <w:rPr>
          <w:rFonts w:ascii="Times New Roman" w:hAnsi="Times New Roman"/>
          <w:sz w:val="24"/>
          <w:szCs w:val="24"/>
        </w:rPr>
        <w:t xml:space="preserve"> (уклон не более 3%) крышей.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Мобильное или смешанное (стационарное и мобильное) крышное озеленение может предусматриваться при обустройстве новых, реконструкции и капитальном ремонте существующих зданий и сооружений любого назначения.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3.3.1.10. Стационарное, мобильное и смешанное вертикальное озеленение предусматривается при разработке проектов строительства, реконструкции и капитального ремонта зданий и сооружений любого назначения, проектов комплексного благоустройства их участков, если эти здания и сооружения имеют фасады или широкие (шириной не менее 5 м) плоскости наружных стен без проемов. Высота вертикального озеленения ограничивается тремя этажами.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3.3.1.11. В целях предотвращения повреждения растениями отделки фасадов зданий и сооружений при их вертикальном озеленении на фасадных поверхностях должны быть надежно закреплены конструкции в виде решеток, систем вертикальных стержней или тросов, точечных консолей-опор для кашпо. Размещение таких конструкций должно обеспечивать наличие воздушного зазора между растениями и фасадом. Величина воздушного зазора назначается в зависимости от вида используемых растений и должна быть не менее 20 см. </w:t>
      </w:r>
    </w:p>
    <w:p w:rsidR="00CE5D23" w:rsidRPr="003B775A" w:rsidRDefault="00CE5D23" w:rsidP="00CE5D23">
      <w:pPr>
        <w:spacing w:line="240" w:lineRule="atLeast"/>
        <w:contextualSpacing/>
        <w:rPr>
          <w:rFonts w:ascii="Times New Roman" w:hAnsi="Times New Roman"/>
          <w:sz w:val="24"/>
          <w:szCs w:val="24"/>
        </w:rPr>
      </w:pP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3.3.1.12. Конструкции, применяемые для вертикального озеленения, должны выполняться из долговечных и огнестойких материалов. В случае использования в них древесины она должна быть предварительно пропитана антипиренами. В местах крепления конструкции к фасаду должна быть обеспечена сохранность наружных ограждений озеленяемого объекта.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3.3.1.13. Отвод избыточной дождевой и поливочной воды на озелененных крышах должен осуществляться с использованием предусмотренного в здании или сооружении водостока, запроектированного в соответствии с СП 30.13330.2012 «Свод правил. </w:t>
      </w:r>
      <w:r w:rsidRPr="003B775A">
        <w:rPr>
          <w:rFonts w:ascii="Times New Roman" w:hAnsi="Times New Roman"/>
          <w:sz w:val="24"/>
          <w:szCs w:val="24"/>
        </w:rPr>
        <w:lastRenderedPageBreak/>
        <w:t xml:space="preserve">Внутренний водопровод и канализация зданий. Актуализированная редакция СНиП 2.04.01-85*». Участки кровли, по которым производится отвод избыточной воды, должны иметь уклон к водоотводящим устройствам не менее 2%.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3.3.1.14. При размещении на крыше здания или сооружения озелененных рекреационных площадок, садов, кафе и других ландшафтно-архитектурных объектов расстояние между ними и выпусками вентиляции, не имеющими фильтров для очистки отработанного воздуха, должно быть не менее 15 м. Роль контурного ограждения указанных объектов должен выполнять металлический или железобетонный парапет высотой не менее 1 м. На металлических парапетах рекомендуется устанавливать сетчатое металлическое ограждение.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3.3.1.15. Озеленение детских игровых и спортивных площадок рекомендуется размещать по периметру. Не рекомендуется применять деревья и кустарники, имеющие блестящие листья, дающие большое количество летящих семян, обильно плодоносящих и </w:t>
      </w:r>
      <w:proofErr w:type="spellStart"/>
      <w:r w:rsidRPr="003B775A">
        <w:rPr>
          <w:rFonts w:ascii="Times New Roman" w:hAnsi="Times New Roman"/>
          <w:sz w:val="24"/>
          <w:szCs w:val="24"/>
        </w:rPr>
        <w:t>раносбрасывающих</w:t>
      </w:r>
      <w:proofErr w:type="spellEnd"/>
      <w:r w:rsidRPr="003B775A">
        <w:rPr>
          <w:rFonts w:ascii="Times New Roman" w:hAnsi="Times New Roman"/>
          <w:sz w:val="24"/>
          <w:szCs w:val="24"/>
        </w:rPr>
        <w:t xml:space="preserve"> листву. Для ограждения площадок возможно применять вертикальное озеленение.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3.3.1.17. При посадке деревьев в зонах действия теплотрасс необходимо учитывать фактор прогревания почвы в обе стороны от оси теплотрассы.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3.3.2. Виды покрытий. </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3.3.2.1. Покрытия поверхности обеспечивают на территории муниципального образования условия безопасного и комфортного п</w:t>
      </w:r>
      <w:r w:rsidR="00D32383">
        <w:rPr>
          <w:rFonts w:ascii="Times New Roman" w:hAnsi="Times New Roman"/>
          <w:sz w:val="24"/>
          <w:szCs w:val="24"/>
        </w:rPr>
        <w:t xml:space="preserve">ередвижения, а также формируют </w:t>
      </w:r>
      <w:r w:rsidRPr="003B775A">
        <w:rPr>
          <w:rFonts w:ascii="Times New Roman" w:hAnsi="Times New Roman"/>
          <w:sz w:val="24"/>
          <w:szCs w:val="24"/>
        </w:rPr>
        <w:t xml:space="preserve">архитектурно-художественный облик среды.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3.3.2.2. Для целей благоустройства территории муниципального образования применяются следующие виды покрытий: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1) твердые (капитальные) – монолитные или сборные, выполняемые из асфальтобетона, </w:t>
      </w:r>
      <w:proofErr w:type="spellStart"/>
      <w:r w:rsidRPr="003B775A">
        <w:rPr>
          <w:rFonts w:ascii="Times New Roman" w:hAnsi="Times New Roman"/>
          <w:sz w:val="24"/>
          <w:szCs w:val="24"/>
        </w:rPr>
        <w:t>цементобетона</w:t>
      </w:r>
      <w:proofErr w:type="spellEnd"/>
      <w:r w:rsidRPr="003B775A">
        <w:rPr>
          <w:rFonts w:ascii="Times New Roman" w:hAnsi="Times New Roman"/>
          <w:sz w:val="24"/>
          <w:szCs w:val="24"/>
        </w:rPr>
        <w:t xml:space="preserve">, тротуарной плитки и материалов;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2) мягкие (некапитальные) – выполняемые из природных или искусственных сыпучих материалов (песок, щебень), находящихся в естественном состоянии, сухих смесях, уплотненных или укрепленных вяжущими;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 газонные, выполняемые по специальным технологиям подготовки и посадки травяного покрова;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4) комбинированные, представляющие сочетания несколько покрытий.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3.3.2.3. Выбор видов покрытия осуществляется в соответствии с их целевым назначением: твердых – с учетом возможных предельных нагрузок, характера и состава движения, противопожарных требований, действующих на момент проектирования; мягких – с учетом их специфических свойств при благоустройстве отдельных видов территорий (детских, спортивных площадок, площадок для выгула собак, прогулочных дорожек); газонных и комбинированных, как наиболее </w:t>
      </w:r>
      <w:proofErr w:type="spellStart"/>
      <w:r w:rsidRPr="003B775A">
        <w:rPr>
          <w:rFonts w:ascii="Times New Roman" w:hAnsi="Times New Roman"/>
          <w:sz w:val="24"/>
          <w:szCs w:val="24"/>
        </w:rPr>
        <w:t>экологичных</w:t>
      </w:r>
      <w:proofErr w:type="spellEnd"/>
      <w:r w:rsidRPr="003B775A">
        <w:rPr>
          <w:rFonts w:ascii="Times New Roman" w:hAnsi="Times New Roman"/>
          <w:sz w:val="24"/>
          <w:szCs w:val="24"/>
        </w:rPr>
        <w:t xml:space="preserve">.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3.3.2.4. </w:t>
      </w:r>
      <w:proofErr w:type="gramStart"/>
      <w:r w:rsidRPr="003B775A">
        <w:rPr>
          <w:rFonts w:ascii="Times New Roman" w:hAnsi="Times New Roman"/>
          <w:sz w:val="24"/>
          <w:szCs w:val="24"/>
        </w:rPr>
        <w:t>Твердые виды покрытия должн</w:t>
      </w:r>
      <w:r w:rsidR="00CD1686">
        <w:rPr>
          <w:rFonts w:ascii="Times New Roman" w:hAnsi="Times New Roman"/>
          <w:sz w:val="24"/>
          <w:szCs w:val="24"/>
        </w:rPr>
        <w:t>ы иметь шероховатую поверхность</w:t>
      </w:r>
      <w:r w:rsidRPr="003B775A">
        <w:rPr>
          <w:rFonts w:ascii="Times New Roman" w:hAnsi="Times New Roman"/>
          <w:sz w:val="24"/>
          <w:szCs w:val="24"/>
        </w:rPr>
        <w:t xml:space="preserve"> с коэффициентом сцепления в сухом состоянии не менее 0,6, в мокром – не менее 0,4. </w:t>
      </w:r>
      <w:proofErr w:type="gramEnd"/>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3.3.2.5. Предусматривается уклон поверхности твердых видов покрытия, обеспечивающий отвод поверхностных вод, – на водоразделах при наличии системы дождевой канализации не менее 4 промилле; при отсутствии системы дождевой канализации – не менее 5 промилле. Максимальные уклоны устанавливаются в зависимости от условий движения транспорта и пешеходов.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3.3.2.6. Для деревьев, расположенных в мощении, применяются различные виды защиты (приствольные решетки, бордюры и пр.), а при их отсутствии выполняются защитные виды покрытий в радиусе не менее 1,5 м от ствола дерева: щебеночное, галечное, «соты» с засевом газона. Защитное покрытие может быть выполнено в одном уровне или выше покрытия пешеходных коммуникаций.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3.3.2.7. На территории муниципального</w:t>
      </w:r>
      <w:r w:rsidR="00CD1686">
        <w:rPr>
          <w:rFonts w:ascii="Times New Roman" w:hAnsi="Times New Roman"/>
          <w:sz w:val="24"/>
          <w:szCs w:val="24"/>
        </w:rPr>
        <w:t xml:space="preserve"> образования «Посёлок Приморье</w:t>
      </w:r>
      <w:r w:rsidRPr="003B775A">
        <w:rPr>
          <w:rFonts w:ascii="Times New Roman" w:hAnsi="Times New Roman"/>
          <w:sz w:val="24"/>
          <w:szCs w:val="24"/>
        </w:rPr>
        <w:t xml:space="preserve">» при благоустройстве используются следующие элементы сопряжения поверхностей: различные виды бортовых камней, пандусы, ступени, лестницы.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lastRenderedPageBreak/>
        <w:t xml:space="preserve">3.3.2.8. На стыке тротуара и проезжей части устанавливаются дорожные бортовые камни. Бортовые камни устанавливаются с нормативным превышением над уровнем проезжей части не менее 150 мм, которое должно сохраняться и в случае ремонта поверхностей покрытий. </w:t>
      </w:r>
    </w:p>
    <w:p w:rsidR="00CE5D23" w:rsidRPr="003B775A" w:rsidRDefault="00CE5D23" w:rsidP="00CE5D23">
      <w:pPr>
        <w:spacing w:line="240" w:lineRule="atLeast"/>
        <w:ind w:firstLine="708"/>
        <w:contextualSpacing/>
        <w:rPr>
          <w:rFonts w:ascii="Times New Roman" w:hAnsi="Times New Roman"/>
          <w:sz w:val="24"/>
          <w:szCs w:val="24"/>
        </w:rPr>
      </w:pP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3.3.3. Ограждения.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3.3.3.1. При создании и благоустройстве ограждений учитываются принципы функционального разнообразия, организации комфортной пешеходной среды, гармонии с природой в части удовлетворения потребности жителей в </w:t>
      </w:r>
      <w:proofErr w:type="spellStart"/>
      <w:r w:rsidRPr="003B775A">
        <w:rPr>
          <w:rFonts w:ascii="Times New Roman" w:hAnsi="Times New Roman"/>
          <w:sz w:val="24"/>
          <w:szCs w:val="24"/>
        </w:rPr>
        <w:t>полуприватных</w:t>
      </w:r>
      <w:proofErr w:type="spellEnd"/>
      <w:r w:rsidRPr="003B775A">
        <w:rPr>
          <w:rFonts w:ascii="Times New Roman" w:hAnsi="Times New Roman"/>
          <w:sz w:val="24"/>
          <w:szCs w:val="24"/>
        </w:rPr>
        <w:t xml:space="preserve"> пространствах (пространство, открытое для посещения, но преимущественно используемое определенной группой лиц, связанных социальными отношениями или совместным владением недвижимым имуществом), сохранения востребованной жителями сети пешеходных маршрутов, защиты от негативного воздействия газонов и зеленых насаждений общего пользования с учетом требований безопасности.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3.3.3.2. В целях благоустройства на территории муници</w:t>
      </w:r>
      <w:r w:rsidR="00610FD8">
        <w:rPr>
          <w:rFonts w:ascii="Times New Roman" w:hAnsi="Times New Roman"/>
          <w:sz w:val="24"/>
          <w:szCs w:val="24"/>
        </w:rPr>
        <w:t>пального образования «Посёлок Приморье</w:t>
      </w:r>
      <w:r w:rsidRPr="003B775A">
        <w:rPr>
          <w:rFonts w:ascii="Times New Roman" w:hAnsi="Times New Roman"/>
          <w:sz w:val="24"/>
          <w:szCs w:val="24"/>
        </w:rPr>
        <w:t xml:space="preserve">» применяются различные виды ограждений. </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xml:space="preserve">Ограждения различаются по: </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xml:space="preserve">- назначению (декоративные, защитные, защитно-декоративные); </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xml:space="preserve">- высоте (низкие: 0,30 - 1,00 м, средние: 1,00-1,60 м, высокие: 1,60-3,00 м); </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xml:space="preserve">- виду материала (деревянные, металлические, железобетонные и др.); </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xml:space="preserve">- степени проницаемости для взгляда (прозрачные, глухие); </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xml:space="preserve">- степени стационарности (постоянные, временные, передвижные).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3.3.3.3. На территории муниципального образования используются следующие типы ограждений: </w:t>
      </w:r>
    </w:p>
    <w:p w:rsidR="00CE5D23" w:rsidRPr="003B775A" w:rsidRDefault="00CE5D23" w:rsidP="00111FBC">
      <w:pPr>
        <w:spacing w:line="240" w:lineRule="atLeast"/>
        <w:ind w:firstLine="708"/>
        <w:contextualSpacing/>
        <w:rPr>
          <w:rFonts w:ascii="Times New Roman" w:hAnsi="Times New Roman"/>
          <w:sz w:val="24"/>
          <w:szCs w:val="24"/>
        </w:rPr>
      </w:pPr>
      <w:r w:rsidRPr="003B775A">
        <w:rPr>
          <w:rFonts w:ascii="Times New Roman" w:hAnsi="Times New Roman"/>
          <w:sz w:val="24"/>
          <w:szCs w:val="24"/>
        </w:rPr>
        <w:t>1) прозрачное ограждение - ограда с применением декоративной решетки, художественного литья из высокопрочного ч</w:t>
      </w:r>
      <w:r w:rsidR="00111FBC">
        <w:rPr>
          <w:rFonts w:ascii="Times New Roman" w:hAnsi="Times New Roman"/>
          <w:sz w:val="24"/>
          <w:szCs w:val="24"/>
        </w:rPr>
        <w:t xml:space="preserve">угуна, элементов ажурных оград </w:t>
      </w:r>
      <w:r w:rsidRPr="003B775A">
        <w:rPr>
          <w:rFonts w:ascii="Times New Roman" w:hAnsi="Times New Roman"/>
          <w:sz w:val="24"/>
          <w:szCs w:val="24"/>
        </w:rPr>
        <w:t xml:space="preserve">из железобетонных конструкций, стальной сетки, штакетника;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2) глухое ограждение - металлический лист или профиль, деревянная доска и другие экологически чистые непрозрачные строительные материалы;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 комбинированное ограждение - комбинация из глухих и прозрачных плоскостей с применением отдельных декоративных элементов;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4) живая изгородь - изгородь, представляющая собой рядовую посадку (1 – 3 ряда) кустарников и деревьев специальных пород, хорошо поддающихся формовке (стрижке).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3.3.3.4.Ограждения применяются: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1) прозрачное ограждение: для ограждения административных зданий, офисов предприятий и организаций, образовательных и оздоровительных учреждений, спортивных объектов, гостиниц, парков, скверов, памятных мест (мест захоронения (погребения), памятников и мемориальных комплексов), части территории предприятий, выходящих на улицы города, придомовых территорий многоквартирных жилых домов (в случае обеспечения безопасности вблизи магистралей) и индивидуальных жилых домов;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2) глухое ограждение: для ограждения строительных площадок, объектов, ограничение обзора и доступа которых предусмотрено требованиями федеральных законов, правилами техники безопасности, санитарно-гигиеническими и эстетическими требованиями, части территорий предприятий, не имеющей выхода к улицам города;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 комбинированное ограждение: для ограждения территории учреждений культуры, спортивных объектов с контролируемым входом, территории земельных участков;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4) живая изгородь: для ограждения земельных участков, используемых для ведения садоводства и огородничества, а также территории земельных участков, предназначенных для индивидуального жилищного строительства.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3.3.3.5. Тип и вид ограждений объе</w:t>
      </w:r>
      <w:r w:rsidR="001F0FD4">
        <w:rPr>
          <w:rFonts w:ascii="Times New Roman" w:hAnsi="Times New Roman"/>
          <w:sz w:val="24"/>
          <w:szCs w:val="24"/>
        </w:rPr>
        <w:t>ктов  согласовываются с администрацией муниципального образования</w:t>
      </w:r>
      <w:r w:rsidRPr="003B775A">
        <w:rPr>
          <w:rFonts w:ascii="Times New Roman" w:hAnsi="Times New Roman"/>
          <w:sz w:val="24"/>
          <w:szCs w:val="24"/>
        </w:rPr>
        <w:t>.</w:t>
      </w:r>
    </w:p>
    <w:p w:rsidR="00CE5D23" w:rsidRPr="003B775A" w:rsidRDefault="00CE5D23" w:rsidP="001F0FD4">
      <w:pPr>
        <w:spacing w:line="240" w:lineRule="atLeast"/>
        <w:ind w:firstLine="708"/>
        <w:contextualSpacing/>
        <w:rPr>
          <w:rFonts w:ascii="Times New Roman" w:hAnsi="Times New Roman"/>
          <w:sz w:val="24"/>
          <w:szCs w:val="24"/>
        </w:rPr>
      </w:pPr>
      <w:r w:rsidRPr="003B775A">
        <w:rPr>
          <w:rFonts w:ascii="Times New Roman" w:hAnsi="Times New Roman"/>
          <w:sz w:val="24"/>
          <w:szCs w:val="24"/>
        </w:rPr>
        <w:lastRenderedPageBreak/>
        <w:t>3.3.3.6. Ограждения должны вып</w:t>
      </w:r>
      <w:r w:rsidR="001F0FD4">
        <w:rPr>
          <w:rFonts w:ascii="Times New Roman" w:hAnsi="Times New Roman"/>
          <w:sz w:val="24"/>
          <w:szCs w:val="24"/>
        </w:rPr>
        <w:t xml:space="preserve">олняться из высококачественных </w:t>
      </w:r>
      <w:r w:rsidRPr="003B775A">
        <w:rPr>
          <w:rFonts w:ascii="Times New Roman" w:hAnsi="Times New Roman"/>
          <w:sz w:val="24"/>
          <w:szCs w:val="24"/>
        </w:rPr>
        <w:t>материалов, иметь единый характер в границах объекта бл</w:t>
      </w:r>
      <w:r w:rsidR="001F0FD4">
        <w:rPr>
          <w:rFonts w:ascii="Times New Roman" w:hAnsi="Times New Roman"/>
          <w:sz w:val="24"/>
          <w:szCs w:val="24"/>
        </w:rPr>
        <w:t xml:space="preserve">агоустройства </w:t>
      </w:r>
      <w:r w:rsidRPr="003B775A">
        <w:rPr>
          <w:rFonts w:ascii="Times New Roman" w:hAnsi="Times New Roman"/>
          <w:sz w:val="24"/>
          <w:szCs w:val="24"/>
        </w:rPr>
        <w:t>территории и соответствовать архите</w:t>
      </w:r>
      <w:r w:rsidR="001F0FD4">
        <w:rPr>
          <w:rFonts w:ascii="Times New Roman" w:hAnsi="Times New Roman"/>
          <w:sz w:val="24"/>
          <w:szCs w:val="24"/>
        </w:rPr>
        <w:t>ктурно-</w:t>
      </w:r>
      <w:proofErr w:type="gramStart"/>
      <w:r w:rsidR="001F0FD4">
        <w:rPr>
          <w:rFonts w:ascii="Times New Roman" w:hAnsi="Times New Roman"/>
          <w:sz w:val="24"/>
          <w:szCs w:val="24"/>
        </w:rPr>
        <w:t>художественному решению</w:t>
      </w:r>
      <w:proofErr w:type="gramEnd"/>
      <w:r w:rsidR="001F0FD4">
        <w:rPr>
          <w:rFonts w:ascii="Times New Roman" w:hAnsi="Times New Roman"/>
          <w:sz w:val="24"/>
          <w:szCs w:val="24"/>
        </w:rPr>
        <w:t xml:space="preserve"> </w:t>
      </w:r>
      <w:r w:rsidRPr="003B775A">
        <w:rPr>
          <w:rFonts w:ascii="Times New Roman" w:hAnsi="Times New Roman"/>
          <w:sz w:val="24"/>
          <w:szCs w:val="24"/>
        </w:rPr>
        <w:t xml:space="preserve">элементов окружающей среды.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3.3.3.7. Ограждение объектов, расположенных на территориях с ценной исторической застройкой, положительно формирующей городскую среду, выполняются по индивидуальным проектам, применяя художественное литье из высокопрочного чугуна, декоративную решетку, элементы ажурных оград из железобетонных конструкций и других высококачественных материалов.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3.3.3.8. Ограждение территорий объектов культурного наследия выполняются в соответствии с градостроительными регламентами, установленными для данных территорий.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3.3.3.9. Предусматривается размещение защитных металлических ограждений высотой не менее 0,5 м (без острых наконечников на прутьях), в местах примыкания газонов к проездам, стоянкам автотранспорта, в местах возможного наезда автомобилей на газон и </w:t>
      </w:r>
      <w:proofErr w:type="spellStart"/>
      <w:r w:rsidRPr="003B775A">
        <w:rPr>
          <w:rFonts w:ascii="Times New Roman" w:hAnsi="Times New Roman"/>
          <w:sz w:val="24"/>
          <w:szCs w:val="24"/>
        </w:rPr>
        <w:t>вытаптывания</w:t>
      </w:r>
      <w:proofErr w:type="spellEnd"/>
      <w:r w:rsidRPr="003B775A">
        <w:rPr>
          <w:rFonts w:ascii="Times New Roman" w:hAnsi="Times New Roman"/>
          <w:sz w:val="24"/>
          <w:szCs w:val="24"/>
        </w:rPr>
        <w:t xml:space="preserve"> троп через газон. Ограждения на территории газона необходимо размещать с отступом от границы примыкания порядка 0,2-0,3 м.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3.3.3.10. При проектировании средних и высоких видов ограждений в местах пересечения с подземными сооружениями предусматриваются конструкции ограждений, позволяющие производить ремонтные или строительные работы.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3.3.3.11. В случае произрастания деревьев в зонах интенсивного пешеходного движения или в зонах производства строительных и реконструктивных работ при отсутствии иных видов защиты предусматриваются защитные приствольные ограждения высотой 0,5 м и более, диаметром 0,9 м и более в зависимости от возраста, породы дерева и прочих характеристик.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3.3.3.12. Ограждения участков, расположенных по фасадной части улиц, размещаются в пределах красных линий улиц. Ограждение участков, расположенных внутри квартала или микрорайона, размещается согласно градостроительным нормам и границам земельных участков, определенных в государственном кадастре недвижимости.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3.3.3.13 Высоту и вид ограждения следует принимать в зависимости от категории улицы, на которой размещено ограждение: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1) улицы и дороги местного значения на территориях с многоэтажной застройкой - 0,50 - 1,60 м. от уровня земли;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2) улицы и дороги местного значения на территориях с малоэтажной застройкой - 1,00 - 1,60 м. от уровня земли. Ограждение должно быть прозрачное или комбинированное;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 дороги и проезды промышленных и коммунально-складских районов - не более 2,00 м. от уровня земли. Ограждение предусматривается глухое;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4) высоту и вид ограждения индивидуального земельного участка со стороны смежного домовладения следует принимать прозрачное  или комбинированное  не более 1,60 м. от уровня земли. </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xml:space="preserve">Высоту и вид ограждения для зданий, сооружений и предприятий следует принимать: </w:t>
      </w:r>
    </w:p>
    <w:p w:rsidR="00CE5D23" w:rsidRPr="003B775A" w:rsidRDefault="00CE5D23" w:rsidP="001E7BED">
      <w:pPr>
        <w:spacing w:line="240" w:lineRule="atLeast"/>
        <w:ind w:firstLine="708"/>
        <w:contextualSpacing/>
        <w:rPr>
          <w:rFonts w:ascii="Times New Roman" w:hAnsi="Times New Roman"/>
          <w:sz w:val="24"/>
          <w:szCs w:val="24"/>
        </w:rPr>
      </w:pPr>
      <w:r w:rsidRPr="003B775A">
        <w:rPr>
          <w:rFonts w:ascii="Times New Roman" w:hAnsi="Times New Roman"/>
          <w:sz w:val="24"/>
          <w:szCs w:val="24"/>
        </w:rPr>
        <w:t>1) высшие учебные заведения, образ</w:t>
      </w:r>
      <w:r w:rsidR="001E7BED">
        <w:rPr>
          <w:rFonts w:ascii="Times New Roman" w:hAnsi="Times New Roman"/>
          <w:sz w:val="24"/>
          <w:szCs w:val="24"/>
        </w:rPr>
        <w:t xml:space="preserve">овательные организации (школы, </w:t>
      </w:r>
      <w:r w:rsidRPr="003B775A">
        <w:rPr>
          <w:rFonts w:ascii="Times New Roman" w:hAnsi="Times New Roman"/>
          <w:sz w:val="24"/>
          <w:szCs w:val="24"/>
        </w:rPr>
        <w:t xml:space="preserve">училища, колледжи, лицеи и т.п.) - не более 1,20 м от уровня земли, ограждение прозрачное;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2) детские сады-ясли - не более 1,60 м от уровня земли, ограждение прозрачное; </w:t>
      </w:r>
    </w:p>
    <w:p w:rsidR="00CE5D23" w:rsidRPr="003B775A" w:rsidRDefault="00CE5D23" w:rsidP="001E7BED">
      <w:pPr>
        <w:spacing w:line="240" w:lineRule="atLeast"/>
        <w:ind w:firstLine="708"/>
        <w:contextualSpacing/>
        <w:rPr>
          <w:rFonts w:ascii="Times New Roman" w:hAnsi="Times New Roman"/>
          <w:sz w:val="24"/>
          <w:szCs w:val="24"/>
        </w:rPr>
      </w:pPr>
      <w:r w:rsidRPr="003B775A">
        <w:rPr>
          <w:rFonts w:ascii="Times New Roman" w:hAnsi="Times New Roman"/>
          <w:sz w:val="24"/>
          <w:szCs w:val="24"/>
        </w:rPr>
        <w:t>3) спортивные комплексы, стадионы, катки, открытые бассейны и другие спортивные сооружения (при контролируемом</w:t>
      </w:r>
      <w:r w:rsidR="001E7BED">
        <w:rPr>
          <w:rFonts w:ascii="Times New Roman" w:hAnsi="Times New Roman"/>
          <w:sz w:val="24"/>
          <w:szCs w:val="24"/>
        </w:rPr>
        <w:t xml:space="preserve"> входе посетителей) - не более </w:t>
      </w:r>
      <w:r w:rsidRPr="003B775A">
        <w:rPr>
          <w:rFonts w:ascii="Times New Roman" w:hAnsi="Times New Roman"/>
          <w:sz w:val="24"/>
          <w:szCs w:val="24"/>
        </w:rPr>
        <w:t xml:space="preserve">3,00 м от уровня земли, ограждение прозрачное, либо комбинированное; </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xml:space="preserve">4) летние сооружения в парках при контролируемом входе посетителей (танцевальные площадки, аттракционы и т.п.) - 1,60 м от уровня земли, ограждение прозрачное (при необходимости охраны) или живая изгородь;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5) охраняемые объекты радиовещания и телевидения - не более 2,00 м. от уровня </w:t>
      </w:r>
      <w:r w:rsidRPr="003B775A">
        <w:rPr>
          <w:rFonts w:ascii="Times New Roman" w:hAnsi="Times New Roman"/>
          <w:sz w:val="24"/>
          <w:szCs w:val="24"/>
        </w:rPr>
        <w:lastRenderedPageBreak/>
        <w:t xml:space="preserve">земли, ограждение прозрачное, либо комбинированное;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6) объекты, ограждаемые по требованиям техники безопасности или по санитарно-гигиеническим требованиям (открытые распределительные устройства, подстанции, </w:t>
      </w:r>
      <w:proofErr w:type="spellStart"/>
      <w:r w:rsidRPr="003B775A">
        <w:rPr>
          <w:rFonts w:ascii="Times New Roman" w:hAnsi="Times New Roman"/>
          <w:sz w:val="24"/>
          <w:szCs w:val="24"/>
        </w:rPr>
        <w:t>артскважины</w:t>
      </w:r>
      <w:proofErr w:type="spellEnd"/>
      <w:r w:rsidRPr="003B775A">
        <w:rPr>
          <w:rFonts w:ascii="Times New Roman" w:hAnsi="Times New Roman"/>
          <w:sz w:val="24"/>
          <w:szCs w:val="24"/>
        </w:rPr>
        <w:t xml:space="preserve">, водозаборы и т.п.), 1,60 - 2,00 м от уровня земли, ограждение прозрачное, комбинированное, либо глухое;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7) хозяйственные зоны предприятий общественного питания и бытового обслуживания населения, магазинов, санаториев, домов отдыха, гостиниц и т.п. - не более 1,60 м. от уровня земли ограждение - живая изгородь, прозрачное или комбинированное (при необходимости охраны).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3.3.4. Водные устройства.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3.3.4.1. В рамках решения задачи обеспечения качества городской среды при благоустройстве водных устройств учитываются принципы организации комфортной среды для общения, гармонии с природой в части оборудования востребованных жителями общественных пространств водными устройствами, развития благоустроенных центров притяжения людей.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3.3.4.2. К водным устройствам относятся фонтаны, питьевые фонтанчики, родники, декоративные водоемы и прочие. Водные устройства выполняют декоративно-эстетическую и природоохранную функции, улучшают микроклимат, воздушную и акустическую среду.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3.3.4.3. Питьевые фонтанчики могут быть как типовыми, так и выполненными по специально разработанному проекту.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3.3.5.</w:t>
      </w:r>
      <w:r w:rsidR="00EE7095">
        <w:rPr>
          <w:rFonts w:ascii="Times New Roman" w:hAnsi="Times New Roman"/>
          <w:sz w:val="24"/>
          <w:szCs w:val="24"/>
        </w:rPr>
        <w:t xml:space="preserve"> </w:t>
      </w:r>
      <w:r w:rsidRPr="003B775A">
        <w:rPr>
          <w:rFonts w:ascii="Times New Roman" w:hAnsi="Times New Roman"/>
          <w:sz w:val="24"/>
          <w:szCs w:val="24"/>
        </w:rPr>
        <w:t xml:space="preserve">Уличное коммунально-бытовое оборудование.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3.3.5.1. В рамках решения задачи обеспечения качества городской среды при создании и благоустройстве коммунально-бытового оборудования учитывается принцип обеспечения безопасного удаления отходов без нарушения визуальной среды территории, с исключением негативного воздействия на окружающую среду и здоровье людей.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3.3.5.2. Состав улично-коммунального оборудования включает в себя: различные виды мусоросборников - контейнеров и урн. При выборе того или иного вида коммунально-бытового оборудования следует исходить из целей обеспечения безопасности среды обитания для здоровья человека, экологической безопасности, экономической целесообразности, технологической безопасности, удобства пользования, эргономичности, эстетической привлекательности, сочетания с механизмами, обеспечивающими удаление накопленных отходов. </w:t>
      </w:r>
    </w:p>
    <w:p w:rsidR="00CE5D23" w:rsidRPr="003B775A" w:rsidRDefault="00CE5D23" w:rsidP="00EE7095">
      <w:pPr>
        <w:spacing w:line="240" w:lineRule="atLeast"/>
        <w:ind w:firstLine="708"/>
        <w:contextualSpacing/>
        <w:rPr>
          <w:rFonts w:ascii="Times New Roman" w:hAnsi="Times New Roman"/>
          <w:sz w:val="24"/>
          <w:szCs w:val="24"/>
        </w:rPr>
      </w:pPr>
      <w:r w:rsidRPr="003B775A">
        <w:rPr>
          <w:rFonts w:ascii="Times New Roman" w:hAnsi="Times New Roman"/>
          <w:sz w:val="24"/>
          <w:szCs w:val="24"/>
        </w:rPr>
        <w:t>3.3.5.3. На площадях, улицах, вокзалах, рынках, пляжах, стадионах, на территориях лечебно-профилактических учреждений, учреждений образования, здравоохранения, в парках, скверах, садах, зонах отдыха и других местах массового посещения населением, у подъездов многоквартирных домов, на остановочных пунктах общественного пассажирского транспорта, у входов в торговые объекты устанавливаются урны. Расстояние между урнами устанавливается в зависимости от интенсивности использования территории, но не более чем через 40 м на оживленных и 100 м – на малолюдных. На остановках городского пассажирского тр</w:t>
      </w:r>
      <w:r w:rsidR="00EE7095">
        <w:rPr>
          <w:rFonts w:ascii="Times New Roman" w:hAnsi="Times New Roman"/>
          <w:sz w:val="24"/>
          <w:szCs w:val="24"/>
        </w:rPr>
        <w:t xml:space="preserve">анспорта и у входов в торговые </w:t>
      </w:r>
      <w:r w:rsidRPr="003B775A">
        <w:rPr>
          <w:rFonts w:ascii="Times New Roman" w:hAnsi="Times New Roman"/>
          <w:sz w:val="24"/>
          <w:szCs w:val="24"/>
        </w:rPr>
        <w:t xml:space="preserve">объекты - в количестве не менее двух. Установка урн осуществляется с учетом обеспечения беспрепятственного передвижения пешеходов, проезда инвалидных и детских колясок.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3.3.5.4. Количество и объем контейнеров определяется в соответствии с требованиями законодательства об отходах производства и потребления.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3.3.6. Уличное техническое оборудование.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3.3.6.1. К уличному техническому оборудованию относятся: банкоматы, укрытия таксофонов, почтовые ящики, интерактивные информационные терминалы, почтовые ящики, </w:t>
      </w:r>
      <w:proofErr w:type="spellStart"/>
      <w:r w:rsidRPr="003B775A">
        <w:rPr>
          <w:rFonts w:ascii="Times New Roman" w:hAnsi="Times New Roman"/>
          <w:sz w:val="24"/>
          <w:szCs w:val="24"/>
        </w:rPr>
        <w:t>вендинговые</w:t>
      </w:r>
      <w:proofErr w:type="spellEnd"/>
      <w:r w:rsidRPr="003B775A">
        <w:rPr>
          <w:rFonts w:ascii="Times New Roman" w:hAnsi="Times New Roman"/>
          <w:sz w:val="24"/>
          <w:szCs w:val="24"/>
        </w:rPr>
        <w:t xml:space="preserve"> автоматы, элементы инженерного оборудования (подъемные площадки для инвалидных колясок, смотровые люки, решетки </w:t>
      </w:r>
      <w:proofErr w:type="spellStart"/>
      <w:r w:rsidRPr="003B775A">
        <w:rPr>
          <w:rFonts w:ascii="Times New Roman" w:hAnsi="Times New Roman"/>
          <w:sz w:val="24"/>
          <w:szCs w:val="24"/>
        </w:rPr>
        <w:t>дождеприемных</w:t>
      </w:r>
      <w:proofErr w:type="spellEnd"/>
      <w:r w:rsidRPr="003B775A">
        <w:rPr>
          <w:rFonts w:ascii="Times New Roman" w:hAnsi="Times New Roman"/>
          <w:sz w:val="24"/>
          <w:szCs w:val="24"/>
        </w:rPr>
        <w:t xml:space="preserve"> колодцев, вентиляционные шахты подземных коммуникаций, шкафы телефонной связи).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lastRenderedPageBreak/>
        <w:t xml:space="preserve">3.3.6.2. В рамках решения задачи обеспечения качества городской среды при создании и благоустройстве уличного технического оборудования учитывается принцип организации комфортной пешеходной среды в части исключения барьеров для передвижения людей, а также нарушений визуального облика территории при размещении и эксплуатации объектов инженерной инфраструктуры.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3.3.6.3. Установка уличного технического оборудования должна обеспечивать удобный подход к оборудованию.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3.3.6.4. При установке таксофонов на территориях общественного, жилого, рекреационного назначения предусматривается их электроосвещение. Места размещения таксофонов проектируются в максимальном приближении от мест присоединения закладных устройств канала (трубы) телефонной канализации и канала (трубы) для электроосвещения.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3.3.6.5. Оформление элементов инженерного оборудования </w:t>
      </w:r>
      <w:proofErr w:type="gramStart"/>
      <w:r w:rsidRPr="003B775A">
        <w:rPr>
          <w:rFonts w:ascii="Times New Roman" w:hAnsi="Times New Roman"/>
          <w:sz w:val="24"/>
          <w:szCs w:val="24"/>
        </w:rPr>
        <w:t>выполняются</w:t>
      </w:r>
      <w:proofErr w:type="gramEnd"/>
      <w:r w:rsidRPr="003B775A">
        <w:rPr>
          <w:rFonts w:ascii="Times New Roman" w:hAnsi="Times New Roman"/>
          <w:sz w:val="24"/>
          <w:szCs w:val="24"/>
        </w:rPr>
        <w:t xml:space="preserve"> не нарушая уровень благоустройства формируемой среды, не ухудшая условия передвижения, осуществляя проектирование размещения крышек люков смотровых колодцев, расположенных на территории пешеходных коммуникаций (в том числе уличных переходов), на одном уровне с покрытием прилегающей поверхности.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3.3.7. Игровое и спортивное оборудование.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3.3.7.1.Игровое и спортивное оборудование на территории муниципального образования представлено игровыми, физкультурно-оздоровительными устройствами, сооружениями и (или) их комплексами.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3.3.7.2. Игровое оборудование размещается на детских игровых площадках. Детские площадки предназначены для игр и активного отдыха детей разных возрастов и на территории муниципального образования организованы в виде отдельных площадок для разных возрастных групп и (или) как комплексные игровые площадки с зонированием по возрастным интересам.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3.3.7.3. Спортивное оборудование предназначено для всех возрастных групп населения, размещается на спортивных, физкультурных площадках, либо на специально оборудованных пешеходных коммуникациях (тропы здоровья) в составе рекреаций.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3.3.7.4. При выборе состава игрового и спортивного оборудования для детей и подростков обеспечивается соответствие оборудования анатомо-физиологическим особенностям разных возрастных групп.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3.3.7.5. Игровое и спортивное оборудование должно соответствовать общим требованиям безопасности в соответствии с: </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xml:space="preserve">ГОСТ Р 55677-2013 «Оборудование детских спортивных площадок. Безопасность конструкций и методы испытания. Общие требования»; </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xml:space="preserve">ГОСТ Р 55678-2013 «Оборудование детских спортивных площадок. Безопасность конструкций и методы испытания спортивно-развивающего оборудования»; </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xml:space="preserve">ГОСТ Р 55679-2013 «Оборудование детских спортивных площадок. Безопасность при эксплуатации». </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xml:space="preserve">ГОСТ Р 53102-2015 «Оборудование детских игровых площадок. Термины и определения»; </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xml:space="preserve">ГОСТ Р 52169-2012 «Оборудование и покрытия детских игровых площадок. Безопасность конструкции и методы испытаний. Общие требования»; </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xml:space="preserve">ГОСТ Р 52167-2012 «Оборудование детских игровых площадок. Безопасность конструкции и методы испытаний качелей. Общие требования» </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xml:space="preserve">ГОСТ Р 52168-2012 «Оборудование детских игровых площадок. Безопасность конструкции и методы испытаний горок. Общие требования»; </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xml:space="preserve">ГОСТ Р 52299-2013 «Оборудование детских игровых площадок. Безопасность конструкции и методы испытаний качалок. Общие требования»; </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xml:space="preserve">ГОСТ Р 52300-2013 «Оборудование детских игровых площадок. Безопасность конструкции и методы испытаний каруселей. Общие требования»; </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lastRenderedPageBreak/>
        <w:t xml:space="preserve">ГОСТ Р 52169-2012 «Оборудование и покрытия детских игровых площадок. Безопасность конструкции и методы испытаний. Общие требования»; </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xml:space="preserve">ГОСТ Р 52301-2013 «Оборудование детских игровых площадок. Безопасность при эксплуатации. Общие требования»; </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ГОСТ Р ЕН 1177-2013 «</w:t>
      </w:r>
      <w:proofErr w:type="spellStart"/>
      <w:r w:rsidRPr="003B775A">
        <w:rPr>
          <w:rFonts w:ascii="Times New Roman" w:hAnsi="Times New Roman"/>
          <w:sz w:val="24"/>
          <w:szCs w:val="24"/>
        </w:rPr>
        <w:t>Ударопоглощающие</w:t>
      </w:r>
      <w:proofErr w:type="spellEnd"/>
      <w:r w:rsidRPr="003B775A">
        <w:rPr>
          <w:rFonts w:ascii="Times New Roman" w:hAnsi="Times New Roman"/>
          <w:sz w:val="24"/>
          <w:szCs w:val="24"/>
        </w:rPr>
        <w:t xml:space="preserve"> покрытия детских игровых площадок. Требования безопасности и методы испытаний».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3.3.7.6. Подходы к детским игровым и спортивным площадкам изолируются от транзитного пешеходного движения, проездов, разворотных площадок, гостевых стоянок, площадок для установки контейнеров для сбора твердых коммунальных отходов, участков постоянного и временного хранения автотранспортных средств.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3.3.7.7. Игровое и спортивное оборудование должно быть изготовлено из нерасщепляющейся древесины, не должно иметь на поверхности дефектов обработки (заусенцев, </w:t>
      </w:r>
      <w:proofErr w:type="spellStart"/>
      <w:r w:rsidRPr="003B775A">
        <w:rPr>
          <w:rFonts w:ascii="Times New Roman" w:hAnsi="Times New Roman"/>
          <w:sz w:val="24"/>
          <w:szCs w:val="24"/>
        </w:rPr>
        <w:t>задиров</w:t>
      </w:r>
      <w:proofErr w:type="spellEnd"/>
      <w:r w:rsidRPr="003B775A">
        <w:rPr>
          <w:rFonts w:ascii="Times New Roman" w:hAnsi="Times New Roman"/>
          <w:sz w:val="24"/>
          <w:szCs w:val="24"/>
        </w:rPr>
        <w:t xml:space="preserve">, </w:t>
      </w:r>
      <w:proofErr w:type="spellStart"/>
      <w:r w:rsidRPr="003B775A">
        <w:rPr>
          <w:rFonts w:ascii="Times New Roman" w:hAnsi="Times New Roman"/>
          <w:sz w:val="24"/>
          <w:szCs w:val="24"/>
        </w:rPr>
        <w:t>отщепов</w:t>
      </w:r>
      <w:proofErr w:type="spellEnd"/>
      <w:r w:rsidRPr="003B775A">
        <w:rPr>
          <w:rFonts w:ascii="Times New Roman" w:hAnsi="Times New Roman"/>
          <w:sz w:val="24"/>
          <w:szCs w:val="24"/>
        </w:rPr>
        <w:t xml:space="preserve">, шероховатостей, сколов). Поверхности оборудования из других материалов (например, из стекловолокна) не должны иметь сколов. </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xml:space="preserve">В пределах любой досягаемой части оборудования не допускается наличие выступающих элементов (проволока, концы тросов или детали с острыми концами и кромками). Подвижные и/или неподвижные элементы оборудования не должны образовывать сдавливающих или режущих поверхностей, создавать возможность </w:t>
      </w:r>
      <w:proofErr w:type="spellStart"/>
      <w:r w:rsidRPr="003B775A">
        <w:rPr>
          <w:rFonts w:ascii="Times New Roman" w:hAnsi="Times New Roman"/>
          <w:sz w:val="24"/>
          <w:szCs w:val="24"/>
        </w:rPr>
        <w:t>застреваний</w:t>
      </w:r>
      <w:proofErr w:type="spellEnd"/>
      <w:r w:rsidRPr="003B775A">
        <w:rPr>
          <w:rFonts w:ascii="Times New Roman" w:hAnsi="Times New Roman"/>
          <w:sz w:val="24"/>
          <w:szCs w:val="24"/>
        </w:rPr>
        <w:t xml:space="preserve"> тела, частей тела или одежды ребенка.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Спортивное оборудование в виде специальных физкультурных снарядов и тренажеров может быть, как заводского изготовления, так и выполненным из бревен и брусьев со специально обработанной поверхностью, исключающей получение травм (отсутствие трещин, сколов).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3.3.7.8. На территории муниципального</w:t>
      </w:r>
      <w:r w:rsidR="00EE7095">
        <w:rPr>
          <w:rFonts w:ascii="Times New Roman" w:hAnsi="Times New Roman"/>
          <w:sz w:val="24"/>
          <w:szCs w:val="24"/>
        </w:rPr>
        <w:t xml:space="preserve"> образования «Посёлок Приморье</w:t>
      </w:r>
      <w:r w:rsidRPr="003B775A">
        <w:rPr>
          <w:rFonts w:ascii="Times New Roman" w:hAnsi="Times New Roman"/>
          <w:sz w:val="24"/>
          <w:szCs w:val="24"/>
        </w:rPr>
        <w:t xml:space="preserve">» на участках жилой застройки, в парках и скверах организуются площадки для отдыха и проведения взрослого досуга.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3.3.7.9. Перечень элементов благоустройства на площадке для отдыха, включает: твердые виды покрытия, элементы сопряжения поверхности площадки с газоном, озеленение, скамьи для отдыха, скамьи и столы, урны (как минимум, по одной у каждой скамьи), осветительное оборудование. Функционирование осветительного оборудования обеспечивается в режиме освещения территории, на которой расположена площадка.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3.3.8. Установка осветительного оборудования.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3.3.8.1. В рамках решения задачи обеспечения качества городской среды при создании и благоустройстве освещения и осветительного оборудования учитываются принципы комфортной организации пешеходной среды, в том числе необходимость создания привлекательных и безопасных пешеходных маршрутов, а также обеспечение комфортной среды для общения в местах притяжения людей. </w:t>
      </w:r>
    </w:p>
    <w:p w:rsidR="00CE5D23" w:rsidRPr="003B775A" w:rsidRDefault="00CE5D23" w:rsidP="00CE5D23">
      <w:pPr>
        <w:spacing w:line="240" w:lineRule="atLeast"/>
        <w:contextualSpacing/>
        <w:rPr>
          <w:rFonts w:ascii="Times New Roman" w:hAnsi="Times New Roman"/>
          <w:sz w:val="24"/>
          <w:szCs w:val="24"/>
        </w:rPr>
      </w:pP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3.3.8.2. На территории муниципального образования применяется функциональное, архитектурное и информационное освещение с целью решения утилитарных, </w:t>
      </w:r>
      <w:proofErr w:type="spellStart"/>
      <w:r w:rsidRPr="003B775A">
        <w:rPr>
          <w:rFonts w:ascii="Times New Roman" w:hAnsi="Times New Roman"/>
          <w:sz w:val="24"/>
          <w:szCs w:val="24"/>
        </w:rPr>
        <w:t>светопланировочных</w:t>
      </w:r>
      <w:proofErr w:type="spellEnd"/>
      <w:r w:rsidRPr="003B775A">
        <w:rPr>
          <w:rFonts w:ascii="Times New Roman" w:hAnsi="Times New Roman"/>
          <w:sz w:val="24"/>
          <w:szCs w:val="24"/>
        </w:rPr>
        <w:t xml:space="preserve"> и </w:t>
      </w:r>
      <w:proofErr w:type="spellStart"/>
      <w:r w:rsidRPr="003B775A">
        <w:rPr>
          <w:rFonts w:ascii="Times New Roman" w:hAnsi="Times New Roman"/>
          <w:sz w:val="24"/>
          <w:szCs w:val="24"/>
        </w:rPr>
        <w:t>светокомпозиционных</w:t>
      </w:r>
      <w:proofErr w:type="spellEnd"/>
      <w:r w:rsidRPr="003B775A">
        <w:rPr>
          <w:rFonts w:ascii="Times New Roman" w:hAnsi="Times New Roman"/>
          <w:sz w:val="24"/>
          <w:szCs w:val="24"/>
        </w:rPr>
        <w:t xml:space="preserve"> задач, в том числе светоцветового зонирования территорий муниципального</w:t>
      </w:r>
      <w:r w:rsidR="00EE7095">
        <w:rPr>
          <w:rFonts w:ascii="Times New Roman" w:hAnsi="Times New Roman"/>
          <w:sz w:val="24"/>
          <w:szCs w:val="24"/>
        </w:rPr>
        <w:t xml:space="preserve"> образования «Посёлок Приморье</w:t>
      </w:r>
      <w:r w:rsidRPr="003B775A">
        <w:rPr>
          <w:rFonts w:ascii="Times New Roman" w:hAnsi="Times New Roman"/>
          <w:sz w:val="24"/>
          <w:szCs w:val="24"/>
        </w:rPr>
        <w:t xml:space="preserve">» и формирования системы </w:t>
      </w:r>
      <w:proofErr w:type="spellStart"/>
      <w:r w:rsidRPr="003B775A">
        <w:rPr>
          <w:rFonts w:ascii="Times New Roman" w:hAnsi="Times New Roman"/>
          <w:sz w:val="24"/>
          <w:szCs w:val="24"/>
        </w:rPr>
        <w:t>светопространственных</w:t>
      </w:r>
      <w:proofErr w:type="spellEnd"/>
      <w:r w:rsidRPr="003B775A">
        <w:rPr>
          <w:rFonts w:ascii="Times New Roman" w:hAnsi="Times New Roman"/>
          <w:sz w:val="24"/>
          <w:szCs w:val="24"/>
        </w:rPr>
        <w:t xml:space="preserve"> ансамблей.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3.3.8.3. При проектировании каждой из трех основных групп осветительных установок (функционального, архитектурного освещения, световой информации) необходимо обеспечить: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экономичность и </w:t>
      </w:r>
      <w:proofErr w:type="spellStart"/>
      <w:r w:rsidRPr="003B775A">
        <w:rPr>
          <w:rFonts w:ascii="Times New Roman" w:hAnsi="Times New Roman"/>
          <w:sz w:val="24"/>
          <w:szCs w:val="24"/>
        </w:rPr>
        <w:t>энергоэффективность</w:t>
      </w:r>
      <w:proofErr w:type="spellEnd"/>
      <w:r w:rsidRPr="003B775A">
        <w:rPr>
          <w:rFonts w:ascii="Times New Roman" w:hAnsi="Times New Roman"/>
          <w:sz w:val="24"/>
          <w:szCs w:val="24"/>
        </w:rPr>
        <w:t xml:space="preserve"> применяемых установок, рациональное распределение и использование электроэнергии;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эстетику элементов осветительных установок, их дизайн, качество материалов и изделий с учетом восприятия в дневное и ночное время;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удобство обслуживания и управления при разных режимах работы установок.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3.3.8.4. Функциональное освещение.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lastRenderedPageBreak/>
        <w:t xml:space="preserve">3.3.8.4.1. Функциональное освещение осуществляется стационарными установками освещения дорожных покрытий и пространств в транспортных и пешеходных зонах. Установки функционального освещения подразделяют на обычные, </w:t>
      </w:r>
      <w:proofErr w:type="spellStart"/>
      <w:r w:rsidRPr="003B775A">
        <w:rPr>
          <w:rFonts w:ascii="Times New Roman" w:hAnsi="Times New Roman"/>
          <w:sz w:val="24"/>
          <w:szCs w:val="24"/>
        </w:rPr>
        <w:t>высокомачтовые</w:t>
      </w:r>
      <w:proofErr w:type="spellEnd"/>
      <w:r w:rsidRPr="003B775A">
        <w:rPr>
          <w:rFonts w:ascii="Times New Roman" w:hAnsi="Times New Roman"/>
          <w:sz w:val="24"/>
          <w:szCs w:val="24"/>
        </w:rPr>
        <w:t xml:space="preserve">, парапетные, газонные и встроенные.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3.3.8.4.2. В обычных установках светильники располагаются на опорах (венчающие, консольные), подвесах или фасадах (бра, плафоны). Их применяют в транспортных и пешеходных зонах как наиболее традиционные.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3.3.8.4.3. </w:t>
      </w:r>
      <w:proofErr w:type="spellStart"/>
      <w:r w:rsidRPr="003B775A">
        <w:rPr>
          <w:rFonts w:ascii="Times New Roman" w:hAnsi="Times New Roman"/>
          <w:sz w:val="24"/>
          <w:szCs w:val="24"/>
        </w:rPr>
        <w:t>Высокомачтовые</w:t>
      </w:r>
      <w:proofErr w:type="spellEnd"/>
      <w:r w:rsidRPr="003B775A">
        <w:rPr>
          <w:rFonts w:ascii="Times New Roman" w:hAnsi="Times New Roman"/>
          <w:sz w:val="24"/>
          <w:szCs w:val="24"/>
        </w:rPr>
        <w:t xml:space="preserve"> установки используются для освещения обширных пространств, транспортных развязок и магистралей.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3.3.8.4.4. В парапетных установках светильники встраиваются линией или пунктиром в парапет, ограждающий проезжую часть путепроводов, мостов, эстакад, пандусов, развязок, а также тротуары и площадки.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3.3.8.4.5. На территориях общественных пространств и объектов рекреации в зонах минимального вандализма могут устанавливаться газонные светильники для освещения газонов, цветников, пешеходных дорожек и площадок.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3.3.8.5. Архитектурное освещение. </w:t>
      </w:r>
    </w:p>
    <w:p w:rsidR="00CE5D23" w:rsidRPr="003B775A" w:rsidRDefault="00CE5D23" w:rsidP="00EE7095">
      <w:pPr>
        <w:spacing w:line="240" w:lineRule="atLeast"/>
        <w:ind w:firstLine="708"/>
        <w:contextualSpacing/>
        <w:rPr>
          <w:rFonts w:ascii="Times New Roman" w:hAnsi="Times New Roman"/>
          <w:sz w:val="24"/>
          <w:szCs w:val="24"/>
        </w:rPr>
      </w:pPr>
      <w:r w:rsidRPr="003B775A">
        <w:rPr>
          <w:rFonts w:ascii="Times New Roman" w:hAnsi="Times New Roman"/>
          <w:sz w:val="24"/>
          <w:szCs w:val="24"/>
        </w:rPr>
        <w:t>3.3.8.5.1. Архитектурное освещение применяется для формирования художественно выразительной визуальной среды в вечернее время, выявления из темноты и образной интерпретации памятников архитектуры, истории и культуры, инженерного и монументального искусства, МАФ, доминантных и достопримечательных объектов, ландшафтных композиций, создания световых ансамблей. Архитектурное освещение осуществляется стационарными или временными уста</w:t>
      </w:r>
      <w:r w:rsidR="00EE7095">
        <w:rPr>
          <w:rFonts w:ascii="Times New Roman" w:hAnsi="Times New Roman"/>
          <w:sz w:val="24"/>
          <w:szCs w:val="24"/>
        </w:rPr>
        <w:t xml:space="preserve">новками освещения объектов для </w:t>
      </w:r>
      <w:r w:rsidRPr="003B775A">
        <w:rPr>
          <w:rFonts w:ascii="Times New Roman" w:hAnsi="Times New Roman"/>
          <w:sz w:val="24"/>
          <w:szCs w:val="24"/>
        </w:rPr>
        <w:t xml:space="preserve">наружного освещения их фасадных поверхностей.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3.3.8.5.2. К временным установкам архитектурного освещения относится праздничная иллюминация: световые гирлянды, сетки, контурные обтяжки, </w:t>
      </w:r>
      <w:proofErr w:type="spellStart"/>
      <w:r w:rsidRPr="003B775A">
        <w:rPr>
          <w:rFonts w:ascii="Times New Roman" w:hAnsi="Times New Roman"/>
          <w:sz w:val="24"/>
          <w:szCs w:val="24"/>
        </w:rPr>
        <w:t>светографические</w:t>
      </w:r>
      <w:proofErr w:type="spellEnd"/>
      <w:r w:rsidRPr="003B775A">
        <w:rPr>
          <w:rFonts w:ascii="Times New Roman" w:hAnsi="Times New Roman"/>
          <w:sz w:val="24"/>
          <w:szCs w:val="24"/>
        </w:rPr>
        <w:t xml:space="preserve"> элементы, панно и объемные композиции из ламп накаливания, разрядных, светодиодов, световые проекции, лазерные рисунки.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3.3.8.5.3. В целях архитектурного освещения могут использоваться также установки функционального освещения - для монтажа прожекторов, нацеливаемых на фасады зданий, сооружений, зеленых насаждений, для иллюминации, световой информации и рекламы, элементы которых могут крепиться на опорах уличных светильников.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3.3.8.6. Световая информация.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3.3.8.6.1. На территории муниципального образования возможно применение световой информации, в том числе световой рекламы, для ориентации пешеходов и водителей автотранспорта в пространстве, в том числе для решения </w:t>
      </w:r>
      <w:proofErr w:type="spellStart"/>
      <w:r w:rsidRPr="003B775A">
        <w:rPr>
          <w:rFonts w:ascii="Times New Roman" w:hAnsi="Times New Roman"/>
          <w:sz w:val="24"/>
          <w:szCs w:val="24"/>
        </w:rPr>
        <w:t>светокомпозиционных</w:t>
      </w:r>
      <w:proofErr w:type="spellEnd"/>
      <w:r w:rsidRPr="003B775A">
        <w:rPr>
          <w:rFonts w:ascii="Times New Roman" w:hAnsi="Times New Roman"/>
          <w:sz w:val="24"/>
          <w:szCs w:val="24"/>
        </w:rPr>
        <w:t xml:space="preserve"> задач с учетом гармоничности светового ансамбля, не противоречащего действующим правилам дорожного движения.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3.3.8.7. Источники света.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3.3.8.7.1. В стационарных установках функционального и архитектурного освещения применяются </w:t>
      </w:r>
      <w:proofErr w:type="spellStart"/>
      <w:r w:rsidRPr="003B775A">
        <w:rPr>
          <w:rFonts w:ascii="Times New Roman" w:hAnsi="Times New Roman"/>
          <w:sz w:val="24"/>
          <w:szCs w:val="24"/>
        </w:rPr>
        <w:t>энергоэффективные</w:t>
      </w:r>
      <w:proofErr w:type="spellEnd"/>
      <w:r w:rsidRPr="003B775A">
        <w:rPr>
          <w:rFonts w:ascii="Times New Roman" w:hAnsi="Times New Roman"/>
          <w:sz w:val="24"/>
          <w:szCs w:val="24"/>
        </w:rPr>
        <w:t xml:space="preserve"> источники света, эффективные осветительные приборы и системы, качественные по дизайну и эксплуатационным характеристикам изделия и материалы: опоры, кронштейны, защитные решетки, экраны и конструктивные элементы, отвечающие требованиям действующих национальных стандартов.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3.3.8.7.2. Источники света в установках функционального освещения выбираются с учетом требований улучшения ориентации, формирования благоприятных зрительных условий, а также, в случае необходимости, светоцветового зонирования.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3.3.8.7.3. В установках архитектурного освещения и световой информации используются источники белого или цветного света с учетом формируемых условия световой и цветовой адаптации и суммарный зрительный эффект, создаваемый совместным действием осветительных установок всех групп, особенно с хроматическим </w:t>
      </w:r>
      <w:r w:rsidRPr="003B775A">
        <w:rPr>
          <w:rFonts w:ascii="Times New Roman" w:hAnsi="Times New Roman"/>
          <w:sz w:val="24"/>
          <w:szCs w:val="24"/>
        </w:rPr>
        <w:lastRenderedPageBreak/>
        <w:t xml:space="preserve">светом, функционирующих в конкретном пространстве муниципального образования или световом ансамбле.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3.3.8.8. Режимы работы осветительных установок.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3.3.8.8.1. При проектировании всех трех групп осветительных установок в целях рационального использования электроэнергии и обеспечения визуального разнообразия среды муниципального образования в темное время суток применяются следующие режимы их работы: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вечерний будничный режим, когда функционируют все стационарные установки функционального, арх</w:t>
      </w:r>
      <w:r w:rsidR="00AF69BC">
        <w:rPr>
          <w:rFonts w:ascii="Times New Roman" w:hAnsi="Times New Roman"/>
          <w:sz w:val="24"/>
          <w:szCs w:val="24"/>
        </w:rPr>
        <w:t xml:space="preserve">итектурного освещения, световой </w:t>
      </w:r>
      <w:r w:rsidRPr="003B775A">
        <w:rPr>
          <w:rFonts w:ascii="Times New Roman" w:hAnsi="Times New Roman"/>
          <w:sz w:val="24"/>
          <w:szCs w:val="24"/>
        </w:rPr>
        <w:t xml:space="preserve">информации, за исключением систем праздничного освещения;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ночной дежурный режим, когда в установках функционального, архитектурного освещения и световой информации отключается часть осветительных приборов, допускаемая нормами освещенности и нормативно-правовыми документами администрации муниципального</w:t>
      </w:r>
      <w:r w:rsidR="00AF69BC">
        <w:rPr>
          <w:rFonts w:ascii="Times New Roman" w:hAnsi="Times New Roman"/>
          <w:sz w:val="24"/>
          <w:szCs w:val="24"/>
        </w:rPr>
        <w:t xml:space="preserve"> образования «Посёлок Приморье</w:t>
      </w:r>
      <w:r w:rsidRPr="003B775A">
        <w:rPr>
          <w:rFonts w:ascii="Times New Roman" w:hAnsi="Times New Roman"/>
          <w:sz w:val="24"/>
          <w:szCs w:val="24"/>
        </w:rPr>
        <w:t xml:space="preserve">»;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праздничный режим, когда функционируют все стационарные и временные осветительные установки трех групп в часы суток и дни недели, определяемые администрацией муниципального</w:t>
      </w:r>
      <w:r w:rsidR="00AF69BC">
        <w:rPr>
          <w:rFonts w:ascii="Times New Roman" w:hAnsi="Times New Roman"/>
          <w:sz w:val="24"/>
          <w:szCs w:val="24"/>
        </w:rPr>
        <w:t xml:space="preserve"> образования «Посёлок Приморье</w:t>
      </w:r>
      <w:r w:rsidRPr="003B775A">
        <w:rPr>
          <w:rFonts w:ascii="Times New Roman" w:hAnsi="Times New Roman"/>
          <w:sz w:val="24"/>
          <w:szCs w:val="24"/>
        </w:rPr>
        <w:t xml:space="preserve">».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3.3.9. Средства размещения информации и рекламные конструкции.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3.3.9.1. Размещение рекламных, информационных конструкций с использованием щитов, стендов, строительных сеток, перетяжек, электронных табло, проекционного и иного, предназначенного для проекции рекламы или информации на любые поверхности, оборудования, монтируемых и располагаемых на внешних стенах, крышах и иных конструктивных элементах зданий, строений, сооружений или вне их, а также на остановочных пунктах общественного пассажирского транспорта, осуществляется владельцами рекламных, информационных конструкций.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3.3.9.2. Типы и виды стационарных рекламных конструкций, допустимых к установке на территории муниципального образования: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1) типы: </w:t>
      </w:r>
    </w:p>
    <w:p w:rsidR="00CE5D23" w:rsidRPr="003B775A" w:rsidRDefault="00CE5D23" w:rsidP="00AC3E1F">
      <w:pPr>
        <w:spacing w:line="240" w:lineRule="atLeast"/>
        <w:ind w:firstLine="708"/>
        <w:contextualSpacing/>
        <w:rPr>
          <w:rFonts w:ascii="Times New Roman" w:hAnsi="Times New Roman"/>
          <w:sz w:val="24"/>
          <w:szCs w:val="24"/>
        </w:rPr>
      </w:pPr>
      <w:r w:rsidRPr="003B775A">
        <w:rPr>
          <w:rFonts w:ascii="Times New Roman" w:hAnsi="Times New Roman"/>
          <w:sz w:val="24"/>
          <w:szCs w:val="24"/>
        </w:rPr>
        <w:t>- рекламные конструкции малого фо</w:t>
      </w:r>
      <w:r w:rsidR="00AC3E1F">
        <w:rPr>
          <w:rFonts w:ascii="Times New Roman" w:hAnsi="Times New Roman"/>
          <w:sz w:val="24"/>
          <w:szCs w:val="24"/>
        </w:rPr>
        <w:t xml:space="preserve">рмата - рекламные конструкции, </w:t>
      </w:r>
      <w:r w:rsidRPr="003B775A">
        <w:rPr>
          <w:rFonts w:ascii="Times New Roman" w:hAnsi="Times New Roman"/>
          <w:sz w:val="24"/>
          <w:szCs w:val="24"/>
        </w:rPr>
        <w:t xml:space="preserve">площадь одной информационной поверхности которых не превышает 6 кв. м;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рекламные конструкции среднего формата - рекламные конструкции, площадь одной информационной поверхности которых от 6 до 15 кв. м;</w:t>
      </w:r>
    </w:p>
    <w:p w:rsidR="00CE5D23" w:rsidRPr="003B775A" w:rsidRDefault="00CE5D23" w:rsidP="00F1028E">
      <w:pPr>
        <w:spacing w:line="240" w:lineRule="atLeast"/>
        <w:ind w:firstLine="708"/>
        <w:contextualSpacing/>
        <w:rPr>
          <w:rFonts w:ascii="Times New Roman" w:hAnsi="Times New Roman"/>
          <w:sz w:val="24"/>
          <w:szCs w:val="24"/>
        </w:rPr>
      </w:pPr>
      <w:r w:rsidRPr="003B775A">
        <w:rPr>
          <w:rFonts w:ascii="Times New Roman" w:hAnsi="Times New Roman"/>
          <w:sz w:val="24"/>
          <w:szCs w:val="24"/>
        </w:rPr>
        <w:t>- рекламные конструкции большого формата - рекламные конструкции</w:t>
      </w:r>
      <w:r w:rsidR="00F1028E">
        <w:rPr>
          <w:rFonts w:ascii="Times New Roman" w:hAnsi="Times New Roman"/>
          <w:sz w:val="24"/>
          <w:szCs w:val="24"/>
        </w:rPr>
        <w:t xml:space="preserve">, </w:t>
      </w:r>
      <w:r w:rsidRPr="003B775A">
        <w:rPr>
          <w:rFonts w:ascii="Times New Roman" w:hAnsi="Times New Roman"/>
          <w:sz w:val="24"/>
          <w:szCs w:val="24"/>
        </w:rPr>
        <w:t xml:space="preserve">площадь одной информационной поверхности которых от 15 до 18 кв. м; </w:t>
      </w:r>
    </w:p>
    <w:p w:rsidR="00CE5D23" w:rsidRPr="003B775A" w:rsidRDefault="00CE5D23" w:rsidP="00F1028E">
      <w:pPr>
        <w:spacing w:line="240" w:lineRule="atLeast"/>
        <w:ind w:firstLine="708"/>
        <w:contextualSpacing/>
        <w:rPr>
          <w:rFonts w:ascii="Times New Roman" w:hAnsi="Times New Roman"/>
          <w:sz w:val="24"/>
          <w:szCs w:val="24"/>
        </w:rPr>
      </w:pPr>
      <w:r w:rsidRPr="003B775A">
        <w:rPr>
          <w:rFonts w:ascii="Times New Roman" w:hAnsi="Times New Roman"/>
          <w:sz w:val="24"/>
          <w:szCs w:val="24"/>
        </w:rPr>
        <w:t>- рекламные конструкции крупного фо</w:t>
      </w:r>
      <w:r w:rsidR="00F1028E">
        <w:rPr>
          <w:rFonts w:ascii="Times New Roman" w:hAnsi="Times New Roman"/>
          <w:sz w:val="24"/>
          <w:szCs w:val="24"/>
        </w:rPr>
        <w:t xml:space="preserve">рмата - рекламные конструкции, </w:t>
      </w:r>
      <w:r w:rsidRPr="003B775A">
        <w:rPr>
          <w:rFonts w:ascii="Times New Roman" w:hAnsi="Times New Roman"/>
          <w:sz w:val="24"/>
          <w:szCs w:val="24"/>
        </w:rPr>
        <w:t xml:space="preserve">площадь одной информационной поверхности которых больше 18 кв. м; </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xml:space="preserve">2) виды: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рекламные конструкции, конструктивно связанные с остановочными павильонами общественного транспорта,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рекламные конструкции малого и среднего формата, конструктивно связанные с элементами конструктивных частей остановочных павильонов общественного транспорта;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сити-форматы - отдельно стоящие двухсторонние рекламные конструкции малого формата с двумя информационными полями, располагаемые на тротуарах или на прилегающих к тротуарам газонах. Размер информационного поля каждой стороны рекламной конструкции сити-формата составляет 1,2 м x 1,8 м. Площадь информационного поля рекламной конструкции сити-формата определяется площадью двух его сторон;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афишные стенды - отдельно стоящие рекламные конструкции малого формата с одним или двумя информационными полями, располагаемые на тротуарах или на прилегающих к тротуарам газонах. Размер одной стороны информационного поля афишного стенда составляет 1,8 м x 1,75 м. Площадь информационного поля афишного стенда определяется общей площадью его эксплуатируемых сторон. Афишные стенды </w:t>
      </w:r>
      <w:r w:rsidRPr="003B775A">
        <w:rPr>
          <w:rFonts w:ascii="Times New Roman" w:hAnsi="Times New Roman"/>
          <w:sz w:val="24"/>
          <w:szCs w:val="24"/>
        </w:rPr>
        <w:lastRenderedPageBreak/>
        <w:t xml:space="preserve">предназначены для размещения рекламы и информации исключительно о спортивных и иных массовых мероприятиях, событиях общественного, культурно-развлекательного, спортивно-оздоровительного характера, репертуарах кинотеатра, театра;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тумбы - отдельно стоящие рекламные конструкции малого или среднего формата с внутренним подсветом, имеющие форму цилиндра и три внешние поверхности с информационными полями размером 1,4 м x 3,0 м (1,2 м x 1,8 м) для размещения рекламы. Площадь информационного поля тумбы определяется общей площадью трех ее сторон;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w:t>
      </w:r>
      <w:proofErr w:type="spellStart"/>
      <w:r w:rsidRPr="003B775A">
        <w:rPr>
          <w:rFonts w:ascii="Times New Roman" w:hAnsi="Times New Roman"/>
          <w:sz w:val="24"/>
          <w:szCs w:val="24"/>
        </w:rPr>
        <w:t>пилларсы</w:t>
      </w:r>
      <w:proofErr w:type="spellEnd"/>
      <w:r w:rsidRPr="003B775A">
        <w:rPr>
          <w:rFonts w:ascii="Times New Roman" w:hAnsi="Times New Roman"/>
          <w:sz w:val="24"/>
          <w:szCs w:val="24"/>
        </w:rPr>
        <w:t xml:space="preserve"> (</w:t>
      </w:r>
      <w:proofErr w:type="spellStart"/>
      <w:r w:rsidRPr="003B775A">
        <w:rPr>
          <w:rFonts w:ascii="Times New Roman" w:hAnsi="Times New Roman"/>
          <w:sz w:val="24"/>
          <w:szCs w:val="24"/>
        </w:rPr>
        <w:t>пиллары</w:t>
      </w:r>
      <w:proofErr w:type="spellEnd"/>
      <w:r w:rsidRPr="003B775A">
        <w:rPr>
          <w:rFonts w:ascii="Times New Roman" w:hAnsi="Times New Roman"/>
          <w:sz w:val="24"/>
          <w:szCs w:val="24"/>
        </w:rPr>
        <w:t xml:space="preserve">) - отдельно стоящие рекламные конструкции малого или среднего формата с внутренним подсветом, имеющие форму треугольной призмы, на каждой вертикальной грани которой расположены информационные поля размером 1,4 м x 3,0 м. Площадь информационного поля </w:t>
      </w:r>
      <w:proofErr w:type="spellStart"/>
      <w:r w:rsidRPr="003B775A">
        <w:rPr>
          <w:rFonts w:ascii="Times New Roman" w:hAnsi="Times New Roman"/>
          <w:sz w:val="24"/>
          <w:szCs w:val="24"/>
        </w:rPr>
        <w:t>пилларсов</w:t>
      </w:r>
      <w:proofErr w:type="spellEnd"/>
      <w:r w:rsidRPr="003B775A">
        <w:rPr>
          <w:rFonts w:ascii="Times New Roman" w:hAnsi="Times New Roman"/>
          <w:sz w:val="24"/>
          <w:szCs w:val="24"/>
        </w:rPr>
        <w:t xml:space="preserve"> определяется общей площадью двух (для двухсторонних </w:t>
      </w:r>
      <w:proofErr w:type="spellStart"/>
      <w:r w:rsidRPr="003B775A">
        <w:rPr>
          <w:rFonts w:ascii="Times New Roman" w:hAnsi="Times New Roman"/>
          <w:sz w:val="24"/>
          <w:szCs w:val="24"/>
        </w:rPr>
        <w:t>пилларсов</w:t>
      </w:r>
      <w:proofErr w:type="spellEnd"/>
      <w:r w:rsidRPr="003B775A">
        <w:rPr>
          <w:rFonts w:ascii="Times New Roman" w:hAnsi="Times New Roman"/>
          <w:sz w:val="24"/>
          <w:szCs w:val="24"/>
        </w:rPr>
        <w:t xml:space="preserve">) или трех (для трехсторонних </w:t>
      </w:r>
      <w:proofErr w:type="spellStart"/>
      <w:r w:rsidRPr="003B775A">
        <w:rPr>
          <w:rFonts w:ascii="Times New Roman" w:hAnsi="Times New Roman"/>
          <w:sz w:val="24"/>
          <w:szCs w:val="24"/>
        </w:rPr>
        <w:t>пилларсов</w:t>
      </w:r>
      <w:proofErr w:type="spellEnd"/>
      <w:r w:rsidRPr="003B775A">
        <w:rPr>
          <w:rFonts w:ascii="Times New Roman" w:hAnsi="Times New Roman"/>
          <w:sz w:val="24"/>
          <w:szCs w:val="24"/>
        </w:rPr>
        <w:t xml:space="preserve">) эксплуатируемых сторон;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w:t>
      </w:r>
      <w:proofErr w:type="spellStart"/>
      <w:r w:rsidRPr="003B775A">
        <w:rPr>
          <w:rFonts w:ascii="Times New Roman" w:hAnsi="Times New Roman"/>
          <w:sz w:val="24"/>
          <w:szCs w:val="24"/>
        </w:rPr>
        <w:t>ситиборды</w:t>
      </w:r>
      <w:proofErr w:type="spellEnd"/>
      <w:r w:rsidRPr="003B775A">
        <w:rPr>
          <w:rFonts w:ascii="Times New Roman" w:hAnsi="Times New Roman"/>
          <w:sz w:val="24"/>
          <w:szCs w:val="24"/>
        </w:rPr>
        <w:t xml:space="preserve"> - отдельно стоящие рекламные конструкции среднего формата с внутренним подсветом, имеющие одну или две внешние поверхности, специально предназначенные для размещения рекламы. Площадь информационного поля </w:t>
      </w:r>
      <w:proofErr w:type="spellStart"/>
      <w:r w:rsidRPr="003B775A">
        <w:rPr>
          <w:rFonts w:ascii="Times New Roman" w:hAnsi="Times New Roman"/>
          <w:sz w:val="24"/>
          <w:szCs w:val="24"/>
        </w:rPr>
        <w:t>ситиборда</w:t>
      </w:r>
      <w:proofErr w:type="spellEnd"/>
      <w:r w:rsidRPr="003B775A">
        <w:rPr>
          <w:rFonts w:ascii="Times New Roman" w:hAnsi="Times New Roman"/>
          <w:sz w:val="24"/>
          <w:szCs w:val="24"/>
        </w:rPr>
        <w:t xml:space="preserve"> определяется общей площадью его эксплуатируемых сторон. Размер одной стороны информационного поля </w:t>
      </w:r>
      <w:proofErr w:type="spellStart"/>
      <w:r w:rsidRPr="003B775A">
        <w:rPr>
          <w:rFonts w:ascii="Times New Roman" w:hAnsi="Times New Roman"/>
          <w:sz w:val="24"/>
          <w:szCs w:val="24"/>
        </w:rPr>
        <w:t>ситиборда</w:t>
      </w:r>
      <w:proofErr w:type="spellEnd"/>
      <w:r w:rsidRPr="003B775A">
        <w:rPr>
          <w:rFonts w:ascii="Times New Roman" w:hAnsi="Times New Roman"/>
          <w:sz w:val="24"/>
          <w:szCs w:val="24"/>
        </w:rPr>
        <w:t xml:space="preserve"> составляет 2,7 м x 3,7 м (2,0 м x 3,0 м). </w:t>
      </w:r>
      <w:proofErr w:type="spellStart"/>
      <w:r w:rsidRPr="003B775A">
        <w:rPr>
          <w:rFonts w:ascii="Times New Roman" w:hAnsi="Times New Roman"/>
          <w:sz w:val="24"/>
          <w:szCs w:val="24"/>
        </w:rPr>
        <w:t>Ситиборды</w:t>
      </w:r>
      <w:proofErr w:type="spellEnd"/>
      <w:r w:rsidRPr="003B775A">
        <w:rPr>
          <w:rFonts w:ascii="Times New Roman" w:hAnsi="Times New Roman"/>
          <w:sz w:val="24"/>
          <w:szCs w:val="24"/>
        </w:rPr>
        <w:t xml:space="preserve">, имеющие только одну поверхность для размещения рекламы, должны иметь декоративно </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xml:space="preserve">оформленную обратную сторону;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w:t>
      </w:r>
      <w:proofErr w:type="spellStart"/>
      <w:r w:rsidRPr="003B775A">
        <w:rPr>
          <w:rFonts w:ascii="Times New Roman" w:hAnsi="Times New Roman"/>
          <w:sz w:val="24"/>
          <w:szCs w:val="24"/>
        </w:rPr>
        <w:t>скроллеры</w:t>
      </w:r>
      <w:proofErr w:type="spellEnd"/>
      <w:r w:rsidRPr="003B775A">
        <w:rPr>
          <w:rFonts w:ascii="Times New Roman" w:hAnsi="Times New Roman"/>
          <w:sz w:val="24"/>
          <w:szCs w:val="24"/>
        </w:rPr>
        <w:t xml:space="preserve"> - отдельно стоящие рекламные конструкции среднего формата (2 м x 3 м) с внутренним подсветом, оснащенные автоматизированной системой прокрутки рекламных плакатов с заданным интервалом времени;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w:t>
      </w:r>
      <w:proofErr w:type="spellStart"/>
      <w:r w:rsidRPr="003B775A">
        <w:rPr>
          <w:rFonts w:ascii="Times New Roman" w:hAnsi="Times New Roman"/>
          <w:sz w:val="24"/>
          <w:szCs w:val="24"/>
        </w:rPr>
        <w:t>билборды</w:t>
      </w:r>
      <w:proofErr w:type="spellEnd"/>
      <w:r w:rsidRPr="003B775A">
        <w:rPr>
          <w:rFonts w:ascii="Times New Roman" w:hAnsi="Times New Roman"/>
          <w:sz w:val="24"/>
          <w:szCs w:val="24"/>
        </w:rPr>
        <w:t xml:space="preserve"> (6 м x 3 м) - отдельно стоящие щитовые рекламные конструкции большого формата, имеющие внешние поверхности, специально предназначенные для размещения рекламы. Площадь информационного поля </w:t>
      </w:r>
      <w:proofErr w:type="spellStart"/>
      <w:r w:rsidRPr="003B775A">
        <w:rPr>
          <w:rFonts w:ascii="Times New Roman" w:hAnsi="Times New Roman"/>
          <w:sz w:val="24"/>
          <w:szCs w:val="24"/>
        </w:rPr>
        <w:t>билборда</w:t>
      </w:r>
      <w:proofErr w:type="spellEnd"/>
      <w:r w:rsidRPr="003B775A">
        <w:rPr>
          <w:rFonts w:ascii="Times New Roman" w:hAnsi="Times New Roman"/>
          <w:sz w:val="24"/>
          <w:szCs w:val="24"/>
        </w:rPr>
        <w:t xml:space="preserve"> определяется общей площадью его эксплуатируемых сторон. Количество сторон </w:t>
      </w:r>
      <w:proofErr w:type="spellStart"/>
      <w:r w:rsidRPr="003B775A">
        <w:rPr>
          <w:rFonts w:ascii="Times New Roman" w:hAnsi="Times New Roman"/>
          <w:sz w:val="24"/>
          <w:szCs w:val="24"/>
        </w:rPr>
        <w:t>билборда</w:t>
      </w:r>
      <w:proofErr w:type="spellEnd"/>
      <w:r w:rsidRPr="003B775A">
        <w:rPr>
          <w:rFonts w:ascii="Times New Roman" w:hAnsi="Times New Roman"/>
          <w:sz w:val="24"/>
          <w:szCs w:val="24"/>
        </w:rPr>
        <w:t xml:space="preserve"> не может быть более двух. </w:t>
      </w:r>
      <w:proofErr w:type="spellStart"/>
      <w:r w:rsidRPr="003B775A">
        <w:rPr>
          <w:rFonts w:ascii="Times New Roman" w:hAnsi="Times New Roman"/>
          <w:sz w:val="24"/>
          <w:szCs w:val="24"/>
        </w:rPr>
        <w:t>Билборды</w:t>
      </w:r>
      <w:proofErr w:type="spellEnd"/>
      <w:r w:rsidRPr="003B775A">
        <w:rPr>
          <w:rFonts w:ascii="Times New Roman" w:hAnsi="Times New Roman"/>
          <w:sz w:val="24"/>
          <w:szCs w:val="24"/>
        </w:rPr>
        <w:t xml:space="preserve">, имеющие только одну поверхность для размещения рекламы, должны иметь декоративно оформленную обратную сторону; </w:t>
      </w:r>
    </w:p>
    <w:p w:rsidR="00CE5D23" w:rsidRPr="003B775A" w:rsidRDefault="00CE5D23" w:rsidP="00EA650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w:t>
      </w:r>
      <w:proofErr w:type="spellStart"/>
      <w:r w:rsidRPr="003B775A">
        <w:rPr>
          <w:rFonts w:ascii="Times New Roman" w:hAnsi="Times New Roman"/>
          <w:sz w:val="24"/>
          <w:szCs w:val="24"/>
        </w:rPr>
        <w:t>суперборды</w:t>
      </w:r>
      <w:proofErr w:type="spellEnd"/>
      <w:r w:rsidRPr="003B775A">
        <w:rPr>
          <w:rFonts w:ascii="Times New Roman" w:hAnsi="Times New Roman"/>
          <w:sz w:val="24"/>
          <w:szCs w:val="24"/>
        </w:rPr>
        <w:t xml:space="preserve"> и </w:t>
      </w:r>
      <w:proofErr w:type="spellStart"/>
      <w:r w:rsidRPr="003B775A">
        <w:rPr>
          <w:rFonts w:ascii="Times New Roman" w:hAnsi="Times New Roman"/>
          <w:sz w:val="24"/>
          <w:szCs w:val="24"/>
        </w:rPr>
        <w:t>суперсайты</w:t>
      </w:r>
      <w:proofErr w:type="spellEnd"/>
      <w:r w:rsidRPr="003B775A">
        <w:rPr>
          <w:rFonts w:ascii="Times New Roman" w:hAnsi="Times New Roman"/>
          <w:sz w:val="24"/>
          <w:szCs w:val="24"/>
        </w:rPr>
        <w:t xml:space="preserve"> - отдельно стоящие щитовые рекламные конструкции крупного формата, имеющие внешние поверхности, специально предназначенные для размещения рекламы. </w:t>
      </w:r>
      <w:proofErr w:type="spellStart"/>
      <w:r w:rsidRPr="003B775A">
        <w:rPr>
          <w:rFonts w:ascii="Times New Roman" w:hAnsi="Times New Roman"/>
          <w:sz w:val="24"/>
          <w:szCs w:val="24"/>
        </w:rPr>
        <w:t>Суперборды</w:t>
      </w:r>
      <w:proofErr w:type="spellEnd"/>
      <w:r w:rsidRPr="003B775A">
        <w:rPr>
          <w:rFonts w:ascii="Times New Roman" w:hAnsi="Times New Roman"/>
          <w:sz w:val="24"/>
          <w:szCs w:val="24"/>
        </w:rPr>
        <w:t xml:space="preserve"> и </w:t>
      </w:r>
      <w:proofErr w:type="spellStart"/>
      <w:r w:rsidRPr="003B775A">
        <w:rPr>
          <w:rFonts w:ascii="Times New Roman" w:hAnsi="Times New Roman"/>
          <w:sz w:val="24"/>
          <w:szCs w:val="24"/>
        </w:rPr>
        <w:t>суперсайты</w:t>
      </w:r>
      <w:proofErr w:type="spellEnd"/>
      <w:r w:rsidRPr="003B775A">
        <w:rPr>
          <w:rFonts w:ascii="Times New Roman" w:hAnsi="Times New Roman"/>
          <w:sz w:val="24"/>
          <w:szCs w:val="24"/>
        </w:rPr>
        <w:t xml:space="preserve"> должны иметь внутренний или внешний просвет. Размер одной стороны информационного поля </w:t>
      </w:r>
      <w:proofErr w:type="spellStart"/>
      <w:r w:rsidRPr="003B775A">
        <w:rPr>
          <w:rFonts w:ascii="Times New Roman" w:hAnsi="Times New Roman"/>
          <w:sz w:val="24"/>
          <w:szCs w:val="24"/>
        </w:rPr>
        <w:t>суперборда</w:t>
      </w:r>
      <w:proofErr w:type="spellEnd"/>
      <w:r w:rsidRPr="003B775A">
        <w:rPr>
          <w:rFonts w:ascii="Times New Roman" w:hAnsi="Times New Roman"/>
          <w:sz w:val="24"/>
          <w:szCs w:val="24"/>
        </w:rPr>
        <w:t xml:space="preserve"> составляет 3 м x 9 м (3 м x 12 м, 4 м x 8 м). Размер одной стороны информационного поля </w:t>
      </w:r>
      <w:proofErr w:type="spellStart"/>
      <w:r w:rsidRPr="003B775A">
        <w:rPr>
          <w:rFonts w:ascii="Times New Roman" w:hAnsi="Times New Roman"/>
          <w:sz w:val="24"/>
          <w:szCs w:val="24"/>
        </w:rPr>
        <w:t>суперсайта</w:t>
      </w:r>
      <w:proofErr w:type="spellEnd"/>
      <w:r w:rsidRPr="003B775A">
        <w:rPr>
          <w:rFonts w:ascii="Times New Roman" w:hAnsi="Times New Roman"/>
          <w:sz w:val="24"/>
          <w:szCs w:val="24"/>
        </w:rPr>
        <w:t xml:space="preserve"> составляет 5 м x 15 м (4 м x 12 м, 5 м x 10 м, 5 м x 12 м). Площадь информационного поля </w:t>
      </w:r>
      <w:proofErr w:type="spellStart"/>
      <w:r w:rsidRPr="003B775A">
        <w:rPr>
          <w:rFonts w:ascii="Times New Roman" w:hAnsi="Times New Roman"/>
          <w:sz w:val="24"/>
          <w:szCs w:val="24"/>
        </w:rPr>
        <w:t>суперборда</w:t>
      </w:r>
      <w:proofErr w:type="spellEnd"/>
      <w:r w:rsidRPr="003B775A">
        <w:rPr>
          <w:rFonts w:ascii="Times New Roman" w:hAnsi="Times New Roman"/>
          <w:sz w:val="24"/>
          <w:szCs w:val="24"/>
        </w:rPr>
        <w:t xml:space="preserve"> и </w:t>
      </w:r>
      <w:proofErr w:type="spellStart"/>
      <w:r w:rsidRPr="003B775A">
        <w:rPr>
          <w:rFonts w:ascii="Times New Roman" w:hAnsi="Times New Roman"/>
          <w:sz w:val="24"/>
          <w:szCs w:val="24"/>
        </w:rPr>
        <w:t>суперсайта</w:t>
      </w:r>
      <w:proofErr w:type="spellEnd"/>
      <w:r w:rsidRPr="003B775A">
        <w:rPr>
          <w:rFonts w:ascii="Times New Roman" w:hAnsi="Times New Roman"/>
          <w:sz w:val="24"/>
          <w:szCs w:val="24"/>
        </w:rPr>
        <w:t xml:space="preserve"> определяется общей площадью их сторон. Количество сторон </w:t>
      </w:r>
      <w:proofErr w:type="spellStart"/>
      <w:r w:rsidRPr="003B775A">
        <w:rPr>
          <w:rFonts w:ascii="Times New Roman" w:hAnsi="Times New Roman"/>
          <w:sz w:val="24"/>
          <w:szCs w:val="24"/>
        </w:rPr>
        <w:t>суперборда</w:t>
      </w:r>
      <w:proofErr w:type="spellEnd"/>
      <w:r w:rsidRPr="003B775A">
        <w:rPr>
          <w:rFonts w:ascii="Times New Roman" w:hAnsi="Times New Roman"/>
          <w:sz w:val="24"/>
          <w:szCs w:val="24"/>
        </w:rPr>
        <w:t xml:space="preserve"> не может быть более двух. Количество сторон </w:t>
      </w:r>
      <w:proofErr w:type="spellStart"/>
      <w:r w:rsidRPr="003B775A">
        <w:rPr>
          <w:rFonts w:ascii="Times New Roman" w:hAnsi="Times New Roman"/>
          <w:sz w:val="24"/>
          <w:szCs w:val="24"/>
        </w:rPr>
        <w:t>суперсайта</w:t>
      </w:r>
      <w:proofErr w:type="spellEnd"/>
      <w:r w:rsidRPr="003B775A">
        <w:rPr>
          <w:rFonts w:ascii="Times New Roman" w:hAnsi="Times New Roman"/>
          <w:sz w:val="24"/>
          <w:szCs w:val="24"/>
        </w:rPr>
        <w:t xml:space="preserve"> не может быть более трех. </w:t>
      </w:r>
      <w:proofErr w:type="spellStart"/>
      <w:r w:rsidRPr="003B775A">
        <w:rPr>
          <w:rFonts w:ascii="Times New Roman" w:hAnsi="Times New Roman"/>
          <w:sz w:val="24"/>
          <w:szCs w:val="24"/>
        </w:rPr>
        <w:t>Суперборд</w:t>
      </w:r>
      <w:proofErr w:type="spellEnd"/>
      <w:r w:rsidRPr="003B775A">
        <w:rPr>
          <w:rFonts w:ascii="Times New Roman" w:hAnsi="Times New Roman"/>
          <w:sz w:val="24"/>
          <w:szCs w:val="24"/>
        </w:rPr>
        <w:t xml:space="preserve"> и </w:t>
      </w:r>
      <w:proofErr w:type="spellStart"/>
      <w:r w:rsidRPr="003B775A">
        <w:rPr>
          <w:rFonts w:ascii="Times New Roman" w:hAnsi="Times New Roman"/>
          <w:sz w:val="24"/>
          <w:szCs w:val="24"/>
        </w:rPr>
        <w:t>суперсайт</w:t>
      </w:r>
      <w:proofErr w:type="spellEnd"/>
      <w:r w:rsidRPr="003B775A">
        <w:rPr>
          <w:rFonts w:ascii="Times New Roman" w:hAnsi="Times New Roman"/>
          <w:sz w:val="24"/>
          <w:szCs w:val="24"/>
        </w:rPr>
        <w:t xml:space="preserve">, имеющие только одну поверхность для размещения рекламы, должны иметь декоративно оформленную обратную сторону;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уникальные (нестандартные) рекламные конструкции, выполненные по индивидуальным проектам, - отдельно стоящие рекламные конструкции, имеющие объемно-пространственное решение, в которых для размещения рекламы используется объем конструкции со всех ее сторон. К уникальным (нестандартным) рекламным конструкциям, выполненным по индивидуальным проектам, относятся следующие рекламные конструкции: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а) объемно-пространственные конструкции - рекламные конструкции в виде объемных элементов, не имеющие плоских поверхностей (воздушные шары, аэростаты, объемно-пространственные модели). Выполняются по индивидуальным проектам, площадь информационного поля </w:t>
      </w:r>
      <w:proofErr w:type="spellStart"/>
      <w:r w:rsidRPr="003B775A">
        <w:rPr>
          <w:rFonts w:ascii="Times New Roman" w:hAnsi="Times New Roman"/>
          <w:sz w:val="24"/>
          <w:szCs w:val="24"/>
        </w:rPr>
        <w:t>объемнопространственных</w:t>
      </w:r>
      <w:proofErr w:type="spellEnd"/>
      <w:r w:rsidRPr="003B775A">
        <w:rPr>
          <w:rFonts w:ascii="Times New Roman" w:hAnsi="Times New Roman"/>
          <w:sz w:val="24"/>
          <w:szCs w:val="24"/>
        </w:rPr>
        <w:t xml:space="preserve"> конструкций определяется расчетным путем;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б) проекционные установки - рекламные конструкции, предназначенные для </w:t>
      </w:r>
      <w:r w:rsidRPr="003B775A">
        <w:rPr>
          <w:rFonts w:ascii="Times New Roman" w:hAnsi="Times New Roman"/>
          <w:sz w:val="24"/>
          <w:szCs w:val="24"/>
        </w:rPr>
        <w:lastRenderedPageBreak/>
        <w:t xml:space="preserve">воспроизведения изображения на земле, на плоскостях стен, а также в объеме, состоящие из проецирующего устройства и поверхности (экрана) или объема, в котором формируется информационное изображение. Площадь информационного поля для плоских изображений определяется габаритами проецируемой поверхности, а для объемных изображений определяется расчетным путем;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w:t>
      </w:r>
      <w:r w:rsidR="00EA6503">
        <w:rPr>
          <w:rFonts w:ascii="Times New Roman" w:hAnsi="Times New Roman"/>
          <w:sz w:val="24"/>
          <w:szCs w:val="24"/>
        </w:rPr>
        <w:t xml:space="preserve"> </w:t>
      </w:r>
      <w:r w:rsidRPr="003B775A">
        <w:rPr>
          <w:rFonts w:ascii="Times New Roman" w:hAnsi="Times New Roman"/>
          <w:sz w:val="24"/>
          <w:szCs w:val="24"/>
        </w:rPr>
        <w:t xml:space="preserve">крышные рекламные конструкции в виде отдельных букв и логотипов - рекламные конструкции, присоединяемые к зданиям, размещаемые полностью или частично выше уровня карниза здания или на крыше, состоящие из отдельно стоящих символов (букв, цифр, логотипов), оборудованные исключительно внутренним подсветом. Высота рекламных крышных конструкций должна быть не более одной десятой части от высоты фасада здания (от цоколя до кровли), со стороны которого размещается конструкция. Площадь информационного поля данного вида рекламных конструкций определяется расчетным путем.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Габаритная высота крышных рекламных конструкций должна составлять не более 1/5 высоты здания - для зданий высотой до 15 метров, для зданий выше 15 метров не может быть более 3 метров. Элементы крышной рекламной конструкции не должны выступать за габариты здания в плане;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крышные рекламные конструкции в виде плоской панели - рекламные конструкции, присоединяемые к зданиям, устанавливаемые полностью или частично выше уровня карниза здания или на крыше, оборудованные исключительно внутренним подсветом. Состоят из элементов крепления, несущей части конструкции и информационного поля. Высота плоской панели, размещаемой на здании, не может превышать среднюю высоту этажа здания, на крыше которого эта конструкция размещается. Количество сторон крышной панели не может быть более одной. Площадь крышной рекламной конструкции в виде плоской панели определяется площадью его информационного поля;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w:t>
      </w:r>
      <w:proofErr w:type="spellStart"/>
      <w:r w:rsidRPr="003B775A">
        <w:rPr>
          <w:rFonts w:ascii="Times New Roman" w:hAnsi="Times New Roman"/>
          <w:sz w:val="24"/>
          <w:szCs w:val="24"/>
        </w:rPr>
        <w:t>медиафасады</w:t>
      </w:r>
      <w:proofErr w:type="spellEnd"/>
      <w:r w:rsidRPr="003B775A">
        <w:rPr>
          <w:rFonts w:ascii="Times New Roman" w:hAnsi="Times New Roman"/>
          <w:sz w:val="24"/>
          <w:szCs w:val="24"/>
        </w:rPr>
        <w:t xml:space="preserve"> - рекламные конструкции крупного формата, присоединяемые к зданиям, размещаемые исключительно на всей полной плоскости боковых глухих фасадов, не имеющих оконных и дверных проемов, витрин, архитектурных деталей, декоративного оформления зданий, рельефных и цветовых композиционных решений фасадной плоскости. </w:t>
      </w:r>
      <w:proofErr w:type="spellStart"/>
      <w:r w:rsidRPr="003B775A">
        <w:rPr>
          <w:rFonts w:ascii="Times New Roman" w:hAnsi="Times New Roman"/>
          <w:sz w:val="24"/>
          <w:szCs w:val="24"/>
        </w:rPr>
        <w:t>Медиафасад</w:t>
      </w:r>
      <w:proofErr w:type="spellEnd"/>
      <w:r w:rsidRPr="003B775A">
        <w:rPr>
          <w:rFonts w:ascii="Times New Roman" w:hAnsi="Times New Roman"/>
          <w:sz w:val="24"/>
          <w:szCs w:val="24"/>
        </w:rPr>
        <w:t xml:space="preserve"> состоит из элементов крепления к стене и конструкции информационного поля, состоящего из светодиодных модулей, позволяющих демонстрировать информационные материалы, в том числе динамические видеоизображения; </w:t>
      </w:r>
    </w:p>
    <w:p w:rsidR="00CE5D23" w:rsidRPr="003B775A" w:rsidRDefault="00CE5D23" w:rsidP="00EA650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указатели с рекламным модулем - отдельно стоящие щитовые рекламные конструкции малого формата, предназначенные для навигационного ориентирования, содержащие информацию об уличной системе ориентирования, местах нахождения учреждений и организаций, культурно-исторических памятников, предприятий и организаций потребительского рынка и прочих объектов городской инфраструктуры, совмещенную с коммерческой рекламой, так же, как и знаки информирования об объектах притяжения, устанавливаются и оформляются в соответствии с требованиями ГОСТ </w:t>
      </w:r>
      <w:proofErr w:type="gramStart"/>
      <w:r w:rsidRPr="003B775A">
        <w:rPr>
          <w:rFonts w:ascii="Times New Roman" w:hAnsi="Times New Roman"/>
          <w:sz w:val="24"/>
          <w:szCs w:val="24"/>
        </w:rPr>
        <w:t>Р</w:t>
      </w:r>
      <w:proofErr w:type="gramEnd"/>
      <w:r w:rsidRPr="003B775A">
        <w:rPr>
          <w:rFonts w:ascii="Times New Roman" w:hAnsi="Times New Roman"/>
          <w:sz w:val="24"/>
          <w:szCs w:val="24"/>
        </w:rPr>
        <w:t xml:space="preserve"> 52044-2003 «Наружная реклама на автомобильных </w:t>
      </w:r>
      <w:proofErr w:type="gramStart"/>
      <w:r w:rsidRPr="003B775A">
        <w:rPr>
          <w:rFonts w:ascii="Times New Roman" w:hAnsi="Times New Roman"/>
          <w:sz w:val="24"/>
          <w:szCs w:val="24"/>
        </w:rPr>
        <w:t>дорогах</w:t>
      </w:r>
      <w:proofErr w:type="gramEnd"/>
      <w:r w:rsidRPr="003B775A">
        <w:rPr>
          <w:rFonts w:ascii="Times New Roman" w:hAnsi="Times New Roman"/>
          <w:sz w:val="24"/>
          <w:szCs w:val="24"/>
        </w:rPr>
        <w:t xml:space="preserve"> и территориях городских и сельских поселений»;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видеоэкран, электронное табло, </w:t>
      </w:r>
      <w:proofErr w:type="spellStart"/>
      <w:r w:rsidRPr="003B775A">
        <w:rPr>
          <w:rFonts w:ascii="Times New Roman" w:hAnsi="Times New Roman"/>
          <w:sz w:val="24"/>
          <w:szCs w:val="24"/>
        </w:rPr>
        <w:t>светодинамическое</w:t>
      </w:r>
      <w:proofErr w:type="spellEnd"/>
      <w:r w:rsidRPr="003B775A">
        <w:rPr>
          <w:rFonts w:ascii="Times New Roman" w:hAnsi="Times New Roman"/>
          <w:sz w:val="24"/>
          <w:szCs w:val="24"/>
        </w:rPr>
        <w:t xml:space="preserve"> табло - отдельно стоящая или размещаемая на фасаде здания рекламная конструкция. Размеры информационного поля устанавливаются исходя из архитектурно-градостроительных условий сложившейся застройки пропорционально существующим объектам городского экстерьера.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Временные рекламные конструкции - рекламные конструкции, срок размещения которых обусловлен их функциональным назначением и местом установки (строительные сетки, временные ограждения строительных площадок, мест торговли) и составляет не более чем двенадцать месяцев.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3.3.9.3. Типы временных рекламных конструкций, допустимых к установке на </w:t>
      </w:r>
      <w:r w:rsidRPr="003B775A">
        <w:rPr>
          <w:rFonts w:ascii="Times New Roman" w:hAnsi="Times New Roman"/>
          <w:sz w:val="24"/>
          <w:szCs w:val="24"/>
        </w:rPr>
        <w:lastRenderedPageBreak/>
        <w:t>территории муниципа</w:t>
      </w:r>
      <w:r w:rsidR="00EA6503">
        <w:rPr>
          <w:rFonts w:ascii="Times New Roman" w:hAnsi="Times New Roman"/>
          <w:sz w:val="24"/>
          <w:szCs w:val="24"/>
        </w:rPr>
        <w:t>льного образования «Посёлок Приморье</w:t>
      </w:r>
      <w:r w:rsidRPr="003B775A">
        <w:rPr>
          <w:rFonts w:ascii="Times New Roman" w:hAnsi="Times New Roman"/>
          <w:sz w:val="24"/>
          <w:szCs w:val="24"/>
        </w:rPr>
        <w:t xml:space="preserve">»: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рекламные конструкции, размещаемые на ограждениях строительных площадок, среднего, большого и крупного формата. Параметры рекламных конструкций, размещаемых на ограждениях строительных площадок, не должны превышать высоту ограждения. Нижний край рекламной конструкции располагается на высоте не менее 0,6 метра от уровня земли. Запрещается монтаж баннерного полотна непосредственно к ограждению без использования </w:t>
      </w:r>
      <w:proofErr w:type="spellStart"/>
      <w:r w:rsidRPr="003B775A">
        <w:rPr>
          <w:rFonts w:ascii="Times New Roman" w:hAnsi="Times New Roman"/>
          <w:sz w:val="24"/>
          <w:szCs w:val="24"/>
        </w:rPr>
        <w:t>подконструкции</w:t>
      </w:r>
      <w:proofErr w:type="spellEnd"/>
      <w:r w:rsidRPr="003B775A">
        <w:rPr>
          <w:rFonts w:ascii="Times New Roman" w:hAnsi="Times New Roman"/>
          <w:sz w:val="24"/>
          <w:szCs w:val="24"/>
        </w:rPr>
        <w:t xml:space="preserve">;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w:t>
      </w:r>
      <w:proofErr w:type="spellStart"/>
      <w:r w:rsidRPr="003B775A">
        <w:rPr>
          <w:rFonts w:ascii="Times New Roman" w:hAnsi="Times New Roman"/>
          <w:sz w:val="24"/>
          <w:szCs w:val="24"/>
        </w:rPr>
        <w:t>софтборды</w:t>
      </w:r>
      <w:proofErr w:type="spellEnd"/>
      <w:r w:rsidRPr="003B775A">
        <w:rPr>
          <w:rFonts w:ascii="Times New Roman" w:hAnsi="Times New Roman"/>
          <w:sz w:val="24"/>
          <w:szCs w:val="24"/>
        </w:rPr>
        <w:t xml:space="preserve"> - двухсторонние консольные рекламные конструкции малого формата, состоящие из устройств крепления и мягких полотнищ, устанавливаемые на собственных опорах, опорах городского освещения, опорах контактной сети на период проведения государственных и городских праздников; </w:t>
      </w:r>
    </w:p>
    <w:p w:rsidR="00CE5D23" w:rsidRPr="003B775A" w:rsidRDefault="00CE5D23" w:rsidP="00EA650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w:t>
      </w:r>
      <w:proofErr w:type="spellStart"/>
      <w:r w:rsidRPr="003B775A">
        <w:rPr>
          <w:rFonts w:ascii="Times New Roman" w:hAnsi="Times New Roman"/>
          <w:sz w:val="24"/>
          <w:szCs w:val="24"/>
        </w:rPr>
        <w:t>штендеры</w:t>
      </w:r>
      <w:proofErr w:type="spellEnd"/>
      <w:r w:rsidRPr="003B775A">
        <w:rPr>
          <w:rFonts w:ascii="Times New Roman" w:hAnsi="Times New Roman"/>
          <w:sz w:val="24"/>
          <w:szCs w:val="24"/>
        </w:rPr>
        <w:t xml:space="preserve"> - отдельно стоящие рекламные конструкции малого формата, устанавливаемые не далее 5 м от главного входа в предприятия потребительского рынка в часы их работы. </w:t>
      </w:r>
      <w:proofErr w:type="spellStart"/>
      <w:r w:rsidRPr="003B775A">
        <w:rPr>
          <w:rFonts w:ascii="Times New Roman" w:hAnsi="Times New Roman"/>
          <w:sz w:val="24"/>
          <w:szCs w:val="24"/>
        </w:rPr>
        <w:t>Штендеры</w:t>
      </w:r>
      <w:proofErr w:type="spellEnd"/>
      <w:r w:rsidRPr="003B775A">
        <w:rPr>
          <w:rFonts w:ascii="Times New Roman" w:hAnsi="Times New Roman"/>
          <w:sz w:val="24"/>
          <w:szCs w:val="24"/>
        </w:rPr>
        <w:t xml:space="preserve"> должны быть двухсторонними, не должны иметь собственной подсветки, площадь одной стороны не должна превышать 1,5 кв. м. </w:t>
      </w:r>
      <w:proofErr w:type="spellStart"/>
      <w:r w:rsidRPr="003B775A">
        <w:rPr>
          <w:rFonts w:ascii="Times New Roman" w:hAnsi="Times New Roman"/>
          <w:sz w:val="24"/>
          <w:szCs w:val="24"/>
        </w:rPr>
        <w:t>Штендеры</w:t>
      </w:r>
      <w:proofErr w:type="spellEnd"/>
      <w:r w:rsidRPr="003B775A">
        <w:rPr>
          <w:rFonts w:ascii="Times New Roman" w:hAnsi="Times New Roman"/>
          <w:sz w:val="24"/>
          <w:szCs w:val="24"/>
        </w:rPr>
        <w:t xml:space="preserve"> устанавливаются преимущественно в зеленой зоне, допускается установка и эксплуатация </w:t>
      </w:r>
      <w:proofErr w:type="spellStart"/>
      <w:r w:rsidRPr="003B775A">
        <w:rPr>
          <w:rFonts w:ascii="Times New Roman" w:hAnsi="Times New Roman"/>
          <w:sz w:val="24"/>
          <w:szCs w:val="24"/>
        </w:rPr>
        <w:t>штендеров</w:t>
      </w:r>
      <w:proofErr w:type="spellEnd"/>
      <w:r w:rsidRPr="003B775A">
        <w:rPr>
          <w:rFonts w:ascii="Times New Roman" w:hAnsi="Times New Roman"/>
          <w:sz w:val="24"/>
          <w:szCs w:val="24"/>
        </w:rPr>
        <w:t xml:space="preserve"> в пешеходных зонах и на тротуарах при выполнении следующих условий: </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xml:space="preserve">- запрещается установка и эксплуатация </w:t>
      </w:r>
      <w:proofErr w:type="spellStart"/>
      <w:r w:rsidRPr="003B775A">
        <w:rPr>
          <w:rFonts w:ascii="Times New Roman" w:hAnsi="Times New Roman"/>
          <w:sz w:val="24"/>
          <w:szCs w:val="24"/>
        </w:rPr>
        <w:t>штендеров</w:t>
      </w:r>
      <w:proofErr w:type="spellEnd"/>
      <w:r w:rsidRPr="003B775A">
        <w:rPr>
          <w:rFonts w:ascii="Times New Roman" w:hAnsi="Times New Roman"/>
          <w:sz w:val="24"/>
          <w:szCs w:val="24"/>
        </w:rPr>
        <w:t xml:space="preserve">, мешающих проходу пешеходов, при ширине тротуара менее 3 м, а также ориентированных на восприятие с проезжей части, либо на расстоянии менее 5 м от бровки земляного полотна автомобильной дороги (бордюрного камня); </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xml:space="preserve">- не допускается установка и эксплуатация более двух </w:t>
      </w:r>
      <w:proofErr w:type="spellStart"/>
      <w:r w:rsidRPr="003B775A">
        <w:rPr>
          <w:rFonts w:ascii="Times New Roman" w:hAnsi="Times New Roman"/>
          <w:sz w:val="24"/>
          <w:szCs w:val="24"/>
        </w:rPr>
        <w:t>штендеров</w:t>
      </w:r>
      <w:proofErr w:type="spellEnd"/>
      <w:r w:rsidRPr="003B775A">
        <w:rPr>
          <w:rFonts w:ascii="Times New Roman" w:hAnsi="Times New Roman"/>
          <w:sz w:val="24"/>
          <w:szCs w:val="24"/>
        </w:rPr>
        <w:t xml:space="preserve"> у входа в предприятие. </w:t>
      </w:r>
    </w:p>
    <w:p w:rsidR="00CE5D23" w:rsidRPr="003B775A" w:rsidRDefault="00CE5D23" w:rsidP="00CE5D23">
      <w:pPr>
        <w:spacing w:line="240" w:lineRule="atLeast"/>
        <w:contextualSpacing/>
        <w:rPr>
          <w:rFonts w:ascii="Times New Roman" w:hAnsi="Times New Roman"/>
          <w:sz w:val="24"/>
          <w:szCs w:val="24"/>
        </w:rPr>
      </w:pPr>
      <w:proofErr w:type="spellStart"/>
      <w:r w:rsidRPr="003B775A">
        <w:rPr>
          <w:rFonts w:ascii="Times New Roman" w:hAnsi="Times New Roman"/>
          <w:sz w:val="24"/>
          <w:szCs w:val="24"/>
        </w:rPr>
        <w:t>Штендеры</w:t>
      </w:r>
      <w:proofErr w:type="spellEnd"/>
      <w:r w:rsidRPr="003B775A">
        <w:rPr>
          <w:rFonts w:ascii="Times New Roman" w:hAnsi="Times New Roman"/>
          <w:sz w:val="24"/>
          <w:szCs w:val="24"/>
        </w:rPr>
        <w:t xml:space="preserve"> должны иметь надежную конструкцию, исключающую возможность опрокидывания. Запрещается присоединение или прикрепление </w:t>
      </w:r>
      <w:proofErr w:type="spellStart"/>
      <w:r w:rsidRPr="003B775A">
        <w:rPr>
          <w:rFonts w:ascii="Times New Roman" w:hAnsi="Times New Roman"/>
          <w:sz w:val="24"/>
          <w:szCs w:val="24"/>
        </w:rPr>
        <w:t>штендера</w:t>
      </w:r>
      <w:proofErr w:type="spellEnd"/>
      <w:r w:rsidRPr="003B775A">
        <w:rPr>
          <w:rFonts w:ascii="Times New Roman" w:hAnsi="Times New Roman"/>
          <w:sz w:val="24"/>
          <w:szCs w:val="24"/>
        </w:rPr>
        <w:t xml:space="preserve"> к зеленым насаждениям, иным природным объектам либо к световым опорам, столбам, светофорам и иным объектам, не принадлежащим владельцу рекламной конструкции на праве собственности, хозяйственного ведения, оперативного управления или ином вещном праве. </w:t>
      </w:r>
      <w:proofErr w:type="spellStart"/>
      <w:r w:rsidRPr="003B775A">
        <w:rPr>
          <w:rFonts w:ascii="Times New Roman" w:hAnsi="Times New Roman"/>
          <w:sz w:val="24"/>
          <w:szCs w:val="24"/>
        </w:rPr>
        <w:t>Штендеры</w:t>
      </w:r>
      <w:proofErr w:type="spellEnd"/>
      <w:r w:rsidRPr="003B775A">
        <w:rPr>
          <w:rFonts w:ascii="Times New Roman" w:hAnsi="Times New Roman"/>
          <w:sz w:val="24"/>
          <w:szCs w:val="24"/>
        </w:rPr>
        <w:t xml:space="preserve"> должны быть обеспечены временным креплением, позволяющим избежать произвольное перемещение выносной конструкции (цепочка, карабин); </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xml:space="preserve">- транспаранты-перетяжки - рекламные конструкции малого формата, состоящие из опор, устройства крепления, устройства натяжения и информационного изображения на мягких полотнищах, размещаются на период проведения государственных и городских праздников.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3.3.9.4. Рекламные конструкции и места их установки на территории муниципального</w:t>
      </w:r>
      <w:r w:rsidR="00EA6503">
        <w:rPr>
          <w:rFonts w:ascii="Times New Roman" w:hAnsi="Times New Roman"/>
          <w:sz w:val="24"/>
          <w:szCs w:val="24"/>
        </w:rPr>
        <w:t xml:space="preserve"> образования «Посёлок Приморье</w:t>
      </w:r>
      <w:r w:rsidRPr="003B775A">
        <w:rPr>
          <w:rFonts w:ascii="Times New Roman" w:hAnsi="Times New Roman"/>
          <w:sz w:val="24"/>
          <w:szCs w:val="24"/>
        </w:rPr>
        <w:t xml:space="preserve">» должны соответствовать документам территориального планирования, внешнему архитектурному облику сложившейся застройки, требованиям градостроительных норм и правил, требованиям безопасности.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3.3.9.5. Рекламные конструкции не должны препятствовать восприятию рекламы или информации, размещенной на другой конструкции, здании или ином недвижимом имуществе.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Не допускается эксплуатация рекламных конструкций без размещенных на них коммерческой либо социальной рекламы.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3.3.9.6. Доведение до потребителя рекламы сведений коммерческого или социального характера на всех типах и видах рекламных конструкций может производиться: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с помощью статической демонстрации постеров (прочная водостойкая бумага, виниловое баннерное полотно, самоклеящаяся виниловая пленка);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с помощью демонстрации постеров на динамических системах смены изображений (роллерных системах или системах поворотных панелей-</w:t>
      </w:r>
      <w:proofErr w:type="spellStart"/>
      <w:r w:rsidRPr="003B775A">
        <w:rPr>
          <w:rFonts w:ascii="Times New Roman" w:hAnsi="Times New Roman"/>
          <w:sz w:val="24"/>
          <w:szCs w:val="24"/>
        </w:rPr>
        <w:t>призматронов</w:t>
      </w:r>
      <w:proofErr w:type="spellEnd"/>
      <w:r w:rsidRPr="003B775A">
        <w:rPr>
          <w:rFonts w:ascii="Times New Roman" w:hAnsi="Times New Roman"/>
          <w:sz w:val="24"/>
          <w:szCs w:val="24"/>
        </w:rPr>
        <w:t xml:space="preserve">);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с помощью изображений, демонстрируемых на электронных носителях.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3.3.9.7. Демонстрация изображений на электронных носителях должна </w:t>
      </w:r>
      <w:r w:rsidRPr="003B775A">
        <w:rPr>
          <w:rFonts w:ascii="Times New Roman" w:hAnsi="Times New Roman"/>
          <w:sz w:val="24"/>
          <w:szCs w:val="24"/>
        </w:rPr>
        <w:lastRenderedPageBreak/>
        <w:t xml:space="preserve">производиться с использованием технологии статичного изображения без использования динамических эффектов (за исключением </w:t>
      </w:r>
      <w:proofErr w:type="spellStart"/>
      <w:r w:rsidRPr="003B775A">
        <w:rPr>
          <w:rFonts w:ascii="Times New Roman" w:hAnsi="Times New Roman"/>
          <w:sz w:val="24"/>
          <w:szCs w:val="24"/>
        </w:rPr>
        <w:t>медиафасадов</w:t>
      </w:r>
      <w:proofErr w:type="spellEnd"/>
      <w:r w:rsidRPr="003B775A">
        <w:rPr>
          <w:rFonts w:ascii="Times New Roman" w:hAnsi="Times New Roman"/>
          <w:sz w:val="24"/>
          <w:szCs w:val="24"/>
        </w:rPr>
        <w:t xml:space="preserve">). Смена изображения должна производиться не чаще одного раза в 5 секунд, скорость смены изображения не должна превышать 2 секунды. Эксплуатация конструкций, предполагающих электронную технологию смены изображений, допускается только при наличии положительного заключения по результатам независимой светотехнической экспертизы. </w:t>
      </w:r>
    </w:p>
    <w:p w:rsidR="00CE5D23" w:rsidRPr="003B775A" w:rsidRDefault="00CE5D23" w:rsidP="00EA650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3.3.9.8. Рекламные конструкции должны соответствовать техническим нормам и требованиям к конструкциям соответствующего типа и вида, должны быть безопасны, спроектированы, изготовлены и установлены в соответствии с действующими строительными нормами и правилами, государственными стандартами, техническими регламентами и другими нормативными актами, содержащими требования для конструкций данного типа. При установке и эксплуатации рекламной конструкции не могут нарушаться требования соответствующих санитарных норм и правил, в том числе требований к освещенности, электромагнитному излучению, уровню шума и вибраций, безопасности.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3.3.9.9.Конструктивные элементы жесткости и крепления (болтовые соединения, элементы опор, технологические косынки) рекламных конструкций должны быть закрыты декоративными элементами. Фундаменты рекламных конструкций не должны выступать над уровнем покрытия тротуара, дорожного покрытия, грунта.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3.3.9.10. Рекламные конструкции, оборудованные внешним или внутренним подсветом, должны иметь систему аварийного отключения от сети электропитания и соответствовать требованиям пожарной безопасности.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3.3.9.11. Места установки рекламных конструкций на земельных участках независимо от форм собственности, а также зданиях или ином недвижимом имуществе, находящихся в государственной собственности Калининградской области или муниципальной собственности, должны соответствовать Схеме размещения рекламных конструкций утвержденной в установленном порядке.</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3.3.9.12. Установка рекламной конструкции осуществляется на основании </w:t>
      </w:r>
      <w:r w:rsidR="00EA6503">
        <w:rPr>
          <w:rFonts w:ascii="Times New Roman" w:hAnsi="Times New Roman"/>
          <w:sz w:val="24"/>
          <w:szCs w:val="24"/>
        </w:rPr>
        <w:t>разрешения, выданного администрацией муниципального образования.</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3.3.9.13. Рекламные конструкции, устанавливаемые на территории муниципального образования, не должны нарушать требования законодательства Российской Федерации об объектах культурного наследия (памятниках истории и культуры) народов Российской Федерации, их охране и использовании.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3.3.9.14. На территории муниципального образования запрещается устанавливать рекламные конструкции, являющиеся источниками шума, вибрации, мощных световых, электромагнитных и иных излучений и полей, вблизи жилых помещений с превышением гигиенических нормативов.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3.3.9.15. Рекламные конструкции, установленные на зданиях, не должны создавать помех для очистки кровель от снега и льда, а также во время проведения ремонта, реконструкции зданий, строений, сооружений. </w:t>
      </w:r>
    </w:p>
    <w:p w:rsidR="00CE5D23" w:rsidRPr="003B775A" w:rsidRDefault="00CE5D23" w:rsidP="00EA650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3.3.9.16. Размещение рекламных конструкций в пределах улично-дорожной сети на территории муниципального образования осуществляется в соответствии с Федеральным законом от 08.11.2007 N 257-ФЗ «Об автомобильных дорогах и дорожной деятельности в Российской Федерации и о внесении изменений в отдельные законодательные акты Российской Федерации». Рекламные конструкции должны соответствовать требованиям ГОСТ </w:t>
      </w:r>
      <w:proofErr w:type="gramStart"/>
      <w:r w:rsidRPr="003B775A">
        <w:rPr>
          <w:rFonts w:ascii="Times New Roman" w:hAnsi="Times New Roman"/>
          <w:sz w:val="24"/>
          <w:szCs w:val="24"/>
        </w:rPr>
        <w:t>Р</w:t>
      </w:r>
      <w:proofErr w:type="gramEnd"/>
      <w:r w:rsidRPr="003B775A">
        <w:rPr>
          <w:rFonts w:ascii="Times New Roman" w:hAnsi="Times New Roman"/>
          <w:sz w:val="24"/>
          <w:szCs w:val="24"/>
        </w:rPr>
        <w:t xml:space="preserve"> 52044-2003 «Наружная реклама на автомобильных дорогах и территориях городских и сельских поселений».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3.3.9.17. Рекламные конструкции должны эксплуатироваться в соответствии с требованиями технической документации на соответствующие конструкции. Не допускается наличие ржавчины, сколов и иных повреждений на элементах конструкции, влияющих на ее прочность.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3.3.9.18. Цветовое решение конструктивных элементов рекламной конструкции </w:t>
      </w:r>
      <w:r w:rsidRPr="003B775A">
        <w:rPr>
          <w:rFonts w:ascii="Times New Roman" w:hAnsi="Times New Roman"/>
          <w:sz w:val="24"/>
          <w:szCs w:val="24"/>
        </w:rPr>
        <w:lastRenderedPageBreak/>
        <w:t xml:space="preserve">должно соответствовать единой на территории Калининградской области цветовой гамме </w:t>
      </w:r>
      <w:proofErr w:type="spellStart"/>
      <w:r w:rsidRPr="003B775A">
        <w:rPr>
          <w:rFonts w:ascii="Times New Roman" w:hAnsi="Times New Roman"/>
          <w:sz w:val="24"/>
          <w:szCs w:val="24"/>
        </w:rPr>
        <w:t>рекламоносителей</w:t>
      </w:r>
      <w:proofErr w:type="spellEnd"/>
      <w:r w:rsidRPr="003B775A">
        <w:rPr>
          <w:rFonts w:ascii="Times New Roman" w:hAnsi="Times New Roman"/>
          <w:sz w:val="24"/>
          <w:szCs w:val="24"/>
        </w:rPr>
        <w:t xml:space="preserve"> - цвет по каталогу RAL 7037. Для конструктивных элементов рекламной конструкции, на которой будет размещена исключительно социальная реклама, допускается использование цветов RAL 6029, RAL 1021, RAL 9003.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3.3.9.19. При размещении рекламных конструкций, устанавливаемых на территории муниципального образования, запрещается ухудшать архитектурный облик муниципального образования, препятствовать визуальному восприятию объектов капитального строительства, искажать целостность восприятия архитектуры. Объекты рекламы и конструкции должны выступать в качестве дополняющих, корректирующих, украшающих среду проживания. Рекламные конструкции должны создавать равноценное информационное пространство в интересах всего населения.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В целях сохранения внешнего архитектурного облика сложившейся застройки на территории муниципального</w:t>
      </w:r>
      <w:r w:rsidR="00EA6503">
        <w:rPr>
          <w:rFonts w:ascii="Times New Roman" w:hAnsi="Times New Roman"/>
          <w:sz w:val="24"/>
          <w:szCs w:val="24"/>
        </w:rPr>
        <w:t xml:space="preserve"> образования «Посёлок Приморье</w:t>
      </w:r>
      <w:r w:rsidRPr="003B775A">
        <w:rPr>
          <w:rFonts w:ascii="Times New Roman" w:hAnsi="Times New Roman"/>
          <w:sz w:val="24"/>
          <w:szCs w:val="24"/>
        </w:rPr>
        <w:t xml:space="preserve">» не допускается: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устанавливать рекламные конструкции на ограждениях парков, скверов, дворовых территорий, территорий организаций, автостоянок, торговых и спортивных комплексов, перильных ограждениях, а также на ограждениях газонов;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размещать рекламные конструкции на фасадах жилых домов, иных зданий и сооружений (за исключением </w:t>
      </w:r>
      <w:proofErr w:type="spellStart"/>
      <w:r w:rsidRPr="003B775A">
        <w:rPr>
          <w:rFonts w:ascii="Times New Roman" w:hAnsi="Times New Roman"/>
          <w:sz w:val="24"/>
          <w:szCs w:val="24"/>
        </w:rPr>
        <w:t>медиафасадов</w:t>
      </w:r>
      <w:proofErr w:type="spellEnd"/>
      <w:r w:rsidRPr="003B775A">
        <w:rPr>
          <w:rFonts w:ascii="Times New Roman" w:hAnsi="Times New Roman"/>
          <w:sz w:val="24"/>
          <w:szCs w:val="24"/>
        </w:rPr>
        <w:t xml:space="preserve">), сооружениях инженерной инфраструктуры;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размещать рекламу в виде надписей, рисунков, нанесенных непосредственно на фасады зданий, на поверхность тротуаров, пешеходных дорожек, площадей, проезжей части автодорог;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размещать в информационном поле рекламной конструкции надписи: «сдается», «здесь может быть ваша реклама», «свободное поле». </w:t>
      </w:r>
    </w:p>
    <w:p w:rsidR="00CE5D23" w:rsidRPr="003B775A" w:rsidRDefault="00CE5D23" w:rsidP="00EA650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3.3.9.20. На территориях, перечисленных ниже, возможно размещение следующих типов рекламных конструкций: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1"/>
        <w:gridCol w:w="2609"/>
        <w:gridCol w:w="2865"/>
        <w:gridCol w:w="3269"/>
      </w:tblGrid>
      <w:tr w:rsidR="00CE5D23" w:rsidRPr="003B775A" w:rsidTr="00C765F8">
        <w:tc>
          <w:tcPr>
            <w:tcW w:w="0" w:type="auto"/>
          </w:tcPr>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зоны </w:t>
            </w:r>
          </w:p>
          <w:p w:rsidR="00CE5D23" w:rsidRPr="003B775A" w:rsidRDefault="00CE5D23" w:rsidP="00E408C4">
            <w:pPr>
              <w:spacing w:line="240" w:lineRule="atLeast"/>
              <w:contextualSpacing/>
              <w:rPr>
                <w:rFonts w:ascii="Times New Roman" w:hAnsi="Times New Roman"/>
                <w:sz w:val="24"/>
                <w:szCs w:val="24"/>
              </w:rPr>
            </w:pPr>
          </w:p>
        </w:tc>
        <w:tc>
          <w:tcPr>
            <w:tcW w:w="0" w:type="auto"/>
          </w:tcPr>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Территория </w:t>
            </w:r>
          </w:p>
          <w:p w:rsidR="00CE5D23" w:rsidRPr="003B775A" w:rsidRDefault="00CE5D23" w:rsidP="00E408C4">
            <w:pPr>
              <w:spacing w:line="240" w:lineRule="atLeast"/>
              <w:contextualSpacing/>
              <w:rPr>
                <w:rFonts w:ascii="Times New Roman" w:hAnsi="Times New Roman"/>
                <w:sz w:val="24"/>
                <w:szCs w:val="24"/>
              </w:rPr>
            </w:pPr>
          </w:p>
        </w:tc>
        <w:tc>
          <w:tcPr>
            <w:tcW w:w="0" w:type="auto"/>
          </w:tcPr>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Допустимые типы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рекламных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конструкций </w:t>
            </w:r>
          </w:p>
          <w:p w:rsidR="00CE5D23" w:rsidRPr="003B775A" w:rsidRDefault="00CE5D23" w:rsidP="00E408C4">
            <w:pPr>
              <w:spacing w:line="240" w:lineRule="atLeast"/>
              <w:contextualSpacing/>
              <w:rPr>
                <w:rFonts w:ascii="Times New Roman" w:hAnsi="Times New Roman"/>
                <w:sz w:val="24"/>
                <w:szCs w:val="24"/>
              </w:rPr>
            </w:pPr>
          </w:p>
        </w:tc>
        <w:tc>
          <w:tcPr>
            <w:tcW w:w="3269" w:type="dxa"/>
          </w:tcPr>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Примечание </w:t>
            </w:r>
          </w:p>
          <w:p w:rsidR="00CE5D23" w:rsidRPr="003B775A" w:rsidRDefault="00CE5D23" w:rsidP="00E408C4">
            <w:pPr>
              <w:spacing w:line="240" w:lineRule="atLeast"/>
              <w:contextualSpacing/>
              <w:rPr>
                <w:rFonts w:ascii="Times New Roman" w:hAnsi="Times New Roman"/>
                <w:sz w:val="24"/>
                <w:szCs w:val="24"/>
              </w:rPr>
            </w:pPr>
          </w:p>
        </w:tc>
      </w:tr>
      <w:tr w:rsidR="00CE5D23" w:rsidRPr="003B775A" w:rsidTr="00C765F8">
        <w:tc>
          <w:tcPr>
            <w:tcW w:w="0" w:type="auto"/>
          </w:tcPr>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1</w:t>
            </w:r>
          </w:p>
        </w:tc>
        <w:tc>
          <w:tcPr>
            <w:tcW w:w="0" w:type="auto"/>
          </w:tcPr>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2</w:t>
            </w:r>
          </w:p>
        </w:tc>
        <w:tc>
          <w:tcPr>
            <w:tcW w:w="0" w:type="auto"/>
          </w:tcPr>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3</w:t>
            </w:r>
          </w:p>
        </w:tc>
        <w:tc>
          <w:tcPr>
            <w:tcW w:w="3269" w:type="dxa"/>
          </w:tcPr>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4</w:t>
            </w:r>
          </w:p>
        </w:tc>
      </w:tr>
      <w:tr w:rsidR="00CE5D23" w:rsidRPr="003B775A" w:rsidTr="00C765F8">
        <w:tc>
          <w:tcPr>
            <w:tcW w:w="0" w:type="auto"/>
          </w:tcPr>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1</w:t>
            </w:r>
          </w:p>
        </w:tc>
        <w:tc>
          <w:tcPr>
            <w:tcW w:w="0" w:type="auto"/>
          </w:tcPr>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Территории особо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охраняемых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природных территорий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(заповедники) в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пределах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установленных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(размежеванных)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границ </w:t>
            </w:r>
          </w:p>
          <w:p w:rsidR="00CE5D23" w:rsidRPr="003B775A" w:rsidRDefault="00CE5D23" w:rsidP="00E408C4">
            <w:pPr>
              <w:spacing w:line="240" w:lineRule="atLeast"/>
              <w:contextualSpacing/>
              <w:rPr>
                <w:rFonts w:ascii="Times New Roman" w:hAnsi="Times New Roman"/>
                <w:sz w:val="24"/>
                <w:szCs w:val="24"/>
              </w:rPr>
            </w:pPr>
          </w:p>
        </w:tc>
        <w:tc>
          <w:tcPr>
            <w:tcW w:w="0" w:type="auto"/>
          </w:tcPr>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 афишные стенды для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парков;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 указатели с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рекламными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модулями;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 знак информирования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об объектах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притяжения </w:t>
            </w:r>
          </w:p>
          <w:p w:rsidR="00CE5D23" w:rsidRPr="003B775A" w:rsidRDefault="00CE5D23" w:rsidP="00E408C4">
            <w:pPr>
              <w:spacing w:line="240" w:lineRule="atLeast"/>
              <w:contextualSpacing/>
              <w:rPr>
                <w:rFonts w:ascii="Times New Roman" w:hAnsi="Times New Roman"/>
                <w:sz w:val="24"/>
                <w:szCs w:val="24"/>
              </w:rPr>
            </w:pPr>
          </w:p>
        </w:tc>
        <w:tc>
          <w:tcPr>
            <w:tcW w:w="3269" w:type="dxa"/>
          </w:tcPr>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 без подсвета;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 внутренний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подсвет;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 без подсвета </w:t>
            </w:r>
          </w:p>
          <w:p w:rsidR="00CE5D23" w:rsidRPr="003B775A" w:rsidRDefault="00CE5D23" w:rsidP="00E408C4">
            <w:pPr>
              <w:spacing w:line="240" w:lineRule="atLeast"/>
              <w:contextualSpacing/>
              <w:rPr>
                <w:rFonts w:ascii="Times New Roman" w:hAnsi="Times New Roman"/>
                <w:sz w:val="24"/>
                <w:szCs w:val="24"/>
              </w:rPr>
            </w:pPr>
          </w:p>
        </w:tc>
      </w:tr>
      <w:tr w:rsidR="00CE5D23" w:rsidRPr="003B775A" w:rsidTr="00C765F8">
        <w:tc>
          <w:tcPr>
            <w:tcW w:w="0" w:type="auto"/>
          </w:tcPr>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2</w:t>
            </w:r>
          </w:p>
        </w:tc>
        <w:tc>
          <w:tcPr>
            <w:tcW w:w="0" w:type="auto"/>
          </w:tcPr>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Территория охранных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зон объектов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культурного наследия.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Размещение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конструкций возможно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при условии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lastRenderedPageBreak/>
              <w:t>сохранения историко-</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градостроительной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среды при условии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согласования с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управлением культуры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Калининградской</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области </w:t>
            </w:r>
          </w:p>
          <w:p w:rsidR="00CE5D23" w:rsidRPr="003B775A" w:rsidRDefault="00CE5D23" w:rsidP="00E408C4">
            <w:pPr>
              <w:spacing w:line="240" w:lineRule="atLeast"/>
              <w:contextualSpacing/>
              <w:rPr>
                <w:rFonts w:ascii="Times New Roman" w:hAnsi="Times New Roman"/>
                <w:sz w:val="24"/>
                <w:szCs w:val="24"/>
              </w:rPr>
            </w:pPr>
          </w:p>
        </w:tc>
        <w:tc>
          <w:tcPr>
            <w:tcW w:w="0" w:type="auto"/>
          </w:tcPr>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lastRenderedPageBreak/>
              <w:t xml:space="preserve">- рекламные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конструкции на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остановочных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павильонах;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 сити-форматы;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 тумбы;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 указатели с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рекламными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модулями;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lastRenderedPageBreak/>
              <w:t xml:space="preserve">- афишные стенды;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 знак информирования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об объектах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притяжения </w:t>
            </w:r>
          </w:p>
          <w:p w:rsidR="00CE5D23" w:rsidRPr="003B775A" w:rsidRDefault="00CE5D23" w:rsidP="00E408C4">
            <w:pPr>
              <w:spacing w:line="240" w:lineRule="atLeast"/>
              <w:contextualSpacing/>
              <w:rPr>
                <w:rFonts w:ascii="Times New Roman" w:hAnsi="Times New Roman"/>
                <w:sz w:val="24"/>
                <w:szCs w:val="24"/>
              </w:rPr>
            </w:pPr>
          </w:p>
        </w:tc>
        <w:tc>
          <w:tcPr>
            <w:tcW w:w="3269" w:type="dxa"/>
          </w:tcPr>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lastRenderedPageBreak/>
              <w:t xml:space="preserve">- внутренний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подсвет;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 внутренний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подсвет;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 внутренний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подсвет;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 внутренний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подсвет;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 внутренний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lastRenderedPageBreak/>
              <w:t xml:space="preserve">подсвет;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 без подсвета </w:t>
            </w:r>
          </w:p>
          <w:p w:rsidR="00CE5D23" w:rsidRPr="003B775A" w:rsidRDefault="00CE5D23" w:rsidP="00E408C4">
            <w:pPr>
              <w:spacing w:line="240" w:lineRule="atLeast"/>
              <w:contextualSpacing/>
              <w:rPr>
                <w:rFonts w:ascii="Times New Roman" w:hAnsi="Times New Roman"/>
                <w:sz w:val="24"/>
                <w:szCs w:val="24"/>
              </w:rPr>
            </w:pPr>
          </w:p>
        </w:tc>
      </w:tr>
      <w:tr w:rsidR="00CE5D23" w:rsidRPr="003B775A" w:rsidTr="00C765F8">
        <w:tc>
          <w:tcPr>
            <w:tcW w:w="0" w:type="auto"/>
          </w:tcPr>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lastRenderedPageBreak/>
              <w:t>3</w:t>
            </w:r>
          </w:p>
        </w:tc>
        <w:tc>
          <w:tcPr>
            <w:tcW w:w="0" w:type="auto"/>
          </w:tcPr>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Территория центра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населенного пункта </w:t>
            </w:r>
          </w:p>
          <w:p w:rsidR="00CE5D23" w:rsidRPr="003B775A" w:rsidRDefault="00CE5D23" w:rsidP="00E408C4">
            <w:pPr>
              <w:spacing w:line="240" w:lineRule="atLeast"/>
              <w:contextualSpacing/>
              <w:rPr>
                <w:rFonts w:ascii="Times New Roman" w:hAnsi="Times New Roman"/>
                <w:sz w:val="24"/>
                <w:szCs w:val="24"/>
              </w:rPr>
            </w:pPr>
          </w:p>
        </w:tc>
        <w:tc>
          <w:tcPr>
            <w:tcW w:w="0" w:type="auto"/>
          </w:tcPr>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 рекламные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конструкции на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остановочных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павильонах;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 сити-форматы;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 тумбы;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 </w:t>
            </w:r>
            <w:proofErr w:type="spellStart"/>
            <w:r w:rsidRPr="003B775A">
              <w:rPr>
                <w:rFonts w:ascii="Times New Roman" w:hAnsi="Times New Roman"/>
                <w:sz w:val="24"/>
                <w:szCs w:val="24"/>
              </w:rPr>
              <w:t>пилларсы</w:t>
            </w:r>
            <w:proofErr w:type="spellEnd"/>
            <w:r w:rsidRPr="003B775A">
              <w:rPr>
                <w:rFonts w:ascii="Times New Roman" w:hAnsi="Times New Roman"/>
                <w:sz w:val="24"/>
                <w:szCs w:val="24"/>
              </w:rPr>
              <w:t xml:space="preserve">;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 указатели с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рекламными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модулями;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 </w:t>
            </w:r>
            <w:proofErr w:type="spellStart"/>
            <w:r w:rsidRPr="003B775A">
              <w:rPr>
                <w:rFonts w:ascii="Times New Roman" w:hAnsi="Times New Roman"/>
                <w:sz w:val="24"/>
                <w:szCs w:val="24"/>
              </w:rPr>
              <w:t>софтборды</w:t>
            </w:r>
            <w:proofErr w:type="spellEnd"/>
            <w:r w:rsidRPr="003B775A">
              <w:rPr>
                <w:rFonts w:ascii="Times New Roman" w:hAnsi="Times New Roman"/>
                <w:sz w:val="24"/>
                <w:szCs w:val="24"/>
              </w:rPr>
              <w:t xml:space="preserve">;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 видеоэкраны;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 афишные стенды;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-знак информирования об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объектах притяжения</w:t>
            </w:r>
          </w:p>
        </w:tc>
        <w:tc>
          <w:tcPr>
            <w:tcW w:w="3269" w:type="dxa"/>
          </w:tcPr>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 внутренний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подсвет;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 внутренний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подсвет;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 внутренний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подсвет;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 внутренний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подсвет;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 внутренний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подсвет;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 внутренний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подсвет;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 внутренний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подсвет;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 внутренний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подсвет;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без подсвета</w:t>
            </w:r>
          </w:p>
        </w:tc>
      </w:tr>
      <w:tr w:rsidR="00CE5D23" w:rsidRPr="003B775A" w:rsidTr="00C765F8">
        <w:tc>
          <w:tcPr>
            <w:tcW w:w="0" w:type="auto"/>
          </w:tcPr>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4</w:t>
            </w:r>
          </w:p>
        </w:tc>
        <w:tc>
          <w:tcPr>
            <w:tcW w:w="0" w:type="auto"/>
          </w:tcPr>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Территория зон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особого городского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назначения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(центральные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магистрали, площади и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пр.) </w:t>
            </w:r>
          </w:p>
          <w:p w:rsidR="00CE5D23" w:rsidRPr="003B775A" w:rsidRDefault="00CE5D23" w:rsidP="00E408C4">
            <w:pPr>
              <w:spacing w:line="240" w:lineRule="atLeast"/>
              <w:contextualSpacing/>
              <w:rPr>
                <w:rFonts w:ascii="Times New Roman" w:hAnsi="Times New Roman"/>
                <w:sz w:val="24"/>
                <w:szCs w:val="24"/>
              </w:rPr>
            </w:pPr>
          </w:p>
        </w:tc>
        <w:tc>
          <w:tcPr>
            <w:tcW w:w="0" w:type="auto"/>
          </w:tcPr>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 рекламные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конструкции на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остановочных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павильонах;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 сити-форматы;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 </w:t>
            </w:r>
            <w:proofErr w:type="spellStart"/>
            <w:r w:rsidRPr="003B775A">
              <w:rPr>
                <w:rFonts w:ascii="Times New Roman" w:hAnsi="Times New Roman"/>
                <w:sz w:val="24"/>
                <w:szCs w:val="24"/>
              </w:rPr>
              <w:t>софтборды</w:t>
            </w:r>
            <w:proofErr w:type="spellEnd"/>
            <w:r w:rsidRPr="003B775A">
              <w:rPr>
                <w:rFonts w:ascii="Times New Roman" w:hAnsi="Times New Roman"/>
                <w:sz w:val="24"/>
                <w:szCs w:val="24"/>
              </w:rPr>
              <w:t xml:space="preserve">;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 тумбы;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 </w:t>
            </w:r>
            <w:proofErr w:type="spellStart"/>
            <w:r w:rsidRPr="003B775A">
              <w:rPr>
                <w:rFonts w:ascii="Times New Roman" w:hAnsi="Times New Roman"/>
                <w:sz w:val="24"/>
                <w:szCs w:val="24"/>
              </w:rPr>
              <w:t>пилларсы</w:t>
            </w:r>
            <w:proofErr w:type="spellEnd"/>
            <w:r w:rsidRPr="003B775A">
              <w:rPr>
                <w:rFonts w:ascii="Times New Roman" w:hAnsi="Times New Roman"/>
                <w:sz w:val="24"/>
                <w:szCs w:val="24"/>
              </w:rPr>
              <w:t xml:space="preserve">;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 указатели с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рекламными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модулями;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 уникальные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(нестандартные)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рекламные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конструкции;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транспаранты-</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перетяжки;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 </w:t>
            </w:r>
            <w:proofErr w:type="spellStart"/>
            <w:r w:rsidRPr="003B775A">
              <w:rPr>
                <w:rFonts w:ascii="Times New Roman" w:hAnsi="Times New Roman"/>
                <w:sz w:val="24"/>
                <w:szCs w:val="24"/>
              </w:rPr>
              <w:t>медиафасады</w:t>
            </w:r>
            <w:proofErr w:type="spellEnd"/>
            <w:r w:rsidRPr="003B775A">
              <w:rPr>
                <w:rFonts w:ascii="Times New Roman" w:hAnsi="Times New Roman"/>
                <w:sz w:val="24"/>
                <w:szCs w:val="24"/>
              </w:rPr>
              <w:t xml:space="preserve">;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 афишные стенды;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 знак </w:t>
            </w:r>
            <w:r w:rsidRPr="003B775A">
              <w:rPr>
                <w:rFonts w:ascii="Times New Roman" w:hAnsi="Times New Roman"/>
                <w:sz w:val="24"/>
                <w:szCs w:val="24"/>
              </w:rPr>
              <w:lastRenderedPageBreak/>
              <w:t xml:space="preserve">информирования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об объектах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притяжения </w:t>
            </w:r>
          </w:p>
          <w:p w:rsidR="00CE5D23" w:rsidRPr="003B775A" w:rsidRDefault="00CE5D23" w:rsidP="00E408C4">
            <w:pPr>
              <w:spacing w:line="240" w:lineRule="atLeast"/>
              <w:contextualSpacing/>
              <w:rPr>
                <w:rFonts w:ascii="Times New Roman" w:hAnsi="Times New Roman"/>
                <w:sz w:val="24"/>
                <w:szCs w:val="24"/>
              </w:rPr>
            </w:pPr>
          </w:p>
        </w:tc>
        <w:tc>
          <w:tcPr>
            <w:tcW w:w="3269" w:type="dxa"/>
          </w:tcPr>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lastRenderedPageBreak/>
              <w:t xml:space="preserve">- внутренний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подсвет;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 внутренний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подсвет;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 внутренний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подсвет;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 без подсвета;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 без подсвета;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 без подсвета;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-индивидуальное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решение;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 без подсвета;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 электронные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технологии смены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изображения;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 без подсвета;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 без подсвета </w:t>
            </w:r>
          </w:p>
          <w:p w:rsidR="00CE5D23" w:rsidRPr="003B775A" w:rsidRDefault="00CE5D23" w:rsidP="00E408C4">
            <w:pPr>
              <w:spacing w:line="240" w:lineRule="atLeast"/>
              <w:contextualSpacing/>
              <w:rPr>
                <w:rFonts w:ascii="Times New Roman" w:hAnsi="Times New Roman"/>
                <w:sz w:val="24"/>
                <w:szCs w:val="24"/>
              </w:rPr>
            </w:pPr>
          </w:p>
        </w:tc>
      </w:tr>
      <w:tr w:rsidR="00CE5D23" w:rsidRPr="003B775A" w:rsidTr="00C765F8">
        <w:tc>
          <w:tcPr>
            <w:tcW w:w="0" w:type="auto"/>
          </w:tcPr>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lastRenderedPageBreak/>
              <w:t>5</w:t>
            </w:r>
          </w:p>
        </w:tc>
        <w:tc>
          <w:tcPr>
            <w:tcW w:w="0" w:type="auto"/>
          </w:tcPr>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Магистральные улицы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и дороги за пределами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центра населенного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пункта </w:t>
            </w:r>
          </w:p>
          <w:p w:rsidR="00CE5D23" w:rsidRPr="003B775A" w:rsidRDefault="00CE5D23" w:rsidP="00E408C4">
            <w:pPr>
              <w:spacing w:line="240" w:lineRule="atLeast"/>
              <w:contextualSpacing/>
              <w:rPr>
                <w:rFonts w:ascii="Times New Roman" w:hAnsi="Times New Roman"/>
                <w:sz w:val="24"/>
                <w:szCs w:val="24"/>
              </w:rPr>
            </w:pPr>
          </w:p>
        </w:tc>
        <w:tc>
          <w:tcPr>
            <w:tcW w:w="0" w:type="auto"/>
          </w:tcPr>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транспаранты-</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перетяжки;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 рекламные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конструкции на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остановочных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павильонах;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 сити-форматы;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 тумбы;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 </w:t>
            </w:r>
            <w:proofErr w:type="spellStart"/>
            <w:r w:rsidRPr="003B775A">
              <w:rPr>
                <w:rFonts w:ascii="Times New Roman" w:hAnsi="Times New Roman"/>
                <w:sz w:val="24"/>
                <w:szCs w:val="24"/>
              </w:rPr>
              <w:t>пилларсы</w:t>
            </w:r>
            <w:proofErr w:type="spellEnd"/>
            <w:r w:rsidRPr="003B775A">
              <w:rPr>
                <w:rFonts w:ascii="Times New Roman" w:hAnsi="Times New Roman"/>
                <w:sz w:val="24"/>
                <w:szCs w:val="24"/>
              </w:rPr>
              <w:t xml:space="preserve">;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 указатели с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рекламными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модулями;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 крышные в виде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отдельных букв и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логотипов;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 </w:t>
            </w:r>
            <w:proofErr w:type="spellStart"/>
            <w:r w:rsidRPr="003B775A">
              <w:rPr>
                <w:rFonts w:ascii="Times New Roman" w:hAnsi="Times New Roman"/>
                <w:sz w:val="24"/>
                <w:szCs w:val="24"/>
              </w:rPr>
              <w:t>софтборды</w:t>
            </w:r>
            <w:proofErr w:type="spellEnd"/>
            <w:r w:rsidRPr="003B775A">
              <w:rPr>
                <w:rFonts w:ascii="Times New Roman" w:hAnsi="Times New Roman"/>
                <w:sz w:val="24"/>
                <w:szCs w:val="24"/>
              </w:rPr>
              <w:t xml:space="preserve">;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 видеоэкраны;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 </w:t>
            </w:r>
            <w:proofErr w:type="spellStart"/>
            <w:r w:rsidRPr="003B775A">
              <w:rPr>
                <w:rFonts w:ascii="Times New Roman" w:hAnsi="Times New Roman"/>
                <w:sz w:val="24"/>
                <w:szCs w:val="24"/>
              </w:rPr>
              <w:t>скроллеры</w:t>
            </w:r>
            <w:proofErr w:type="spellEnd"/>
            <w:r w:rsidRPr="003B775A">
              <w:rPr>
                <w:rFonts w:ascii="Times New Roman" w:hAnsi="Times New Roman"/>
                <w:sz w:val="24"/>
                <w:szCs w:val="24"/>
              </w:rPr>
              <w:t xml:space="preserve">;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 афишные стенды;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 знак информирования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об объектах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притяжения </w:t>
            </w:r>
          </w:p>
          <w:p w:rsidR="00CE5D23" w:rsidRPr="003B775A" w:rsidRDefault="00CE5D23" w:rsidP="00E408C4">
            <w:pPr>
              <w:spacing w:line="240" w:lineRule="atLeast"/>
              <w:contextualSpacing/>
              <w:rPr>
                <w:rFonts w:ascii="Times New Roman" w:hAnsi="Times New Roman"/>
                <w:sz w:val="24"/>
                <w:szCs w:val="24"/>
              </w:rPr>
            </w:pPr>
          </w:p>
        </w:tc>
        <w:tc>
          <w:tcPr>
            <w:tcW w:w="3269" w:type="dxa"/>
          </w:tcPr>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 без подсвета;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 внутренний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подсвет;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 внутренний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подсвет;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 внутренний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подсвет;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 внутренний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подсвет;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 внутренний или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внешний подсвет;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 внутренний или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внешний подсвет;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 внутренний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подсвет;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 внутренний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подсвет;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 внутренний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подсвет;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 без подсвета; </w:t>
            </w:r>
          </w:p>
          <w:p w:rsidR="00CE5D23" w:rsidRPr="003B775A" w:rsidRDefault="00CE5D23" w:rsidP="00E408C4">
            <w:pPr>
              <w:spacing w:line="240" w:lineRule="atLeast"/>
              <w:contextualSpacing/>
              <w:rPr>
                <w:rFonts w:ascii="Times New Roman" w:hAnsi="Times New Roman"/>
                <w:sz w:val="24"/>
                <w:szCs w:val="24"/>
              </w:rPr>
            </w:pPr>
          </w:p>
        </w:tc>
      </w:tr>
      <w:tr w:rsidR="00CE5D23" w:rsidRPr="003B775A" w:rsidTr="00C765F8">
        <w:tc>
          <w:tcPr>
            <w:tcW w:w="0" w:type="auto"/>
          </w:tcPr>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6</w:t>
            </w:r>
          </w:p>
        </w:tc>
        <w:tc>
          <w:tcPr>
            <w:tcW w:w="0" w:type="auto"/>
          </w:tcPr>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Прочие территории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населенного пункта </w:t>
            </w:r>
          </w:p>
          <w:p w:rsidR="00CE5D23" w:rsidRPr="003B775A" w:rsidRDefault="00CE5D23" w:rsidP="00E408C4">
            <w:pPr>
              <w:spacing w:line="240" w:lineRule="atLeast"/>
              <w:contextualSpacing/>
              <w:rPr>
                <w:rFonts w:ascii="Times New Roman" w:hAnsi="Times New Roman"/>
                <w:sz w:val="24"/>
                <w:szCs w:val="24"/>
              </w:rPr>
            </w:pPr>
          </w:p>
        </w:tc>
        <w:tc>
          <w:tcPr>
            <w:tcW w:w="0" w:type="auto"/>
          </w:tcPr>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 рекламные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конструкции на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остановочных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павильонах;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 сити-форматы;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 </w:t>
            </w:r>
            <w:proofErr w:type="spellStart"/>
            <w:r w:rsidRPr="003B775A">
              <w:rPr>
                <w:rFonts w:ascii="Times New Roman" w:hAnsi="Times New Roman"/>
                <w:sz w:val="24"/>
                <w:szCs w:val="24"/>
              </w:rPr>
              <w:t>ситиборды</w:t>
            </w:r>
            <w:proofErr w:type="spellEnd"/>
            <w:r w:rsidRPr="003B775A">
              <w:rPr>
                <w:rFonts w:ascii="Times New Roman" w:hAnsi="Times New Roman"/>
                <w:sz w:val="24"/>
                <w:szCs w:val="24"/>
              </w:rPr>
              <w:t xml:space="preserve">;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 </w:t>
            </w:r>
            <w:proofErr w:type="spellStart"/>
            <w:r w:rsidRPr="003B775A">
              <w:rPr>
                <w:rFonts w:ascii="Times New Roman" w:hAnsi="Times New Roman"/>
                <w:sz w:val="24"/>
                <w:szCs w:val="24"/>
              </w:rPr>
              <w:t>скроллеры</w:t>
            </w:r>
            <w:proofErr w:type="spellEnd"/>
            <w:r w:rsidRPr="003B775A">
              <w:rPr>
                <w:rFonts w:ascii="Times New Roman" w:hAnsi="Times New Roman"/>
                <w:sz w:val="24"/>
                <w:szCs w:val="24"/>
              </w:rPr>
              <w:t xml:space="preserve">;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 афишные стенды;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 тумбы;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 указатели с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рекламными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модулями;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 </w:t>
            </w:r>
            <w:proofErr w:type="spellStart"/>
            <w:r w:rsidRPr="003B775A">
              <w:rPr>
                <w:rFonts w:ascii="Times New Roman" w:hAnsi="Times New Roman"/>
                <w:sz w:val="24"/>
                <w:szCs w:val="24"/>
              </w:rPr>
              <w:t>штендеры</w:t>
            </w:r>
            <w:proofErr w:type="spellEnd"/>
            <w:r w:rsidRPr="003B775A">
              <w:rPr>
                <w:rFonts w:ascii="Times New Roman" w:hAnsi="Times New Roman"/>
                <w:sz w:val="24"/>
                <w:szCs w:val="24"/>
              </w:rPr>
              <w:t xml:space="preserve">;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 знак информирования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об объектах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притяжения </w:t>
            </w:r>
          </w:p>
          <w:p w:rsidR="00CE5D23" w:rsidRPr="003B775A" w:rsidRDefault="00CE5D23" w:rsidP="00E408C4">
            <w:pPr>
              <w:spacing w:line="240" w:lineRule="atLeast"/>
              <w:contextualSpacing/>
              <w:rPr>
                <w:rFonts w:ascii="Times New Roman" w:hAnsi="Times New Roman"/>
                <w:sz w:val="24"/>
                <w:szCs w:val="24"/>
              </w:rPr>
            </w:pPr>
          </w:p>
        </w:tc>
        <w:tc>
          <w:tcPr>
            <w:tcW w:w="3269" w:type="dxa"/>
          </w:tcPr>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 внутренний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подсвет;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 внутренний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подсвет;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 внутренний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подсвет;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 внутренний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подсвет;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 без подсвета;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 без подсвета;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 внутренний или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внешний подсвет;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 без подсвета;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 без подсвета; </w:t>
            </w:r>
          </w:p>
          <w:p w:rsidR="00CE5D23" w:rsidRPr="003B775A" w:rsidRDefault="00CE5D23" w:rsidP="00E408C4">
            <w:pPr>
              <w:spacing w:line="240" w:lineRule="atLeast"/>
              <w:contextualSpacing/>
              <w:rPr>
                <w:rFonts w:ascii="Times New Roman" w:hAnsi="Times New Roman"/>
                <w:sz w:val="24"/>
                <w:szCs w:val="24"/>
              </w:rPr>
            </w:pPr>
          </w:p>
        </w:tc>
      </w:tr>
      <w:tr w:rsidR="00CE5D23" w:rsidRPr="003B775A" w:rsidTr="00C765F8">
        <w:tc>
          <w:tcPr>
            <w:tcW w:w="0" w:type="auto"/>
          </w:tcPr>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7</w:t>
            </w:r>
          </w:p>
        </w:tc>
        <w:tc>
          <w:tcPr>
            <w:tcW w:w="0" w:type="auto"/>
          </w:tcPr>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Автомобильные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дороги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I - II категории </w:t>
            </w:r>
          </w:p>
          <w:p w:rsidR="00CE5D23" w:rsidRPr="003B775A" w:rsidRDefault="00CE5D23" w:rsidP="00E408C4">
            <w:pPr>
              <w:spacing w:line="240" w:lineRule="atLeast"/>
              <w:contextualSpacing/>
              <w:rPr>
                <w:rFonts w:ascii="Times New Roman" w:hAnsi="Times New Roman"/>
                <w:sz w:val="24"/>
                <w:szCs w:val="24"/>
              </w:rPr>
            </w:pPr>
          </w:p>
        </w:tc>
        <w:tc>
          <w:tcPr>
            <w:tcW w:w="0" w:type="auto"/>
          </w:tcPr>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 рекламные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конструкции на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остановочных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павильонах;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lastRenderedPageBreak/>
              <w:t xml:space="preserve">- </w:t>
            </w:r>
            <w:proofErr w:type="spellStart"/>
            <w:r w:rsidRPr="003B775A">
              <w:rPr>
                <w:rFonts w:ascii="Times New Roman" w:hAnsi="Times New Roman"/>
                <w:sz w:val="24"/>
                <w:szCs w:val="24"/>
              </w:rPr>
              <w:t>билборды</w:t>
            </w:r>
            <w:proofErr w:type="spellEnd"/>
            <w:r w:rsidRPr="003B775A">
              <w:rPr>
                <w:rFonts w:ascii="Times New Roman" w:hAnsi="Times New Roman"/>
                <w:sz w:val="24"/>
                <w:szCs w:val="24"/>
              </w:rPr>
              <w:t xml:space="preserve">;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 </w:t>
            </w:r>
            <w:proofErr w:type="spellStart"/>
            <w:r w:rsidRPr="003B775A">
              <w:rPr>
                <w:rFonts w:ascii="Times New Roman" w:hAnsi="Times New Roman"/>
                <w:sz w:val="24"/>
                <w:szCs w:val="24"/>
              </w:rPr>
              <w:t>суперборды</w:t>
            </w:r>
            <w:proofErr w:type="spellEnd"/>
            <w:r w:rsidRPr="003B775A">
              <w:rPr>
                <w:rFonts w:ascii="Times New Roman" w:hAnsi="Times New Roman"/>
                <w:sz w:val="24"/>
                <w:szCs w:val="24"/>
              </w:rPr>
              <w:t xml:space="preserve"> и </w:t>
            </w:r>
          </w:p>
          <w:p w:rsidR="00CE5D23" w:rsidRPr="003B775A" w:rsidRDefault="00CE5D23" w:rsidP="00E408C4">
            <w:pPr>
              <w:spacing w:line="240" w:lineRule="atLeast"/>
              <w:contextualSpacing/>
              <w:rPr>
                <w:rFonts w:ascii="Times New Roman" w:hAnsi="Times New Roman"/>
                <w:sz w:val="24"/>
                <w:szCs w:val="24"/>
              </w:rPr>
            </w:pPr>
            <w:proofErr w:type="spellStart"/>
            <w:r w:rsidRPr="003B775A">
              <w:rPr>
                <w:rFonts w:ascii="Times New Roman" w:hAnsi="Times New Roman"/>
                <w:sz w:val="24"/>
                <w:szCs w:val="24"/>
              </w:rPr>
              <w:t>суперсайты</w:t>
            </w:r>
            <w:proofErr w:type="spellEnd"/>
            <w:r w:rsidRPr="003B775A">
              <w:rPr>
                <w:rFonts w:ascii="Times New Roman" w:hAnsi="Times New Roman"/>
                <w:sz w:val="24"/>
                <w:szCs w:val="24"/>
              </w:rPr>
              <w:t xml:space="preserve"> </w:t>
            </w:r>
          </w:p>
          <w:p w:rsidR="00CE5D23" w:rsidRPr="003B775A" w:rsidRDefault="00CE5D23" w:rsidP="00E408C4">
            <w:pPr>
              <w:spacing w:line="240" w:lineRule="atLeast"/>
              <w:contextualSpacing/>
              <w:rPr>
                <w:rFonts w:ascii="Times New Roman" w:hAnsi="Times New Roman"/>
                <w:sz w:val="24"/>
                <w:szCs w:val="24"/>
              </w:rPr>
            </w:pPr>
          </w:p>
        </w:tc>
        <w:tc>
          <w:tcPr>
            <w:tcW w:w="3269" w:type="dxa"/>
          </w:tcPr>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lastRenderedPageBreak/>
              <w:t xml:space="preserve">- внутренний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подсвет;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 внутренний или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внешний подсвет;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lastRenderedPageBreak/>
              <w:t xml:space="preserve">- внутренний или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внешний подсвет</w:t>
            </w:r>
            <w:proofErr w:type="gramStart"/>
            <w:r w:rsidRPr="003B775A">
              <w:rPr>
                <w:rFonts w:ascii="Times New Roman" w:hAnsi="Times New Roman"/>
                <w:sz w:val="24"/>
                <w:szCs w:val="24"/>
              </w:rPr>
              <w:t xml:space="preserve"> .</w:t>
            </w:r>
            <w:proofErr w:type="gramEnd"/>
            <w:r w:rsidRPr="003B775A">
              <w:rPr>
                <w:rFonts w:ascii="Times New Roman" w:hAnsi="Times New Roman"/>
                <w:sz w:val="24"/>
                <w:szCs w:val="24"/>
              </w:rPr>
              <w:t xml:space="preserve"> </w:t>
            </w:r>
          </w:p>
        </w:tc>
      </w:tr>
      <w:tr w:rsidR="00CE5D23" w:rsidRPr="003B775A" w:rsidTr="00C765F8">
        <w:tc>
          <w:tcPr>
            <w:tcW w:w="0" w:type="auto"/>
          </w:tcPr>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lastRenderedPageBreak/>
              <w:t>8</w:t>
            </w:r>
          </w:p>
        </w:tc>
        <w:tc>
          <w:tcPr>
            <w:tcW w:w="0" w:type="auto"/>
          </w:tcPr>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Автомобильные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дороги III - IV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категории </w:t>
            </w:r>
          </w:p>
          <w:p w:rsidR="00CE5D23" w:rsidRPr="003B775A" w:rsidRDefault="00CE5D23" w:rsidP="00E408C4">
            <w:pPr>
              <w:spacing w:line="240" w:lineRule="atLeast"/>
              <w:contextualSpacing/>
              <w:rPr>
                <w:rFonts w:ascii="Times New Roman" w:hAnsi="Times New Roman"/>
                <w:sz w:val="24"/>
                <w:szCs w:val="24"/>
              </w:rPr>
            </w:pPr>
          </w:p>
        </w:tc>
        <w:tc>
          <w:tcPr>
            <w:tcW w:w="0" w:type="auto"/>
          </w:tcPr>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 рекламные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конструкции на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остановочных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павильонах;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 </w:t>
            </w:r>
            <w:proofErr w:type="spellStart"/>
            <w:r w:rsidRPr="003B775A">
              <w:rPr>
                <w:rFonts w:ascii="Times New Roman" w:hAnsi="Times New Roman"/>
                <w:sz w:val="24"/>
                <w:szCs w:val="24"/>
              </w:rPr>
              <w:t>ситиборды</w:t>
            </w:r>
            <w:proofErr w:type="spellEnd"/>
            <w:r w:rsidRPr="003B775A">
              <w:rPr>
                <w:rFonts w:ascii="Times New Roman" w:hAnsi="Times New Roman"/>
                <w:sz w:val="24"/>
                <w:szCs w:val="24"/>
              </w:rPr>
              <w:t xml:space="preserve">;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 </w:t>
            </w:r>
            <w:proofErr w:type="spellStart"/>
            <w:r w:rsidRPr="003B775A">
              <w:rPr>
                <w:rFonts w:ascii="Times New Roman" w:hAnsi="Times New Roman"/>
                <w:sz w:val="24"/>
                <w:szCs w:val="24"/>
              </w:rPr>
              <w:t>билборды</w:t>
            </w:r>
            <w:proofErr w:type="spellEnd"/>
            <w:r w:rsidRPr="003B775A">
              <w:rPr>
                <w:rFonts w:ascii="Times New Roman" w:hAnsi="Times New Roman"/>
                <w:sz w:val="24"/>
                <w:szCs w:val="24"/>
              </w:rPr>
              <w:t xml:space="preserve"> </w:t>
            </w:r>
          </w:p>
        </w:tc>
        <w:tc>
          <w:tcPr>
            <w:tcW w:w="3269" w:type="dxa"/>
          </w:tcPr>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 внутренний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подсвет;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 внутренний или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внешний подсвет;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 внутренний или </w:t>
            </w:r>
          </w:p>
          <w:p w:rsidR="00CE5D23" w:rsidRPr="003B775A" w:rsidRDefault="00CE5D23" w:rsidP="00E408C4">
            <w:pPr>
              <w:spacing w:line="240" w:lineRule="atLeast"/>
              <w:contextualSpacing/>
              <w:rPr>
                <w:rFonts w:ascii="Times New Roman" w:hAnsi="Times New Roman"/>
                <w:sz w:val="24"/>
                <w:szCs w:val="24"/>
              </w:rPr>
            </w:pPr>
            <w:r w:rsidRPr="003B775A">
              <w:rPr>
                <w:rFonts w:ascii="Times New Roman" w:hAnsi="Times New Roman"/>
                <w:sz w:val="24"/>
                <w:szCs w:val="24"/>
              </w:rPr>
              <w:t xml:space="preserve">внешний подсвет </w:t>
            </w:r>
          </w:p>
        </w:tc>
      </w:tr>
    </w:tbl>
    <w:p w:rsidR="00CE5D23" w:rsidRPr="003B775A" w:rsidRDefault="00CE5D23" w:rsidP="00CE5D23">
      <w:pPr>
        <w:spacing w:line="240" w:lineRule="atLeast"/>
        <w:contextualSpacing/>
        <w:rPr>
          <w:rFonts w:ascii="Times New Roman" w:hAnsi="Times New Roman"/>
          <w:sz w:val="24"/>
          <w:szCs w:val="24"/>
        </w:rPr>
      </w:pP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3.3.9.21. Размещение информационных конструкций (вывесок, указателей, табличек, информационных знаков), оформление витрин производится по согласованному с отделом архитектуры и градостроительства администрации дизайн-проекту при согласии собственника (владельца) здания, строения, сооружения, к которому предполагается монтаж информационной конструкции.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3.3.9.22. На внешних поверхностях одного здания, строения, сооружения организация или индивидуальный предприниматель вправе установить не более одной информационной конструкции одного из следующих типов: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1) настенная конструкция (конструкция вывесок) располагается параллельно к поверхности фасадов зданий, строений, сооружений и (или) их конструктивных элементов;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2) консольная конструкция (панель-кронштейн) - конструкция вывесок располагается перпендикулярно к поверхности фасадов зданий, строений, сооружений и (или) их конструктивных элементов;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 витринная конструкция - конструкция вывесок располагается в витрине, на внешней и (или) с внутренней стороны остекления витрины зданий, строений, сооружений.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3.3.9.23. Организации и индивидуальные предприниматели, осуществляющие деятельность по оказанию услуг общественного питания, дополнительно вправе разместить не более одной информационной конструкции, содержащей сведения об ассортименте блюд, напитков и иных продуктов питания, предлагаемых при предоставлении ими указанных услуг, в том числе с указанием их массы/объема и цены (меню), в виде настенной конструкции. Данные конструкции размещаются на плоских участках фасада, свободных от архитектурных элементов, непосредственно у входа (справа или слева) в занимаемое помещение или на входных дверях в него, не выше уровня дверного проема. Максимальный размер такой конструкции не должен превышать по высоте - 0,8 м, по длине - 0,6 м.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3.3.9.24. Информационные конструкции могут быть размещены в виде единичной конструкции и (или) комплекса идентичных взаимосвязанных элементов одной информационной конструкции.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3.3.9.25. Организации и индивидуальные предприниматели осуществляют размещение информационных конструкций на плоских участках фасада, свободных от архитектурных элементов, исключительно в пределах площади внешних поверхностей объекта, соответствующей физическим размерам занимаемых данными организациями и индивидуальными предпринимателями помещений.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3.3.9.26. При размещении на одном фасаде объекта одновременно вывесок нескольких организаций и индивидуальных предпринимателей указанные вывески размещаются в один высотный ряд на единой горизонтальной линии (на одном уровне, высоте).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3.3.9.27. Вывески могут состоять из следующих элементов: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1) информационное поле (текстовая часть);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lastRenderedPageBreak/>
        <w:t xml:space="preserve">2) декоративно-художественные элементы, высота которых не должна превышать высоту текстовой части вывески более чем в полтора раза;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 на вывеске может быть организована подсветка, которая должна иметь немерцающий, приглушенный свет, не создавать прямых направленных лучей в окна жилых помещений.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3.3.9.28. При размещении вывесок на внешних поверхностях зданий, строений, сооружений запрещается: </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xml:space="preserve">- нарушение геометрических параметров (размеров) вывесок; </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xml:space="preserve">- нарушение установленных требований к местам размещения вывесок; </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xml:space="preserve">- вертикальный порядок расположения букв на информационном поле вывески; </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xml:space="preserve">- размещение вывесок выше линии второго этажа (линии перекрытий между первым и вторым этажами); </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xml:space="preserve">- размещение вывесок на козырьках зданий, строений, сооружений; </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xml:space="preserve">- полное или частичное перекрытие оконных и дверных проемов, а также витражей и витрин; </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xml:space="preserve">- размещение вывесок в границах жилых помещений многоквартирных домов, в том числе на глухих торцах фасада; </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xml:space="preserve">- размещение вывесок на глухих торцах фасада (не относится к многоквартирным домам); </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xml:space="preserve">- размещение вывесок в оконных проемах; </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xml:space="preserve">- размещение вывесок на кровлях, лоджиях и балконах; </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xml:space="preserve">- размещение вывесок на архитектурных деталях фасадов объектов (в том числе на колоннах, пилястрах, орнаментах, лепнине); </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xml:space="preserve">- размещение вывесок на расстоянии ближе чем 2 м от мемориальных досок; </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xml:space="preserve">- перекрытие указателей наименований улиц и номеров домов; </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xml:space="preserve">- размещение консольных вывесок на расстоянии менее 10 м друг от друга; </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xml:space="preserve">- размещение вывесок путем непосредственного нанесения на поверхность фасада декоративно-художественного и (или) текстового изображения (методом покраски, наклейки и иными методами); </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xml:space="preserve">- размещение вывесок с помощью демонстрации постеров на динамических системах смены изображений (роллерные системы, системы поворотных панелей - </w:t>
      </w:r>
      <w:proofErr w:type="spellStart"/>
      <w:r w:rsidRPr="003B775A">
        <w:rPr>
          <w:rFonts w:ascii="Times New Roman" w:hAnsi="Times New Roman"/>
          <w:sz w:val="24"/>
          <w:szCs w:val="24"/>
        </w:rPr>
        <w:t>призматроны</w:t>
      </w:r>
      <w:proofErr w:type="spellEnd"/>
      <w:r w:rsidRPr="003B775A">
        <w:rPr>
          <w:rFonts w:ascii="Times New Roman" w:hAnsi="Times New Roman"/>
          <w:sz w:val="24"/>
          <w:szCs w:val="24"/>
        </w:rPr>
        <w:t xml:space="preserve">) или с помощью изображения, демонстрируемого на электронных носителях (экраны, бегущая строка) (за исключением вывесок, размещаемых в витрине); </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xml:space="preserve">- окраска и покрытие художественно-декоративными пленками поверхности остекления витрин; </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xml:space="preserve">- замена остекления витрин световыми коробами; </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xml:space="preserve">- устройство в витрине конструкций электронных носителей - экранов на всю высоту и (или) длину остекления витрины; </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xml:space="preserve">- размещение вывесок на ограждающих конструкциях сезонных кафе при стационарных предприятиях общественного питания.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3.3.9.29. Настенные конструкции размещаются над входом или окнами (витринами) помещений на единой горизонтальной оси с иными настенными конструкциями, установленными в пределах фасада, на уровне линии перекрытий между первым и вторым этажами либо ниже указанной линии. В случае если помещения располагаются в подвальных или цокольных этажах объектов и отсутствует возможность размещения информационных конструкций (вывесок) в соответствии с указанными требованиями, вывески могут быть размещены над окнами подвального или цокольного этажа, но не ниже 0,6 м от уровня земли до нижнего края настенной конструкции. При этом вывеска не должна выступать от плоскости фасада более чем на 0,1м.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3.3.9.30. Максимальный размер настенных конструкций, размещаемых организациями и индивидуальными предпринимателями на внешних поверхностях зданий, строений, сооружений, не должен превышать: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lastRenderedPageBreak/>
        <w:t xml:space="preserve">1) по высоте - 0,5 м, за исключением размещения настенной вывески на фризе; </w:t>
      </w:r>
    </w:p>
    <w:p w:rsidR="00CE5D23" w:rsidRPr="003B775A" w:rsidRDefault="00CE5D23" w:rsidP="00EA6503">
      <w:pPr>
        <w:spacing w:line="240" w:lineRule="atLeast"/>
        <w:ind w:firstLine="708"/>
        <w:contextualSpacing/>
        <w:rPr>
          <w:rFonts w:ascii="Times New Roman" w:hAnsi="Times New Roman"/>
          <w:sz w:val="24"/>
          <w:szCs w:val="24"/>
        </w:rPr>
      </w:pPr>
      <w:r w:rsidRPr="003B775A">
        <w:rPr>
          <w:rFonts w:ascii="Times New Roman" w:hAnsi="Times New Roman"/>
          <w:sz w:val="24"/>
          <w:szCs w:val="24"/>
        </w:rPr>
        <w:t>2) по длине - 70% от длины фасада, соответствующей занимаемым данными организациями и индивидуальными предпринимателями помещениям, но не более 15 м для единичной конструкции. При размещении настенной конструкции в пределах 70% от длины фасада в виде комплекса идентичных взаимосвязанных элементов (информационное поле, т.е. текстовая часть, и декоративно-художественные элементы) максимальный размер текстовой части не может превышать 10 м в длину, декоративн</w:t>
      </w:r>
      <w:proofErr w:type="gramStart"/>
      <w:r w:rsidRPr="003B775A">
        <w:rPr>
          <w:rFonts w:ascii="Times New Roman" w:hAnsi="Times New Roman"/>
          <w:sz w:val="24"/>
          <w:szCs w:val="24"/>
        </w:rPr>
        <w:t>о-</w:t>
      </w:r>
      <w:proofErr w:type="gramEnd"/>
      <w:r w:rsidRPr="003B775A">
        <w:rPr>
          <w:rFonts w:ascii="Times New Roman" w:hAnsi="Times New Roman"/>
          <w:sz w:val="24"/>
          <w:szCs w:val="24"/>
        </w:rPr>
        <w:t xml:space="preserve"> художественной - 0,75 м;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 при наличии на фасаде здания, строения, сооружения фриза настенная конструкция размещается исключительно на фризе, на всю высоту фриза. При наличии на фасаде здания, строения, сооружения козырька настенная конструкция может быть размещена на фризе козырька, строго в габаритах указанного фриза. Запрещается размещение настенной конструкции непосредственно на конструкции козырька;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4) информационное поле настенных конструкций, размещаемых на фасадах зданий, строений, сооружений, являющихся объектами культурного наследия, выявленными объектами культурного наследия либо объектами, построенными до 1952 года включительно, должно выполняться из отдельных элементов (букв, обозначений, декоративных элементов), без использования непрозрачной основы для их крепления.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3.3.9.31. Консольные конструкции (панель-кронштейны) располагаются в одной горизонтальной плоскости фасада, у арок, на границах и внешних углах зданий, строений, сооружений в соответствии со следующими требованиями: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1) расстояние между консольными конструкциями не может быть менее 10 м. Расстояние от уровня земли до нижнего края консольной конструкции должно быть не менее 2,5 м;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2) консольная конструкция не должна находиться более чем на 0,2 м от края фасада, а крайняя точка ее лицевой стороны - на расстоянии более чем 1 м от плоскости фасада. В высоту консольная конструкция не может превышать 1 м; </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xml:space="preserve">3) максимальные параметры (размеры) консольных конструкций, размещаемых на фасадах зданий, строений, сооружений, являющихся объектами культурного наследия, выявленными объектами культурного наследия, а также объектов, построенных до 1952 года включительно, не должны превышать 0,5 м - по высоте и 0,5 м - по ширине;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4) при наличии на фасаде объекта настенных конструкций консольные конструкции располагаются с ними на единой горизонтальной оси.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3.3.9.32. Витринные конструкции размещаются в витрине, на внешней и (или) с внутренней стороны остекления витрины объектов в соответствии со следующими требованиями: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1) максимальный размер витринных конструкций (включая электронные носители - экраны), размещаемых в витрине, а также с внутренней стороны остекления витрины, не должен превышать половины размера остекления витрины по высоте и половины размера остекления витрины по длине;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2) информационные конструкции (вывески), размещенные на внешней стороне витрины, не должны выходить за плоскость фасада объекта. </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xml:space="preserve">Параметры (размеры) вывески, размещаемой на внешней стороне витрины, не должны превышать в высоту 0,4 м, в длину - длину остекления витрины;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 непосредственно на остеклении витрины допускается размещение информационной конструкции (вывески), содержащей сведения о профиле деятельности организации или индивидуального предпринимателя и (или) виде реализуемых ими товаров, оказываемых услуг и (или) их наименование (фирменное наименование, коммерческое обозначение, изображение товарного знака, знака обслуживания), в виде отдельных букв и декоративных элементов. При этом максимальный размер букв вывески, размещаемой на остеклении витрины, не должен превышать в высоту 0,15 м;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4) при размещении вывески в витрине (с ее внутренней стороны) расстояние от </w:t>
      </w:r>
      <w:r w:rsidRPr="003B775A">
        <w:rPr>
          <w:rFonts w:ascii="Times New Roman" w:hAnsi="Times New Roman"/>
          <w:sz w:val="24"/>
          <w:szCs w:val="24"/>
        </w:rPr>
        <w:lastRenderedPageBreak/>
        <w:t>остекления витрины до витринной конструкции должно составлять не менее 0,15 м.</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3.3.9.33. Крышные конструкции размещаются организациями и индивидуальными предпринимателями дополнительно к информационной конструкции, размещаемой на внешних поверхностях здания, строения, сооружения, которые вправе разместить информационную конструкцию (вывеску), содержащую сведения о профиле деятельности организации или индивидуального предпринимателя и (или) виде реализуемых ими товаров, оказываемых услуг и (или) их наименование (фирменное наименование, коммерческое обозначение, изображение товарного знака, знака обслуживания), на крыше указанного здания, строения, сооружения в соответствии со следующими требованиями: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1) размещение информационных конструкций (вывесок) на крышах зданий, строений, сооружений допускается при условии, если единственным собственником (правообладателем) указанного здания, строения, сооружения является организация или индивидуальный предприниматель, сведения о котором содержатся в данной информационной конструкции и в месте фактического нахождения (месте осуществления деятельности) которого размещается указанная информационная конструкция;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2) на крыше одного объекта может быть размещена только одна информационная конструкция;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 информационное поле вывесок, размещаемых на крышах объектов, располагается параллельно к поверхности фасадов объектов, по отношению к которым они установлены, выше линии карниза, парапета объекта или его </w:t>
      </w:r>
      <w:proofErr w:type="spellStart"/>
      <w:r w:rsidRPr="003B775A">
        <w:rPr>
          <w:rFonts w:ascii="Times New Roman" w:hAnsi="Times New Roman"/>
          <w:sz w:val="24"/>
          <w:szCs w:val="24"/>
        </w:rPr>
        <w:t>стилобатной</w:t>
      </w:r>
      <w:proofErr w:type="spellEnd"/>
      <w:r w:rsidRPr="003B775A">
        <w:rPr>
          <w:rFonts w:ascii="Times New Roman" w:hAnsi="Times New Roman"/>
          <w:sz w:val="24"/>
          <w:szCs w:val="24"/>
        </w:rPr>
        <w:t xml:space="preserve"> части;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4) конструкции вывесок, допускаемых к размещению на крышах зданий, строений, сооружений, представляют собой объемные символы, которые могут быть оборудованы исключительно внутренней подсветкой;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5) высота информационных конструкций (вывесок), размещаемых на крышах зданий, строений, сооружений, должна быть: </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xml:space="preserve">- не более 0,80 м для 1 - 2-этажных объектов; </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xml:space="preserve">- не более 1,20 м для 3 - 5-этажных объектов; </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xml:space="preserve">- не более 1,80 м для 6 - 9-этажных объектов; </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не более 2,20 м для 10 - 15-этажных объектов;</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xml:space="preserve">- не более 3 метров - для объектов, имеющих 16 и более этажей;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6) длина вывесок, устанавливаемых на крыше объекта, не может превышать половину длины фасада, по отношению к которому они размещены; </w:t>
      </w:r>
    </w:p>
    <w:p w:rsidR="00CE5D23" w:rsidRPr="003B775A" w:rsidRDefault="00CE5D23" w:rsidP="009459A1">
      <w:pPr>
        <w:spacing w:line="240" w:lineRule="atLeast"/>
        <w:ind w:firstLine="708"/>
        <w:contextualSpacing/>
        <w:rPr>
          <w:rFonts w:ascii="Times New Roman" w:hAnsi="Times New Roman"/>
          <w:sz w:val="24"/>
          <w:szCs w:val="24"/>
        </w:rPr>
      </w:pPr>
      <w:r w:rsidRPr="003B775A">
        <w:rPr>
          <w:rFonts w:ascii="Times New Roman" w:hAnsi="Times New Roman"/>
          <w:sz w:val="24"/>
          <w:szCs w:val="24"/>
        </w:rPr>
        <w:t>7) параметры (размеры) информа</w:t>
      </w:r>
      <w:r w:rsidR="009459A1">
        <w:rPr>
          <w:rFonts w:ascii="Times New Roman" w:hAnsi="Times New Roman"/>
          <w:sz w:val="24"/>
          <w:szCs w:val="24"/>
        </w:rPr>
        <w:t xml:space="preserve">ционных конструкций (вывесок), </w:t>
      </w:r>
      <w:r w:rsidRPr="003B775A">
        <w:rPr>
          <w:rFonts w:ascii="Times New Roman" w:hAnsi="Times New Roman"/>
          <w:sz w:val="24"/>
          <w:szCs w:val="24"/>
        </w:rPr>
        <w:t xml:space="preserve">размещаемых на </w:t>
      </w:r>
      <w:proofErr w:type="spellStart"/>
      <w:r w:rsidRPr="003B775A">
        <w:rPr>
          <w:rFonts w:ascii="Times New Roman" w:hAnsi="Times New Roman"/>
          <w:sz w:val="24"/>
          <w:szCs w:val="24"/>
        </w:rPr>
        <w:t>стилобатной</w:t>
      </w:r>
      <w:proofErr w:type="spellEnd"/>
      <w:r w:rsidRPr="003B775A">
        <w:rPr>
          <w:rFonts w:ascii="Times New Roman" w:hAnsi="Times New Roman"/>
          <w:sz w:val="24"/>
          <w:szCs w:val="24"/>
        </w:rPr>
        <w:t xml:space="preserve"> части здания, строения, сооружения, определяются в зависимости от этажности </w:t>
      </w:r>
      <w:proofErr w:type="spellStart"/>
      <w:r w:rsidRPr="003B775A">
        <w:rPr>
          <w:rFonts w:ascii="Times New Roman" w:hAnsi="Times New Roman"/>
          <w:sz w:val="24"/>
          <w:szCs w:val="24"/>
        </w:rPr>
        <w:t>стилобатной</w:t>
      </w:r>
      <w:proofErr w:type="spellEnd"/>
      <w:r w:rsidRPr="003B775A">
        <w:rPr>
          <w:rFonts w:ascii="Times New Roman" w:hAnsi="Times New Roman"/>
          <w:sz w:val="24"/>
          <w:szCs w:val="24"/>
        </w:rPr>
        <w:t xml:space="preserve"> части здания, строения, сооружения в соответствии с указанными выше требованиями;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8) запрещается размещение информационных конструкций (вывесок) на крышах зданий, строений, сооружений, являющихся объектами культурного наследия, выявленными объектами культурного наследия, а также объектов, построенных до 1952 г. включительно.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3.3.9.34. Требования к размещению информационных вывесок (табличек), содержащих сведения, предусмотренные Законом Российской Федерации от 7 февраля 1992 года № 2300-1 «О защите прав потребителей»: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1) информационные вывески (таблички) размещаются на доступном для обозрения месте плоских участков фасада, свободных от архитектурных элементов, непосредственно у входа (справа или слева) в здание, строение, сооружение или помещение, или на входных дверях в помещение, в котором фактически находится (осуществляет деятельность) организация или индивидуальный предприниматель, сведения о котором содержатся в данной информационной конструкции;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2) для одной организации, индивидуального предпринимателя на одном объекте может быть установлена одна информационная вывеска (табличка). Расстояние от уровня земли (пола входной группы) до верхнего края информационной конструкции (вывески) </w:t>
      </w:r>
      <w:r w:rsidRPr="003B775A">
        <w:rPr>
          <w:rFonts w:ascii="Times New Roman" w:hAnsi="Times New Roman"/>
          <w:sz w:val="24"/>
          <w:szCs w:val="24"/>
        </w:rPr>
        <w:lastRenderedPageBreak/>
        <w:t xml:space="preserve">не должно превышать 2 м. Вывеска размещается на единой горизонтальной оси с иными аналогичными информационными конструкциями в пределах плоскости фасада;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 информационная вывеска (табличка) состоит из информационного поля (текстовой части). Допустимый размер вывески составляет не более 0,60 м по длине и не более 0,40 м по высоте. При этом высота букв, знаков, размещаемых на данной информационной конструкции (вывеске), не должна превышать 0,10 м;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4) в случае размещения в одном объекте нескольких организаций и (или) индивидуальных предпринимателей общая площадь информационных конструкций (вывесок), устанавливаемых на фасадах объекта перед одним входом, не должна превышать 2 кв. м. При этом параметры (размеры) вывесок, размещаемых перед одним входом, должны быть идентичными и не превышать размеры, указанные ранее, а расстояние от уровня земли (пола входной группы) до верхнего края информационной конструкции, расположенной на наиболее высоком уровне, не должно превышать 2 м;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5) информационные вывески (таблички) могут быть размещены на остеклении витрины методом нанесения трафаретной печати. При этом размеры указанных вывесок не могут превышать 0,3 м - по длине и 0,2 м - по высоте. Размещение на остеклении витрин нескольких вывесок допускается при условии наличия между ними расстояния не менее 0,15 м и общего количества указанных вывесок - не более четырех;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6) размещение информационных вывесок (табличек) на оконных проемах не допускается;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7) информационные вывески (таблички) могут иметь внутреннюю подсветку.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Администрацией муниципального</w:t>
      </w:r>
      <w:r w:rsidR="009459A1">
        <w:rPr>
          <w:rFonts w:ascii="Times New Roman" w:hAnsi="Times New Roman"/>
          <w:sz w:val="24"/>
          <w:szCs w:val="24"/>
        </w:rPr>
        <w:t xml:space="preserve"> образования «Посёлок Приморье</w:t>
      </w:r>
      <w:r w:rsidRPr="003B775A">
        <w:rPr>
          <w:rFonts w:ascii="Times New Roman" w:hAnsi="Times New Roman"/>
          <w:sz w:val="24"/>
          <w:szCs w:val="24"/>
        </w:rPr>
        <w:t xml:space="preserve">» для сохранения архитектурно-художественного облика муниципального образования определяются специально отведенные места для размещения различного рода объявлений (в том числе информационного, социального характера) физических, юридических лиц.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3.3.10. МАФ, городская мебель и требования к ним.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3.3.10.1. В рамках решения задачи обеспечения качества муниципального образования при создании и благоустройстве малых архитектурных форм учитываются принципы функционального разнообразия, комфортной среды для общения, гармонии с природой в части обеспечения разнообразия визуального облика муниципального образования, различных видов социальной активности и коммуникаций между людьми, применения </w:t>
      </w:r>
      <w:proofErr w:type="spellStart"/>
      <w:r w:rsidRPr="003B775A">
        <w:rPr>
          <w:rFonts w:ascii="Times New Roman" w:hAnsi="Times New Roman"/>
          <w:sz w:val="24"/>
          <w:szCs w:val="24"/>
        </w:rPr>
        <w:t>экологичных</w:t>
      </w:r>
      <w:proofErr w:type="spellEnd"/>
      <w:r w:rsidRPr="003B775A">
        <w:rPr>
          <w:rFonts w:ascii="Times New Roman" w:hAnsi="Times New Roman"/>
          <w:sz w:val="24"/>
          <w:szCs w:val="24"/>
        </w:rPr>
        <w:t xml:space="preserve"> материалов, привлечения людей к активному и здоровому времяпрепровождению на территории с зелеными насаждениями.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3.3.10.2. Размещение малых архитектурных форм при новом строительстве осуществляется в границах застраиваемого земельного участка в соответствии с проектной документацией. При проектировании и выборе малых архитектурных форм следует пользоваться каталогами сертифицированных изделий.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Малые архитектурные формы должны проектироваться на основании индивидуальных проектных разработок в зависимости от мест их размещения. </w:t>
      </w:r>
    </w:p>
    <w:p w:rsidR="009459A1" w:rsidRDefault="00CE5D23" w:rsidP="009459A1">
      <w:pPr>
        <w:spacing w:line="240" w:lineRule="atLeast"/>
        <w:ind w:firstLine="708"/>
        <w:contextualSpacing/>
        <w:rPr>
          <w:rFonts w:ascii="Times New Roman" w:hAnsi="Times New Roman"/>
          <w:sz w:val="24"/>
          <w:szCs w:val="24"/>
        </w:rPr>
      </w:pPr>
      <w:r w:rsidRPr="003B775A">
        <w:rPr>
          <w:rFonts w:ascii="Times New Roman" w:hAnsi="Times New Roman"/>
          <w:sz w:val="24"/>
          <w:szCs w:val="24"/>
        </w:rPr>
        <w:t>3.3.10.3. При проектировании, вы</w:t>
      </w:r>
      <w:r w:rsidR="009459A1">
        <w:rPr>
          <w:rFonts w:ascii="Times New Roman" w:hAnsi="Times New Roman"/>
          <w:sz w:val="24"/>
          <w:szCs w:val="24"/>
        </w:rPr>
        <w:t>боре МАФ необходимо учитывать:</w:t>
      </w:r>
    </w:p>
    <w:p w:rsidR="00CE5D23" w:rsidRPr="003B775A" w:rsidRDefault="00CE5D23" w:rsidP="009459A1">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а) соответствие материалов и конструкции МАФ климату и назначению МАФ;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б) антивандальную защищенность - от разрушения, оклейки, нанесения надписей и изображений;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в) возможность ремонта или замены деталей МАФ;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г) защиту от образования наледи и снежных заносов, обеспечение стока воды;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д) удобство обслуживания, а также механизированной и ручной очистки территории рядом с МАФ и под конструкцией;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е) эргономичность конструкций (высоту и наклон спинки, высоту урн и прочее);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ж) расцветку, не диссонирующую с окружением;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з) безопасность для потенциальных пользователей;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и) стилистическое сочетание с другими МАФ и окружающей </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xml:space="preserve">архитектурой;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lastRenderedPageBreak/>
        <w:t xml:space="preserve">к) соответствие характеристикам зоны расположения: утилитарный, минималистический дизайн для тротуаров дорог, более сложный, с элементами декора - для рекреационных зон и дворов.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3.3.10.4. При установке МАФ учитывается: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а) расположение, не создающее препятствий для пешеходов;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б) компактная установка на минимальной площади в местах большого </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xml:space="preserve">скопления людей;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в) устойчивость конструкции;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г) надежная фиксация или обеспечение возможности перемещения в зависимости от условий расположения;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д) наличие в каждой конкретной зоне МАФ рекомендуемых типов для такой зоны.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3.3.10.5. При установке урн учитывается: </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xml:space="preserve">- достаточная высота (максимальная до 100 см) и объем; </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xml:space="preserve">- наличие рельефного </w:t>
      </w:r>
      <w:proofErr w:type="spellStart"/>
      <w:r w:rsidRPr="003B775A">
        <w:rPr>
          <w:rFonts w:ascii="Times New Roman" w:hAnsi="Times New Roman"/>
          <w:sz w:val="24"/>
          <w:szCs w:val="24"/>
        </w:rPr>
        <w:t>текстурирования</w:t>
      </w:r>
      <w:proofErr w:type="spellEnd"/>
      <w:r w:rsidRPr="003B775A">
        <w:rPr>
          <w:rFonts w:ascii="Times New Roman" w:hAnsi="Times New Roman"/>
          <w:sz w:val="24"/>
          <w:szCs w:val="24"/>
        </w:rPr>
        <w:t xml:space="preserve"> или перфорирования для защиты от графического вандализма; </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xml:space="preserve">- защита от дождя и снега; </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xml:space="preserve">- использование и аккуратное расположение вставных ведер и мусорных мешков. </w:t>
      </w:r>
    </w:p>
    <w:p w:rsidR="00CE5D23" w:rsidRPr="003B775A" w:rsidRDefault="00CE5D23" w:rsidP="009459A1">
      <w:pPr>
        <w:spacing w:line="240" w:lineRule="atLeast"/>
        <w:ind w:firstLine="708"/>
        <w:contextualSpacing/>
        <w:rPr>
          <w:rFonts w:ascii="Times New Roman" w:hAnsi="Times New Roman"/>
          <w:sz w:val="24"/>
          <w:szCs w:val="24"/>
        </w:rPr>
      </w:pPr>
      <w:r w:rsidRPr="003B775A">
        <w:rPr>
          <w:rFonts w:ascii="Times New Roman" w:hAnsi="Times New Roman"/>
          <w:sz w:val="24"/>
          <w:szCs w:val="24"/>
        </w:rPr>
        <w:t>3.3.10.6. На территории муниципального образования уличную мебель, в том числ</w:t>
      </w:r>
      <w:r w:rsidR="009459A1">
        <w:rPr>
          <w:rFonts w:ascii="Times New Roman" w:hAnsi="Times New Roman"/>
          <w:sz w:val="24"/>
          <w:szCs w:val="24"/>
        </w:rPr>
        <w:t xml:space="preserve">е </w:t>
      </w:r>
      <w:r w:rsidRPr="003B775A">
        <w:rPr>
          <w:rFonts w:ascii="Times New Roman" w:hAnsi="Times New Roman"/>
          <w:sz w:val="24"/>
          <w:szCs w:val="24"/>
        </w:rPr>
        <w:t xml:space="preserve">различные виды скамей отдыха, размещаемых на территории общественных пространств, рекреаций и дворов; скамей и столов - на площадках для настольных игр, летних кафе, следует устанавливать с учетом следующих требований: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а) скамьи (стационарные, переносные, встроенные) должны устанавливаться в основном на твердые виды покрытия или фундамент, который не должен выступать над поверхностью земли. На детских игровых площадках и площадках для отдыха допускается установка скамей на мягкие виды покрытий.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Поверхности скамьи выполняются из дерева с различными видами водоустойчивой обработки;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б) наличие спинок для скамеек рекреационных зон, наличие спинок и поручней для скамеек дворовых зон, отсутствие спинок и поручней для скамеек транзитных зон;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в) на территории особо охраняемых природных территорий возможно выполнять скамьи и столы из древесных пней-срубов, бревен и плах, не имеющих сколов и острых углов;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г) высота цветочниц (вазонов), в том числе навесных, должна обеспечивать предотвращение случайного наезда автомобилей и попадания мусора;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д) дизайн (цвет, форма) цветочниц (вазонов) не должен отвлекать внимание от растений.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3.3.10.7. При установке ограждений учитывается следующее: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прочность, обеспечивающая защиту пешеходов от наезда автомобилей;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модульность, позволяющая создавать конструкции любой формы;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наличие светоотражающих элементов, в местах возможного наезда автомобиля;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расположение ограды не далее 10 см от края газона;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использование нейтральных цветов или естественного цвета используемого материала.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3.3.10.8. Для пешеходных зон на территории муниципального образования используются следующие МАФ: </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xml:space="preserve">- уличные фонари, высота которых соотносима с ростом человека; </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xml:space="preserve">- скамейки, предполагающие длительное сидение; </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xml:space="preserve">- цветочницы и кашпо (вазоны); </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xml:space="preserve">- информационные стенды; </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xml:space="preserve">- защитные ограждения.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3.3.10.9. При проектировании и размещении оборудования необходимо предусматривать его </w:t>
      </w:r>
      <w:proofErr w:type="spellStart"/>
      <w:r w:rsidRPr="003B775A">
        <w:rPr>
          <w:rFonts w:ascii="Times New Roman" w:hAnsi="Times New Roman"/>
          <w:sz w:val="24"/>
          <w:szCs w:val="24"/>
        </w:rPr>
        <w:t>вандалозащищенность</w:t>
      </w:r>
      <w:proofErr w:type="spellEnd"/>
      <w:r w:rsidRPr="003B775A">
        <w:rPr>
          <w:rFonts w:ascii="Times New Roman" w:hAnsi="Times New Roman"/>
          <w:sz w:val="24"/>
          <w:szCs w:val="24"/>
        </w:rPr>
        <w:t xml:space="preserve">, в том числе: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lastRenderedPageBreak/>
        <w:t xml:space="preserve">- использовать легко очищающиеся и не боящиеся абразивных и растворяющих веществ материалы.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использовать на плоских поверхностях оборудования и МАФ перфорирование или рельефное </w:t>
      </w:r>
      <w:proofErr w:type="spellStart"/>
      <w:r w:rsidRPr="003B775A">
        <w:rPr>
          <w:rFonts w:ascii="Times New Roman" w:hAnsi="Times New Roman"/>
          <w:sz w:val="24"/>
          <w:szCs w:val="24"/>
        </w:rPr>
        <w:t>текстурирование</w:t>
      </w:r>
      <w:proofErr w:type="spellEnd"/>
      <w:r w:rsidRPr="003B775A">
        <w:rPr>
          <w:rFonts w:ascii="Times New Roman" w:hAnsi="Times New Roman"/>
          <w:sz w:val="24"/>
          <w:szCs w:val="24"/>
        </w:rPr>
        <w:t xml:space="preserve">, которое мешает расклейке объявлений и разрисовыванию поверхности и облегчает очистку;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выполнять большинство объектов в максимально нейтральном к среде виде;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учитывать все сторонние элементы и процессы использования, например, процессы уборки и ремонта.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3.3.11. Площадки для установки контейнеров для сбора твердых коммунальных отходов.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3.3.11.1. Контейнерные площадки и (или) площадки для складирования отдельных групп коммунальных отходов необходимо предусматривать в составе территорий и участков любого функционального назначения, где могут накапливаться коммунальные отходы.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3.3.11.2. На контейнерных площадках, расположенных на территории муниципального образования, необходимо размещать сведения о наименовании организаций и контактах лиц, ответственных за качественную и своевременную работу по содержанию площадки и своевременное удаление отходов.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3.3.11.3. Размер контейнерной площадки определяется исходя из задач, габаритов и количества контейнеров, используемых для складирования отходов, но не более предусмотренного санитарно-эпидемиологическими требованиями.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3.3.12. Площадки автостоянок.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3.3.12.1. </w:t>
      </w:r>
      <w:proofErr w:type="gramStart"/>
      <w:r w:rsidRPr="003B775A">
        <w:rPr>
          <w:rFonts w:ascii="Times New Roman" w:hAnsi="Times New Roman"/>
          <w:sz w:val="24"/>
          <w:szCs w:val="24"/>
        </w:rPr>
        <w:t>На террит</w:t>
      </w:r>
      <w:r w:rsidR="009459A1">
        <w:rPr>
          <w:rFonts w:ascii="Times New Roman" w:hAnsi="Times New Roman"/>
          <w:sz w:val="24"/>
          <w:szCs w:val="24"/>
        </w:rPr>
        <w:t>ории муниципального образования «Посёлок Приморье</w:t>
      </w:r>
      <w:r w:rsidRPr="003B775A">
        <w:rPr>
          <w:rFonts w:ascii="Times New Roman" w:hAnsi="Times New Roman"/>
          <w:sz w:val="24"/>
          <w:szCs w:val="24"/>
        </w:rPr>
        <w:t xml:space="preserve">» организованы следующие виды автостоянок: кратковременного и длительного хранения автомобилей, уличных (в виде парковок на проезжей части, обозначенных разметкой), внеуличных (в виде "карманов" и отступов от проезжей части), гостевых (на участке жилой застройки), для хранения автомобилей населения на дворовых территориях, </w:t>
      </w:r>
      <w:proofErr w:type="spellStart"/>
      <w:r w:rsidRPr="003B775A">
        <w:rPr>
          <w:rFonts w:ascii="Times New Roman" w:hAnsi="Times New Roman"/>
          <w:sz w:val="24"/>
          <w:szCs w:val="24"/>
        </w:rPr>
        <w:t>приобъектных</w:t>
      </w:r>
      <w:proofErr w:type="spellEnd"/>
      <w:r w:rsidRPr="003B775A">
        <w:rPr>
          <w:rFonts w:ascii="Times New Roman" w:hAnsi="Times New Roman"/>
          <w:sz w:val="24"/>
          <w:szCs w:val="24"/>
        </w:rPr>
        <w:t xml:space="preserve"> (у объекта или группы объектов (например, торговых центров)). </w:t>
      </w:r>
      <w:proofErr w:type="gramEnd"/>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3.3.12.2. Перечень элементов благоустройства территории на площадках автостоянок включает: твердые виды покрытия, элементы сопряжения поверхностей, разделительные элементы, осветительное и информационное оборудование, урны или малые контейнеры для мусора. Площадки для длительного хранения автомобилей могут быть оборудованы навесами, легкими осаждениями боксов, смотровыми эстакадами.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3.3.12.3. Разделительные элементы на площадках могут быть выполнены в виде разметки (белых полос), озелененных полос (газонов), контейнерного озеленения.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3.3.12.4. При планировке общественных пространств и дворовых территорий предусматриваются специальные препятствия в целях недопущения парковки транспортных средств на газонах.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3.3.13.Площадки для выгула собак.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3.3.13.1. Площадки для выгула собак размещаются на территориях общего пользования, за пределами санитарной зоны источников водоснабжения первого и второго поясов.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3.3.13.2. Для покрытия поверхности части площадки, предназначенной для выгула собак, предусматривается выровненная поверхность, обеспечивающая хороший дренаж, не травмирующая конечности животных (газонное, песчаное, песчано-земляное), а также удобство для регулярной уборки и обновления.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3.3.13.3. Поверхность части площадки, предназначенной для владельцев собак, проектируется с твердым или комбинированным видом покрытия (плитка, утопленная в газон). Подход к площадке оборудуется твердым видом покрытия.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3.3.14. Некапитальные нестационарные сооружения.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3.3.14.1. В рамках решения задачи обеспечения качества городской среды при создании и благоустройстве некапитальных нестационарных сооружений учитываются </w:t>
      </w:r>
      <w:r w:rsidRPr="003B775A">
        <w:rPr>
          <w:rFonts w:ascii="Times New Roman" w:hAnsi="Times New Roman"/>
          <w:sz w:val="24"/>
          <w:szCs w:val="24"/>
        </w:rPr>
        <w:lastRenderedPageBreak/>
        <w:t xml:space="preserve">принципы функционального разнообразия, организации комфортной пешеходной среды, комфортной среды для общения в части обеспечения территории разнообразными сервисами, востребованными центрами притяжения людей без ущерба для комфортного передвижения по сложившимся пешеходным маршрутам.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3.3.14.2. Архитектурные проекты некапитальных нестационарных сооружений разрабатываются по индивидуальным проектам с согласованиями в соответствующем порядке.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3.3.14.3. Размещение некапитальных нестационарных сооружений на территории муниципального</w:t>
      </w:r>
      <w:r w:rsidR="009459A1">
        <w:rPr>
          <w:rFonts w:ascii="Times New Roman" w:hAnsi="Times New Roman"/>
          <w:sz w:val="24"/>
          <w:szCs w:val="24"/>
        </w:rPr>
        <w:t xml:space="preserve"> образования «Посёлок Приморье</w:t>
      </w:r>
      <w:r w:rsidRPr="003B775A">
        <w:rPr>
          <w:rFonts w:ascii="Times New Roman" w:hAnsi="Times New Roman"/>
          <w:sz w:val="24"/>
          <w:szCs w:val="24"/>
        </w:rPr>
        <w:t xml:space="preserve">», не должно мешать пешеходному движению, нарушать противопожарные требования, условия инсоляции территории и помещений, рядом с которыми они расположены, ухудшать визуальное восприятие среды населенного пункта и благоустройство территории и застройки.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3.3.14.4. Размещение некапитальных нестационарных сооружений не допускается в арках зданий, на газонах, площадках (детских, отдыха, спортивных, транспортных стоянок), посадочных площадках городского пассажирского транспорта, в охранной зоне водопроводных и канализационных сетей, трубопроводов, а также ближе 10 м от остановочных павильонов, 25 м - от вентиляционных шахт, 20 м - от окон жилых помещений, перед витринами торговых предприятий, 3 м - от ствола дерева. </w:t>
      </w:r>
    </w:p>
    <w:p w:rsidR="00CE5D23" w:rsidRPr="003B775A" w:rsidRDefault="00CE5D23" w:rsidP="009459A1">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3.3.14.5. </w:t>
      </w:r>
      <w:proofErr w:type="gramStart"/>
      <w:r w:rsidRPr="003B775A">
        <w:rPr>
          <w:rFonts w:ascii="Times New Roman" w:hAnsi="Times New Roman"/>
          <w:sz w:val="24"/>
          <w:szCs w:val="24"/>
        </w:rPr>
        <w:t>При создании некапитальных нестационарных сооружений, выполненных из легких конструкций, не предусматривающих устройство заглубленных фундаментов и подземных сооружений (объекты мелкорозничной торговли, бытового обслуживания и питания, остановочные павильоны, наземные туалетные кабины, другие объекты некапитального характера) следует применять от</w:t>
      </w:r>
      <w:r w:rsidR="009459A1">
        <w:rPr>
          <w:rFonts w:ascii="Times New Roman" w:hAnsi="Times New Roman"/>
          <w:sz w:val="24"/>
          <w:szCs w:val="24"/>
        </w:rPr>
        <w:t xml:space="preserve">делочные материалы сооружений, </w:t>
      </w:r>
      <w:r w:rsidRPr="003B775A">
        <w:rPr>
          <w:rFonts w:ascii="Times New Roman" w:hAnsi="Times New Roman"/>
          <w:sz w:val="24"/>
          <w:szCs w:val="24"/>
        </w:rPr>
        <w:t xml:space="preserve">отвечающие архитектурно-художественным требованиям дизайна и освещения, характеру сложившейся среды населенного пункта и условиям долговременной эксплуатации. </w:t>
      </w:r>
      <w:proofErr w:type="gramEnd"/>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При остеклении витрин следует применять безосколочные, ударостойкие материалы, безопасные упрочняющие многослойные пленочные покрытия, поликарбонатные стекла. При проектировании мини-</w:t>
      </w:r>
      <w:proofErr w:type="spellStart"/>
      <w:r w:rsidRPr="003B775A">
        <w:rPr>
          <w:rFonts w:ascii="Times New Roman" w:hAnsi="Times New Roman"/>
          <w:sz w:val="24"/>
          <w:szCs w:val="24"/>
        </w:rPr>
        <w:t>маркетов</w:t>
      </w:r>
      <w:proofErr w:type="spellEnd"/>
      <w:r w:rsidRPr="003B775A">
        <w:rPr>
          <w:rFonts w:ascii="Times New Roman" w:hAnsi="Times New Roman"/>
          <w:sz w:val="24"/>
          <w:szCs w:val="24"/>
        </w:rPr>
        <w:t xml:space="preserve">, </w:t>
      </w:r>
      <w:proofErr w:type="spellStart"/>
      <w:r w:rsidRPr="003B775A">
        <w:rPr>
          <w:rFonts w:ascii="Times New Roman" w:hAnsi="Times New Roman"/>
          <w:sz w:val="24"/>
          <w:szCs w:val="24"/>
        </w:rPr>
        <w:t>минирынков</w:t>
      </w:r>
      <w:proofErr w:type="spellEnd"/>
      <w:r w:rsidRPr="003B775A">
        <w:rPr>
          <w:rFonts w:ascii="Times New Roman" w:hAnsi="Times New Roman"/>
          <w:sz w:val="24"/>
          <w:szCs w:val="24"/>
        </w:rPr>
        <w:t xml:space="preserve">, торговых рядов применяются быстровозводимые модульные комплексы, выполняемые из легких конструкций.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Сооружения предприятий мелкорозничной торговли, бытового обслуживания и питания размещаются на территориях пешеходных зон, в парках, скверах на территории муниципального образования.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3.3.14.6. Сооружения устанавливаются на твердые виды покрытия, оборудованы осветительным оборудованием, урнами и малыми контейнерами для мусора.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3.3.14.7. Размещение остановочных павильонов предусматривается в местах остановок наземного пассажирского транспорта. Для установки павильона предусматривается площадка с твердыми видами покрытия размером 2,0 x 5,0 м и более. Расстояние от края проезжей части до ближайшей конструкции павильона составляет не менее 3,0 м, расстояние от боковых конструкций павильона до ствола деревьев - не менее 2,0 м для деревьев с компактной кроной. При проектировании остановочных пунктов и размещении ограждений остановочных площадок следует руководствоваться соответствующими ГОСТ и СНиП.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3.3.14.8. Уборка и содержание нестационарных торговых объектов осуществляются собственными силами юридических лиц и индивидуальных предпринимателей либо по договору со специализированными организациями. Уборка территории производится на регулярной основе и в радиусе 5 метров или до примыкания с проезжей частью улицы.</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3.3.14.9. Размещение туалетных кабин предусматривается на активно посещаемых территориях населенного пункта при отсутствии или недостаточной пропускной способности общественных туалетов: в местах проведения массовых мероприятий, при крупных объектах торговли и услуг, на территории объектов рекреации (парках, скверах), в местах установки городских АЗС, на автостоянках, а также - при некапитальных </w:t>
      </w:r>
      <w:r w:rsidRPr="003B775A">
        <w:rPr>
          <w:rFonts w:ascii="Times New Roman" w:hAnsi="Times New Roman"/>
          <w:sz w:val="24"/>
          <w:szCs w:val="24"/>
        </w:rPr>
        <w:lastRenderedPageBreak/>
        <w:t xml:space="preserve">нестационарных сооружениях питания.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3.3.15. Пешеходные коммуникации.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3.3.15.1. При создании и благоустройстве пешеходных коммуникаций на территории муниципального образования обеспечивается: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минимальное количество пересечений с транспортными коммуникациями;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непрерывность системы пешеходных коммуникаций;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возможность безопасного, беспрепятственного и удобного передвижения людей, включая инвалидов и маломобильные группы населения;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высокий уровень благоустройства и озеленения.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3.3.15.2. На территории муниципального образования исходя из схемы движения пешеходных потоков по маршрутам выделяются участки по следующим типам: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образованные при проектировании микрорайона и созданные в том числе застройщиком;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стихийно образованные вследствие движения пешеходов по оптимальным для них маршрутам и используемые постоянно.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3.3.15.3. В составе комплекса работ по благоустройству проводится осмотр действующих и заброшенных пешеходных маршрутов, после чего осуществляется комфортное для населения сопряжение с первым типом участков.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3.3.15.4. При планировочной организации пешеходных тротуаров учитывается интенсивность пешеходных потоков в различное время суток, особенно в зонах, прилегающих к объектам транспортной инфраструктуры, где целесообразно организовать разделение пешеходных потоков.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3.3.15.5. В случае выявления потребности в более высоком уровне безопасности и комфорта для пешеходов на уже сложившихся пешеходных маршрутах возможно организовывать перенос пешеходных переходов и создавать искусственные препятствия для использования пешеходами опасных маршрутов.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3.3.15.6. При создании пешеходных тротуаров необходимо учитывать следующее: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пешеходные тротуары обеспечивают непрерывность связей пешеходных и транспортных путей, а также свободный доступ к объектам массового притяжения, в том числе объектам транспортной инфраструктуры;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исходя из текущих планировочных решений по транспортным путям следует осуществлять проектирование пешеходных тротуаров с минимальным числом пересечений с проезжей частью дорог и пересечений массовых пешеходных потоков.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3.3.15.7. На территории муниципального образования пешеходные маршруты должны быть обеспечить освещением и озеленением.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3.3.15.8. При планировании пешеходных маршрутов количество элементов благоустройства (скамейки, урны, малые архитектурные формы) определяются с учетом интенсивности пешеходного движения.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3.3.15.9. В системе пешеходных коммуникаций выделяются основные и второстепенные пешеходные связи.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3.3.15.10. Основные пешеходные коммуникации направлены на обеспечение связи жилых, общественных, производственных и иных зданий с остановками общественного транспорта, учреждениями культурно-бытового обслуживания, рекреационными территориями, а также связь между основными пунктами тяготения в составе общественных зон и объектов рекреации.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3.3.15.11. Трассировка основных пешеходных коммуникаций может осуществляться вдоль улиц и дорог (тротуары) или независимо от них.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3.3.15.12. Перечень элементов благоустройства территории на территории основных пешеходных коммуникаций включает: твердые виды покрытия, элементы сопряжения поверхностей, урны для мусора, осветительное оборудование, скамьи (на территории рекреаций).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3.3.15.13. Второстепенные пешеходные коммуникации обеспечивают связь между </w:t>
      </w:r>
      <w:r w:rsidRPr="003B775A">
        <w:rPr>
          <w:rFonts w:ascii="Times New Roman" w:hAnsi="Times New Roman"/>
          <w:sz w:val="24"/>
          <w:szCs w:val="24"/>
        </w:rPr>
        <w:lastRenderedPageBreak/>
        <w:t xml:space="preserve">застройкой и элементами благоустройства (площадками) в пределах участка территории, а также передвижения на территории объектов рекреации (сквер, парк).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3.3.15.14. Перечень элементов благоустройства на территории второстепенных пешеходных коммуникаций включает различные виды покрытия. На дорожках скверов, парков предусмотрены твердые виды покрытия с элементами сопряжения.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3.3.15.15. При организации объектов велосипедной инфраструктуры на территории муниципального образования создаются условия для обеспечения безопасности, связности, прямолинейности, комфортности.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3.3.15.16. Перечень элементов комплексного благоустройства велодорожек включает: твердый тип покрытия, элементы сопряжения поверхности велодорожки с прилегающими территориями.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3.3.15.17. Для эффективного использования велосипедного передвижения применяются следующие меры: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маршруты велодорожек, интегрированные в единую замкнутую систему;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комфортные и безопасные пересечения </w:t>
      </w:r>
      <w:proofErr w:type="spellStart"/>
      <w:r w:rsidRPr="003B775A">
        <w:rPr>
          <w:rFonts w:ascii="Times New Roman" w:hAnsi="Times New Roman"/>
          <w:sz w:val="24"/>
          <w:szCs w:val="24"/>
        </w:rPr>
        <w:t>веломаршрутов</w:t>
      </w:r>
      <w:proofErr w:type="spellEnd"/>
      <w:r w:rsidRPr="003B775A">
        <w:rPr>
          <w:rFonts w:ascii="Times New Roman" w:hAnsi="Times New Roman"/>
          <w:sz w:val="24"/>
          <w:szCs w:val="24"/>
        </w:rPr>
        <w:t xml:space="preserve"> на перекрестках </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xml:space="preserve">пешеходного и автомобильного движения (например, проезды под интенсивными автомобильными перекрестками);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организация </w:t>
      </w:r>
      <w:proofErr w:type="spellStart"/>
      <w:r w:rsidRPr="003B775A">
        <w:rPr>
          <w:rFonts w:ascii="Times New Roman" w:hAnsi="Times New Roman"/>
          <w:sz w:val="24"/>
          <w:szCs w:val="24"/>
        </w:rPr>
        <w:t>безбарьерной</w:t>
      </w:r>
      <w:proofErr w:type="spellEnd"/>
      <w:r w:rsidRPr="003B775A">
        <w:rPr>
          <w:rFonts w:ascii="Times New Roman" w:hAnsi="Times New Roman"/>
          <w:sz w:val="24"/>
          <w:szCs w:val="24"/>
        </w:rPr>
        <w:t xml:space="preserve"> среды в зонах перепада высот на маршруте.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3.3.16.  Строительные площадки. </w:t>
      </w:r>
    </w:p>
    <w:p w:rsidR="00CE5D23" w:rsidRPr="003B775A" w:rsidRDefault="00CE5D23" w:rsidP="00CE5D23">
      <w:pPr>
        <w:spacing w:line="20" w:lineRule="atLeast"/>
        <w:ind w:firstLine="708"/>
        <w:contextualSpacing/>
        <w:rPr>
          <w:rFonts w:ascii="Times New Roman" w:hAnsi="Times New Roman"/>
          <w:sz w:val="24"/>
          <w:szCs w:val="24"/>
        </w:rPr>
      </w:pPr>
      <w:r w:rsidRPr="003B775A">
        <w:rPr>
          <w:rFonts w:ascii="Times New Roman" w:hAnsi="Times New Roman"/>
          <w:sz w:val="24"/>
          <w:szCs w:val="24"/>
        </w:rPr>
        <w:t xml:space="preserve">3.3.16.1. Лицо, намеренное осуществить строительство, реконструкцию, ремонт объекта капитального строительства, обязано обустроить в соответствии с настоящими Правилами строительную площадку на принадлежащем ему в соответствии с действующим законодательством земельном участке, на котором расположен (будет расположен) указанный объект капитального строительства. </w:t>
      </w:r>
    </w:p>
    <w:p w:rsidR="00CE5D23" w:rsidRPr="003B775A" w:rsidRDefault="00CE5D23" w:rsidP="00CE5D23">
      <w:pPr>
        <w:spacing w:line="20" w:lineRule="atLeast"/>
        <w:ind w:firstLine="708"/>
        <w:contextualSpacing/>
        <w:rPr>
          <w:rFonts w:ascii="Times New Roman" w:hAnsi="Times New Roman"/>
          <w:sz w:val="24"/>
          <w:szCs w:val="24"/>
        </w:rPr>
      </w:pPr>
      <w:r w:rsidRPr="003B775A">
        <w:rPr>
          <w:rFonts w:ascii="Times New Roman" w:hAnsi="Times New Roman"/>
          <w:sz w:val="24"/>
          <w:szCs w:val="24"/>
        </w:rPr>
        <w:t xml:space="preserve">3.3.16.2. Запрещается осуществлять строительство, реконструкцию объектов капитального строительства без обустройства строительных площадок. </w:t>
      </w:r>
    </w:p>
    <w:p w:rsidR="00CE5D23" w:rsidRPr="003B775A" w:rsidRDefault="00CE5D23" w:rsidP="00CE5D23">
      <w:pPr>
        <w:spacing w:line="20" w:lineRule="atLeast"/>
        <w:ind w:firstLine="708"/>
        <w:contextualSpacing/>
        <w:rPr>
          <w:rFonts w:ascii="Times New Roman" w:hAnsi="Times New Roman"/>
          <w:sz w:val="24"/>
          <w:szCs w:val="24"/>
        </w:rPr>
      </w:pPr>
      <w:r w:rsidRPr="003B775A">
        <w:rPr>
          <w:rFonts w:ascii="Times New Roman" w:hAnsi="Times New Roman"/>
          <w:sz w:val="24"/>
          <w:szCs w:val="24"/>
        </w:rPr>
        <w:t xml:space="preserve">3.3.16.3.  На строительной площадке должны находиться следующие документы: </w:t>
      </w:r>
    </w:p>
    <w:p w:rsidR="00CE5D23" w:rsidRPr="003B775A" w:rsidRDefault="00CE5D23" w:rsidP="00CE5D23">
      <w:pPr>
        <w:spacing w:line="20" w:lineRule="atLeast"/>
        <w:ind w:firstLine="708"/>
        <w:contextualSpacing/>
        <w:rPr>
          <w:rFonts w:ascii="Times New Roman" w:hAnsi="Times New Roman"/>
          <w:sz w:val="24"/>
          <w:szCs w:val="24"/>
        </w:rPr>
      </w:pPr>
      <w:r w:rsidRPr="003B775A">
        <w:rPr>
          <w:rFonts w:ascii="Times New Roman" w:hAnsi="Times New Roman"/>
          <w:sz w:val="24"/>
          <w:szCs w:val="24"/>
        </w:rPr>
        <w:t xml:space="preserve">а) рабочий проект (в случаях, если в соответствии с требованиями действующего законодательства его наличие необходимо для строительства, реконструкции объекта); </w:t>
      </w:r>
    </w:p>
    <w:p w:rsidR="00CE5D23" w:rsidRPr="003B775A" w:rsidRDefault="00CE5D23" w:rsidP="00CE5D23">
      <w:pPr>
        <w:spacing w:line="20" w:lineRule="atLeast"/>
        <w:ind w:firstLine="708"/>
        <w:contextualSpacing/>
        <w:rPr>
          <w:rFonts w:ascii="Times New Roman" w:hAnsi="Times New Roman"/>
          <w:sz w:val="24"/>
          <w:szCs w:val="24"/>
        </w:rPr>
      </w:pPr>
      <w:r w:rsidRPr="003B775A">
        <w:rPr>
          <w:rFonts w:ascii="Times New Roman" w:hAnsi="Times New Roman"/>
          <w:sz w:val="24"/>
          <w:szCs w:val="24"/>
        </w:rPr>
        <w:t xml:space="preserve">б) разрешение на строительство; </w:t>
      </w:r>
    </w:p>
    <w:p w:rsidR="00CE5D23" w:rsidRPr="003B775A" w:rsidRDefault="00CE5D23" w:rsidP="00CE5D23">
      <w:pPr>
        <w:spacing w:line="20" w:lineRule="atLeast"/>
        <w:ind w:firstLine="708"/>
        <w:contextualSpacing/>
        <w:rPr>
          <w:rFonts w:ascii="Times New Roman" w:hAnsi="Times New Roman"/>
          <w:sz w:val="24"/>
          <w:szCs w:val="24"/>
        </w:rPr>
      </w:pPr>
      <w:r w:rsidRPr="003B775A">
        <w:rPr>
          <w:rFonts w:ascii="Times New Roman" w:hAnsi="Times New Roman"/>
          <w:sz w:val="24"/>
          <w:szCs w:val="24"/>
        </w:rPr>
        <w:t>в) муниципальный п</w:t>
      </w:r>
      <w:r w:rsidR="009459A1">
        <w:rPr>
          <w:rFonts w:ascii="Times New Roman" w:hAnsi="Times New Roman"/>
          <w:sz w:val="24"/>
          <w:szCs w:val="24"/>
        </w:rPr>
        <w:t>равовой акт (порубочный билет) администрации муниципального образования «Посёлок Приморье»</w:t>
      </w:r>
      <w:r w:rsidRPr="003B775A">
        <w:rPr>
          <w:rFonts w:ascii="Times New Roman" w:hAnsi="Times New Roman"/>
          <w:sz w:val="24"/>
          <w:szCs w:val="24"/>
        </w:rPr>
        <w:t xml:space="preserve"> о вынужденном сносе зеленых насаждений (в случае, если в соответствии с требованиями настоящих Правил и муниципальных пр</w:t>
      </w:r>
      <w:r w:rsidR="009459A1">
        <w:rPr>
          <w:rFonts w:ascii="Times New Roman" w:hAnsi="Times New Roman"/>
          <w:sz w:val="24"/>
          <w:szCs w:val="24"/>
        </w:rPr>
        <w:t>авовых актов Посёлка Приморье</w:t>
      </w:r>
      <w:r w:rsidRPr="003B775A">
        <w:rPr>
          <w:rFonts w:ascii="Times New Roman" w:hAnsi="Times New Roman"/>
          <w:sz w:val="24"/>
          <w:szCs w:val="24"/>
        </w:rPr>
        <w:t xml:space="preserve"> его наличие необходимо для осуществления вынужденного сноса зеленых насаждений).     </w:t>
      </w:r>
    </w:p>
    <w:p w:rsidR="00CE5D23" w:rsidRPr="003B775A" w:rsidRDefault="00CE5D23" w:rsidP="00CE5D23">
      <w:pPr>
        <w:spacing w:line="20" w:lineRule="atLeast"/>
        <w:ind w:firstLine="708"/>
        <w:contextualSpacing/>
        <w:rPr>
          <w:rFonts w:ascii="Times New Roman" w:hAnsi="Times New Roman"/>
          <w:sz w:val="24"/>
          <w:szCs w:val="24"/>
        </w:rPr>
      </w:pPr>
      <w:r w:rsidRPr="003B775A">
        <w:rPr>
          <w:rFonts w:ascii="Times New Roman" w:hAnsi="Times New Roman"/>
          <w:sz w:val="24"/>
          <w:szCs w:val="24"/>
        </w:rPr>
        <w:t xml:space="preserve">3.3.16.4. Обустройство строительной площадки включает устройство ограждения, освещения, установку информационного щита, обустройство внутриплощадочных и внеплощадочных подъездных путей, нестационарных наземных туалетных кабин (биотуалетов), организацию объезда, обхода. </w:t>
      </w:r>
    </w:p>
    <w:p w:rsidR="00CE5D23" w:rsidRPr="003B775A" w:rsidRDefault="00CE5D23" w:rsidP="00CE5D23">
      <w:pPr>
        <w:autoSpaceDN w:val="0"/>
        <w:adjustRightInd w:val="0"/>
        <w:rPr>
          <w:rFonts w:ascii="Times New Roman" w:hAnsi="Times New Roman"/>
          <w:sz w:val="24"/>
          <w:szCs w:val="24"/>
        </w:rPr>
      </w:pPr>
      <w:r w:rsidRPr="003B775A">
        <w:rPr>
          <w:rFonts w:ascii="Times New Roman" w:hAnsi="Times New Roman"/>
          <w:sz w:val="24"/>
          <w:szCs w:val="24"/>
        </w:rPr>
        <w:t xml:space="preserve">3.3.16.5. Устройство ограждения строительной площадки осуществляется в границах земельного участка, указанного в части 3.3.16.1 настоящей статьи. </w:t>
      </w:r>
    </w:p>
    <w:p w:rsidR="00CE5D23" w:rsidRPr="003B775A" w:rsidRDefault="00CE5D23" w:rsidP="00CE5D23">
      <w:pPr>
        <w:autoSpaceDN w:val="0"/>
        <w:adjustRightInd w:val="0"/>
        <w:rPr>
          <w:rFonts w:ascii="Times New Roman" w:hAnsi="Times New Roman"/>
          <w:sz w:val="24"/>
          <w:szCs w:val="24"/>
        </w:rPr>
      </w:pPr>
      <w:r w:rsidRPr="003B775A">
        <w:rPr>
          <w:rFonts w:ascii="Times New Roman" w:hAnsi="Times New Roman"/>
          <w:sz w:val="24"/>
          <w:szCs w:val="24"/>
        </w:rPr>
        <w:t xml:space="preserve">3.3.16.6. Запрещается самовольно устанавливать ограждения строительных площадок без разрешения на строительство, а так же с выносом ограждения  за красные линии, за границы земельного участка, указанного в части 3.3.16.1 настоящей статьи, с занятием под эти цели тротуаров, газонов и других территорий. </w:t>
      </w:r>
    </w:p>
    <w:p w:rsidR="00CE5D23" w:rsidRPr="003B775A" w:rsidRDefault="00CE5D23" w:rsidP="00CE5D23">
      <w:pPr>
        <w:autoSpaceDN w:val="0"/>
        <w:adjustRightInd w:val="0"/>
      </w:pPr>
      <w:r w:rsidRPr="003B775A">
        <w:rPr>
          <w:rFonts w:ascii="Times New Roman" w:hAnsi="Times New Roman"/>
          <w:sz w:val="24"/>
          <w:szCs w:val="24"/>
        </w:rPr>
        <w:t>3.3.16.7. Ограждение строительной площадки, объектов на территории города должно отвечать следующим требованиям:</w:t>
      </w:r>
      <w:r w:rsidRPr="003B775A">
        <w:t xml:space="preserve"> </w:t>
      </w:r>
    </w:p>
    <w:p w:rsidR="00CE5D23" w:rsidRPr="003B775A" w:rsidRDefault="00CE5D23" w:rsidP="00CE5D23">
      <w:pPr>
        <w:autoSpaceDN w:val="0"/>
        <w:adjustRightInd w:val="0"/>
        <w:rPr>
          <w:rFonts w:ascii="Times New Roman" w:hAnsi="Times New Roman"/>
          <w:sz w:val="24"/>
          <w:szCs w:val="24"/>
        </w:rPr>
      </w:pPr>
      <w:r w:rsidRPr="003B775A">
        <w:rPr>
          <w:rFonts w:ascii="Times New Roman" w:hAnsi="Times New Roman"/>
          <w:sz w:val="24"/>
          <w:szCs w:val="24"/>
        </w:rPr>
        <w:t xml:space="preserve">а) конструкция ограждения должна соответствовать ГОСТу 23407-78 "Ограждения инвентарные строительных площадок и участков производства строительно-монтажных работ"; </w:t>
      </w:r>
    </w:p>
    <w:p w:rsidR="00CE5D23" w:rsidRPr="003B775A" w:rsidRDefault="00CE5D23" w:rsidP="00CE5D23">
      <w:pPr>
        <w:autoSpaceDN w:val="0"/>
        <w:adjustRightInd w:val="0"/>
        <w:rPr>
          <w:rFonts w:ascii="Times New Roman" w:hAnsi="Times New Roman"/>
          <w:sz w:val="24"/>
          <w:szCs w:val="24"/>
        </w:rPr>
      </w:pPr>
      <w:r w:rsidRPr="003B775A">
        <w:rPr>
          <w:rFonts w:ascii="Times New Roman" w:hAnsi="Times New Roman"/>
          <w:sz w:val="24"/>
          <w:szCs w:val="24"/>
        </w:rPr>
        <w:t xml:space="preserve">б) при выполнении ограждения должна быть обеспечена устойчивость, прочность, надежность и эксплуатационная безопасность как его отдельных элементов, так и </w:t>
      </w:r>
      <w:r w:rsidRPr="003B775A">
        <w:rPr>
          <w:rFonts w:ascii="Times New Roman" w:hAnsi="Times New Roman"/>
          <w:sz w:val="24"/>
          <w:szCs w:val="24"/>
        </w:rPr>
        <w:lastRenderedPageBreak/>
        <w:t xml:space="preserve">ограждения в целом; </w:t>
      </w:r>
    </w:p>
    <w:p w:rsidR="00CE5D23" w:rsidRPr="003B775A" w:rsidRDefault="00CE5D23" w:rsidP="00CE5D23">
      <w:pPr>
        <w:autoSpaceDN w:val="0"/>
        <w:adjustRightInd w:val="0"/>
        <w:rPr>
          <w:rFonts w:ascii="Times New Roman" w:hAnsi="Times New Roman"/>
          <w:sz w:val="24"/>
          <w:szCs w:val="24"/>
        </w:rPr>
      </w:pPr>
      <w:r w:rsidRPr="003B775A">
        <w:rPr>
          <w:rFonts w:ascii="Times New Roman" w:hAnsi="Times New Roman"/>
          <w:sz w:val="24"/>
          <w:szCs w:val="24"/>
        </w:rPr>
        <w:t xml:space="preserve">в) лицевая сторона панелей ограждения должна иметь чистую и окрашенную в зеленый цвет поверхность; </w:t>
      </w:r>
    </w:p>
    <w:p w:rsidR="00CE5D23" w:rsidRPr="003B775A" w:rsidRDefault="00CE5D23" w:rsidP="00CE5D23">
      <w:pPr>
        <w:autoSpaceDN w:val="0"/>
        <w:adjustRightInd w:val="0"/>
        <w:rPr>
          <w:rFonts w:ascii="Times New Roman" w:hAnsi="Times New Roman"/>
          <w:sz w:val="24"/>
          <w:szCs w:val="24"/>
        </w:rPr>
      </w:pPr>
      <w:r w:rsidRPr="003B775A">
        <w:rPr>
          <w:rFonts w:ascii="Times New Roman" w:hAnsi="Times New Roman"/>
          <w:sz w:val="24"/>
          <w:szCs w:val="24"/>
        </w:rPr>
        <w:t xml:space="preserve">г) вдоль ограждения строительной площадки необходимо сохранять существовавшие пешеходные зоны путем устройства тротуаров с твердым покрытием шириной не менее 1,50 м, с защитными экранами, устанавливаемыми со стороны движения транспорта, высотой не менее 1,10 м и козырьком на ширину тротуара. На элементах и деталях ограждений не допускается наличие острых кромок, заусенцев и неровностей, которые могут стать причиной травматизма. Защитные экраны должны быть окрашены в зеленый цвет. </w:t>
      </w:r>
    </w:p>
    <w:p w:rsidR="00CE5D23" w:rsidRPr="003B775A" w:rsidRDefault="00CE5D23" w:rsidP="00CE5D23">
      <w:pPr>
        <w:autoSpaceDN w:val="0"/>
        <w:adjustRightInd w:val="0"/>
        <w:rPr>
          <w:rFonts w:ascii="Times New Roman" w:hAnsi="Times New Roman"/>
          <w:sz w:val="24"/>
          <w:szCs w:val="24"/>
        </w:rPr>
      </w:pPr>
      <w:r w:rsidRPr="003B775A">
        <w:rPr>
          <w:rFonts w:ascii="Times New Roman" w:hAnsi="Times New Roman"/>
          <w:sz w:val="24"/>
          <w:szCs w:val="24"/>
        </w:rPr>
        <w:t xml:space="preserve">3.3.16.8. На строительной площадке обеспечивается технически исправное состояние ограждения строительной площадки, его чистота, покраска и отсутствие надписей, изображений, газет, плакатов, афиш, различного рода объявлений. </w:t>
      </w:r>
    </w:p>
    <w:p w:rsidR="00CE5D23" w:rsidRPr="003B775A" w:rsidRDefault="00CE5D23" w:rsidP="00CE5D23">
      <w:pPr>
        <w:autoSpaceDN w:val="0"/>
        <w:adjustRightInd w:val="0"/>
        <w:rPr>
          <w:rFonts w:ascii="Times New Roman" w:hAnsi="Times New Roman"/>
          <w:sz w:val="24"/>
          <w:szCs w:val="24"/>
        </w:rPr>
      </w:pPr>
      <w:r w:rsidRPr="003B775A">
        <w:rPr>
          <w:rFonts w:ascii="Times New Roman" w:hAnsi="Times New Roman"/>
          <w:sz w:val="24"/>
          <w:szCs w:val="24"/>
        </w:rPr>
        <w:t xml:space="preserve">3.3.16.9. Ограждение строительной площадки подлежит влажной уборке не реже одного раза в месяц. </w:t>
      </w:r>
    </w:p>
    <w:p w:rsidR="00CE5D23" w:rsidRPr="003B775A" w:rsidRDefault="00CE5D23" w:rsidP="00CE5D23">
      <w:pPr>
        <w:autoSpaceDN w:val="0"/>
        <w:adjustRightInd w:val="0"/>
        <w:rPr>
          <w:rFonts w:ascii="Times New Roman" w:hAnsi="Times New Roman"/>
          <w:sz w:val="24"/>
          <w:szCs w:val="24"/>
        </w:rPr>
      </w:pPr>
      <w:r w:rsidRPr="003B775A">
        <w:rPr>
          <w:rFonts w:ascii="Times New Roman" w:hAnsi="Times New Roman"/>
          <w:sz w:val="24"/>
          <w:szCs w:val="24"/>
        </w:rPr>
        <w:t xml:space="preserve">3.3.16.10. Покраска лицевой стороны панелей ограждения осуществляется два раза в год (весной, осенью). </w:t>
      </w:r>
    </w:p>
    <w:p w:rsidR="00CE5D23" w:rsidRPr="003B775A" w:rsidRDefault="00CE5D23" w:rsidP="00CE5D23">
      <w:pPr>
        <w:autoSpaceDN w:val="0"/>
        <w:adjustRightInd w:val="0"/>
        <w:rPr>
          <w:rFonts w:ascii="Times New Roman" w:hAnsi="Times New Roman"/>
          <w:sz w:val="24"/>
          <w:szCs w:val="24"/>
        </w:rPr>
      </w:pPr>
      <w:r w:rsidRPr="003B775A">
        <w:rPr>
          <w:rFonts w:ascii="Times New Roman" w:hAnsi="Times New Roman"/>
          <w:sz w:val="24"/>
          <w:szCs w:val="24"/>
        </w:rPr>
        <w:t xml:space="preserve">3.3.16.11. Территория строительной площадки, участки работ, рабочие места, а также переходы и тротуары вдоль ограждения строительной площадки в темное время суток должны быть освещены. Освещенность должна быть равномерной, без слепящего действия. Производство работ в неосвещенных местах не допускается. </w:t>
      </w:r>
    </w:p>
    <w:p w:rsidR="00CE5D23" w:rsidRPr="003B775A" w:rsidRDefault="00CE5D23" w:rsidP="00CE5D23">
      <w:pPr>
        <w:autoSpaceDN w:val="0"/>
        <w:adjustRightInd w:val="0"/>
        <w:rPr>
          <w:rFonts w:ascii="Times New Roman" w:hAnsi="Times New Roman"/>
          <w:sz w:val="24"/>
          <w:szCs w:val="24"/>
        </w:rPr>
      </w:pPr>
      <w:r w:rsidRPr="003B775A">
        <w:rPr>
          <w:rFonts w:ascii="Times New Roman" w:hAnsi="Times New Roman"/>
          <w:sz w:val="24"/>
          <w:szCs w:val="24"/>
        </w:rPr>
        <w:t xml:space="preserve">3.3.16.12. У въезда на строительную площадку должен быть установлен информационный щит высотой 1,60 – 2,00 м, длиной 1,20 - 1,50 м или размером, равным панели ограждения. </w:t>
      </w:r>
    </w:p>
    <w:p w:rsidR="00CE5D23" w:rsidRPr="003B775A" w:rsidRDefault="00CE5D23" w:rsidP="00CE5D23">
      <w:pPr>
        <w:autoSpaceDN w:val="0"/>
        <w:adjustRightInd w:val="0"/>
        <w:rPr>
          <w:rFonts w:ascii="Times New Roman" w:hAnsi="Times New Roman"/>
          <w:sz w:val="24"/>
          <w:szCs w:val="24"/>
        </w:rPr>
      </w:pPr>
      <w:r w:rsidRPr="003B775A">
        <w:rPr>
          <w:rFonts w:ascii="Times New Roman" w:hAnsi="Times New Roman"/>
          <w:sz w:val="24"/>
          <w:szCs w:val="24"/>
        </w:rPr>
        <w:t xml:space="preserve">3.3.16.13. На информационном щите должна содержаться следующая информация: а) наименование объекта; </w:t>
      </w:r>
    </w:p>
    <w:p w:rsidR="00CE5D23" w:rsidRPr="003B775A" w:rsidRDefault="00CE5D23" w:rsidP="00CE5D23">
      <w:pPr>
        <w:autoSpaceDN w:val="0"/>
        <w:adjustRightInd w:val="0"/>
        <w:rPr>
          <w:rFonts w:ascii="Times New Roman" w:hAnsi="Times New Roman"/>
          <w:sz w:val="24"/>
          <w:szCs w:val="24"/>
        </w:rPr>
      </w:pPr>
      <w:r w:rsidRPr="003B775A">
        <w:rPr>
          <w:rFonts w:ascii="Times New Roman" w:hAnsi="Times New Roman"/>
          <w:sz w:val="24"/>
          <w:szCs w:val="24"/>
        </w:rPr>
        <w:t xml:space="preserve">б) наименование застройщика, заказчика, генерального проектировщика, генерального подрядчика с указанием их почтовых адресов и номеров телефонов; </w:t>
      </w:r>
    </w:p>
    <w:p w:rsidR="00CE5D23" w:rsidRPr="003B775A" w:rsidRDefault="00CE5D23" w:rsidP="00CE5D23">
      <w:pPr>
        <w:autoSpaceDN w:val="0"/>
        <w:adjustRightInd w:val="0"/>
        <w:rPr>
          <w:rFonts w:ascii="Times New Roman" w:hAnsi="Times New Roman"/>
          <w:sz w:val="24"/>
          <w:szCs w:val="24"/>
        </w:rPr>
      </w:pPr>
      <w:r w:rsidRPr="003B775A">
        <w:rPr>
          <w:rFonts w:ascii="Times New Roman" w:hAnsi="Times New Roman"/>
          <w:sz w:val="24"/>
          <w:szCs w:val="24"/>
        </w:rPr>
        <w:t xml:space="preserve">в) фамилия, имя, отчество ответственного за производство работ на объекте, его телефон; г) предполагаемые сроки строительства объекта (начало, окончание); </w:t>
      </w:r>
    </w:p>
    <w:p w:rsidR="00CE5D23" w:rsidRPr="003B775A" w:rsidRDefault="00CE5D23" w:rsidP="00CE5D23">
      <w:pPr>
        <w:autoSpaceDN w:val="0"/>
        <w:adjustRightInd w:val="0"/>
        <w:rPr>
          <w:rFonts w:ascii="Times New Roman" w:hAnsi="Times New Roman"/>
          <w:sz w:val="24"/>
          <w:szCs w:val="24"/>
        </w:rPr>
      </w:pPr>
      <w:r w:rsidRPr="003B775A">
        <w:rPr>
          <w:rFonts w:ascii="Times New Roman" w:hAnsi="Times New Roman"/>
          <w:sz w:val="24"/>
          <w:szCs w:val="24"/>
        </w:rPr>
        <w:t xml:space="preserve">д) цветное изображение объекта (2/3 высоты щита); </w:t>
      </w:r>
    </w:p>
    <w:p w:rsidR="00CE5D23" w:rsidRPr="003B775A" w:rsidRDefault="00CE5D23" w:rsidP="00CE5D23">
      <w:pPr>
        <w:autoSpaceDN w:val="0"/>
        <w:adjustRightInd w:val="0"/>
        <w:rPr>
          <w:rFonts w:ascii="Times New Roman" w:hAnsi="Times New Roman"/>
          <w:sz w:val="24"/>
          <w:szCs w:val="24"/>
        </w:rPr>
      </w:pPr>
      <w:r w:rsidRPr="003B775A">
        <w:rPr>
          <w:rFonts w:ascii="Times New Roman" w:hAnsi="Times New Roman"/>
          <w:sz w:val="24"/>
          <w:szCs w:val="24"/>
        </w:rPr>
        <w:t xml:space="preserve">е) реквизиты разрешения на строительство; </w:t>
      </w:r>
    </w:p>
    <w:p w:rsidR="00CE5D23" w:rsidRPr="003B775A" w:rsidRDefault="009459A1" w:rsidP="00CE5D23">
      <w:pPr>
        <w:autoSpaceDN w:val="0"/>
        <w:adjustRightInd w:val="0"/>
        <w:rPr>
          <w:rFonts w:ascii="Times New Roman" w:hAnsi="Times New Roman"/>
          <w:sz w:val="24"/>
          <w:szCs w:val="24"/>
        </w:rPr>
      </w:pPr>
      <w:r>
        <w:rPr>
          <w:rFonts w:ascii="Times New Roman" w:hAnsi="Times New Roman"/>
          <w:sz w:val="24"/>
          <w:szCs w:val="24"/>
        </w:rPr>
        <w:t>ж) наименование органа а</w:t>
      </w:r>
      <w:r w:rsidR="00CE5D23" w:rsidRPr="003B775A">
        <w:rPr>
          <w:rFonts w:ascii="Times New Roman" w:hAnsi="Times New Roman"/>
          <w:sz w:val="24"/>
          <w:szCs w:val="24"/>
        </w:rPr>
        <w:t xml:space="preserve">дминистрации, уполномоченного в сфере градостроительной деятельности, с указанием его почтового адреса и номеров телефонов. </w:t>
      </w:r>
    </w:p>
    <w:p w:rsidR="00CE5D23" w:rsidRPr="003B775A" w:rsidRDefault="00CE5D23" w:rsidP="00CE5D23">
      <w:pPr>
        <w:autoSpaceDN w:val="0"/>
        <w:adjustRightInd w:val="0"/>
        <w:rPr>
          <w:rFonts w:ascii="Times New Roman" w:hAnsi="Times New Roman"/>
          <w:sz w:val="24"/>
          <w:szCs w:val="24"/>
        </w:rPr>
      </w:pPr>
      <w:r w:rsidRPr="003B775A">
        <w:rPr>
          <w:rFonts w:ascii="Times New Roman" w:hAnsi="Times New Roman"/>
          <w:sz w:val="24"/>
          <w:szCs w:val="24"/>
        </w:rPr>
        <w:t xml:space="preserve">3.3.16.14. Информационный щит должен хорошо просматриваться, информация на нем должна быть четкой и легко читаемой. Информационный щит должен обеспечиваться подсветкой, своевременно очищаться от грязи. При установке информационного щита обеспечивается его устойчивость к внешним воздействиям. </w:t>
      </w:r>
    </w:p>
    <w:p w:rsidR="00CE5D23" w:rsidRPr="003B775A" w:rsidRDefault="00CE5D23" w:rsidP="00CE5D23">
      <w:pPr>
        <w:autoSpaceDN w:val="0"/>
        <w:adjustRightInd w:val="0"/>
        <w:rPr>
          <w:rFonts w:ascii="Times New Roman" w:hAnsi="Times New Roman"/>
          <w:sz w:val="24"/>
          <w:szCs w:val="24"/>
        </w:rPr>
      </w:pPr>
      <w:r w:rsidRPr="003B775A">
        <w:rPr>
          <w:rFonts w:ascii="Times New Roman" w:hAnsi="Times New Roman"/>
          <w:sz w:val="24"/>
          <w:szCs w:val="24"/>
        </w:rPr>
        <w:t xml:space="preserve">3.3.16.15. Внутриплощадочные и внеплощадочные подъездные пути должны отвечать следующим требованиям: </w:t>
      </w:r>
    </w:p>
    <w:p w:rsidR="00CE5D23" w:rsidRPr="003B775A" w:rsidRDefault="00CE5D23" w:rsidP="00CE5D23">
      <w:pPr>
        <w:autoSpaceDN w:val="0"/>
        <w:adjustRightInd w:val="0"/>
        <w:rPr>
          <w:rFonts w:ascii="Times New Roman" w:hAnsi="Times New Roman"/>
          <w:sz w:val="24"/>
          <w:szCs w:val="24"/>
        </w:rPr>
      </w:pPr>
      <w:r w:rsidRPr="003B775A">
        <w:rPr>
          <w:rFonts w:ascii="Times New Roman" w:hAnsi="Times New Roman"/>
          <w:sz w:val="24"/>
          <w:szCs w:val="24"/>
        </w:rPr>
        <w:t xml:space="preserve">а) конструкция всех дорог, используемых в качестве временных, должна обеспечивать движение строительной техники и перевозку максимальных по массе и габаритам строительных грузов и исключать вынос грязи за пределы строительной площадки; </w:t>
      </w:r>
    </w:p>
    <w:p w:rsidR="00CE5D23" w:rsidRPr="003B775A" w:rsidRDefault="00CE5D23" w:rsidP="00CE5D23">
      <w:pPr>
        <w:autoSpaceDN w:val="0"/>
        <w:adjustRightInd w:val="0"/>
        <w:rPr>
          <w:rFonts w:ascii="Times New Roman" w:hAnsi="Times New Roman"/>
          <w:sz w:val="24"/>
          <w:szCs w:val="24"/>
        </w:rPr>
      </w:pPr>
      <w:r w:rsidRPr="003B775A">
        <w:rPr>
          <w:rFonts w:ascii="Times New Roman" w:hAnsi="Times New Roman"/>
          <w:sz w:val="24"/>
          <w:szCs w:val="24"/>
        </w:rPr>
        <w:t xml:space="preserve">б) выезды со строительной площадки должны быть оборудованы пунктами очистки и мойки колес, исключающими загрязнение сточными водами прилегающей территории. При выезде с территории строительной площадки колеса транспортных средств подлежат очистке; </w:t>
      </w:r>
    </w:p>
    <w:p w:rsidR="00CE5D23" w:rsidRPr="003B775A" w:rsidRDefault="00CE5D23" w:rsidP="00CE5D23">
      <w:pPr>
        <w:autoSpaceDN w:val="0"/>
        <w:adjustRightInd w:val="0"/>
        <w:rPr>
          <w:rFonts w:ascii="Times New Roman" w:hAnsi="Times New Roman"/>
          <w:sz w:val="24"/>
          <w:szCs w:val="24"/>
        </w:rPr>
      </w:pPr>
      <w:r w:rsidRPr="003B775A">
        <w:rPr>
          <w:rFonts w:ascii="Times New Roman" w:hAnsi="Times New Roman"/>
          <w:sz w:val="24"/>
          <w:szCs w:val="24"/>
        </w:rPr>
        <w:t xml:space="preserve">в) при отсутствии твердого покрытия внеплощадочных подъездных путей выполняется устройство временного покрытия из железобетонных дорожных плит на период строительства с обеспечением выезда на существующие автомобильные дороги с твердым покрытием. </w:t>
      </w:r>
    </w:p>
    <w:p w:rsidR="00CE5D23" w:rsidRPr="003B775A" w:rsidRDefault="00CE5D23" w:rsidP="00CE5D23">
      <w:pPr>
        <w:autoSpaceDN w:val="0"/>
        <w:adjustRightInd w:val="0"/>
        <w:rPr>
          <w:rFonts w:ascii="Times New Roman" w:hAnsi="Times New Roman"/>
          <w:sz w:val="24"/>
          <w:szCs w:val="24"/>
        </w:rPr>
      </w:pPr>
      <w:r w:rsidRPr="003B775A">
        <w:rPr>
          <w:rFonts w:ascii="Times New Roman" w:hAnsi="Times New Roman"/>
          <w:sz w:val="24"/>
          <w:szCs w:val="24"/>
        </w:rPr>
        <w:lastRenderedPageBreak/>
        <w:t xml:space="preserve">             3.3.16.16. На строительной площадке обеспечивается текущее содержание территории, в том числе уборка, вывоз естественного и строительного мусора, выкос травостоя. </w:t>
      </w:r>
    </w:p>
    <w:p w:rsidR="00CE5D23" w:rsidRPr="003B775A" w:rsidRDefault="00CE5D23" w:rsidP="00CE5D23">
      <w:pPr>
        <w:autoSpaceDN w:val="0"/>
        <w:adjustRightInd w:val="0"/>
        <w:rPr>
          <w:rFonts w:ascii="Times New Roman" w:hAnsi="Times New Roman"/>
          <w:sz w:val="24"/>
          <w:szCs w:val="24"/>
        </w:rPr>
      </w:pPr>
      <w:r w:rsidRPr="003B775A">
        <w:rPr>
          <w:rFonts w:ascii="Times New Roman" w:hAnsi="Times New Roman"/>
          <w:sz w:val="24"/>
          <w:szCs w:val="24"/>
        </w:rPr>
        <w:t xml:space="preserve">             3.3.16.1</w:t>
      </w:r>
      <w:r w:rsidRPr="003B775A">
        <w:t>7</w:t>
      </w:r>
      <w:r w:rsidRPr="003B775A">
        <w:rPr>
          <w:rFonts w:ascii="Times New Roman" w:hAnsi="Times New Roman"/>
          <w:sz w:val="24"/>
          <w:szCs w:val="24"/>
        </w:rPr>
        <w:t xml:space="preserve">. Грунт, строительные материалы, изделия и конструкции должны складироваться в пределах ограждений строительной площадки согласно </w:t>
      </w:r>
      <w:proofErr w:type="spellStart"/>
      <w:r w:rsidRPr="003B775A">
        <w:rPr>
          <w:rFonts w:ascii="Times New Roman" w:hAnsi="Times New Roman"/>
          <w:sz w:val="24"/>
          <w:szCs w:val="24"/>
        </w:rPr>
        <w:t>стройгенплану</w:t>
      </w:r>
      <w:proofErr w:type="spellEnd"/>
      <w:r w:rsidRPr="003B775A">
        <w:rPr>
          <w:rFonts w:ascii="Times New Roman" w:hAnsi="Times New Roman"/>
          <w:sz w:val="24"/>
          <w:szCs w:val="24"/>
        </w:rPr>
        <w:t xml:space="preserve">. Их складирование, в том числе временное, за пределами строительной площадки запрещается. </w:t>
      </w:r>
    </w:p>
    <w:p w:rsidR="00CE5D23" w:rsidRPr="003B775A" w:rsidRDefault="00CE5D23" w:rsidP="00CE5D23">
      <w:pPr>
        <w:autoSpaceDN w:val="0"/>
        <w:adjustRightInd w:val="0"/>
        <w:rPr>
          <w:rFonts w:ascii="Times New Roman" w:hAnsi="Times New Roman"/>
          <w:sz w:val="24"/>
          <w:szCs w:val="24"/>
        </w:rPr>
      </w:pPr>
      <w:r w:rsidRPr="003B775A">
        <w:rPr>
          <w:rFonts w:ascii="Times New Roman" w:hAnsi="Times New Roman"/>
          <w:sz w:val="24"/>
          <w:szCs w:val="24"/>
        </w:rPr>
        <w:t xml:space="preserve">              3.3.16.18. При проведении работ за пределами строительной площадки на территории существующей застройки, а также при проведении ремонта фасадов и реконструкции зданий каждое место разрытия по прокладке (перекладке) инженерных сетей и сооружений ограждается забором (щитами, сигнальным стоечным ограждением) установленного образца с красными габаритными фонарями и оборудуется типовыми дорожными знаками. В темное время суток места производства работ должны быть освещены. </w:t>
      </w:r>
    </w:p>
    <w:p w:rsidR="00CE5D23" w:rsidRPr="003B775A" w:rsidRDefault="00CE5D23" w:rsidP="00CE5D23">
      <w:pPr>
        <w:autoSpaceDN w:val="0"/>
        <w:adjustRightInd w:val="0"/>
        <w:rPr>
          <w:rFonts w:ascii="Times New Roman" w:hAnsi="Times New Roman"/>
          <w:sz w:val="24"/>
          <w:szCs w:val="24"/>
        </w:rPr>
      </w:pPr>
      <w:r w:rsidRPr="003B775A">
        <w:t xml:space="preserve">              </w:t>
      </w:r>
      <w:r w:rsidRPr="003B775A">
        <w:rPr>
          <w:rFonts w:ascii="Times New Roman" w:hAnsi="Times New Roman"/>
          <w:sz w:val="24"/>
          <w:szCs w:val="24"/>
        </w:rPr>
        <w:t xml:space="preserve">3.3.16.19. При производстве работ в зоне существующей застройки подрядная организация, производящая работы, обязана выполнить работы, обеспечивающие безопасный проезд транспортных средств и движение пешеходов путем строительства тротуаров, переходных мостиков или переходов с поручнями в соответствии с действующим законодательством. </w:t>
      </w:r>
    </w:p>
    <w:p w:rsidR="00CE5D23" w:rsidRPr="003B775A" w:rsidRDefault="00CE5D23" w:rsidP="00CE5D23">
      <w:pPr>
        <w:autoSpaceDN w:val="0"/>
        <w:adjustRightInd w:val="0"/>
        <w:rPr>
          <w:rFonts w:ascii="Times New Roman" w:hAnsi="Times New Roman"/>
          <w:sz w:val="24"/>
          <w:szCs w:val="24"/>
        </w:rPr>
      </w:pPr>
      <w:r w:rsidRPr="003B775A">
        <w:rPr>
          <w:rFonts w:ascii="Times New Roman" w:hAnsi="Times New Roman"/>
          <w:sz w:val="24"/>
          <w:szCs w:val="24"/>
        </w:rPr>
        <w:t xml:space="preserve">          3.3.16.20. Места разборки зданий, сооружений, подлежащих сносу, огораживаются забором в соответствии с требованиями для ограждения строительных площадок, установленных настоящей статьей. </w:t>
      </w:r>
    </w:p>
    <w:p w:rsidR="00CE5D23" w:rsidRPr="003B775A" w:rsidRDefault="00CE5D23" w:rsidP="00CE5D23">
      <w:pPr>
        <w:autoSpaceDN w:val="0"/>
        <w:adjustRightInd w:val="0"/>
        <w:rPr>
          <w:rFonts w:ascii="Times New Roman" w:hAnsi="Times New Roman"/>
          <w:sz w:val="24"/>
          <w:szCs w:val="24"/>
        </w:rPr>
      </w:pPr>
      <w:r w:rsidRPr="003B775A">
        <w:t xml:space="preserve">          </w:t>
      </w:r>
      <w:r w:rsidRPr="003B775A">
        <w:rPr>
          <w:rFonts w:ascii="Times New Roman" w:hAnsi="Times New Roman"/>
          <w:sz w:val="24"/>
          <w:szCs w:val="24"/>
        </w:rPr>
        <w:t>3.3.16.21. Объекты благоустройства, нарушенные в результате проведения строительных работ, подлежат восстановлению по окончании работ по ремонту, строительству, реконструкции объекта капитального строительства до приемки объекта в эксплуатацию в порядке, предусмотренном действующим законодательством.</w:t>
      </w:r>
    </w:p>
    <w:p w:rsidR="00CE5D23" w:rsidRPr="003B775A" w:rsidRDefault="00CE5D23" w:rsidP="00CE5D23">
      <w:pPr>
        <w:spacing w:line="240" w:lineRule="atLeast"/>
        <w:contextualSpacing/>
        <w:rPr>
          <w:rFonts w:ascii="Times New Roman" w:hAnsi="Times New Roman"/>
          <w:sz w:val="24"/>
          <w:szCs w:val="24"/>
        </w:rPr>
      </w:pPr>
    </w:p>
    <w:p w:rsidR="00CE5D23" w:rsidRPr="003B775A" w:rsidRDefault="00CE5D23" w:rsidP="00CE5D23">
      <w:pPr>
        <w:spacing w:line="240" w:lineRule="atLeast"/>
        <w:contextualSpacing/>
        <w:jc w:val="center"/>
        <w:rPr>
          <w:rFonts w:ascii="Times New Roman" w:hAnsi="Times New Roman"/>
          <w:b/>
          <w:sz w:val="24"/>
          <w:szCs w:val="24"/>
        </w:rPr>
      </w:pPr>
      <w:r w:rsidRPr="003B775A">
        <w:rPr>
          <w:rFonts w:ascii="Times New Roman" w:hAnsi="Times New Roman"/>
          <w:b/>
          <w:sz w:val="24"/>
          <w:szCs w:val="24"/>
        </w:rPr>
        <w:t>4. Особые требования к доступности городской среды</w:t>
      </w:r>
    </w:p>
    <w:p w:rsidR="00CE5D23" w:rsidRPr="003B775A" w:rsidRDefault="00CE5D23" w:rsidP="00CE5D23">
      <w:pPr>
        <w:spacing w:line="240" w:lineRule="atLeast"/>
        <w:contextualSpacing/>
        <w:jc w:val="center"/>
        <w:rPr>
          <w:rFonts w:ascii="Times New Roman" w:hAnsi="Times New Roman"/>
          <w:b/>
          <w:sz w:val="24"/>
          <w:szCs w:val="24"/>
        </w:rPr>
      </w:pPr>
      <w:r w:rsidRPr="003B775A">
        <w:rPr>
          <w:rFonts w:ascii="Times New Roman" w:hAnsi="Times New Roman"/>
          <w:b/>
          <w:sz w:val="24"/>
          <w:szCs w:val="24"/>
        </w:rPr>
        <w:t>для маломобильных групп населения</w:t>
      </w:r>
    </w:p>
    <w:p w:rsidR="00CE5D23" w:rsidRPr="003B775A" w:rsidRDefault="00CE5D23" w:rsidP="00CE5D23">
      <w:pPr>
        <w:spacing w:line="240" w:lineRule="atLeast"/>
        <w:contextualSpacing/>
        <w:rPr>
          <w:rFonts w:ascii="Times New Roman" w:hAnsi="Times New Roman"/>
          <w:sz w:val="24"/>
          <w:szCs w:val="24"/>
        </w:rPr>
      </w:pP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4.1. Проектные решения по обеспечению доступности маломобильных групп населения городской среды, реконструкции сложившейся застройки должны учитывать физические возможности всех категорий маломобильных групп населения, включая инвалидов, и быть направлены на повышение качества городской среды по критериям доступности, безопасности, комфортности и информативности.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4.2. Основными принципами формирования среды жизнедеятельности при реконструкции городской застройки является создание условий для обеспечения физической, пространственной и информационной доступности объектов и комплексов различного назначения (жилых, социальных, производственных, рекреационных, транспортно-коммуникационных), а также обеспечение безопасности и комфортности городской среды.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4.3. При создании доступной для маломобильных групп населения, включая инвалидов, среды жизнедеятельности на территории муниципального</w:t>
      </w:r>
      <w:r w:rsidR="001620A2">
        <w:rPr>
          <w:rFonts w:ascii="Times New Roman" w:hAnsi="Times New Roman"/>
          <w:sz w:val="24"/>
          <w:szCs w:val="24"/>
        </w:rPr>
        <w:t xml:space="preserve"> образования «Посёлок Приморье</w:t>
      </w:r>
      <w:r w:rsidRPr="003B775A">
        <w:rPr>
          <w:rFonts w:ascii="Times New Roman" w:hAnsi="Times New Roman"/>
          <w:sz w:val="24"/>
          <w:szCs w:val="24"/>
        </w:rPr>
        <w:t xml:space="preserve">» необходимо обеспечивать возможность беспрепятственного передвижения: </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xml:space="preserve">- для инвалидов с нарушениями опорно-двигательного аппарата и маломобильных групп населения с помощью трости, костылей, кресла-коляски, собаки-проводника, а также с использованием транспортных средств (индивидуальных, специализированных или общественных); </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xml:space="preserve">- для инвалидов с нарушениями зрения и слуха с использованием информационных сигнальных устройств, и средств связи, доступных для инвалидов. </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xml:space="preserve">4.4. Основу доступной для маломобильных групп населения среды </w:t>
      </w:r>
      <w:r w:rsidRPr="003B775A">
        <w:rPr>
          <w:rFonts w:ascii="Times New Roman" w:hAnsi="Times New Roman"/>
          <w:sz w:val="24"/>
          <w:szCs w:val="24"/>
        </w:rPr>
        <w:lastRenderedPageBreak/>
        <w:t xml:space="preserve">жизнедеятельности должен составлять </w:t>
      </w:r>
      <w:proofErr w:type="spellStart"/>
      <w:r w:rsidRPr="003B775A">
        <w:rPr>
          <w:rFonts w:ascii="Times New Roman" w:hAnsi="Times New Roman"/>
          <w:sz w:val="24"/>
          <w:szCs w:val="24"/>
        </w:rPr>
        <w:t>безбарьерный</w:t>
      </w:r>
      <w:proofErr w:type="spellEnd"/>
      <w:r w:rsidRPr="003B775A">
        <w:rPr>
          <w:rFonts w:ascii="Times New Roman" w:hAnsi="Times New Roman"/>
          <w:sz w:val="24"/>
          <w:szCs w:val="24"/>
        </w:rPr>
        <w:t xml:space="preserve"> каркас территории реконструируемой застройки, обеспечивающий создание инвалидам условий для самостоятельного осуществления основных жизненных процессов: культурно-бытовых потребностей, передвижения с трудовыми и культурно- бытовыми целями, отдыха, занятия спортом.</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xml:space="preserve">4.5. Принципы формирования безбарьерного каркаса территории муниципального образования должны основываться на принципах универсального дизайна и обеспечивать: </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xml:space="preserve">- равенство в использовании городской среды всеми категориями населения; </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xml:space="preserve">- гибкость в использовании и возможность выбора всеми категориями населения способов передвижения; </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xml:space="preserve">- простоту, легкость и интуитивность понимания предоставляемой о городских объектах и территориях информации, выделение главной информации; </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xml:space="preserve">- возможность восприятия информации и минимальность возникновения опасностей и ошибок восприятия информации. </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xml:space="preserve">4.6. При проектировании объектов благоустройства жилой среды, улиц и дорог, объектов культурно-бытового обслуживания следует предусматривать доступность среды населенных пунктов для маломобильных групп населения, в том числе оснащение этих объектов элементами и техническими средствами, способствующими передвижению маломобильных групп населения. </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xml:space="preserve">4.7. Проектирование, строительство, установка технических средств и оборудования, способствующих передвижению маломобильных групп населения, следует осуществлять при новом строительстве заказчиком в соответствии с утвержденной проектной документацией. В проектной документации должны быть предусмотрены условия беспрепятственного и удобного передвижения маломобильных групп населения по участку к зданию или по территории предприятия, комплекса сооружений с учетом требований градостроительных норм. Система средств информационной поддержки должна быть обеспечена на всех путях движения, доступных для маломобильных групп населения на все время эксплуатации. </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xml:space="preserve">4.8. В общественном или производственном здании (сооружении) должен быть минимум один вход, доступный для маломобильных групп населения, с поверхности земли и из каждого доступного для маломобильных групп населения подземного или надземного уровня, соединенного с этим зданием. В жилом многоквартирном здании доступными должны быть все подъезды. </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xml:space="preserve">4.9. Лестницы должны дублироваться пандусами или подъемными устройствами. При расчетном перепаде высоты в 3,0 м и более на пути движения вместо пандуса следует применять подъемные устройства - подъемные платформы или лифты, доступные для инвалидов на кресле-коляске и других маломобильных групп населения. </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xml:space="preserve">4.10. Поверхность пандуса должна быть нескользкой, выделенной цветом или текстурой, контрастной относительно прилегающей поверхности. В качестве поверхности пандуса допускается использовать рифленую поверхность или металлические решетки. </w:t>
      </w:r>
    </w:p>
    <w:p w:rsidR="00CE5D23" w:rsidRPr="003B775A" w:rsidRDefault="001620A2" w:rsidP="00CE5D23">
      <w:pPr>
        <w:spacing w:line="240" w:lineRule="atLeast"/>
        <w:contextualSpacing/>
        <w:rPr>
          <w:rFonts w:ascii="Times New Roman" w:hAnsi="Times New Roman"/>
          <w:sz w:val="24"/>
          <w:szCs w:val="24"/>
        </w:rPr>
      </w:pPr>
      <w:r>
        <w:rPr>
          <w:rFonts w:ascii="Times New Roman" w:hAnsi="Times New Roman"/>
          <w:sz w:val="24"/>
          <w:szCs w:val="24"/>
        </w:rPr>
        <w:t>4.11. Жилые микрорайоны Посёлка Приморье</w:t>
      </w:r>
      <w:r w:rsidR="00CE5D23" w:rsidRPr="003B775A">
        <w:rPr>
          <w:rFonts w:ascii="Times New Roman" w:hAnsi="Times New Roman"/>
          <w:sz w:val="24"/>
          <w:szCs w:val="24"/>
        </w:rPr>
        <w:t xml:space="preserve"> и их улично-дорожная сеть следует проектировать с учетом прокладки пешеходных маршрутов для инвалидов и маломобильных групп населения с устройством доступных им подходов к площадкам и местам посадки в общественный транспорт. </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xml:space="preserve">4.12. Благоустройство пешеходной зоны (пешеходных тротуаров и велосипедных дорожек) осуществляется с учетом комфортности пребывания в ней и доступности для маломобильных пешеходов. </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xml:space="preserve">4.13. При планировочной организации пешеходных тротуаров предусматривается беспрепятственный доступ к зданиям и сооружениям маломобильных групп населения (инвалидов и других групп населения с ограниченными возможностями передвижения и их сопровождающих), а также специально оборудованные места для маломобильных групп населения в соответствии с требованиями СП 59.13330.2016 «СНиП 35-01-2001 </w:t>
      </w:r>
      <w:r w:rsidRPr="003B775A">
        <w:rPr>
          <w:rFonts w:ascii="Times New Roman" w:hAnsi="Times New Roman"/>
          <w:sz w:val="24"/>
          <w:szCs w:val="24"/>
        </w:rPr>
        <w:lastRenderedPageBreak/>
        <w:t xml:space="preserve">Доступность зданий и сооружений для маломобильных групп населения». </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xml:space="preserve">4.14. Покрытие пешеходных дорожек, тротуаров, съездов, пандусов и лестниц должно быть из твердых материалов, ровным, не создающим вибрацию при движении по нему. </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xml:space="preserve">4.15. На стоянке (парковке) транспортных средств личного пользования, расположенной на участке около здания организации сферы услуг или внутри этого здания, следует выделять 10% машино-мест (но не менее одного места) для людей с инвалидностью. </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xml:space="preserve">4.16. Места для стоянки (парковки) транспортных средств, управляемых инвалидами или перевозящих инвалидов, следует размещать вблизи входа в предприятие, организацию или в учреждение, доступного для инвалидов, но не далее 50 м, от входа в жилое здание - не далее 100 м. </w:t>
      </w:r>
    </w:p>
    <w:p w:rsidR="00CE5D23" w:rsidRPr="003B775A" w:rsidRDefault="00CE5D23" w:rsidP="00CE5D23">
      <w:pPr>
        <w:spacing w:line="240" w:lineRule="atLeast"/>
        <w:contextualSpacing/>
        <w:rPr>
          <w:rFonts w:ascii="Times New Roman" w:hAnsi="Times New Roman"/>
          <w:sz w:val="24"/>
          <w:szCs w:val="24"/>
        </w:rPr>
      </w:pPr>
    </w:p>
    <w:p w:rsidR="00CE5D23" w:rsidRPr="003B775A" w:rsidRDefault="00CE5D23" w:rsidP="00CE5D23">
      <w:pPr>
        <w:spacing w:line="240" w:lineRule="atLeast"/>
        <w:ind w:firstLine="708"/>
        <w:contextualSpacing/>
        <w:rPr>
          <w:rFonts w:ascii="Times New Roman" w:hAnsi="Times New Roman"/>
          <w:b/>
          <w:sz w:val="24"/>
          <w:szCs w:val="24"/>
        </w:rPr>
      </w:pPr>
      <w:r w:rsidRPr="003B775A">
        <w:rPr>
          <w:rFonts w:ascii="Times New Roman" w:hAnsi="Times New Roman"/>
          <w:b/>
          <w:sz w:val="24"/>
          <w:szCs w:val="24"/>
        </w:rPr>
        <w:t xml:space="preserve">5. Порядок содержания и эксплуатации объектов благоустройства </w:t>
      </w:r>
    </w:p>
    <w:p w:rsidR="00CE5D23" w:rsidRPr="003B775A" w:rsidRDefault="00CE5D23" w:rsidP="00CE5D23">
      <w:pPr>
        <w:spacing w:line="240" w:lineRule="atLeast"/>
        <w:contextualSpacing/>
        <w:rPr>
          <w:rFonts w:ascii="Times New Roman" w:hAnsi="Times New Roman"/>
          <w:sz w:val="24"/>
          <w:szCs w:val="24"/>
        </w:rPr>
      </w:pPr>
    </w:p>
    <w:p w:rsidR="00CE5D23" w:rsidRPr="003B775A" w:rsidRDefault="00CE5D23" w:rsidP="00CE5D23">
      <w:pPr>
        <w:spacing w:line="240" w:lineRule="atLeast"/>
        <w:contextualSpacing/>
        <w:jc w:val="center"/>
        <w:rPr>
          <w:rFonts w:ascii="Times New Roman" w:hAnsi="Times New Roman"/>
          <w:b/>
          <w:sz w:val="24"/>
          <w:szCs w:val="24"/>
        </w:rPr>
      </w:pPr>
      <w:r w:rsidRPr="003B775A">
        <w:rPr>
          <w:rFonts w:ascii="Times New Roman" w:hAnsi="Times New Roman"/>
          <w:b/>
          <w:sz w:val="24"/>
          <w:szCs w:val="24"/>
        </w:rPr>
        <w:t>5.1. Требования к содержанию и благоустройству территории муниципального образования.</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5.1.1. Физические лица, юридические лица всех организационно-правовых форм, индивидуальные предприниматели должны соблюдать чистоту, поддерживать порядок и принимать меры для сохранения объектов благоустройства на территории муниципального</w:t>
      </w:r>
      <w:r w:rsidR="001620A2">
        <w:rPr>
          <w:rFonts w:ascii="Times New Roman" w:hAnsi="Times New Roman"/>
          <w:sz w:val="24"/>
          <w:szCs w:val="24"/>
        </w:rPr>
        <w:t xml:space="preserve"> образования «Посёлок Приморье», в том числе и на </w:t>
      </w:r>
      <w:r w:rsidRPr="003B775A">
        <w:rPr>
          <w:rFonts w:ascii="Times New Roman" w:hAnsi="Times New Roman"/>
          <w:sz w:val="24"/>
          <w:szCs w:val="24"/>
        </w:rPr>
        <w:t xml:space="preserve">территориях жилых домов индивидуальной застройки. </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5.1.2. Содержание и благоустройство территории муниципального</w:t>
      </w:r>
      <w:r w:rsidR="001620A2">
        <w:rPr>
          <w:rFonts w:ascii="Times New Roman" w:hAnsi="Times New Roman"/>
          <w:sz w:val="24"/>
          <w:szCs w:val="24"/>
        </w:rPr>
        <w:t xml:space="preserve"> образования «Посёлок Приморье</w:t>
      </w:r>
      <w:r w:rsidRPr="003B775A">
        <w:rPr>
          <w:rFonts w:ascii="Times New Roman" w:hAnsi="Times New Roman"/>
          <w:sz w:val="24"/>
          <w:szCs w:val="24"/>
        </w:rPr>
        <w:t xml:space="preserve">» заключается в проведении мероприятий, обеспечивающих: </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xml:space="preserve">1) размещение площадок, контейнеров, урн в местах общего пользования для сбора и временного хранения отходов и мусора, соблюдение режимов уборки, мытья и дезинфекции данных объектов, своевременное транспортирование отходов на объекты размещения отходов физическими и юридическими лицами всех организационно-правовых форм; </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xml:space="preserve">2) благоустройство объектов улично-дорожной сети, инженерных сооружений (мостов, дамб, путепроводов), объектов уличного освещения, малых архитектурных форм и других объектов благоустройства; </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xml:space="preserve">3) поддержание в чистоте и исправном состоянии зданий, строений, сооружений и их элементов; </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xml:space="preserve">4) соблюдение установленных санитарных норм в лечебно-профилактических учреждениях, местах захоронения (погребения), парках, на пляжах, рынках и других местах во время проведения массовых мероприятий; </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xml:space="preserve">5) уборку, полив, подметание территории муниципального образования, в зимнее время года - уборку и вывоз снега, обработку объектов улично-дорожной сети </w:t>
      </w:r>
      <w:proofErr w:type="spellStart"/>
      <w:r w:rsidRPr="003B775A">
        <w:rPr>
          <w:rFonts w:ascii="Times New Roman" w:hAnsi="Times New Roman"/>
          <w:sz w:val="24"/>
          <w:szCs w:val="24"/>
        </w:rPr>
        <w:t>противогололедными</w:t>
      </w:r>
      <w:proofErr w:type="spellEnd"/>
      <w:r w:rsidRPr="003B775A">
        <w:rPr>
          <w:rFonts w:ascii="Times New Roman" w:hAnsi="Times New Roman"/>
          <w:sz w:val="24"/>
          <w:szCs w:val="24"/>
        </w:rPr>
        <w:t xml:space="preserve"> препаратами, очистку от мусора родников, ручьев, канав, лотков, ливневой канализации и других водопроводных устройств; </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6) озеленение территорий муниципального</w:t>
      </w:r>
      <w:r w:rsidR="0055325D">
        <w:rPr>
          <w:rFonts w:ascii="Times New Roman" w:hAnsi="Times New Roman"/>
          <w:sz w:val="24"/>
          <w:szCs w:val="24"/>
        </w:rPr>
        <w:t xml:space="preserve"> образования «Посёлок Приморье</w:t>
      </w:r>
      <w:r w:rsidRPr="003B775A">
        <w:rPr>
          <w:rFonts w:ascii="Times New Roman" w:hAnsi="Times New Roman"/>
          <w:sz w:val="24"/>
          <w:szCs w:val="24"/>
        </w:rPr>
        <w:t xml:space="preserve">», а также содержание зеленых насаждений, в том числе кошение травы, обрезку деревьев и кустарников; </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xml:space="preserve">7) предотвращение загрязнения территории муниципального образования жидкими, сыпучими и иными веществами при их транспортировке, выноса грязи на улицы муниципального образования машинами, механизмами, иной техникой с территории производства работ и грунтовых дорог, организацию мойки транспортных средств в специально оборудованных местах. </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xml:space="preserve">5.1.3. Собственники (владельцы, пользователи) подземных инженерных коммуникаций или уполномоченные ими лица обязаны: </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xml:space="preserve">- производить содержание и ремонт подземных коммуникаций, а также </w:t>
      </w:r>
      <w:r w:rsidRPr="003B775A">
        <w:rPr>
          <w:rFonts w:ascii="Times New Roman" w:hAnsi="Times New Roman"/>
          <w:sz w:val="24"/>
          <w:szCs w:val="24"/>
        </w:rPr>
        <w:lastRenderedPageBreak/>
        <w:t xml:space="preserve">своевременную очистку колодцев и коллекторов с обязательным вывозом мусора и грязи; </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xml:space="preserve">- контролировать наличие люков на колодцах и решеток на дождеприемниках, немедленно ограждать и обозначать соответствующими дорожными знаками разрушенные крышки и решетки, производить их замену в срок не более 3 часов с момента обнаружения; </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xml:space="preserve">- обеспечивать содержание колодцев, люков и решеток в исправном состоянии, размещение люков колодцев в одном уровне с полотном дороги, тротуаром или газоном (не допускается отклонение крышки люка относительно уровня покрытия более 2 см, отклонение решетки дождеприемника относительно уровня лотка - более 3 см). Устранение недостатков следует осуществлять в течение суток с момента их обнаружения; </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xml:space="preserve">- ликвидировать последствия аварий на коммуникациях (снежные валы, наледь, грязь, жидкости); </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xml:space="preserve">- обеспечивать безопасность движения транспортных средств и пешеходов в период ремонта (ликвидации последствий аварий) подземных коммуникаций, колодцев, установки люков, в том числе осуществлять установку ограждений и соответствующих дорожных знаков; </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xml:space="preserve">- обеспечивать освещение мест аварий в темное время суток. Необходимо производить ремонт, а в случае необходимости - перекладку устаревших инженерных коммуникаций до начала проведения работ по реконструкции, ремонту и капитальному ремонту дорог.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5.1.4. Собственники проводных линий связи операторы связи, </w:t>
      </w:r>
      <w:proofErr w:type="spellStart"/>
      <w:r w:rsidRPr="003B775A">
        <w:rPr>
          <w:rFonts w:ascii="Times New Roman" w:hAnsi="Times New Roman"/>
          <w:sz w:val="24"/>
          <w:szCs w:val="24"/>
        </w:rPr>
        <w:t>интернет-провайдеры</w:t>
      </w:r>
      <w:proofErr w:type="spellEnd"/>
      <w:r w:rsidRPr="003B775A">
        <w:rPr>
          <w:rFonts w:ascii="Times New Roman" w:hAnsi="Times New Roman"/>
          <w:sz w:val="24"/>
          <w:szCs w:val="24"/>
        </w:rPr>
        <w:t xml:space="preserve">: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1) производят подключение зданий, сооружений, многоквартирных домов к сети связи общего пользования подземным способом, без использования воздушных линий;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2) размещают существующие воздушные линии связи подземным способом;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 осуществляют монтаж, реконструкцию сетей и оборудования с внешней стороны зданий, многоквартирных домов по решению собственников и после согласования технических условий на производство работ с собственниками либо организациями, ответственными за управление/эксплуатацию многоквартирным домом;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4) при имеющейся технической возможности размещают на взаимовыгодных условиях в собственных тоннелях и проходных каналах кабели связи других операторов связи и собственников.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5.1.5. Собственники проводных линий связи, операторы связи, </w:t>
      </w:r>
      <w:proofErr w:type="spellStart"/>
      <w:r w:rsidRPr="003B775A">
        <w:rPr>
          <w:rFonts w:ascii="Times New Roman" w:hAnsi="Times New Roman"/>
          <w:sz w:val="24"/>
          <w:szCs w:val="24"/>
        </w:rPr>
        <w:t>интернет-провайдеры</w:t>
      </w:r>
      <w:proofErr w:type="spellEnd"/>
      <w:r w:rsidRPr="003B775A">
        <w:rPr>
          <w:rFonts w:ascii="Times New Roman" w:hAnsi="Times New Roman"/>
          <w:sz w:val="24"/>
          <w:szCs w:val="24"/>
        </w:rPr>
        <w:t xml:space="preserve"> на территории муниципального образования не должны: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1) использовать для крепления кабеля связи элементы фасадов, крыш, стен зданий, а также иных сооружений и конструкций (дымоходы, вентиляционные конструкции, фронтоны, козырьки, двери, окна, антенны коллективного теле- и радиоприема, антенны систем связи, мачты для установки антенн, размещенные на зданиях), за исключением зданий, относящихся к жилым домам индивидуальной застройки;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2) использовать для крепления кабеля связи сооружения и конструкции, предназначенные для обеспечения и регулирования дорожного движения, опоры и конструкции, предназначенные для размещения дорожных знаков, светофоров, информационных панелей, за исключением кабелей связи, предназначенных для управления светофорами и информационными панелями в пределах одного перекрестка дорог; </w:t>
      </w:r>
    </w:p>
    <w:p w:rsidR="0055325D" w:rsidRDefault="00CE5D23" w:rsidP="0055325D">
      <w:pPr>
        <w:spacing w:line="240" w:lineRule="atLeast"/>
        <w:ind w:firstLine="708"/>
        <w:contextualSpacing/>
        <w:rPr>
          <w:rFonts w:ascii="Times New Roman" w:hAnsi="Times New Roman"/>
          <w:sz w:val="24"/>
          <w:szCs w:val="24"/>
        </w:rPr>
      </w:pPr>
      <w:r w:rsidRPr="003B775A">
        <w:rPr>
          <w:rFonts w:ascii="Times New Roman" w:hAnsi="Times New Roman"/>
          <w:sz w:val="24"/>
          <w:szCs w:val="24"/>
        </w:rPr>
        <w:t>3) пересекать кабелем связи улицы с проезжей частью, имеющей ширину более двух полос для движения автомобильного транспорта, воздушным способом независимо от вы</w:t>
      </w:r>
      <w:r w:rsidR="0055325D">
        <w:rPr>
          <w:rFonts w:ascii="Times New Roman" w:hAnsi="Times New Roman"/>
          <w:sz w:val="24"/>
          <w:szCs w:val="24"/>
        </w:rPr>
        <w:t>соты и способа подвеса кабеля.</w:t>
      </w:r>
    </w:p>
    <w:p w:rsidR="00CE5D23" w:rsidRPr="003B775A" w:rsidRDefault="00CE5D23" w:rsidP="0055325D">
      <w:pPr>
        <w:spacing w:line="240" w:lineRule="atLeast"/>
        <w:ind w:firstLine="708"/>
        <w:contextualSpacing/>
        <w:rPr>
          <w:rFonts w:ascii="Times New Roman" w:hAnsi="Times New Roman"/>
          <w:sz w:val="24"/>
          <w:szCs w:val="24"/>
        </w:rPr>
      </w:pPr>
      <w:r w:rsidRPr="003B775A">
        <w:rPr>
          <w:rFonts w:ascii="Times New Roman" w:hAnsi="Times New Roman"/>
          <w:sz w:val="24"/>
          <w:szCs w:val="24"/>
        </w:rPr>
        <w:t>5.1.6. Содержание и уборку проезжих ча</w:t>
      </w:r>
      <w:r w:rsidR="0055325D">
        <w:rPr>
          <w:rFonts w:ascii="Times New Roman" w:hAnsi="Times New Roman"/>
          <w:sz w:val="24"/>
          <w:szCs w:val="24"/>
        </w:rPr>
        <w:t>стей автомобильных дорог общего</w:t>
      </w:r>
      <w:r w:rsidRPr="003B775A">
        <w:rPr>
          <w:rFonts w:ascii="Times New Roman" w:hAnsi="Times New Roman"/>
          <w:sz w:val="24"/>
          <w:szCs w:val="24"/>
        </w:rPr>
        <w:t xml:space="preserve"> пользования местного значения, улиц, проездов, включая лотковую зону, посадочные площадки пассажирского транспорта, расположенные в одном уровне с проезжей частью, </w:t>
      </w:r>
      <w:r w:rsidRPr="003B775A">
        <w:rPr>
          <w:rFonts w:ascii="Times New Roman" w:hAnsi="Times New Roman"/>
          <w:sz w:val="24"/>
          <w:szCs w:val="24"/>
        </w:rPr>
        <w:lastRenderedPageBreak/>
        <w:t>мостов, путепроводов, эстакад, обеспечивают владельцы автомобильных дорог, лица, на обслуживании и (или) содержании которых находятся данные объекты.</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5.1.7.Благоустройство земельных участков, на которых расположены вводимые в эксплуатацию здания, сооружения, осуществляется согласно проектной документации объектов капитального строительства. </w:t>
      </w:r>
    </w:p>
    <w:p w:rsidR="00CE5D23" w:rsidRPr="003B775A" w:rsidRDefault="00CE5D23" w:rsidP="00CE5D23">
      <w:pPr>
        <w:spacing w:line="240" w:lineRule="atLeast"/>
        <w:ind w:firstLine="708"/>
        <w:contextualSpacing/>
        <w:rPr>
          <w:rFonts w:ascii="Times New Roman" w:hAnsi="Times New Roman"/>
          <w:sz w:val="24"/>
          <w:szCs w:val="24"/>
        </w:rPr>
      </w:pPr>
    </w:p>
    <w:p w:rsidR="00A92A27" w:rsidRDefault="00CE5D23" w:rsidP="00CE5D23">
      <w:pPr>
        <w:spacing w:line="240" w:lineRule="atLeast"/>
        <w:ind w:firstLine="708"/>
        <w:contextualSpacing/>
        <w:jc w:val="center"/>
        <w:rPr>
          <w:rFonts w:ascii="Times New Roman" w:hAnsi="Times New Roman"/>
          <w:b/>
          <w:sz w:val="24"/>
          <w:szCs w:val="24"/>
        </w:rPr>
      </w:pPr>
      <w:r w:rsidRPr="003B775A">
        <w:rPr>
          <w:rFonts w:ascii="Times New Roman" w:hAnsi="Times New Roman"/>
          <w:b/>
          <w:sz w:val="24"/>
          <w:szCs w:val="24"/>
        </w:rPr>
        <w:t>5.2. Организация содержан</w:t>
      </w:r>
      <w:r w:rsidR="00A92A27">
        <w:rPr>
          <w:rFonts w:ascii="Times New Roman" w:hAnsi="Times New Roman"/>
          <w:b/>
          <w:sz w:val="24"/>
          <w:szCs w:val="24"/>
        </w:rPr>
        <w:t>ия и благоустройства территории</w:t>
      </w:r>
    </w:p>
    <w:p w:rsidR="00CE5D23" w:rsidRPr="003B775A" w:rsidRDefault="00CE5D23" w:rsidP="00CE5D23">
      <w:pPr>
        <w:spacing w:line="240" w:lineRule="atLeast"/>
        <w:ind w:firstLine="708"/>
        <w:contextualSpacing/>
        <w:jc w:val="center"/>
        <w:rPr>
          <w:rFonts w:ascii="Times New Roman" w:hAnsi="Times New Roman"/>
          <w:b/>
          <w:sz w:val="24"/>
          <w:szCs w:val="24"/>
        </w:rPr>
      </w:pPr>
      <w:r w:rsidRPr="003B775A">
        <w:rPr>
          <w:rFonts w:ascii="Times New Roman" w:hAnsi="Times New Roman"/>
          <w:b/>
          <w:sz w:val="24"/>
          <w:szCs w:val="24"/>
        </w:rPr>
        <w:t>муниципального</w:t>
      </w:r>
      <w:r w:rsidR="00A92A27">
        <w:rPr>
          <w:rFonts w:ascii="Times New Roman" w:hAnsi="Times New Roman"/>
          <w:b/>
          <w:sz w:val="24"/>
          <w:szCs w:val="24"/>
        </w:rPr>
        <w:t xml:space="preserve"> образования «Посёлок Приморье</w:t>
      </w:r>
      <w:r w:rsidRPr="003B775A">
        <w:rPr>
          <w:rFonts w:ascii="Times New Roman" w:hAnsi="Times New Roman"/>
          <w:b/>
          <w:sz w:val="24"/>
          <w:szCs w:val="24"/>
        </w:rPr>
        <w:t>»</w:t>
      </w:r>
    </w:p>
    <w:p w:rsidR="00CE5D23" w:rsidRPr="003B775A" w:rsidRDefault="00CE5D23" w:rsidP="00CE5D23">
      <w:pPr>
        <w:spacing w:line="240" w:lineRule="atLeast"/>
        <w:ind w:firstLine="708"/>
        <w:contextualSpacing/>
        <w:jc w:val="center"/>
        <w:rPr>
          <w:rFonts w:ascii="Times New Roman" w:hAnsi="Times New Roman"/>
          <w:b/>
          <w:sz w:val="24"/>
          <w:szCs w:val="24"/>
        </w:rPr>
      </w:pP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5.2.1. Работы по содержанию элементов благоустройства включают: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1) ежедневный осмотр всех элементов благоустройства (ограждений, зеленых насаждений, бордюров, пешеходных дорожек, малых архитектурных форм, детских и спортивных площадок, устройств наружного освещения и подсветки), расположенных на соответствующей территории, для своевременного выявления неисправностей и иных несоответствий требованиям нормативных актов;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2) исправление повреждений отдельных элементов благоустройства при необходимости;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 мероприятия по уходу за деревьями и кустарниками, газонами, цветниками (полив, стрижка газонов) по установленным нормативам;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4) проведение санитарной очистки канав, труб, дренажей, предназначенных для отвода ливневых и грунтовых вод, от отходов и мусора один раз весной и далее по мере накопления (от двух до четырех раз в сезон);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5) очистку, окраску и (или) побелку малых архитектурных форм и элементов внешнего благоустройства (оград, заборов, газонных ограждений, опор уличного освещения) по мере необходимости с учетом технического и эстетического состояния данных объектов, но не реже одного раза в год;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6) очистку урн по мере накопления мусора, но не реже одного раза в сутки, их мойку и дезинфекцию один раз в месяц (в теплое время года), окраску - не реже одного раза в год, а металлических урн - не менее двух раз в год (весной и осенью);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7) ежедневную уборку территории (мойка, полив, подметание, удаление мусора, снега, наледи, проведение иных технологических операций для поддержания объектов благоустройства в чистоте);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8) сбор и транспортирование отходов по планово-регулярной системе согласно утвержденным графикам.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5.2.2. Работы по ремонту (текущему, капитальному) объектов благоустройства включают: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1) восстановление и замену покрытий дорог, проездов, тротуаров и их конструктивных элементов по мере необходимости;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2) установку, замену, восстановление малых архитектурных форм и их отдельных элементов по мере необходимости;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 однократную установку урн с дальнейшей заменой по необходимости, оборудование и восстановление контейнерных площадок в соответствии с санитарными правилами и нормами;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4) текущие работы по уходу за зелеными насаждениями по мере необходимости;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5) ремонт и восстановление разрушенных ограждений и оборудования спортивных, хозяйственных площадок и площадок для отдыха граждан по мере необходимости;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6) восстановление объектов наружного освещения по мере необходимости, окраску опор наружного освещения не реже одного раза в год;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7) вырубка сухих, аварийных и потерявших декоративный вид деревьев и кустарников с корчевкой пней, посадку деревьев и кустарников, подсев газонов, санитарную обрезку растений, удаление поросли, стрижку и </w:t>
      </w:r>
      <w:proofErr w:type="spellStart"/>
      <w:r w:rsidRPr="003B775A">
        <w:rPr>
          <w:rFonts w:ascii="Times New Roman" w:hAnsi="Times New Roman"/>
          <w:sz w:val="24"/>
          <w:szCs w:val="24"/>
        </w:rPr>
        <w:t>кронирование</w:t>
      </w:r>
      <w:proofErr w:type="spellEnd"/>
      <w:r w:rsidRPr="003B775A">
        <w:rPr>
          <w:rFonts w:ascii="Times New Roman" w:hAnsi="Times New Roman"/>
          <w:sz w:val="24"/>
          <w:szCs w:val="24"/>
        </w:rPr>
        <w:t xml:space="preserve"> живой изгороди, лечение ран при необходимости.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lastRenderedPageBreak/>
        <w:t xml:space="preserve">5.2.3. Работы по созданию новых объектов благоустройства включают: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1) ландшафтные работы: устройство покрытий поверхности (в том числе с использованием тротуарной плитки), дорожек, автостоянок, площадок, ограждений, установку малых архитектурных форм (скульптурно-архитектурных композиций, монументально-декоративных композиций, в том числе с использованием природного камня, устройство цветников и газонов, декоративных водоемов, монументов, водных устройств) и элементов внешнего благоустройства (оград, заборов, газонных ограждений);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2) работы по созданию озелененных территорий: посадку деревьев и кустарников, создание живых изгородей и работы в соответствии с проектной документацией, разработанной, согласованной и утвержденной в установленном порядке;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 мероприятия по созданию объектов наружного освещения и художественно-светового оформления муниципального образования.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5.2.4. Работы, связанные с разработкой грунта, временным нарушением благоустройства территории муниципального образования, производятся в соответствии с требованиями правовых актов, регулирующих правила производства земляных и иных работ, а также нормативными правовыми актами, регламентирующими выполнение строительных и ремонтных работ.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5.2.5. Работы по содержанию и уборке придомовых территорий жилищного фонда проводятся в соответствии с Правилами и нормами технической эксплуатации жилищного фонда, утвержденными Постановлением Госстроя Российской Федерации от 27.09.2003 № 170.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5.2.6. Виды работ по капитальному ремонту, ремонту и содержанию автодорог муниципального образования определяются в соответствии с Классификацией работ по капитальному ремонту, ремонту и содержанию автомобильных дорог, утвержденной Приказом Минтранса России от 16.11.2012 № 402.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5.2.7. Вывоз скола асфальта при проведении дорожно-ремонтных работ производится организациями, проводящими работы: на основных улицах и магистралях муниципального образования - незамедлительно (в ходе работ), на улицах второстепенного значения и дворовых территориях - в течение суток.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5.2.8. Уборка улиц и дорог с интенсивным движением транспорта проводится с 05 часов до 08 часов, а в случае обстоятельств непреодолимой силы (чрезвычайные ситуации, стихийные бедствия) - круглосуточно.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Уборка территорий, мест массового пребывания людей (подходы к вокзалам, территории рынков, торговые зоны) производится в течение рабочего дня (кроме праздничных дней).</w:t>
      </w:r>
    </w:p>
    <w:p w:rsidR="00CE5D23" w:rsidRPr="003B775A" w:rsidRDefault="00CE5D23" w:rsidP="00CE5D23">
      <w:pPr>
        <w:spacing w:line="240" w:lineRule="atLeast"/>
        <w:contextualSpacing/>
        <w:rPr>
          <w:rFonts w:ascii="Times New Roman" w:hAnsi="Times New Roman"/>
          <w:sz w:val="24"/>
          <w:szCs w:val="24"/>
        </w:rPr>
      </w:pPr>
    </w:p>
    <w:p w:rsidR="00CE5D23" w:rsidRPr="003B775A" w:rsidRDefault="00CE5D23" w:rsidP="00CE5D23">
      <w:pPr>
        <w:spacing w:line="240" w:lineRule="atLeast"/>
        <w:contextualSpacing/>
        <w:jc w:val="center"/>
        <w:rPr>
          <w:rFonts w:ascii="Times New Roman" w:hAnsi="Times New Roman"/>
          <w:b/>
          <w:sz w:val="24"/>
          <w:szCs w:val="24"/>
        </w:rPr>
      </w:pPr>
      <w:r w:rsidRPr="003B775A">
        <w:rPr>
          <w:rFonts w:ascii="Times New Roman" w:hAnsi="Times New Roman"/>
          <w:b/>
          <w:sz w:val="24"/>
          <w:szCs w:val="24"/>
        </w:rPr>
        <w:t>5.3. Уборка территорий в осенне-зимний период</w:t>
      </w:r>
    </w:p>
    <w:p w:rsidR="00CE5D23" w:rsidRPr="003B775A" w:rsidRDefault="00CE5D23" w:rsidP="00CE5D23">
      <w:pPr>
        <w:spacing w:line="240" w:lineRule="atLeast"/>
        <w:contextualSpacing/>
        <w:rPr>
          <w:rFonts w:ascii="Times New Roman" w:hAnsi="Times New Roman"/>
          <w:sz w:val="24"/>
          <w:szCs w:val="24"/>
        </w:rPr>
      </w:pP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xml:space="preserve">5.3.1. Период осенне-зимней уборки устанавливается с 1 ноября по 31 марта и предусматривает уборку и вывоз мусора, снега и льда, грязи, посыпку улиц </w:t>
      </w:r>
      <w:proofErr w:type="spellStart"/>
      <w:r w:rsidRPr="003B775A">
        <w:rPr>
          <w:rFonts w:ascii="Times New Roman" w:hAnsi="Times New Roman"/>
          <w:sz w:val="24"/>
          <w:szCs w:val="24"/>
        </w:rPr>
        <w:t>противогололедными</w:t>
      </w:r>
      <w:proofErr w:type="spellEnd"/>
      <w:r w:rsidRPr="003B775A">
        <w:rPr>
          <w:rFonts w:ascii="Times New Roman" w:hAnsi="Times New Roman"/>
          <w:sz w:val="24"/>
          <w:szCs w:val="24"/>
        </w:rPr>
        <w:t xml:space="preserve"> препаратами.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В случае резкого изменения погодных условий (снег, мороз) сроки начала и окончания осенне-зимней уборки корректируются администрацией муниципального</w:t>
      </w:r>
      <w:r w:rsidR="00A92A27">
        <w:rPr>
          <w:rFonts w:ascii="Times New Roman" w:hAnsi="Times New Roman"/>
          <w:sz w:val="24"/>
          <w:szCs w:val="24"/>
        </w:rPr>
        <w:t xml:space="preserve"> образования «Посёлок Приморье</w:t>
      </w:r>
      <w:r w:rsidRPr="003B775A">
        <w:rPr>
          <w:rFonts w:ascii="Times New Roman" w:hAnsi="Times New Roman"/>
          <w:sz w:val="24"/>
          <w:szCs w:val="24"/>
        </w:rPr>
        <w:t xml:space="preserve">».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5.3.2. Организации, отвечающие за уборку территорий общего пользования, в срок до 1 октября обеспечивают готовность уборочной техники, заготовку и складирование необходимого количества </w:t>
      </w:r>
      <w:proofErr w:type="spellStart"/>
      <w:r w:rsidRPr="003B775A">
        <w:rPr>
          <w:rFonts w:ascii="Times New Roman" w:hAnsi="Times New Roman"/>
          <w:sz w:val="24"/>
          <w:szCs w:val="24"/>
        </w:rPr>
        <w:t>противогололедных</w:t>
      </w:r>
      <w:proofErr w:type="spellEnd"/>
      <w:r w:rsidRPr="003B775A">
        <w:rPr>
          <w:rFonts w:ascii="Times New Roman" w:hAnsi="Times New Roman"/>
          <w:sz w:val="24"/>
          <w:szCs w:val="24"/>
        </w:rPr>
        <w:t xml:space="preserve"> препаратов. </w:t>
      </w:r>
    </w:p>
    <w:p w:rsidR="00CE5D23" w:rsidRPr="003B775A" w:rsidRDefault="00CE5D23" w:rsidP="00CE5D23">
      <w:pPr>
        <w:spacing w:line="240" w:lineRule="atLeast"/>
        <w:ind w:firstLine="708"/>
        <w:contextualSpacing/>
        <w:rPr>
          <w:rFonts w:ascii="Times New Roman" w:hAnsi="Times New Roman"/>
          <w:sz w:val="24"/>
          <w:szCs w:val="24"/>
        </w:rPr>
      </w:pPr>
      <w:r w:rsidRPr="00EC27EB">
        <w:rPr>
          <w:rFonts w:ascii="Times New Roman" w:hAnsi="Times New Roman"/>
          <w:sz w:val="24"/>
          <w:szCs w:val="24"/>
        </w:rPr>
        <w:t>5.3.3. Работы по содержанию автомобильных дорог</w:t>
      </w:r>
      <w:r w:rsidR="00EC27EB">
        <w:rPr>
          <w:rFonts w:ascii="Times New Roman" w:hAnsi="Times New Roman"/>
          <w:sz w:val="24"/>
          <w:szCs w:val="24"/>
        </w:rPr>
        <w:t xml:space="preserve"> местного значения организуются</w:t>
      </w:r>
      <w:r w:rsidRPr="00EC27EB">
        <w:rPr>
          <w:rFonts w:ascii="Times New Roman" w:hAnsi="Times New Roman"/>
          <w:sz w:val="24"/>
          <w:szCs w:val="24"/>
        </w:rPr>
        <w:t xml:space="preserve"> н</w:t>
      </w:r>
      <w:r w:rsidR="00A92A27" w:rsidRPr="00EC27EB">
        <w:rPr>
          <w:rFonts w:ascii="Times New Roman" w:hAnsi="Times New Roman"/>
          <w:sz w:val="24"/>
          <w:szCs w:val="24"/>
        </w:rPr>
        <w:t>а территории Посёлка Приморье</w:t>
      </w:r>
      <w:r w:rsidR="00EC27EB" w:rsidRPr="00EC27EB">
        <w:rPr>
          <w:rFonts w:ascii="Times New Roman" w:hAnsi="Times New Roman"/>
          <w:sz w:val="24"/>
          <w:szCs w:val="24"/>
        </w:rPr>
        <w:t xml:space="preserve"> - администрацией</w:t>
      </w:r>
      <w:r w:rsidRPr="00EC27EB">
        <w:rPr>
          <w:rFonts w:ascii="Times New Roman" w:hAnsi="Times New Roman"/>
          <w:sz w:val="24"/>
          <w:szCs w:val="24"/>
        </w:rPr>
        <w:t xml:space="preserve"> муниципальног</w:t>
      </w:r>
      <w:r w:rsidR="00EC27EB" w:rsidRPr="00EC27EB">
        <w:rPr>
          <w:rFonts w:ascii="Times New Roman" w:hAnsi="Times New Roman"/>
          <w:sz w:val="24"/>
          <w:szCs w:val="24"/>
        </w:rPr>
        <w:t>о образования «Посёлок Приморье</w:t>
      </w:r>
      <w:r w:rsidRPr="00EC27EB">
        <w:rPr>
          <w:rFonts w:ascii="Times New Roman" w:hAnsi="Times New Roman"/>
          <w:sz w:val="24"/>
          <w:szCs w:val="24"/>
        </w:rPr>
        <w:t>».</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xml:space="preserve">5.3.4. Уборка в осенне-зимний период на дорогах и улицах муниципального образования осуществляется в соответствии с ГОСТ Р 50597-93 «Государственный </w:t>
      </w:r>
      <w:r w:rsidRPr="003B775A">
        <w:rPr>
          <w:rFonts w:ascii="Times New Roman" w:hAnsi="Times New Roman"/>
          <w:sz w:val="24"/>
          <w:szCs w:val="24"/>
        </w:rPr>
        <w:lastRenderedPageBreak/>
        <w:t xml:space="preserve">стандарт Российской Федерации. Автомобильные дороги и улицы. Требования к эксплуатационному состоянию, допустимому по условиям обеспечения безопасности дорожного движения».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Вывоз снега с улиц и проездов должен осуществляться на специальные площадки (</w:t>
      </w:r>
      <w:proofErr w:type="spellStart"/>
      <w:r w:rsidRPr="003B775A">
        <w:rPr>
          <w:rFonts w:ascii="Times New Roman" w:hAnsi="Times New Roman"/>
          <w:sz w:val="24"/>
          <w:szCs w:val="24"/>
        </w:rPr>
        <w:t>снегосвалки</w:t>
      </w:r>
      <w:proofErr w:type="spellEnd"/>
      <w:r w:rsidRPr="003B775A">
        <w:rPr>
          <w:rFonts w:ascii="Times New Roman" w:hAnsi="Times New Roman"/>
          <w:sz w:val="24"/>
          <w:szCs w:val="24"/>
        </w:rPr>
        <w:t xml:space="preserve">), подготовка которых должна быть завершена до 1 ноября. Запрещается вывоз снега на не согласованные в установленном порядке места. </w:t>
      </w:r>
    </w:p>
    <w:p w:rsidR="00CE5D23" w:rsidRPr="003B775A" w:rsidRDefault="00CE5D23" w:rsidP="00CE5D23">
      <w:pPr>
        <w:spacing w:line="240" w:lineRule="atLeast"/>
        <w:ind w:firstLine="708"/>
        <w:contextualSpacing/>
        <w:rPr>
          <w:rFonts w:ascii="Times New Roman" w:hAnsi="Times New Roman"/>
          <w:sz w:val="24"/>
          <w:szCs w:val="24"/>
        </w:rPr>
      </w:pPr>
      <w:r w:rsidRPr="00EC27EB">
        <w:rPr>
          <w:rFonts w:ascii="Times New Roman" w:hAnsi="Times New Roman"/>
          <w:sz w:val="24"/>
          <w:szCs w:val="24"/>
        </w:rPr>
        <w:t xml:space="preserve">Определение мест временного складирования снега возлагается на </w:t>
      </w:r>
      <w:r w:rsidR="00EC27EB" w:rsidRPr="00EC27EB">
        <w:rPr>
          <w:rFonts w:ascii="Times New Roman" w:hAnsi="Times New Roman"/>
          <w:sz w:val="24"/>
          <w:szCs w:val="24"/>
        </w:rPr>
        <w:t>администрацию</w:t>
      </w:r>
      <w:r w:rsidRPr="00EC27EB">
        <w:rPr>
          <w:rFonts w:ascii="Times New Roman" w:hAnsi="Times New Roman"/>
          <w:sz w:val="24"/>
          <w:szCs w:val="24"/>
        </w:rPr>
        <w:t xml:space="preserve"> муниципального</w:t>
      </w:r>
      <w:r w:rsidR="00A92A27" w:rsidRPr="00EC27EB">
        <w:rPr>
          <w:rFonts w:ascii="Times New Roman" w:hAnsi="Times New Roman"/>
          <w:sz w:val="24"/>
          <w:szCs w:val="24"/>
        </w:rPr>
        <w:t xml:space="preserve"> образования «Посёлок Приморье</w:t>
      </w:r>
      <w:r w:rsidRPr="00EC27EB">
        <w:rPr>
          <w:rFonts w:ascii="Times New Roman" w:hAnsi="Times New Roman"/>
          <w:sz w:val="24"/>
          <w:szCs w:val="24"/>
        </w:rPr>
        <w:t>».</w:t>
      </w:r>
      <w:r w:rsidRPr="003B775A">
        <w:rPr>
          <w:rFonts w:ascii="Times New Roman" w:hAnsi="Times New Roman"/>
          <w:sz w:val="24"/>
          <w:szCs w:val="24"/>
        </w:rPr>
        <w:t xml:space="preserve">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После снеготаяния места временного складирования снега должны быть очищены от мусора и благоустроены.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5.3.5. При уборке дорог в парках, скверах и на других озелененных территориях допускается временное складирование снега, не содержащего химических реагентов, на заранее подготовленные для этих целей площадки, при условии сохранения зеленых насаждений и обеспечения оттока талых вод.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5.3.6. В зимний период дорожки, садовые диваны, урны и прочие элементы (малые архитектурные формы), подходы к ним, а также пространство вокруг них очищаются от снега и наледи.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5.3.7. Технология и режимы производства уборочных работ на проезжей части дорог и проездов, тротуаров должны обеспечить беспрепятственное движение транспортных средств и пешеходов независимо от погодных условий.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5.3.8. К первоочередным операциям зимней уборки относятся: </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xml:space="preserve">- обработка проезжей части дороги </w:t>
      </w:r>
      <w:proofErr w:type="spellStart"/>
      <w:r w:rsidRPr="003B775A">
        <w:rPr>
          <w:rFonts w:ascii="Times New Roman" w:hAnsi="Times New Roman"/>
          <w:sz w:val="24"/>
          <w:szCs w:val="24"/>
        </w:rPr>
        <w:t>противогололедными</w:t>
      </w:r>
      <w:proofErr w:type="spellEnd"/>
      <w:r w:rsidRPr="003B775A">
        <w:rPr>
          <w:rFonts w:ascii="Times New Roman" w:hAnsi="Times New Roman"/>
          <w:sz w:val="24"/>
          <w:szCs w:val="24"/>
        </w:rPr>
        <w:t xml:space="preserve"> препаратами; </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xml:space="preserve">- сгребание и подметание снега; </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xml:space="preserve">- формирование снежного вала для последующего вывоза; </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xml:space="preserve">- выполнение разрывов в валах снега на перекрестках, у остановок пассажирского транспорта, подъездов к административным и общественным зданиям, выездов из дворов. </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xml:space="preserve">К операциям второй очереди относятся: </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xml:space="preserve">- удаление снега (вывоз); </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xml:space="preserve">- зачистка дорожных лотков после удаления снега; </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xml:space="preserve">- скалывание льда и удаление снежно-ледяных образований.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5.3.9. В зависимости от ширины улицы и характера движения на ней валы укладывают либо по обеим сторонам проезжей части, либо с одной стороны проезжей части вдоль тротуара с оставлением необходимых проходов и проездов.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5.3.10. Все тротуары, дворы, лотки проезжей части улиц, площадей и другие участки с асфальтовым покрытием необходимо очищать от снега и обледенелого наката под скребок и посыпать песком до 8 часов утра.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5.3.11. На проездах, убираемых специализированными организациями, снег необходимо сбрасывать с крыш до вывозки снега, сметенного с дорожных покрытий, и укладывать в общий с ними вал.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5.3.12. При проведении работ по уборке, благоустройству придомовой территории целесообразно информировать жителей многоквартирных домов, находящихся в управлении, о сроках и месте проведения работ по уборке и вывозу снега с придомовой территории и о необходимости перемещения транспортных средств, препятствующих уборке спецтехники придомовой территории, в случае если такое перемещение необходимо.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5.3.13. При уборке улиц, проездов, площадей специализированными организациями лица, ответственные за содержание соответствующих территорий, обеспечивают после прохождения снегоочистительной техники уборку </w:t>
      </w:r>
      <w:proofErr w:type="spellStart"/>
      <w:r w:rsidRPr="003B775A">
        <w:rPr>
          <w:rFonts w:ascii="Times New Roman" w:hAnsi="Times New Roman"/>
          <w:sz w:val="24"/>
          <w:szCs w:val="24"/>
        </w:rPr>
        <w:t>прибордюрных</w:t>
      </w:r>
      <w:proofErr w:type="spellEnd"/>
      <w:r w:rsidRPr="003B775A">
        <w:rPr>
          <w:rFonts w:ascii="Times New Roman" w:hAnsi="Times New Roman"/>
          <w:sz w:val="24"/>
          <w:szCs w:val="24"/>
        </w:rPr>
        <w:t xml:space="preserve"> лотков и расчистку въездов, пешеходных переходов как со стороны строений, так и с противоположной стороны проезда, если там нет других строений. </w:t>
      </w:r>
    </w:p>
    <w:p w:rsidR="00CE5D23" w:rsidRPr="003B775A" w:rsidRDefault="00CE5D23" w:rsidP="00CE5D23">
      <w:pPr>
        <w:spacing w:line="240" w:lineRule="atLeast"/>
        <w:contextualSpacing/>
        <w:rPr>
          <w:rFonts w:ascii="Times New Roman" w:hAnsi="Times New Roman"/>
          <w:sz w:val="24"/>
          <w:szCs w:val="24"/>
        </w:rPr>
      </w:pPr>
    </w:p>
    <w:p w:rsidR="00CE5D23" w:rsidRPr="003B775A" w:rsidRDefault="00CE5D23" w:rsidP="00CE5D23">
      <w:pPr>
        <w:spacing w:line="240" w:lineRule="atLeast"/>
        <w:contextualSpacing/>
        <w:jc w:val="center"/>
        <w:rPr>
          <w:rFonts w:ascii="Times New Roman" w:hAnsi="Times New Roman"/>
          <w:b/>
          <w:sz w:val="24"/>
          <w:szCs w:val="24"/>
        </w:rPr>
      </w:pPr>
      <w:r w:rsidRPr="003B775A">
        <w:rPr>
          <w:rFonts w:ascii="Times New Roman" w:hAnsi="Times New Roman"/>
          <w:b/>
          <w:sz w:val="24"/>
          <w:szCs w:val="24"/>
        </w:rPr>
        <w:t>5.4. Уборка территорий в весенне-летний период</w:t>
      </w:r>
    </w:p>
    <w:p w:rsidR="00CE5D23" w:rsidRPr="003B775A" w:rsidRDefault="00CE5D23" w:rsidP="00CE5D23">
      <w:pPr>
        <w:spacing w:line="240" w:lineRule="atLeast"/>
        <w:contextualSpacing/>
        <w:rPr>
          <w:rFonts w:ascii="Times New Roman" w:hAnsi="Times New Roman"/>
          <w:sz w:val="24"/>
          <w:szCs w:val="24"/>
        </w:rPr>
      </w:pP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xml:space="preserve"> </w:t>
      </w:r>
      <w:r w:rsidRPr="003B775A">
        <w:rPr>
          <w:rFonts w:ascii="Times New Roman" w:hAnsi="Times New Roman"/>
          <w:sz w:val="24"/>
          <w:szCs w:val="24"/>
        </w:rPr>
        <w:tab/>
        <w:t xml:space="preserve">5.4.1. Период весенне-летней уборки устанавливается с 1 апреля по 31 октября. </w:t>
      </w:r>
    </w:p>
    <w:p w:rsidR="00CE5D23" w:rsidRPr="003B775A" w:rsidRDefault="00CE5D23" w:rsidP="00CE5D23">
      <w:pPr>
        <w:pStyle w:val="ConsPlusNormal"/>
        <w:ind w:firstLine="540"/>
        <w:jc w:val="both"/>
      </w:pPr>
      <w:r w:rsidRPr="00734E4D">
        <w:t>В случае резкого изменения погодных условий сроки проведения весенне-летней уборки корректируются администрацией муниципального</w:t>
      </w:r>
      <w:r w:rsidR="003814C2" w:rsidRPr="00734E4D">
        <w:t xml:space="preserve"> образования</w:t>
      </w:r>
      <w:r w:rsidRPr="00734E4D">
        <w:t xml:space="preserve"> «</w:t>
      </w:r>
      <w:r w:rsidR="003814C2" w:rsidRPr="00734E4D">
        <w:t>Посёлок Приморье</w:t>
      </w:r>
      <w:r w:rsidRPr="00734E4D">
        <w:t>».</w:t>
      </w:r>
      <w:r w:rsidRPr="003B775A">
        <w:t xml:space="preserve"> Уборка городских территорий осуществляется ежедневно. Уборка в летний период должна производиться до 07:00 часов с соблюдением санитарных норм допустимого уровня шума. Кроме того, выполняется дополнительная уборка городских территорий.</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5.4.2. В весенне-летний период на территории муниципального образования проводятся следующие виды работ: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подметание перекрестков, поворотов, тротуаров и расположенных на них посадочных площадок остановочных пунктов пассажирского транспорта от грунтово-песчаных наносов, различного мусора. Вывоз смета производится сразу после подметания;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очистка проезжей части, обочин дорог, тротуаров и расположенных на них посадочных площадок остановочных пунктов пассажирского транспорта от всякого вида загрязнений;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механизированная и ручная погрузка и вывоз грязи, мусора и других отходов;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очистка газонов от мусора. Вывоз собранного с газонов мусора, веток осуществляется в течение рабочего дня;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выкашивание газонов и обочин автодорог газонокосилкой или вручную (при этом стрижка газонов, выкос сорной растительности производится на высоту до 3 - 5 см периодически при достижении травяным покровом высоты 15 см), вывоз зеленой массы после кошения в течение суток;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сбор и вывоз упавших веток и другого растительного мусора;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сгребание и вывоз опавшей листвы в период листопада с газонов вдоль улиц и магистралей, парков, скверов и других мест общего пользования. При этом запрещается сгребание листвы к комлевой части (приствольной лунке) зеленых насаждений и ее складирование на площадках для сбора твердых коммунальных отходов;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содержание урн (очистка, покраска, ремонт или замена);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ремонт дорог и тротуаров;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содержание пешеходных и барьерных ограждений (очистка, мойка, исправление, замена поврежденных или не соответствующих действующим стандартам секций ограждения, уборка наносного грунта у ограждений); </w:t>
      </w:r>
    </w:p>
    <w:p w:rsidR="00CE5D23" w:rsidRPr="003B775A" w:rsidRDefault="00CE5D23" w:rsidP="003814C2">
      <w:pPr>
        <w:spacing w:line="240" w:lineRule="atLeast"/>
        <w:ind w:firstLine="708"/>
        <w:contextualSpacing/>
        <w:rPr>
          <w:rFonts w:ascii="Times New Roman" w:hAnsi="Times New Roman"/>
          <w:sz w:val="24"/>
          <w:szCs w:val="24"/>
        </w:rPr>
      </w:pPr>
      <w:r w:rsidRPr="003B775A">
        <w:rPr>
          <w:rFonts w:ascii="Times New Roman" w:hAnsi="Times New Roman"/>
          <w:sz w:val="24"/>
          <w:szCs w:val="24"/>
        </w:rPr>
        <w:t>- техническое содержание асфальтобетонных покрытий проезжей части, включая аварийно-восстановительный ремонт</w:t>
      </w:r>
      <w:r w:rsidR="003814C2">
        <w:rPr>
          <w:rFonts w:ascii="Times New Roman" w:hAnsi="Times New Roman"/>
          <w:sz w:val="24"/>
          <w:szCs w:val="24"/>
        </w:rPr>
        <w:t xml:space="preserve"> бортового камня с применением </w:t>
      </w:r>
      <w:r w:rsidRPr="003B775A">
        <w:rPr>
          <w:rFonts w:ascii="Times New Roman" w:hAnsi="Times New Roman"/>
          <w:sz w:val="24"/>
          <w:szCs w:val="24"/>
        </w:rPr>
        <w:t xml:space="preserve">асфальтобетонных смесей. Асфальтобетонные покрытия допускается укладывать только в сухую погоду (за исключением действий, связанных с проведением аварийно- восстановительных работ). Основания под асфальтобетонные покрытия должны быть очищенными от грязи и сухими.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5.4.3. Особенности уборки городских дорог: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подметание проезжей части осуществляется дорожно-уборочными машинами с предварительным увлажнением;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уборка проезжей части осуществляется подметально-уборочными машинами с вакуумной подборкой мусора;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подметание и очистка проезжей части по лотку осуществляются вручную; лотковые зоны не должны иметь грунтово-песчаных наносов и загрязнений различным мусором;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w:t>
      </w:r>
      <w:proofErr w:type="spellStart"/>
      <w:r w:rsidRPr="003B775A">
        <w:rPr>
          <w:rFonts w:ascii="Times New Roman" w:hAnsi="Times New Roman"/>
          <w:sz w:val="24"/>
          <w:szCs w:val="24"/>
        </w:rPr>
        <w:t>шумозащитные</w:t>
      </w:r>
      <w:proofErr w:type="spellEnd"/>
      <w:r w:rsidRPr="003B775A">
        <w:rPr>
          <w:rFonts w:ascii="Times New Roman" w:hAnsi="Times New Roman"/>
          <w:sz w:val="24"/>
          <w:szCs w:val="24"/>
        </w:rPr>
        <w:t xml:space="preserve"> стенки, металлические ограждения, дорожные знаки и средства наружной информации подлежат промывке; </w:t>
      </w:r>
    </w:p>
    <w:p w:rsidR="00CE5D23" w:rsidRPr="003B775A" w:rsidRDefault="00CE5D23" w:rsidP="00CE5D23">
      <w:pPr>
        <w:spacing w:line="240" w:lineRule="atLeast"/>
        <w:contextualSpacing/>
        <w:rPr>
          <w:rFonts w:ascii="Times New Roman" w:hAnsi="Times New Roman"/>
          <w:sz w:val="24"/>
          <w:szCs w:val="24"/>
        </w:rPr>
      </w:pP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lastRenderedPageBreak/>
        <w:t xml:space="preserve">- подметание дорожных покрытий, осевых и резервных полос, лотковых зон магистралей, улиц и проездов осуществляется с предварительным увлажнением подметально-уборочными машинами. </w:t>
      </w:r>
    </w:p>
    <w:p w:rsidR="00CE5D23" w:rsidRPr="003B775A" w:rsidRDefault="00CE5D23" w:rsidP="00CE5D23">
      <w:pPr>
        <w:pStyle w:val="ConsPlusNormal"/>
        <w:ind w:firstLine="540"/>
        <w:jc w:val="both"/>
      </w:pPr>
      <w:r w:rsidRPr="003B775A">
        <w:t>5.4.4. Порядок уборки и содержания территорий.</w:t>
      </w:r>
    </w:p>
    <w:p w:rsidR="00CE5D23" w:rsidRPr="003B775A" w:rsidRDefault="00CE5D23" w:rsidP="00CE5D23">
      <w:pPr>
        <w:pStyle w:val="ConsPlusNormal"/>
        <w:ind w:firstLine="540"/>
        <w:jc w:val="both"/>
      </w:pPr>
      <w:r w:rsidRPr="003B775A">
        <w:t>5.4.4.1. Уборка и содержание объектов благоустройства, расположенных на основных территориях, осуществляются собственными силами юридических лиц и индивидуальных предпринимателей либо по договору со специализированными организациями.</w:t>
      </w:r>
    </w:p>
    <w:p w:rsidR="00CE5D23" w:rsidRPr="003B775A" w:rsidRDefault="00CE5D23" w:rsidP="00CE5D23">
      <w:pPr>
        <w:pStyle w:val="ConsPlusNormal"/>
        <w:ind w:firstLine="540"/>
        <w:jc w:val="both"/>
      </w:pPr>
      <w:r w:rsidRPr="003B775A">
        <w:t>Юридические лица, индивидуальные предприниматели обязаны поддерживать следующий порядок:</w:t>
      </w:r>
    </w:p>
    <w:p w:rsidR="00CE5D23" w:rsidRPr="003B775A" w:rsidRDefault="00CE5D23" w:rsidP="00CE5D23">
      <w:pPr>
        <w:pStyle w:val="ConsPlusNormal"/>
        <w:ind w:firstLine="540"/>
        <w:jc w:val="both"/>
      </w:pPr>
      <w:r w:rsidRPr="003B775A">
        <w:t>а) Содержать поверхности проезжей части дорог и улиц, покрытия тротуаров, пешеходных и велосипедных дорожек, посадочных площадок, остановочных пунктов, поверхность разделительных полос, обочин и откосов земляного полотна местного значения в надлежащем санитарном и техническом состоянии с целью поддержания их транспортно-эксплуатационных характеристик, обеспечения их надежности и безопасности на уровне требований технических регламентов, предусмотренных действующими ГОСТами и СНиПами;</w:t>
      </w:r>
    </w:p>
    <w:p w:rsidR="00CE5D23" w:rsidRPr="003B775A" w:rsidRDefault="00CE5D23" w:rsidP="00CE5D23">
      <w:pPr>
        <w:pStyle w:val="ConsPlusNormal"/>
        <w:ind w:firstLine="540"/>
        <w:jc w:val="both"/>
      </w:pPr>
      <w:r w:rsidRPr="003B775A">
        <w:t>б) Обеспечивать беспрепятственный отвод талых и дождевых вод;</w:t>
      </w:r>
    </w:p>
    <w:p w:rsidR="00CE5D23" w:rsidRPr="003B775A" w:rsidRDefault="00CE5D23" w:rsidP="00CE5D23">
      <w:pPr>
        <w:pStyle w:val="ConsPlusNormal"/>
        <w:ind w:firstLine="540"/>
        <w:jc w:val="both"/>
      </w:pPr>
      <w:r w:rsidRPr="003B775A">
        <w:t xml:space="preserve">в) Производить очистку дождевой и дренажной системы и гидросооружений, расположенных на ней, водоотводящих канав в границах земельного участка не менее двух раз за сезон собственными силами либо по договору с соответствующими эксплуатационными службами. В границах земельного участка очистку </w:t>
      </w:r>
      <w:proofErr w:type="spellStart"/>
      <w:r w:rsidRPr="003B775A">
        <w:t>дождеприемных</w:t>
      </w:r>
      <w:proofErr w:type="spellEnd"/>
      <w:r w:rsidRPr="003B775A">
        <w:t xml:space="preserve"> колодцев производить еженедельно, а </w:t>
      </w:r>
      <w:proofErr w:type="spellStart"/>
      <w:r w:rsidRPr="003B775A">
        <w:t>дождеприемных</w:t>
      </w:r>
      <w:proofErr w:type="spellEnd"/>
      <w:r w:rsidRPr="003B775A">
        <w:t xml:space="preserve"> решеток - ежедневно;</w:t>
      </w:r>
    </w:p>
    <w:p w:rsidR="00CE5D23" w:rsidRPr="003B775A" w:rsidRDefault="00CE5D23" w:rsidP="00CE5D23">
      <w:pPr>
        <w:pStyle w:val="ConsPlusNormal"/>
        <w:ind w:firstLine="540"/>
        <w:jc w:val="both"/>
      </w:pPr>
      <w:r w:rsidRPr="003B775A">
        <w:t>г)  Обеспечивать условия для безопасного движения пешеходов и транспорта;</w:t>
      </w:r>
    </w:p>
    <w:p w:rsidR="00CE5D23" w:rsidRPr="003B775A" w:rsidRDefault="00CE5D23" w:rsidP="00CE5D23">
      <w:pPr>
        <w:pStyle w:val="ConsPlusNormal"/>
        <w:ind w:firstLine="540"/>
        <w:jc w:val="both"/>
      </w:pPr>
      <w:r w:rsidRPr="003B775A">
        <w:t>д) Производить сбрасывание снега с крыш и удаление сосулек (висячих наледей) в светлое время суток с обязательным применением мер безопасности для пешеходов, обеспечивая при этом сохранность деревьев, кустарников, электропроводов, вывесок, рекламных установок, линий связи. Убирать сброшенный с крыш снег и сосульки (висячие наледи) по окончании сбрасывания;</w:t>
      </w:r>
    </w:p>
    <w:p w:rsidR="00CE5D23" w:rsidRPr="003B775A" w:rsidRDefault="00CE5D23" w:rsidP="00CE5D23">
      <w:pPr>
        <w:pStyle w:val="ConsPlusNormal"/>
        <w:ind w:firstLine="540"/>
        <w:jc w:val="both"/>
      </w:pPr>
      <w:r w:rsidRPr="003B775A">
        <w:t>е) Обеспечивать надлежащий уход за зелеными насаждениями в соответствии с технологиями ухода. Вырубку (снос), обрезку и пересадку зеленых насаждений проводить в соответствии с нормативным правовым актом органа местного самоуправления.</w:t>
      </w:r>
    </w:p>
    <w:p w:rsidR="00CE5D23" w:rsidRPr="003B775A" w:rsidRDefault="00CE5D23" w:rsidP="00CE5D23">
      <w:pPr>
        <w:pStyle w:val="ConsPlusNormal"/>
        <w:ind w:firstLine="540"/>
        <w:jc w:val="both"/>
      </w:pPr>
      <w:r w:rsidRPr="003B775A">
        <w:t>Порубочные остатки (кряжи, ветви), образовавшиеся в результате проведения работ по валке и обрезке деревьев, корчевки и обрезки кустарников, подлежат вывозу ежедневно после окончания работ;</w:t>
      </w:r>
    </w:p>
    <w:p w:rsidR="00CE5D23" w:rsidRPr="003B775A" w:rsidRDefault="00CE5D23" w:rsidP="00CE5D23">
      <w:pPr>
        <w:pStyle w:val="ConsPlusNormal"/>
        <w:ind w:firstLine="540"/>
        <w:jc w:val="both"/>
      </w:pPr>
      <w:r w:rsidRPr="003B775A">
        <w:t xml:space="preserve">ж) Своевременно производить уборку, сгребание листвы, </w:t>
      </w:r>
      <w:proofErr w:type="spellStart"/>
      <w:r w:rsidRPr="003B775A">
        <w:t>окос</w:t>
      </w:r>
      <w:proofErr w:type="spellEnd"/>
      <w:r w:rsidRPr="003B775A">
        <w:t xml:space="preserve"> газонов (дернины), уборку скошенной травы. Уборку скошенной травы производить сразу после окончания работ. Уборку листвы выполнять ежедневно. Высота травяного покрова должны быть в пределах от 5 до 10 см;</w:t>
      </w:r>
    </w:p>
    <w:p w:rsidR="00CE5D23" w:rsidRPr="003B775A" w:rsidRDefault="00CE5D23" w:rsidP="00CE5D23">
      <w:pPr>
        <w:pStyle w:val="ConsPlusNormal"/>
        <w:ind w:firstLine="540"/>
        <w:jc w:val="both"/>
      </w:pPr>
      <w:r w:rsidRPr="003B775A">
        <w:t>з) Проводить своевременную уборку береговой полосы водоемов от мусора, опавших листьев и веток;</w:t>
      </w:r>
    </w:p>
    <w:p w:rsidR="00CE5D23" w:rsidRPr="003B775A" w:rsidRDefault="00CE5D23" w:rsidP="00CE5D23">
      <w:pPr>
        <w:pStyle w:val="ConsPlusNormal"/>
        <w:ind w:firstLine="540"/>
        <w:jc w:val="both"/>
      </w:pPr>
      <w:r w:rsidRPr="003B775A">
        <w:t>и) Юридические лица всех форм собственности и индивидуальные предприниматели при эксплуатации отведенных (занимаемых) им (ими) территорий обязаны обеспечить сохранность и надлежащее состояние объектов муниципальной собственности. В случае повреждения (уничтожения) муниципального имущества вышеуказанные лица возмещают причиненный ими ущерб либо принимают все необходимые меры к установлению виновных лиц в соответствии с действующим законодательством.</w:t>
      </w:r>
    </w:p>
    <w:p w:rsidR="00CE5D23" w:rsidRPr="003B775A" w:rsidRDefault="00CE5D23" w:rsidP="00CE5D23">
      <w:pPr>
        <w:pStyle w:val="ConsPlusNormal"/>
        <w:ind w:firstLine="540"/>
        <w:jc w:val="both"/>
      </w:pPr>
      <w:r w:rsidRPr="003B775A">
        <w:t xml:space="preserve">5.4.4.2. Юридические лица и индивидуальные предприниматели - правообладатели развернутых на открытых площадках кафе, баров, организаторы культурно-массовых и спортивных мероприятий обязаны установить биотуалеты и контейнеры для сбора мусора на период проведения мероприятий, организовать их обслуживание, вывоз мусора. При </w:t>
      </w:r>
      <w:r w:rsidRPr="003B775A">
        <w:lastRenderedPageBreak/>
        <w:t>проведении массовых мероприятий организаторы обязаны обеспечить сохранность объектов благоустройства.</w:t>
      </w:r>
    </w:p>
    <w:p w:rsidR="00CE5D23" w:rsidRPr="003B775A" w:rsidRDefault="00CE5D23" w:rsidP="00CE5D23">
      <w:pPr>
        <w:pStyle w:val="ConsPlusNormal"/>
        <w:ind w:firstLine="540"/>
        <w:jc w:val="both"/>
      </w:pPr>
      <w:r w:rsidRPr="003B775A">
        <w:t>5.4.4.3. Общественные туалеты должны содержаться в надлежащем санитарном состоянии, убираться три раза в день с обязательной промывкой и обработкой дезинфицирующими средствами. Ответственность за санитарное и техническое состояние общественных туалетов несут их правообладатели.</w:t>
      </w:r>
    </w:p>
    <w:p w:rsidR="00CE5D23" w:rsidRPr="003B775A" w:rsidRDefault="00CE5D23" w:rsidP="00CE5D23">
      <w:pPr>
        <w:pStyle w:val="ConsPlusNormal"/>
        <w:ind w:firstLine="540"/>
        <w:jc w:val="both"/>
      </w:pPr>
      <w:r w:rsidRPr="003B775A">
        <w:t>5.4.4.4. На всех площадях, объектах улично-дорожной сети, в скверах, парках, зонах отдыха, на вокзалах, рынках, остановках городского и пригородного транспорта, в других общественных местах должны быть установлены урны для мусора:</w:t>
      </w:r>
    </w:p>
    <w:p w:rsidR="00CE5D23" w:rsidRPr="003B775A" w:rsidRDefault="00CE5D23" w:rsidP="00CE5D23">
      <w:pPr>
        <w:pStyle w:val="ConsPlusNormal"/>
        <w:ind w:firstLine="540"/>
        <w:jc w:val="both"/>
      </w:pPr>
      <w:r w:rsidRPr="003B775A">
        <w:t>5.4.4.5 Юридическими лицами и индивидуальными предпринимателями, осуществляющими свою деятельность на территории города, - у входов (выходов) в здания, строения, сооружения, помещения, офисы, на остановочных комплексах, в том числе при совмещенном с ними расположении, принадлежащих им на правах, предусмотренных действующим законодательством;</w:t>
      </w:r>
    </w:p>
    <w:p w:rsidR="00CE5D23" w:rsidRPr="003B775A" w:rsidRDefault="00CE5D23" w:rsidP="00CE5D23">
      <w:pPr>
        <w:pStyle w:val="ConsPlusNormal"/>
        <w:ind w:firstLine="540"/>
        <w:jc w:val="both"/>
      </w:pPr>
      <w:r w:rsidRPr="003B775A">
        <w:t>а) Правообладателями объектов мелкорозничной торговой сети, предприятий общественного питания при отсутствии торгового зала - непосредственно возле объекта.</w:t>
      </w:r>
    </w:p>
    <w:p w:rsidR="00CE5D23" w:rsidRPr="003B775A" w:rsidRDefault="00CE5D23" w:rsidP="00CE5D23">
      <w:pPr>
        <w:pStyle w:val="ConsPlusNormal"/>
        <w:ind w:firstLine="540"/>
        <w:jc w:val="both"/>
      </w:pPr>
      <w:r w:rsidRPr="003B775A">
        <w:t xml:space="preserve">Эскизы и цветовое решение урн, расположенных на центральных </w:t>
      </w:r>
      <w:proofErr w:type="gramStart"/>
      <w:r w:rsidRPr="003B775A">
        <w:t>магистралях</w:t>
      </w:r>
      <w:proofErr w:type="gramEnd"/>
      <w:r w:rsidRPr="003B775A">
        <w:t xml:space="preserve"> (территориях), о</w:t>
      </w:r>
      <w:r w:rsidR="003814C2">
        <w:t>пределяются администрацией муниципального образования «Посёлок Приморье</w:t>
      </w:r>
      <w:r w:rsidRPr="003B775A">
        <w:t>».</w:t>
      </w:r>
    </w:p>
    <w:p w:rsidR="00CE5D23" w:rsidRPr="003B775A" w:rsidRDefault="00CE5D23" w:rsidP="00CE5D23">
      <w:pPr>
        <w:pStyle w:val="ConsPlusNormal"/>
        <w:ind w:firstLine="540"/>
        <w:jc w:val="both"/>
      </w:pPr>
      <w:r w:rsidRPr="003B775A">
        <w:t>Урны следует очищать от мусора в течение дня по мере необходимости, но не реже одного раза в сутки, а во время утренней уборки периодически промывать (в летний период).</w:t>
      </w:r>
    </w:p>
    <w:p w:rsidR="00CE5D23" w:rsidRPr="003B775A" w:rsidRDefault="00CE5D23" w:rsidP="00CE5D23">
      <w:pPr>
        <w:pStyle w:val="ConsPlusNormal"/>
        <w:ind w:firstLine="540"/>
        <w:jc w:val="both"/>
      </w:pPr>
      <w:r w:rsidRPr="003B775A">
        <w:t>Окраску урн следует выполнять не реже одного раза в год.</w:t>
      </w:r>
    </w:p>
    <w:p w:rsidR="00CE5D23" w:rsidRPr="003B775A" w:rsidRDefault="00CE5D23" w:rsidP="00CE5D23">
      <w:pPr>
        <w:pStyle w:val="ConsPlusNormal"/>
        <w:ind w:firstLine="540"/>
        <w:jc w:val="both"/>
      </w:pPr>
      <w:r w:rsidRPr="003B775A">
        <w:t>5.4.4.6. Ответственными за уборку территории и содержание объектов благоустройства, расположенных на этих территориях, являются юридические и физические лица, индивидуальные предприниматели, в том числе:</w:t>
      </w:r>
    </w:p>
    <w:p w:rsidR="00CE5D23" w:rsidRPr="003B775A" w:rsidRDefault="00CE5D23" w:rsidP="00CE5D23">
      <w:pPr>
        <w:pStyle w:val="ConsPlusNormal"/>
        <w:ind w:firstLine="540"/>
        <w:jc w:val="both"/>
      </w:pPr>
      <w:bookmarkStart w:id="1" w:name="P238"/>
      <w:bookmarkEnd w:id="1"/>
      <w:r w:rsidRPr="003B775A">
        <w:t>а) На основных территориях - юридические лица, индивидуальные предприниматели, владельцы частного жилищного фонда;</w:t>
      </w:r>
    </w:p>
    <w:p w:rsidR="00CE5D23" w:rsidRPr="003B775A" w:rsidRDefault="00CE5D23" w:rsidP="00CE5D23">
      <w:pPr>
        <w:pStyle w:val="ConsPlusNormal"/>
        <w:ind w:firstLine="540"/>
        <w:jc w:val="both"/>
      </w:pPr>
      <w:r w:rsidRPr="003B775A">
        <w:t>б) На придомовых территориях - управляющие организации, товарищества собственников жилья, либо жилищные кооперативы или специализированные потребительские кооперативы, либо собственники помещений в многоквартирных домах при непосредственном управлении многоквартирным домом;</w:t>
      </w:r>
    </w:p>
    <w:p w:rsidR="00CE5D23" w:rsidRPr="003B775A" w:rsidRDefault="00CE5D23" w:rsidP="00CE5D23">
      <w:pPr>
        <w:pStyle w:val="ConsPlusNormal"/>
        <w:ind w:firstLine="540"/>
        <w:jc w:val="both"/>
      </w:pPr>
      <w:r w:rsidRPr="003B775A">
        <w:t>в) На территориях, отведенных под проектирование и застройку, в том числе территории, работы на которых не ведутся, - собственники и арендаторы этих территорий согласно условиям заключенных договоров;</w:t>
      </w:r>
    </w:p>
    <w:p w:rsidR="00CE5D23" w:rsidRPr="003B775A" w:rsidRDefault="00CE5D23" w:rsidP="00CE5D23">
      <w:pPr>
        <w:pStyle w:val="ConsPlusNormal"/>
        <w:ind w:firstLine="540"/>
        <w:jc w:val="both"/>
      </w:pPr>
      <w:r w:rsidRPr="003B775A">
        <w:t>г) На территориях железнодорожных путей, переездов через них, зон отчуждения, различных железнодорожных сооружений и прилегающих к ним территориях, находящихся в пределах городской черты, - организации, в ведении которых они находятся;</w:t>
      </w:r>
    </w:p>
    <w:p w:rsidR="00CE5D23" w:rsidRPr="003B775A" w:rsidRDefault="00CE5D23" w:rsidP="00CE5D23">
      <w:pPr>
        <w:pStyle w:val="ConsPlusNormal"/>
        <w:ind w:firstLine="540"/>
        <w:jc w:val="both"/>
      </w:pPr>
      <w:r w:rsidRPr="003B775A">
        <w:t>д) На причальных сооружениях, набережных - организации, в ведении которых они находятся;</w:t>
      </w:r>
    </w:p>
    <w:p w:rsidR="00CE5D23" w:rsidRPr="003B775A" w:rsidRDefault="00CE5D23" w:rsidP="00CE5D23">
      <w:pPr>
        <w:pStyle w:val="ConsPlusNormal"/>
        <w:ind w:firstLine="540"/>
        <w:jc w:val="both"/>
      </w:pPr>
      <w:r w:rsidRPr="003B775A">
        <w:t>е). На территориях, где ведется строительство или другие работы, связанные с подготовкой к строительству, и прилегающих к ним территориях на все время строительства, проведения работ - лица, осуществляющие строительство, реконструкцию, капитальный ремонт;</w:t>
      </w:r>
    </w:p>
    <w:p w:rsidR="00CE5D23" w:rsidRPr="003B775A" w:rsidRDefault="00CE5D23" w:rsidP="00CE5D23">
      <w:pPr>
        <w:pStyle w:val="ConsPlusNormal"/>
        <w:ind w:firstLine="540"/>
        <w:jc w:val="both"/>
      </w:pPr>
      <w:r w:rsidRPr="003B775A">
        <w:t>ж) На территориях объектов мелкорозничной торговли - их правообладатели;</w:t>
      </w:r>
    </w:p>
    <w:p w:rsidR="00CE5D23" w:rsidRPr="003B775A" w:rsidRDefault="00CE5D23" w:rsidP="00CE5D23">
      <w:pPr>
        <w:pStyle w:val="ConsPlusNormal"/>
        <w:ind w:firstLine="540"/>
        <w:jc w:val="both"/>
      </w:pPr>
      <w:r w:rsidRPr="003B775A">
        <w:t>з) На участках линий электропередач, охранных зонах кабелей, газопроводов и других инженерных сетей, основных территориях трансформаторных и распределительных подстанций, других инженерных сооружений, работающих в автономном режиме (без обслуживающего персонала), - пользователи этих объектов;</w:t>
      </w:r>
    </w:p>
    <w:p w:rsidR="00CE5D23" w:rsidRPr="003B775A" w:rsidRDefault="00CE5D23" w:rsidP="00CE5D23">
      <w:pPr>
        <w:pStyle w:val="ConsPlusNormal"/>
        <w:ind w:firstLine="540"/>
        <w:jc w:val="both"/>
      </w:pPr>
      <w:r w:rsidRPr="003B775A">
        <w:t xml:space="preserve">и) На посадочных площадках (остановочных пунктах) общественного транспорта, в том числе за эксплуатацию, уборку и мойку остановочных комплексов, - подрядная </w:t>
      </w:r>
      <w:r w:rsidRPr="003B775A">
        <w:lastRenderedPageBreak/>
        <w:t>организация, определенная по результатам торгов (процедуры определения подрядчика, исполнителя), в соответствии с условиями муниципального контракта. Содержание посадочных площадок (остановочных пунктов), на которых размещены встроенные или пристроенные предприятия мелкорозничной торговой сети, осуществляют владельцы этих предприятий или арендаторы согласно условиям заключенных договоров;</w:t>
      </w:r>
    </w:p>
    <w:p w:rsidR="00CE5D23" w:rsidRPr="003B775A" w:rsidRDefault="00CE5D23" w:rsidP="00CE5D23">
      <w:pPr>
        <w:pStyle w:val="ConsPlusNormal"/>
        <w:ind w:firstLine="540"/>
        <w:jc w:val="both"/>
      </w:pPr>
      <w:r w:rsidRPr="003B775A">
        <w:t>к) На конечных стоянках (площадках) для отстоя городского общественного транспорта и в радиусе 15 метров - соответствующие автотранспортные организации и индивидуальные предприниматели, у которых земельные(</w:t>
      </w:r>
      <w:proofErr w:type="spellStart"/>
      <w:r w:rsidRPr="003B775A">
        <w:t>ый</w:t>
      </w:r>
      <w:proofErr w:type="spellEnd"/>
      <w:r w:rsidRPr="003B775A">
        <w:t>) участки(</w:t>
      </w:r>
      <w:proofErr w:type="spellStart"/>
      <w:r w:rsidRPr="003B775A">
        <w:t>ок</w:t>
      </w:r>
      <w:proofErr w:type="spellEnd"/>
      <w:r w:rsidRPr="003B775A">
        <w:t>), предназначенные для отстоя городского общественного транспорта, находятся в аренде или в собственности, - с обязательной установкой емкостей для сбора мусора и организацией вывоза мусора.</w:t>
      </w:r>
    </w:p>
    <w:p w:rsidR="00CE5D23" w:rsidRPr="003B775A" w:rsidRDefault="00CE5D23" w:rsidP="00CE5D23">
      <w:pPr>
        <w:pStyle w:val="ConsPlusNormal"/>
        <w:ind w:firstLine="540"/>
        <w:jc w:val="both"/>
      </w:pPr>
      <w:r w:rsidRPr="003B775A">
        <w:t>В случае отсутствия стационарных туалетов на конечных стоянках (площадках) для отстоя городского общественного транспорта соответствующие автотранспортные организации и индивидуальные предприниматели устанавливают биотуалеты и организовывают их обслуживание;</w:t>
      </w:r>
    </w:p>
    <w:p w:rsidR="00CE5D23" w:rsidRPr="003B775A" w:rsidRDefault="00CE5D23" w:rsidP="00CE5D23">
      <w:pPr>
        <w:pStyle w:val="ConsPlusNormal"/>
        <w:ind w:firstLine="540"/>
        <w:jc w:val="both"/>
      </w:pPr>
      <w:r w:rsidRPr="003B775A">
        <w:t>л) На территории гаражных обществ и садоводческих товариществ - председатели этих обществ (товариществ), а в случае их отсутствия - лицо, замещающее председателя. Оборудование контейнерных площадок для сбора ТКО на территориях гаражных обществ и садоводческих товариществ должно осуществляться за счет средств общества (товарищества). Сбор и вывоз ТКО с основных территорий, из контейнеров осуществляются по договорам со специализированными организациями. Контейнерные площадки для сбора ТКО должны быть размещены в пределах границ обществ;</w:t>
      </w:r>
    </w:p>
    <w:p w:rsidR="00CE5D23" w:rsidRPr="003B775A" w:rsidRDefault="00CE5D23" w:rsidP="00CE5D23">
      <w:pPr>
        <w:pStyle w:val="ConsPlusNormal"/>
        <w:ind w:firstLine="540"/>
        <w:jc w:val="both"/>
      </w:pPr>
      <w:r w:rsidRPr="003B775A">
        <w:t>м) На территории вновь построенных многоквартирных домов до выбора собственниками помещений многоквартирных домов организации по обслуживанию жилищного фонда - заказчик (застройщик);</w:t>
      </w:r>
    </w:p>
    <w:p w:rsidR="00CE5D23" w:rsidRPr="003B775A" w:rsidRDefault="00CE5D23" w:rsidP="00CE5D23">
      <w:pPr>
        <w:pStyle w:val="ConsPlusNormal"/>
        <w:ind w:firstLine="540"/>
        <w:jc w:val="both"/>
      </w:pPr>
      <w:r w:rsidRPr="003B775A">
        <w:t>н) На территориях автостоянок - их собственники или арендаторы;</w:t>
      </w:r>
    </w:p>
    <w:p w:rsidR="00CE5D23" w:rsidRPr="003B775A" w:rsidRDefault="00CE5D23" w:rsidP="00CE5D23">
      <w:pPr>
        <w:pStyle w:val="ConsPlusNormal"/>
        <w:ind w:firstLine="540"/>
        <w:jc w:val="both"/>
      </w:pPr>
      <w:r w:rsidRPr="003B775A">
        <w:t>о) В случае, если в одном здании, строении, сооружении или на огороженной территории располагаются несколько пользователей (арендаторов), - собственник здания, строения или сооружения, земельного участка, если иное не предусмотрено условиями договора с пользователем.</w:t>
      </w:r>
    </w:p>
    <w:p w:rsidR="00CE5D23" w:rsidRPr="003B775A" w:rsidRDefault="00CE5D23" w:rsidP="00CE5D23">
      <w:pPr>
        <w:pStyle w:val="ConsPlusNormal"/>
        <w:ind w:firstLine="540"/>
        <w:jc w:val="both"/>
      </w:pPr>
      <w:r w:rsidRPr="003B775A">
        <w:t>Границы ответственности по уборке территории и содержанию объектов благоустройства, расположенных на этой территории, должны быть определены соглашением сторон;</w:t>
      </w:r>
    </w:p>
    <w:p w:rsidR="00CE5D23" w:rsidRPr="003B775A" w:rsidRDefault="00CE5D23" w:rsidP="00CE5D23">
      <w:pPr>
        <w:pStyle w:val="ConsPlusNormal"/>
        <w:ind w:firstLine="540"/>
        <w:jc w:val="both"/>
      </w:pPr>
      <w:r w:rsidRPr="003B775A">
        <w:t>п) На территориях дорог и подъездных путей, оборудованных организациями для ведения хозяйственной деятельности, - руководители этих организаций;</w:t>
      </w:r>
    </w:p>
    <w:p w:rsidR="00CE5D23" w:rsidRPr="003B775A" w:rsidRDefault="00CE5D23" w:rsidP="00CE5D23">
      <w:pPr>
        <w:pStyle w:val="ConsPlusNormal"/>
        <w:ind w:firstLine="540"/>
        <w:jc w:val="both"/>
      </w:pPr>
      <w:r w:rsidRPr="003B775A">
        <w:t>р) На территориях дорог и подъездных путей, оборудованных организациями для проезда к отдельно стоящему многоквартирному дому, - руководители организаций, осуществляющих управление многоквартирного дома;</w:t>
      </w:r>
    </w:p>
    <w:p w:rsidR="00CE5D23" w:rsidRPr="003B775A" w:rsidRDefault="00CE5D23" w:rsidP="00CE5D23">
      <w:pPr>
        <w:pStyle w:val="ConsPlusNormal"/>
        <w:ind w:firstLine="540"/>
        <w:jc w:val="both"/>
      </w:pPr>
      <w:r w:rsidRPr="003B775A">
        <w:t>с) На территориях в границах кварталов индивидуальной жилой застройки - собственники индивидуального жилищного фонда;</w:t>
      </w:r>
    </w:p>
    <w:p w:rsidR="00CE5D23" w:rsidRPr="003B775A" w:rsidRDefault="00CE5D23" w:rsidP="00CE5D23">
      <w:pPr>
        <w:pStyle w:val="ConsPlusNormal"/>
        <w:ind w:firstLine="540"/>
        <w:jc w:val="both"/>
      </w:pPr>
      <w:bookmarkStart w:id="2" w:name="P256"/>
      <w:bookmarkEnd w:id="2"/>
      <w:r w:rsidRPr="003B775A">
        <w:t>т) На территориях, определенных условиями заключенных муниципальных контрактов, - подрядная организация, определенная по результатам торгов (процедуры определения подрядчика, исполнителя), в соответствии с условиями муниципального контракта на выполнение работ по уборке городских территорий, содержанию объектов благоустройства.</w:t>
      </w:r>
    </w:p>
    <w:p w:rsidR="00CE5D23" w:rsidRPr="003B775A" w:rsidRDefault="00CE5D23" w:rsidP="00CE5D23">
      <w:pPr>
        <w:pStyle w:val="ConsPlusNormal"/>
        <w:ind w:firstLine="540"/>
        <w:jc w:val="both"/>
      </w:pPr>
      <w:r w:rsidRPr="003B775A">
        <w:t>Контроль сроков и качества выполняемых подрядной организацией работ по уборке городских территорий, в том числе объектов улично-дорожной сети города, осуществляется муниципальным заказчиком в рамках заключенного контракта.</w:t>
      </w:r>
    </w:p>
    <w:p w:rsidR="00CE5D23" w:rsidRPr="003B775A" w:rsidRDefault="00CE5D23" w:rsidP="00CE5D23">
      <w:pPr>
        <w:pStyle w:val="ConsPlusNormal"/>
        <w:ind w:firstLine="540"/>
        <w:jc w:val="both"/>
      </w:pPr>
      <w:r w:rsidRPr="003B775A">
        <w:t xml:space="preserve">5.4.4.7. Организации по обслуживанию жилищного фонда, собственники помещений в многоквартирном доме при непосредственном способе управления и собственники жилых домов обязаны содержать придомовые территории в надлежащем санитарном состоянии в соответствии с Правилами и нормами технической эксплуатации жилищного </w:t>
      </w:r>
      <w:r w:rsidRPr="003B775A">
        <w:lastRenderedPageBreak/>
        <w:t>фонда, утвержденными постановлением Госстроя Российской Федерации, настоящими Правилами, в том числе обеспечивать:</w:t>
      </w:r>
    </w:p>
    <w:p w:rsidR="00CE5D23" w:rsidRPr="003B775A" w:rsidRDefault="00CE5D23" w:rsidP="00CE5D23">
      <w:pPr>
        <w:pStyle w:val="ConsPlusNormal"/>
        <w:ind w:firstLine="540"/>
        <w:jc w:val="both"/>
      </w:pPr>
      <w:r w:rsidRPr="003B775A">
        <w:t>а) Регулярную уборку и систематическое наблюдение за санитарным состоянием придомовой территории;</w:t>
      </w:r>
    </w:p>
    <w:p w:rsidR="00CE5D23" w:rsidRPr="003B775A" w:rsidRDefault="00CE5D23" w:rsidP="00CE5D23">
      <w:pPr>
        <w:pStyle w:val="ConsPlusNormal"/>
        <w:ind w:firstLine="540"/>
        <w:jc w:val="both"/>
      </w:pPr>
      <w:r w:rsidRPr="003B775A">
        <w:t xml:space="preserve">б) Очистку дождевой и дренажной системы, водоотводящих канав в границах земельного участка не менее двух раз за сезон собственными силами либо по договору с соответствующими эксплуатационными службами. В границах земельного участка очистку </w:t>
      </w:r>
      <w:proofErr w:type="spellStart"/>
      <w:r w:rsidRPr="003B775A">
        <w:t>дождеприемных</w:t>
      </w:r>
      <w:proofErr w:type="spellEnd"/>
      <w:r w:rsidRPr="003B775A">
        <w:t xml:space="preserve"> колодцев производить еженедельно, а </w:t>
      </w:r>
      <w:proofErr w:type="spellStart"/>
      <w:r w:rsidRPr="003B775A">
        <w:t>дождеприемных</w:t>
      </w:r>
      <w:proofErr w:type="spellEnd"/>
      <w:r w:rsidRPr="003B775A">
        <w:t xml:space="preserve"> решеток - ежедневно;</w:t>
      </w:r>
    </w:p>
    <w:p w:rsidR="00CE5D23" w:rsidRPr="003B775A" w:rsidRDefault="00CE5D23" w:rsidP="00CE5D23">
      <w:pPr>
        <w:pStyle w:val="ConsPlusNormal"/>
        <w:ind w:firstLine="540"/>
        <w:jc w:val="both"/>
      </w:pPr>
      <w:r w:rsidRPr="003B775A">
        <w:t>в) Беспрепятственный доступ к смотровым колодцам инженерных сетей, источникам пожарного водоснабжения (пожарным гидрантам, водоемам), расположенным на придомовой территории;</w:t>
      </w:r>
    </w:p>
    <w:p w:rsidR="00CE5D23" w:rsidRPr="003B775A" w:rsidRDefault="00CE5D23" w:rsidP="00CE5D23">
      <w:pPr>
        <w:pStyle w:val="ConsPlusNormal"/>
        <w:ind w:firstLine="540"/>
        <w:jc w:val="both"/>
      </w:pPr>
      <w:r w:rsidRPr="003B775A">
        <w:t>г) Сохранность существующих зеленых насаждений и надлежащий уход за ними, производить своевременную обрезку и валку (снос) зеленых насаждений, признанных аварийными городской комиссией по учету и вырубке (сносу) зеленых насаждений и компенсационному озеленению;</w:t>
      </w:r>
    </w:p>
    <w:p w:rsidR="00CE5D23" w:rsidRPr="003B775A" w:rsidRDefault="00CE5D23" w:rsidP="00CE5D23">
      <w:pPr>
        <w:pStyle w:val="ConsPlusNormal"/>
        <w:ind w:firstLine="540"/>
        <w:jc w:val="both"/>
      </w:pPr>
      <w:r w:rsidRPr="003B775A">
        <w:t>д) Надлежащее содержание, текущий и капитальный ремонт малых архитектурных форм, детских и спортивных площадок, площадок отдыха и площадок для выгула собак;</w:t>
      </w:r>
    </w:p>
    <w:p w:rsidR="00CE5D23" w:rsidRPr="003B775A" w:rsidRDefault="00CE5D23" w:rsidP="00CE5D23">
      <w:pPr>
        <w:pStyle w:val="ConsPlusNormal"/>
        <w:ind w:firstLine="540"/>
        <w:jc w:val="both"/>
      </w:pPr>
      <w:r w:rsidRPr="003B775A">
        <w:t xml:space="preserve">е) Установку контейнеров для сбора ТКО, а в </w:t>
      </w:r>
      <w:proofErr w:type="spellStart"/>
      <w:r w:rsidRPr="003B775A">
        <w:t>неканализованных</w:t>
      </w:r>
      <w:proofErr w:type="spellEnd"/>
      <w:r w:rsidRPr="003B775A">
        <w:t xml:space="preserve"> зданиях, в том числе и устройство сборников для ЖБО;</w:t>
      </w:r>
    </w:p>
    <w:p w:rsidR="00CE5D23" w:rsidRPr="003B775A" w:rsidRDefault="00CE5D23" w:rsidP="00CE5D23">
      <w:pPr>
        <w:pStyle w:val="ConsPlusNormal"/>
        <w:ind w:firstLine="540"/>
        <w:jc w:val="both"/>
      </w:pPr>
      <w:r w:rsidRPr="003B775A">
        <w:t>ж) Подготовку территории к сезонной эксплуатации, в том числе промывку и расчистку канавки для обеспечения оттока воды, систематическую сгонку талых вод к люкам и приемным колодцам ливневой сети, очистку территории после окончания таяния снега и осуществление иных необходимых работ;</w:t>
      </w:r>
    </w:p>
    <w:p w:rsidR="00CE5D23" w:rsidRPr="003B775A" w:rsidRDefault="00CE5D23" w:rsidP="00CE5D23">
      <w:pPr>
        <w:pStyle w:val="ConsPlusNormal"/>
        <w:ind w:firstLine="540"/>
        <w:jc w:val="both"/>
      </w:pPr>
      <w:r w:rsidRPr="003B775A">
        <w:t xml:space="preserve">з) Проведение уборки придомовых территорий в следующей последовательности: в летний период - санитарная уборка, в зимнее время в случае снегопада или гололеда (скользкости) - очистка от снега и посыпка песком и (или) иными </w:t>
      </w:r>
      <w:proofErr w:type="spellStart"/>
      <w:r w:rsidRPr="003B775A">
        <w:t>противогололедными</w:t>
      </w:r>
      <w:proofErr w:type="spellEnd"/>
      <w:r w:rsidRPr="003B775A">
        <w:t xml:space="preserve"> материалами входов в подъезд, пешеходных дорожек дворовых проездов и тротуаров, а затем санитарная уборка;</w:t>
      </w:r>
    </w:p>
    <w:p w:rsidR="00CE5D23" w:rsidRPr="003B775A" w:rsidRDefault="00CE5D23" w:rsidP="00CE5D23">
      <w:pPr>
        <w:pStyle w:val="ConsPlusNormal"/>
        <w:ind w:firstLine="540"/>
        <w:jc w:val="both"/>
      </w:pPr>
      <w:r w:rsidRPr="003B775A">
        <w:t xml:space="preserve">и) Своевременное проведение работ по очистке от снега и снежно-ледяных образований, сгребанию и вывозу снега с придомовых территорий, обработку в зимний период скользких участков </w:t>
      </w:r>
      <w:proofErr w:type="spellStart"/>
      <w:r w:rsidRPr="003B775A">
        <w:t>противогололедными</w:t>
      </w:r>
      <w:proofErr w:type="spellEnd"/>
      <w:r w:rsidRPr="003B775A">
        <w:t xml:space="preserve"> материалами;</w:t>
      </w:r>
    </w:p>
    <w:p w:rsidR="00CE5D23" w:rsidRPr="003B775A" w:rsidRDefault="00CE5D23" w:rsidP="00CE5D23">
      <w:pPr>
        <w:pStyle w:val="ConsPlusNormal"/>
        <w:ind w:firstLine="540"/>
        <w:jc w:val="both"/>
      </w:pPr>
      <w:r w:rsidRPr="003B775A">
        <w:t>к) Своевременную очистку крыш и козырьков от снега и льда, удаление наледи, снега и сосулек с карнизов, балконов и лоджий с обеспечением сохранности веток крон деревьев, сетей наружного освещения, растяжек, рекламных конструкций, линий связи, вывесок от повреждений падающими комьями снега и льда. Очистка от снега, наледи и сосулек кровель зданий, выходящих на пешеходные зоны, должна проводиться по мере их образования с предварительным ограждением опасных участков;</w:t>
      </w:r>
    </w:p>
    <w:p w:rsidR="00CE5D23" w:rsidRPr="003B775A" w:rsidRDefault="00CE5D23" w:rsidP="00CE5D23">
      <w:pPr>
        <w:pStyle w:val="ConsPlusNormal"/>
        <w:ind w:firstLine="540"/>
        <w:jc w:val="both"/>
      </w:pPr>
      <w:r w:rsidRPr="003B775A">
        <w:t>л) Информирование жителей домов о времени начала и окончания работ по уборке придомовой территории путем вывешивания объявлений на специально оборудованных местах (досках объявлений, стендах) в целях освобождения мест парковки автомобилей;</w:t>
      </w:r>
    </w:p>
    <w:p w:rsidR="00CE5D23" w:rsidRPr="003B775A" w:rsidRDefault="00CE5D23" w:rsidP="00CE5D23">
      <w:pPr>
        <w:pStyle w:val="ConsPlusNormal"/>
        <w:ind w:firstLine="540"/>
        <w:jc w:val="both"/>
      </w:pPr>
      <w:r w:rsidRPr="003B775A">
        <w:t xml:space="preserve">м) Своевременное сгребание и уборку листвы, </w:t>
      </w:r>
      <w:proofErr w:type="spellStart"/>
      <w:r w:rsidRPr="003B775A">
        <w:t>окос</w:t>
      </w:r>
      <w:proofErr w:type="spellEnd"/>
      <w:r w:rsidRPr="003B775A">
        <w:t xml:space="preserve"> газонов (дернины), уборку скошенной травы. Уборку листвы и скошенной травы производить ежедневно после окончания работ. Высота травяного покрова должна быть в пределах от 5 до 10 см.</w:t>
      </w:r>
    </w:p>
    <w:p w:rsidR="00CE5D23" w:rsidRPr="003B775A" w:rsidRDefault="00CE5D23" w:rsidP="00CE5D23">
      <w:pPr>
        <w:pStyle w:val="ConsPlusNormal"/>
        <w:ind w:firstLine="540"/>
        <w:jc w:val="both"/>
      </w:pPr>
      <w:r w:rsidRPr="003B775A">
        <w:t>5.4.4.8. На придомовой территории многоквартирного дома запрещается:</w:t>
      </w:r>
    </w:p>
    <w:p w:rsidR="00CE5D23" w:rsidRPr="003B775A" w:rsidRDefault="00CE5D23" w:rsidP="00CE5D23">
      <w:pPr>
        <w:pStyle w:val="ConsPlusNormal"/>
        <w:ind w:firstLine="540"/>
        <w:jc w:val="both"/>
      </w:pPr>
      <w:r w:rsidRPr="003B775A">
        <w:t>а) Мыть транспортные средства;</w:t>
      </w:r>
    </w:p>
    <w:p w:rsidR="00CE5D23" w:rsidRPr="003B775A" w:rsidRDefault="00CE5D23" w:rsidP="00CE5D23">
      <w:pPr>
        <w:pStyle w:val="ConsPlusNormal"/>
        <w:ind w:firstLine="540"/>
        <w:jc w:val="both"/>
      </w:pPr>
      <w:r w:rsidRPr="003B775A">
        <w:t>б) Парковать грузовые транспортные средства;</w:t>
      </w:r>
    </w:p>
    <w:p w:rsidR="00CE5D23" w:rsidRPr="003B775A" w:rsidRDefault="00CE5D23" w:rsidP="00CE5D23">
      <w:pPr>
        <w:pStyle w:val="ConsPlusNormal"/>
        <w:ind w:firstLine="540"/>
        <w:jc w:val="both"/>
      </w:pPr>
      <w:r w:rsidRPr="003B775A">
        <w:t>в) Сжигать листву, отходы любого вида и мусор;</w:t>
      </w:r>
    </w:p>
    <w:p w:rsidR="00CE5D23" w:rsidRPr="003B775A" w:rsidRDefault="00CE5D23" w:rsidP="00CE5D23">
      <w:pPr>
        <w:pStyle w:val="ConsPlusNormal"/>
        <w:ind w:firstLine="540"/>
        <w:jc w:val="both"/>
      </w:pPr>
      <w:r w:rsidRPr="003B775A">
        <w:t>г) Загромождать подъезды к контейнерным площадкам;</w:t>
      </w:r>
    </w:p>
    <w:p w:rsidR="00CE5D23" w:rsidRPr="003B775A" w:rsidRDefault="00CE5D23" w:rsidP="00CE5D23">
      <w:pPr>
        <w:pStyle w:val="ConsPlusNormal"/>
        <w:ind w:firstLine="540"/>
        <w:jc w:val="both"/>
      </w:pPr>
      <w:r w:rsidRPr="003B775A">
        <w:t>д) Устанавливать ограждения территории за пределами границ поставленного на кадастровый учет земельного участка;</w:t>
      </w:r>
    </w:p>
    <w:p w:rsidR="00CE5D23" w:rsidRPr="003B775A" w:rsidRDefault="00CE5D23" w:rsidP="00CE5D23">
      <w:pPr>
        <w:pStyle w:val="ConsPlusNormal"/>
        <w:ind w:firstLine="540"/>
        <w:jc w:val="both"/>
      </w:pPr>
      <w:r w:rsidRPr="003B775A">
        <w:t>е) Самовольно строить мелкие дворовые постройки;</w:t>
      </w:r>
    </w:p>
    <w:p w:rsidR="00CE5D23" w:rsidRPr="003B775A" w:rsidRDefault="00CE5D23" w:rsidP="00CE5D23">
      <w:pPr>
        <w:pStyle w:val="ConsPlusNormal"/>
        <w:ind w:firstLine="540"/>
        <w:jc w:val="both"/>
      </w:pPr>
      <w:r w:rsidRPr="003B775A">
        <w:lastRenderedPageBreak/>
        <w:t>ж) Загромождать ее металлическим ломом, строительным и бытовым мусором, шлаком, золой и другими отходами производства и потребления;</w:t>
      </w:r>
    </w:p>
    <w:p w:rsidR="00CE5D23" w:rsidRPr="003B775A" w:rsidRDefault="00CE5D23" w:rsidP="00CE5D23">
      <w:pPr>
        <w:pStyle w:val="ConsPlusNormal"/>
        <w:ind w:firstLine="540"/>
        <w:jc w:val="both"/>
      </w:pPr>
      <w:r w:rsidRPr="003B775A">
        <w:t>з) Выливать помои, выбрасывать отходы и мусор;</w:t>
      </w:r>
    </w:p>
    <w:p w:rsidR="00CE5D23" w:rsidRPr="003B775A" w:rsidRDefault="00CE5D23" w:rsidP="00CE5D23">
      <w:pPr>
        <w:pStyle w:val="ConsPlusNormal"/>
        <w:ind w:firstLine="540"/>
        <w:jc w:val="both"/>
      </w:pPr>
      <w:r w:rsidRPr="003B775A">
        <w:t>и) Складировать и хранить тару и отходы в неустановленных местах;</w:t>
      </w:r>
    </w:p>
    <w:p w:rsidR="00CE5D23" w:rsidRPr="003B775A" w:rsidRDefault="00CE5D23" w:rsidP="00CE5D23">
      <w:pPr>
        <w:pStyle w:val="ConsPlusNormal"/>
        <w:ind w:firstLine="540"/>
        <w:jc w:val="both"/>
      </w:pPr>
      <w:r w:rsidRPr="003B775A">
        <w:t>к) Ставить или парковать транспортные средства на детских площадках, газонах, территориях, занятых зелеными насаждениями вне зависимости от времени года;</w:t>
      </w:r>
    </w:p>
    <w:p w:rsidR="00CE5D23" w:rsidRPr="003B775A" w:rsidRDefault="00CE5D23" w:rsidP="00CE5D23">
      <w:pPr>
        <w:pStyle w:val="ConsPlusNormal"/>
        <w:ind w:firstLine="540"/>
        <w:jc w:val="both"/>
      </w:pPr>
      <w:r w:rsidRPr="003B775A">
        <w:t>л) Хранить разукомплектованное (неисправное) транспортное средство;</w:t>
      </w:r>
    </w:p>
    <w:p w:rsidR="00CE5D23" w:rsidRPr="003B775A" w:rsidRDefault="00CE5D23" w:rsidP="00CE5D23">
      <w:pPr>
        <w:pStyle w:val="ConsPlusNormal"/>
        <w:ind w:firstLine="540"/>
        <w:jc w:val="both"/>
      </w:pPr>
      <w:r w:rsidRPr="003B775A">
        <w:t>м) Самовольно перекрывать внутриквартальные проезды посредством установки железобетонных блоков, столбов, ограждений, шлагбаумов, объектов, сооружений и других устройств.</w:t>
      </w:r>
    </w:p>
    <w:p w:rsidR="00CE5D23" w:rsidRPr="003B775A" w:rsidRDefault="00CE5D23" w:rsidP="00CE5D23">
      <w:pPr>
        <w:pStyle w:val="ConsPlusNormal"/>
        <w:ind w:firstLine="540"/>
        <w:jc w:val="both"/>
      </w:pPr>
      <w:r w:rsidRPr="003B775A">
        <w:t>н) Производить сброс ливневых вод в сети центральной фекальной канализации.</w:t>
      </w:r>
    </w:p>
    <w:p w:rsidR="00CE5D23" w:rsidRPr="003B775A" w:rsidRDefault="00CE5D23" w:rsidP="00CE5D23">
      <w:pPr>
        <w:pStyle w:val="ConsPlusNormal"/>
        <w:ind w:firstLine="540"/>
        <w:jc w:val="both"/>
      </w:pPr>
      <w:r w:rsidRPr="003B775A">
        <w:t>о) Устанавливать в одном дворе несколько одинаковых санитарных устройств (туалетов, выгребных ям).</w:t>
      </w:r>
    </w:p>
    <w:p w:rsidR="00CE5D23" w:rsidRPr="003B775A" w:rsidRDefault="00CE5D23" w:rsidP="00CE5D23">
      <w:pPr>
        <w:pStyle w:val="ConsPlusNormal"/>
        <w:ind w:firstLine="540"/>
        <w:jc w:val="both"/>
      </w:pPr>
      <w:r w:rsidRPr="003B775A">
        <w:t>п) Устанавливать глухие заборы по границам поставленного на кадастровый учет земельного участка.</w:t>
      </w:r>
    </w:p>
    <w:p w:rsidR="00CE5D23" w:rsidRPr="003B775A" w:rsidRDefault="00CE5D23" w:rsidP="00CE5D23">
      <w:pPr>
        <w:pStyle w:val="ConsPlusNormal"/>
        <w:ind w:firstLine="540"/>
        <w:jc w:val="both"/>
      </w:pPr>
      <w:r w:rsidRPr="003B775A">
        <w:t>5.4.4.9. Собственники нежилых помещений, расположенных в многоквартирных домах, во встроенно-пристроенных помещениях, обязаны содержать основные территории в надлежащем санитарном состоянии.</w:t>
      </w:r>
    </w:p>
    <w:p w:rsidR="00CE5D23" w:rsidRPr="003B775A" w:rsidRDefault="00CE5D23" w:rsidP="00CE5D23">
      <w:pPr>
        <w:pStyle w:val="ConsPlusNormal"/>
        <w:ind w:firstLine="540"/>
        <w:jc w:val="both"/>
      </w:pPr>
      <w:r w:rsidRPr="003B775A">
        <w:t>В случае передачи в пользование нежилых помещений третьим лицам бремя ответственности за содержание территории в надлежащем санитарном состоянии возлагается на пользователя, если данная обязанность предусмотрена условиями договора.</w:t>
      </w:r>
    </w:p>
    <w:p w:rsidR="00CE5D23" w:rsidRPr="003B775A" w:rsidRDefault="00CE5D23" w:rsidP="00CE5D23">
      <w:pPr>
        <w:pStyle w:val="ConsPlusNormal"/>
        <w:ind w:firstLine="540"/>
        <w:jc w:val="both"/>
      </w:pPr>
      <w:r w:rsidRPr="003B775A">
        <w:t>5.4.4.10. Уборка в границах основной территории, относящейся к нежилому помещению, юридическими и физическими лицами - индивидуальными предпринимателями выполняется собственными силами либо по договорам на возмещение затрат по уборке территории, заключенным с организациями по обслуживанию жилья.</w:t>
      </w:r>
    </w:p>
    <w:p w:rsidR="00CE5D23" w:rsidRPr="003B775A" w:rsidRDefault="00CE5D23" w:rsidP="00CE5D23">
      <w:pPr>
        <w:pStyle w:val="ConsPlusNormal"/>
        <w:ind w:firstLine="540"/>
        <w:jc w:val="both"/>
      </w:pPr>
      <w:r w:rsidRPr="003B775A">
        <w:t xml:space="preserve">5.4.4.11. Уборка городских территорий, не указанных в </w:t>
      </w:r>
      <w:r w:rsidRPr="00C563DB">
        <w:t>подпунктах 3.6.6.1</w:t>
      </w:r>
      <w:r w:rsidRPr="003B775A">
        <w:t>-</w:t>
      </w:r>
      <w:r w:rsidRPr="00C563DB">
        <w:t>3.6.6.17</w:t>
      </w:r>
      <w:r w:rsidRPr="003B775A">
        <w:t xml:space="preserve"> настоящих Правил, организуется муниципальным заказчиком в течение 10 рабочих дней после получения информации о выявлении   несанкционированной свалки в рамках заключенного муниципального контракта в виде выполнения работ по ликвидации несанкционированных свалок.</w:t>
      </w:r>
    </w:p>
    <w:p w:rsidR="00CE5D23" w:rsidRPr="003B775A" w:rsidRDefault="00CE5D23" w:rsidP="00CE5D23">
      <w:pPr>
        <w:pStyle w:val="ConsPlusNormal"/>
        <w:ind w:firstLine="540"/>
        <w:jc w:val="both"/>
      </w:pPr>
      <w:r w:rsidRPr="003B775A">
        <w:t>5.4.4.12 Срок устранения несанкционированной свалки устанавливается для муниципального заказчика в зависимости от объема выявленного мусора и не может превышать сроков, указанных в таблице:</w:t>
      </w:r>
    </w:p>
    <w:p w:rsidR="00CE5D23" w:rsidRPr="003B775A" w:rsidRDefault="00CE5D23" w:rsidP="00CE5D23">
      <w:pP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61"/>
        <w:gridCol w:w="8080"/>
      </w:tblGrid>
      <w:tr w:rsidR="00CE5D23" w:rsidRPr="003B775A" w:rsidTr="00E408C4">
        <w:tc>
          <w:tcPr>
            <w:tcW w:w="1761" w:type="dxa"/>
            <w:tcBorders>
              <w:top w:val="single" w:sz="4" w:space="0" w:color="auto"/>
              <w:left w:val="single" w:sz="4" w:space="0" w:color="auto"/>
              <w:bottom w:val="single" w:sz="4" w:space="0" w:color="auto"/>
              <w:right w:val="single" w:sz="4" w:space="0" w:color="auto"/>
            </w:tcBorders>
            <w:hideMark/>
          </w:tcPr>
          <w:p w:rsidR="00CE5D23" w:rsidRPr="003B775A" w:rsidRDefault="00CE5D23" w:rsidP="00E408C4">
            <w:pPr>
              <w:pStyle w:val="ConsPlusNormal"/>
              <w:jc w:val="center"/>
            </w:pPr>
            <w:r w:rsidRPr="003B775A">
              <w:t>Объем, куб. м</w:t>
            </w:r>
          </w:p>
        </w:tc>
        <w:tc>
          <w:tcPr>
            <w:tcW w:w="8080" w:type="dxa"/>
            <w:tcBorders>
              <w:top w:val="single" w:sz="4" w:space="0" w:color="auto"/>
              <w:left w:val="single" w:sz="4" w:space="0" w:color="auto"/>
              <w:bottom w:val="single" w:sz="4" w:space="0" w:color="auto"/>
              <w:right w:val="single" w:sz="4" w:space="0" w:color="auto"/>
            </w:tcBorders>
            <w:hideMark/>
          </w:tcPr>
          <w:p w:rsidR="00CE5D23" w:rsidRPr="003B775A" w:rsidRDefault="00CE5D23" w:rsidP="00E408C4">
            <w:pPr>
              <w:pStyle w:val="ConsPlusNormal"/>
              <w:jc w:val="center"/>
            </w:pPr>
            <w:r w:rsidRPr="003B775A">
              <w:t>Срок устранения</w:t>
            </w:r>
          </w:p>
        </w:tc>
      </w:tr>
      <w:tr w:rsidR="00CE5D23" w:rsidRPr="003B775A" w:rsidTr="00E408C4">
        <w:tc>
          <w:tcPr>
            <w:tcW w:w="1761" w:type="dxa"/>
            <w:tcBorders>
              <w:top w:val="single" w:sz="4" w:space="0" w:color="auto"/>
              <w:left w:val="single" w:sz="4" w:space="0" w:color="auto"/>
              <w:bottom w:val="single" w:sz="4" w:space="0" w:color="auto"/>
              <w:right w:val="single" w:sz="4" w:space="0" w:color="auto"/>
            </w:tcBorders>
            <w:hideMark/>
          </w:tcPr>
          <w:p w:rsidR="00CE5D23" w:rsidRPr="003B775A" w:rsidRDefault="00CE5D23" w:rsidP="00E408C4">
            <w:pPr>
              <w:pStyle w:val="ConsPlusNormal"/>
            </w:pPr>
            <w:r w:rsidRPr="003B775A">
              <w:t>до 5,0</w:t>
            </w:r>
          </w:p>
        </w:tc>
        <w:tc>
          <w:tcPr>
            <w:tcW w:w="8080" w:type="dxa"/>
            <w:tcBorders>
              <w:top w:val="single" w:sz="4" w:space="0" w:color="auto"/>
              <w:left w:val="single" w:sz="4" w:space="0" w:color="auto"/>
              <w:bottom w:val="single" w:sz="4" w:space="0" w:color="auto"/>
              <w:right w:val="single" w:sz="4" w:space="0" w:color="auto"/>
            </w:tcBorders>
            <w:hideMark/>
          </w:tcPr>
          <w:p w:rsidR="00CE5D23" w:rsidRPr="003B775A" w:rsidRDefault="00CE5D23" w:rsidP="00E408C4">
            <w:pPr>
              <w:pStyle w:val="ConsPlusNormal"/>
              <w:jc w:val="both"/>
            </w:pPr>
            <w:r w:rsidRPr="003B775A">
              <w:t>Не более одного рабочего дня с момента выдачи подрядной организации наряда-задания муниципальным заказчиком</w:t>
            </w:r>
          </w:p>
        </w:tc>
      </w:tr>
      <w:tr w:rsidR="00CE5D23" w:rsidRPr="003B775A" w:rsidTr="00E408C4">
        <w:tc>
          <w:tcPr>
            <w:tcW w:w="1761" w:type="dxa"/>
            <w:tcBorders>
              <w:top w:val="single" w:sz="4" w:space="0" w:color="auto"/>
              <w:left w:val="single" w:sz="4" w:space="0" w:color="auto"/>
              <w:bottom w:val="single" w:sz="4" w:space="0" w:color="auto"/>
              <w:right w:val="single" w:sz="4" w:space="0" w:color="auto"/>
            </w:tcBorders>
            <w:hideMark/>
          </w:tcPr>
          <w:p w:rsidR="00CE5D23" w:rsidRPr="003B775A" w:rsidRDefault="00CE5D23" w:rsidP="00E408C4">
            <w:pPr>
              <w:pStyle w:val="ConsPlusNormal"/>
            </w:pPr>
            <w:r w:rsidRPr="003B775A">
              <w:t>от 5,1 до 10,0</w:t>
            </w:r>
          </w:p>
        </w:tc>
        <w:tc>
          <w:tcPr>
            <w:tcW w:w="8080" w:type="dxa"/>
            <w:tcBorders>
              <w:top w:val="single" w:sz="4" w:space="0" w:color="auto"/>
              <w:left w:val="single" w:sz="4" w:space="0" w:color="auto"/>
              <w:bottom w:val="single" w:sz="4" w:space="0" w:color="auto"/>
              <w:right w:val="single" w:sz="4" w:space="0" w:color="auto"/>
            </w:tcBorders>
            <w:hideMark/>
          </w:tcPr>
          <w:p w:rsidR="00CE5D23" w:rsidRPr="003B775A" w:rsidRDefault="00CE5D23" w:rsidP="00E408C4">
            <w:pPr>
              <w:pStyle w:val="ConsPlusNormal"/>
              <w:jc w:val="both"/>
            </w:pPr>
            <w:r w:rsidRPr="003B775A">
              <w:t>Не более трех рабочих дней с момента выдачи подрядной организации наряда-задания муниципальным заказчиком</w:t>
            </w:r>
          </w:p>
        </w:tc>
      </w:tr>
      <w:tr w:rsidR="00CE5D23" w:rsidRPr="003B775A" w:rsidTr="00E408C4">
        <w:tc>
          <w:tcPr>
            <w:tcW w:w="1761" w:type="dxa"/>
            <w:tcBorders>
              <w:top w:val="single" w:sz="4" w:space="0" w:color="auto"/>
              <w:left w:val="single" w:sz="4" w:space="0" w:color="auto"/>
              <w:bottom w:val="single" w:sz="4" w:space="0" w:color="auto"/>
              <w:right w:val="single" w:sz="4" w:space="0" w:color="auto"/>
            </w:tcBorders>
            <w:hideMark/>
          </w:tcPr>
          <w:p w:rsidR="00CE5D23" w:rsidRPr="003B775A" w:rsidRDefault="00CE5D23" w:rsidP="00E408C4">
            <w:pPr>
              <w:pStyle w:val="ConsPlusNormal"/>
            </w:pPr>
            <w:r w:rsidRPr="003B775A">
              <w:t>от 10,1 до 25,0</w:t>
            </w:r>
          </w:p>
        </w:tc>
        <w:tc>
          <w:tcPr>
            <w:tcW w:w="8080" w:type="dxa"/>
            <w:tcBorders>
              <w:top w:val="single" w:sz="4" w:space="0" w:color="auto"/>
              <w:left w:val="single" w:sz="4" w:space="0" w:color="auto"/>
              <w:bottom w:val="single" w:sz="4" w:space="0" w:color="auto"/>
              <w:right w:val="single" w:sz="4" w:space="0" w:color="auto"/>
            </w:tcBorders>
            <w:hideMark/>
          </w:tcPr>
          <w:p w:rsidR="00CE5D23" w:rsidRPr="003B775A" w:rsidRDefault="00CE5D23" w:rsidP="00E408C4">
            <w:pPr>
              <w:pStyle w:val="ConsPlusNormal"/>
              <w:jc w:val="both"/>
            </w:pPr>
            <w:r w:rsidRPr="003B775A">
              <w:t>Не более пяти рабочих дней с момента выдачи подрядной организации наряда-задания муниципальным заказчиком</w:t>
            </w:r>
          </w:p>
        </w:tc>
      </w:tr>
      <w:tr w:rsidR="00CE5D23" w:rsidRPr="003B775A" w:rsidTr="00E408C4">
        <w:tc>
          <w:tcPr>
            <w:tcW w:w="1761" w:type="dxa"/>
            <w:tcBorders>
              <w:top w:val="single" w:sz="4" w:space="0" w:color="auto"/>
              <w:left w:val="single" w:sz="4" w:space="0" w:color="auto"/>
              <w:bottom w:val="single" w:sz="4" w:space="0" w:color="auto"/>
              <w:right w:val="single" w:sz="4" w:space="0" w:color="auto"/>
            </w:tcBorders>
            <w:hideMark/>
          </w:tcPr>
          <w:p w:rsidR="00CE5D23" w:rsidRPr="003B775A" w:rsidRDefault="00CE5D23" w:rsidP="00E408C4">
            <w:pPr>
              <w:pStyle w:val="ConsPlusNormal"/>
            </w:pPr>
            <w:r w:rsidRPr="003B775A">
              <w:t>от 25,1 до 50,0</w:t>
            </w:r>
          </w:p>
        </w:tc>
        <w:tc>
          <w:tcPr>
            <w:tcW w:w="8080" w:type="dxa"/>
            <w:tcBorders>
              <w:top w:val="single" w:sz="4" w:space="0" w:color="auto"/>
              <w:left w:val="single" w:sz="4" w:space="0" w:color="auto"/>
              <w:bottom w:val="single" w:sz="4" w:space="0" w:color="auto"/>
              <w:right w:val="single" w:sz="4" w:space="0" w:color="auto"/>
            </w:tcBorders>
            <w:hideMark/>
          </w:tcPr>
          <w:p w:rsidR="00CE5D23" w:rsidRPr="003B775A" w:rsidRDefault="00CE5D23" w:rsidP="00E408C4">
            <w:pPr>
              <w:pStyle w:val="ConsPlusNormal"/>
              <w:jc w:val="both"/>
            </w:pPr>
            <w:r w:rsidRPr="003B775A">
              <w:t>Не более десяти рабочих дней с момента выдачи подрядной организации наряда-задания муниципальным заказчиком</w:t>
            </w:r>
          </w:p>
        </w:tc>
      </w:tr>
      <w:tr w:rsidR="00CE5D23" w:rsidRPr="003B775A" w:rsidTr="00E408C4">
        <w:tc>
          <w:tcPr>
            <w:tcW w:w="1761" w:type="dxa"/>
            <w:tcBorders>
              <w:top w:val="single" w:sz="4" w:space="0" w:color="auto"/>
              <w:left w:val="single" w:sz="4" w:space="0" w:color="auto"/>
              <w:bottom w:val="single" w:sz="4" w:space="0" w:color="auto"/>
              <w:right w:val="single" w:sz="4" w:space="0" w:color="auto"/>
            </w:tcBorders>
            <w:hideMark/>
          </w:tcPr>
          <w:p w:rsidR="00CE5D23" w:rsidRPr="003B775A" w:rsidRDefault="00CE5D23" w:rsidP="00E408C4">
            <w:pPr>
              <w:pStyle w:val="ConsPlusNormal"/>
            </w:pPr>
            <w:r w:rsidRPr="003B775A">
              <w:t>Более 50,0</w:t>
            </w:r>
          </w:p>
        </w:tc>
        <w:tc>
          <w:tcPr>
            <w:tcW w:w="8080" w:type="dxa"/>
            <w:tcBorders>
              <w:top w:val="single" w:sz="4" w:space="0" w:color="auto"/>
              <w:left w:val="single" w:sz="4" w:space="0" w:color="auto"/>
              <w:bottom w:val="single" w:sz="4" w:space="0" w:color="auto"/>
              <w:right w:val="single" w:sz="4" w:space="0" w:color="auto"/>
            </w:tcBorders>
            <w:hideMark/>
          </w:tcPr>
          <w:p w:rsidR="00CE5D23" w:rsidRPr="003B775A" w:rsidRDefault="00CE5D23" w:rsidP="00E408C4">
            <w:pPr>
              <w:pStyle w:val="ConsPlusNormal"/>
              <w:jc w:val="both"/>
            </w:pPr>
            <w:r w:rsidRPr="003B775A">
              <w:t>Сроки устранения устанавливаются муниципальным заказчиком самостоятельно, но не должны превышать 30 рабочих дней с момента выдачи подрядной организации наряда-задания муниципальным заказчиком</w:t>
            </w:r>
          </w:p>
        </w:tc>
      </w:tr>
    </w:tbl>
    <w:p w:rsidR="00CE5D23" w:rsidRPr="003B775A" w:rsidRDefault="00CE5D23" w:rsidP="00CE5D23">
      <w:pPr>
        <w:pStyle w:val="ConsPlusNormal"/>
        <w:ind w:firstLine="540"/>
        <w:jc w:val="both"/>
      </w:pPr>
    </w:p>
    <w:p w:rsidR="00CE5D23" w:rsidRPr="003B775A" w:rsidRDefault="00CE5D23" w:rsidP="00CE5D23">
      <w:pPr>
        <w:pStyle w:val="ConsPlusNormal"/>
        <w:ind w:firstLine="540"/>
        <w:jc w:val="both"/>
      </w:pPr>
      <w:r w:rsidRPr="003B775A">
        <w:lastRenderedPageBreak/>
        <w:t>5.4.4.13 Лица, выявившие несанкционированную свалку на территори</w:t>
      </w:r>
      <w:r w:rsidR="00987405">
        <w:t>и муниципального образования «Посёлок Приморье</w:t>
      </w:r>
      <w:r w:rsidRPr="003B775A">
        <w:t>», доводят информацию о месте ее нахождения в уполномо</w:t>
      </w:r>
      <w:r w:rsidR="00987405">
        <w:t>ченный орган администрации муниципального образования «Посёлок Приморье</w:t>
      </w:r>
      <w:r w:rsidRPr="003B775A">
        <w:t>» для дальнейшей организации мероприятий по ее ликвидации.</w:t>
      </w:r>
    </w:p>
    <w:p w:rsidR="00CE5D23" w:rsidRPr="003B775A" w:rsidRDefault="00CE5D23" w:rsidP="00CE5D23">
      <w:pPr>
        <w:pStyle w:val="ConsPlusNormal"/>
        <w:ind w:firstLine="540"/>
        <w:jc w:val="both"/>
      </w:pPr>
      <w:r w:rsidRPr="003B775A">
        <w:t>5.4.4.14. Содержание территорий индивидуальной жилой застройки.</w:t>
      </w:r>
    </w:p>
    <w:p w:rsidR="00CE5D23" w:rsidRPr="003B775A" w:rsidRDefault="00CE5D23" w:rsidP="00CE5D23">
      <w:pPr>
        <w:pStyle w:val="ConsPlusNormal"/>
        <w:ind w:firstLine="540"/>
        <w:jc w:val="both"/>
      </w:pPr>
      <w:r w:rsidRPr="003B775A">
        <w:t>5.4.4.15. Содержание территории индивидуальной жилой застройки осуществляется собственниками, нанимателями данного жилья в соответствии с действующими правилами и нормами, настоящими Правилами.</w:t>
      </w:r>
    </w:p>
    <w:p w:rsidR="00CE5D23" w:rsidRPr="003B775A" w:rsidRDefault="00CE5D23" w:rsidP="00CE5D23">
      <w:pPr>
        <w:pStyle w:val="ConsPlusNormal"/>
        <w:ind w:firstLine="540"/>
        <w:jc w:val="both"/>
      </w:pPr>
      <w:r w:rsidRPr="003B775A">
        <w:t>5.4.4.16. Собственники, наниматели индивидуальных жилых домов обязаны:</w:t>
      </w:r>
    </w:p>
    <w:p w:rsidR="00CE5D23" w:rsidRPr="003B775A" w:rsidRDefault="00CE5D23" w:rsidP="00CE5D23">
      <w:pPr>
        <w:pStyle w:val="ConsPlusNormal"/>
        <w:ind w:firstLine="540"/>
        <w:jc w:val="both"/>
      </w:pPr>
      <w:r w:rsidRPr="003B775A">
        <w:t>1) содержать территорию индивидуальной жилой застройки в надлежащем санитарном состоянии, обеспечивать ее регулярную уборку;</w:t>
      </w:r>
    </w:p>
    <w:p w:rsidR="00CE5D23" w:rsidRPr="003B775A" w:rsidRDefault="00CE5D23" w:rsidP="00CE5D23">
      <w:pPr>
        <w:pStyle w:val="ConsPlusNormal"/>
        <w:ind w:firstLine="540"/>
        <w:jc w:val="both"/>
      </w:pPr>
      <w:r w:rsidRPr="003B775A">
        <w:t>2) поддерживать в исправном состоянии индивидуальные жилые дома и постройки, ограждения основной (придомовой) территории, проводить своевременный ремонт их фасадов и других отдельных элементов (входных дверей и козырьков, крылец и лестниц);</w:t>
      </w:r>
    </w:p>
    <w:p w:rsidR="00CE5D23" w:rsidRPr="003B775A" w:rsidRDefault="00CE5D23" w:rsidP="00CE5D23">
      <w:pPr>
        <w:pStyle w:val="ConsPlusNormal"/>
        <w:ind w:firstLine="540"/>
        <w:jc w:val="both"/>
      </w:pPr>
      <w:r w:rsidRPr="003B775A">
        <w:t>3) обеспечивать уход за зелеными насаждениями своими силами или по договорам со специализированными организациями;</w:t>
      </w:r>
    </w:p>
    <w:p w:rsidR="00CE5D23" w:rsidRPr="003B775A" w:rsidRDefault="00CE5D23" w:rsidP="00CE5D23">
      <w:pPr>
        <w:pStyle w:val="ConsPlusNormal"/>
        <w:ind w:firstLine="540"/>
        <w:jc w:val="both"/>
      </w:pPr>
      <w:r w:rsidRPr="003B775A">
        <w:t xml:space="preserve">4) размещать на </w:t>
      </w:r>
      <w:proofErr w:type="gramStart"/>
      <w:r w:rsidRPr="003B775A">
        <w:t>фасадах</w:t>
      </w:r>
      <w:proofErr w:type="gramEnd"/>
      <w:r w:rsidRPr="003B775A">
        <w:t xml:space="preserve"> индивидуальных жилых домов указатели с наименованием проспекта или улицы, переулка, номера дома в соответствии с требованиями, уст</w:t>
      </w:r>
      <w:r w:rsidR="00426591">
        <w:t>ановленными администрацией муниципального образования «Посёлок Приморье</w:t>
      </w:r>
      <w:r w:rsidRPr="003B775A">
        <w:t>»;</w:t>
      </w:r>
    </w:p>
    <w:p w:rsidR="00CE5D23" w:rsidRPr="003B775A" w:rsidRDefault="00CE5D23" w:rsidP="00CE5D23">
      <w:pPr>
        <w:pStyle w:val="ConsPlusNormal"/>
        <w:ind w:firstLine="540"/>
        <w:jc w:val="both"/>
      </w:pPr>
      <w:r w:rsidRPr="003B775A">
        <w:t>5) оборудовать и очищать водоотводные канавы и трубы, в весенний период обеспечивать пропуск талых вод;</w:t>
      </w:r>
    </w:p>
    <w:p w:rsidR="00CE5D23" w:rsidRPr="003B775A" w:rsidRDefault="00CE5D23" w:rsidP="00CE5D23">
      <w:pPr>
        <w:pStyle w:val="ConsPlusNormal"/>
        <w:ind w:firstLine="540"/>
        <w:jc w:val="both"/>
      </w:pPr>
      <w:r w:rsidRPr="003B775A">
        <w:t xml:space="preserve">6) складировать отходы только в специально отведенных местах сбора ТКО (контейнерных площадках) или установить емкость для сбора ТКО на основной (придомовой) территории, заключив договор на вывоз ТКО в соответствии с </w:t>
      </w:r>
      <w:r w:rsidRPr="00426591">
        <w:t>п. 5.5</w:t>
      </w:r>
      <w:r w:rsidRPr="003B775A">
        <w:t>.2 «а» настоящих Правил.</w:t>
      </w:r>
    </w:p>
    <w:p w:rsidR="00CE5D23" w:rsidRPr="003B775A" w:rsidRDefault="00CE5D23" w:rsidP="00CE5D23">
      <w:pPr>
        <w:pStyle w:val="ConsPlusNormal"/>
        <w:ind w:firstLine="540"/>
        <w:jc w:val="both"/>
      </w:pPr>
      <w:r w:rsidRPr="003B775A">
        <w:t>5.4.4.17. На территориях индивидуальной жилой застройки и за ее пределами запрещается:</w:t>
      </w:r>
    </w:p>
    <w:p w:rsidR="00CE5D23" w:rsidRPr="003B775A" w:rsidRDefault="00CE5D23" w:rsidP="00CE5D23">
      <w:pPr>
        <w:pStyle w:val="ConsPlusNormal"/>
        <w:ind w:firstLine="540"/>
        <w:jc w:val="both"/>
      </w:pPr>
      <w:r w:rsidRPr="003B775A">
        <w:t>1) размещать ограждение за границами поставленного на кадастровый учет земельного участка;</w:t>
      </w:r>
    </w:p>
    <w:p w:rsidR="00CE5D23" w:rsidRPr="003B775A" w:rsidRDefault="00CE5D23" w:rsidP="00CE5D23">
      <w:pPr>
        <w:pStyle w:val="ConsPlusNormal"/>
        <w:ind w:firstLine="540"/>
        <w:jc w:val="both"/>
      </w:pPr>
      <w:r w:rsidRPr="003B775A">
        <w:t>2) сжигать листву, отходы любого вида и мусор;</w:t>
      </w:r>
    </w:p>
    <w:p w:rsidR="00CE5D23" w:rsidRPr="003B775A" w:rsidRDefault="00CE5D23" w:rsidP="00CE5D23">
      <w:pPr>
        <w:pStyle w:val="ConsPlusNormal"/>
        <w:ind w:firstLine="540"/>
        <w:jc w:val="both"/>
      </w:pPr>
      <w:r w:rsidRPr="003B775A">
        <w:t>3) складировать снег, выбрасывать мусор, сбрасывать жидкие бытовые отходы;</w:t>
      </w:r>
    </w:p>
    <w:p w:rsidR="00CE5D23" w:rsidRPr="003B775A" w:rsidRDefault="00CE5D23" w:rsidP="00CE5D23">
      <w:pPr>
        <w:pStyle w:val="ConsPlusNormal"/>
        <w:ind w:firstLine="540"/>
        <w:jc w:val="both"/>
      </w:pPr>
      <w:r w:rsidRPr="003B775A">
        <w:t>4) складировать уголь, тару, дрова, крупногабаритный мусор, строительные материалы за основной (придомовой) территорией;</w:t>
      </w:r>
    </w:p>
    <w:p w:rsidR="00CE5D23" w:rsidRPr="003B775A" w:rsidRDefault="00CE5D23" w:rsidP="00CE5D23">
      <w:pPr>
        <w:pStyle w:val="ConsPlusNormal"/>
        <w:ind w:firstLine="540"/>
        <w:jc w:val="both"/>
      </w:pPr>
      <w:r w:rsidRPr="003B775A">
        <w:t>5) мыть транспортные средства;</w:t>
      </w:r>
    </w:p>
    <w:p w:rsidR="00CE5D23" w:rsidRPr="003B775A" w:rsidRDefault="00CE5D23" w:rsidP="00CE5D23">
      <w:pPr>
        <w:pStyle w:val="ConsPlusNormal"/>
        <w:ind w:firstLine="540"/>
        <w:jc w:val="both"/>
      </w:pPr>
      <w:r w:rsidRPr="003B775A">
        <w:t>6) размещать на уличных проездах данной территории заграждения, затрудняющие доступ или препятствующие доступу специального транспорта и уборочной техники, без разрешения, согласованного со структурными подразделениями ГУ МЧС России по Калининградской области, УГИБДД УМВД России по Калининградской области;</w:t>
      </w:r>
    </w:p>
    <w:p w:rsidR="00CE5D23" w:rsidRPr="003B775A" w:rsidRDefault="00CE5D23" w:rsidP="00CE5D23">
      <w:pPr>
        <w:pStyle w:val="ConsPlusNormal"/>
        <w:ind w:firstLine="540"/>
        <w:jc w:val="both"/>
      </w:pPr>
      <w:r w:rsidRPr="003B775A">
        <w:t>7) повреждать зеленые насаждения, загрязнять территорию отходами, засорять водоемы;</w:t>
      </w:r>
    </w:p>
    <w:p w:rsidR="00CE5D23" w:rsidRPr="003B775A" w:rsidRDefault="00CE5D23" w:rsidP="00CE5D23">
      <w:pPr>
        <w:pStyle w:val="ConsPlusNormal"/>
        <w:ind w:firstLine="540"/>
        <w:jc w:val="both"/>
      </w:pPr>
      <w:r w:rsidRPr="003B775A">
        <w:t>8) хранить разукомплектованное (неисправное) транспортное средство за основной (придомовой) территорией.</w:t>
      </w:r>
    </w:p>
    <w:p w:rsidR="00CE5D23" w:rsidRPr="003B775A" w:rsidRDefault="00CE5D23" w:rsidP="00CE5D23">
      <w:pPr>
        <w:pStyle w:val="ConsPlusNormal"/>
        <w:ind w:firstLine="540"/>
        <w:jc w:val="both"/>
      </w:pPr>
      <w:r w:rsidRPr="003B775A">
        <w:t>5.4.4.18. На территории города запрещается:</w:t>
      </w:r>
    </w:p>
    <w:p w:rsidR="00CE5D23" w:rsidRPr="003B775A" w:rsidRDefault="00CE5D23" w:rsidP="00CE5D23">
      <w:pPr>
        <w:pStyle w:val="ConsPlusNormal"/>
        <w:ind w:firstLine="540"/>
        <w:jc w:val="both"/>
      </w:pPr>
      <w:r w:rsidRPr="003B775A">
        <w:t>а) Производить засыпку недействующих шахтных колодцев бытовым мусором и использовать их как ямы складирования промышленных и бытовых отходов;</w:t>
      </w:r>
    </w:p>
    <w:p w:rsidR="00CE5D23" w:rsidRPr="003B775A" w:rsidRDefault="00CE5D23" w:rsidP="00CE5D23">
      <w:pPr>
        <w:pStyle w:val="ConsPlusNormal"/>
        <w:ind w:firstLine="540"/>
        <w:jc w:val="both"/>
      </w:pPr>
      <w:r w:rsidRPr="003B775A">
        <w:t>б) Выгружать вывозимый со строек, из домовладений строительный мусор и грунт в неустановленные места, закапывать его в землю, кроме мест, специально отведенных для этой цели федеральным органом, осуществляющим государственный санитарно-эпидемиологический надзор, сливать в приемные дождевые колодцы нефтесодержащие продукты, кислоты, красители, воду, откачанную при производстве аварийных работ, плановых раскопок;</w:t>
      </w:r>
    </w:p>
    <w:p w:rsidR="00CE5D23" w:rsidRPr="003B775A" w:rsidRDefault="00CE5D23" w:rsidP="00CE5D23">
      <w:pPr>
        <w:pStyle w:val="ConsPlusNormal"/>
        <w:ind w:firstLine="540"/>
        <w:jc w:val="both"/>
      </w:pPr>
      <w:r w:rsidRPr="003B775A">
        <w:lastRenderedPageBreak/>
        <w:t>в) Складировать строительные материалы и отходы, грунт, различные удобрения, твердое топливо на тротуарах и прилегающих к домам территориях общего пользования;</w:t>
      </w:r>
    </w:p>
    <w:p w:rsidR="00CE5D23" w:rsidRPr="003B775A" w:rsidRDefault="00CE5D23" w:rsidP="00CE5D23">
      <w:pPr>
        <w:pStyle w:val="ConsPlusNormal"/>
        <w:ind w:firstLine="540"/>
        <w:jc w:val="both"/>
      </w:pPr>
      <w:r w:rsidRPr="003B775A">
        <w:t>г) Сжигать промышленные и бытовые отходы, мусор, листья, обрезки деревьев на улицах и площадях, в скверах и на бульварах, цветниках и во дворах предприятий и организаций, жилых домов и индивидуальных домовладений, на городском полигоне ТБО, сжигать мусор в контейнерах-сборниках;</w:t>
      </w:r>
    </w:p>
    <w:p w:rsidR="00CE5D23" w:rsidRPr="003B775A" w:rsidRDefault="00CE5D23" w:rsidP="00CE5D23">
      <w:pPr>
        <w:pStyle w:val="ConsPlusNormal"/>
        <w:ind w:firstLine="540"/>
        <w:jc w:val="both"/>
      </w:pPr>
      <w:r w:rsidRPr="003B775A">
        <w:t>5.4.4.19. Содержать домашний скот и птицу в помещениях (одиночных или двойных сараях для скота и птицы), расположенных ближе 15 метров от окон жилых помещений дома;</w:t>
      </w:r>
    </w:p>
    <w:p w:rsidR="00CE5D23" w:rsidRPr="003B775A" w:rsidRDefault="00CE5D23" w:rsidP="00CE5D23">
      <w:pPr>
        <w:pStyle w:val="ConsPlusNormal"/>
        <w:ind w:firstLine="540"/>
        <w:jc w:val="both"/>
      </w:pPr>
      <w:r w:rsidRPr="003B775A">
        <w:t>5.4.4.20. Допускать собак в водоемы и места, отведенные для массового купания населения, выгуливать собак на пляжах, газонах скверов и бульваров, детских площадках, территориях детских учреждений и объектов здравоохранения;</w:t>
      </w:r>
    </w:p>
    <w:p w:rsidR="00CE5D23" w:rsidRPr="003B775A" w:rsidRDefault="00CE5D23" w:rsidP="00CE5D23">
      <w:pPr>
        <w:pStyle w:val="ConsPlusNormal"/>
        <w:ind w:firstLine="540"/>
        <w:jc w:val="both"/>
      </w:pPr>
      <w:r w:rsidRPr="003B775A">
        <w:t>5.4.4.21 Сметать мусор на проезжую часть и в колодцы дождевой канализации;</w:t>
      </w:r>
    </w:p>
    <w:p w:rsidR="00CE5D23" w:rsidRPr="003B775A" w:rsidRDefault="00CE5D23" w:rsidP="00CE5D23">
      <w:pPr>
        <w:pStyle w:val="ConsPlusNormal"/>
        <w:ind w:firstLine="540"/>
        <w:jc w:val="both"/>
      </w:pPr>
      <w:r w:rsidRPr="003B775A">
        <w:t>5.4.4.22. Оставлять на улицах, бульварах, в парках и скверах, других местах после окончания торговли передвижные и переносные средства мелкорозничной торговли и мусор;</w:t>
      </w:r>
    </w:p>
    <w:p w:rsidR="00CE5D23" w:rsidRPr="003B775A" w:rsidRDefault="00CE5D23" w:rsidP="00CE5D23">
      <w:pPr>
        <w:pStyle w:val="ConsPlusNormal"/>
        <w:ind w:firstLine="540"/>
        <w:jc w:val="both"/>
      </w:pPr>
      <w:r w:rsidRPr="003B775A">
        <w:t>5.4.4.23. Выливать на газоны (дернину), грунт или твердое покрытие улиц воду, образовавшуюся после продажи цветов, замороженных и иных продуктов;</w:t>
      </w:r>
    </w:p>
    <w:p w:rsidR="00CE5D23" w:rsidRPr="003B775A" w:rsidRDefault="00CE5D23" w:rsidP="00CE5D23">
      <w:pPr>
        <w:pStyle w:val="ConsPlusNormal"/>
        <w:ind w:firstLine="540"/>
        <w:jc w:val="both"/>
      </w:pPr>
      <w:r w:rsidRPr="003B775A">
        <w:t>5.4.4.24. Размещать на тротуарах рекламные щиты, тумбы, ограждения, цветочные вазоны, затрудняющие уборку городских территорий механизированным способом;</w:t>
      </w:r>
    </w:p>
    <w:p w:rsidR="00CE5D23" w:rsidRPr="003B775A" w:rsidRDefault="00CE5D23" w:rsidP="00CE5D23">
      <w:pPr>
        <w:pStyle w:val="ConsPlusNormal"/>
        <w:ind w:firstLine="540"/>
        <w:jc w:val="both"/>
      </w:pPr>
      <w:r w:rsidRPr="003B775A">
        <w:t>5.4.4.25. Кататься на роликовых коньках, скейтбордах, лошадях, гужевом транспорте на пешеходных зонах площадей, территориях памятников архитектуры и искусства, мемориальных комплексов;</w:t>
      </w:r>
    </w:p>
    <w:p w:rsidR="00CE5D23" w:rsidRPr="003B775A" w:rsidRDefault="00CE5D23" w:rsidP="00CE5D23">
      <w:pPr>
        <w:pStyle w:val="ConsPlusNormal"/>
        <w:ind w:firstLine="540"/>
        <w:jc w:val="both"/>
      </w:pPr>
      <w:r w:rsidRPr="003B775A">
        <w:t>5.4.4.26. Осуществлять проезд транспортных средств по газону (дернине).</w:t>
      </w:r>
    </w:p>
    <w:p w:rsidR="00CE5D23" w:rsidRPr="003B775A" w:rsidRDefault="00CE5D23" w:rsidP="00CE5D23">
      <w:pPr>
        <w:spacing w:line="240" w:lineRule="atLeast"/>
        <w:contextualSpacing/>
        <w:rPr>
          <w:rFonts w:ascii="Times New Roman" w:hAnsi="Times New Roman"/>
          <w:sz w:val="24"/>
          <w:szCs w:val="24"/>
        </w:rPr>
      </w:pPr>
    </w:p>
    <w:p w:rsidR="00CE5D23" w:rsidRPr="003B775A" w:rsidRDefault="00CE5D23" w:rsidP="00CE5D23">
      <w:pPr>
        <w:pStyle w:val="ConsPlusNormal"/>
        <w:jc w:val="center"/>
        <w:rPr>
          <w:b/>
        </w:rPr>
      </w:pPr>
      <w:r w:rsidRPr="003B775A">
        <w:rPr>
          <w:b/>
        </w:rPr>
        <w:t xml:space="preserve">5.5. Порядок обращения с отходами производства и потребления </w:t>
      </w:r>
    </w:p>
    <w:p w:rsidR="00CE5D23" w:rsidRPr="003B775A" w:rsidRDefault="00CE5D23" w:rsidP="00CE5D23">
      <w:pPr>
        <w:pStyle w:val="ConsPlusNormal"/>
        <w:ind w:firstLine="540"/>
        <w:jc w:val="both"/>
      </w:pPr>
    </w:p>
    <w:p w:rsidR="00CE5D23" w:rsidRPr="003B775A" w:rsidRDefault="00CE5D23" w:rsidP="00CE5D23">
      <w:pPr>
        <w:pStyle w:val="ConsPlusNormal"/>
        <w:ind w:firstLine="540"/>
        <w:jc w:val="both"/>
      </w:pPr>
      <w:r w:rsidRPr="003B775A">
        <w:t>5.5.1. Порядок обращения с отходами производства и</w:t>
      </w:r>
      <w:r w:rsidR="003725D0">
        <w:t xml:space="preserve"> потребления на территории муниципального образования «Посёлок Приморье</w:t>
      </w:r>
      <w:r w:rsidRPr="003B775A">
        <w:t>» определяется в соответствии со</w:t>
      </w:r>
      <w:r w:rsidR="003725D0">
        <w:t xml:space="preserve"> схемой очистки территории муниципального образования</w:t>
      </w:r>
      <w:r w:rsidRPr="003B775A">
        <w:t xml:space="preserve"> «</w:t>
      </w:r>
      <w:r w:rsidR="003725D0">
        <w:t>Посёлок Приморье</w:t>
      </w:r>
      <w:r w:rsidRPr="003B775A">
        <w:t>» и должен соответствовать экологическим, санитарным и иным требованиям в области охраны окружающей среды и здоровья человека.</w:t>
      </w:r>
    </w:p>
    <w:p w:rsidR="00CE5D23" w:rsidRPr="003B775A" w:rsidRDefault="003725D0" w:rsidP="00CE5D23">
      <w:pPr>
        <w:pStyle w:val="ConsPlusNormal"/>
        <w:ind w:firstLine="540"/>
        <w:jc w:val="both"/>
      </w:pPr>
      <w:r>
        <w:t>Схема очистки территории муниципального образования «Посёлок Приморье</w:t>
      </w:r>
      <w:r w:rsidR="00CE5D23" w:rsidRPr="003B775A">
        <w:t>» утверждается по</w:t>
      </w:r>
      <w:r>
        <w:t>становлением администрации муниципального образования «Посёлок Приморье</w:t>
      </w:r>
      <w:r w:rsidR="00CE5D23" w:rsidRPr="003B775A">
        <w:t>».</w:t>
      </w:r>
    </w:p>
    <w:p w:rsidR="00CE5D23" w:rsidRPr="003B775A" w:rsidRDefault="00CE5D23" w:rsidP="00CE5D23">
      <w:pPr>
        <w:pStyle w:val="ConsPlusNormal"/>
        <w:ind w:firstLine="540"/>
        <w:jc w:val="both"/>
      </w:pPr>
      <w:r w:rsidRPr="003B775A">
        <w:t>Место сбора ТКО определяется в соответствии со</w:t>
      </w:r>
      <w:r w:rsidR="003725D0">
        <w:t xml:space="preserve"> схемой очистки территории муниципального образования «Посёлок Приморье</w:t>
      </w:r>
      <w:r w:rsidRPr="003B775A">
        <w:t>».</w:t>
      </w:r>
    </w:p>
    <w:p w:rsidR="00CE5D23" w:rsidRPr="003B775A" w:rsidRDefault="00CE5D23" w:rsidP="00CE5D23">
      <w:pPr>
        <w:pStyle w:val="ConsPlusNormal"/>
        <w:ind w:firstLine="540"/>
        <w:jc w:val="both"/>
      </w:pPr>
      <w:r w:rsidRPr="003B775A">
        <w:t>5.5.2.. Юридические и физические лица, индивидуальные предприниматели обязаны:</w:t>
      </w:r>
    </w:p>
    <w:p w:rsidR="00CE5D23" w:rsidRPr="003B775A" w:rsidRDefault="00CE5D23" w:rsidP="00CE5D23">
      <w:pPr>
        <w:pStyle w:val="ConsPlusNormal"/>
        <w:ind w:firstLine="540"/>
        <w:jc w:val="both"/>
      </w:pPr>
      <w:bookmarkStart w:id="3" w:name="P344"/>
      <w:bookmarkEnd w:id="3"/>
      <w:r w:rsidRPr="003B775A">
        <w:t>а) Обеспечить сбор, вывоз ТКО, образующихся в результате их деятельности, в том числе путем заключения договора на оказание услуг по организации сбора, вывоза ТКО:</w:t>
      </w:r>
    </w:p>
    <w:p w:rsidR="00CE5D23" w:rsidRPr="003B775A" w:rsidRDefault="00CE5D23" w:rsidP="00CE5D23">
      <w:pPr>
        <w:pStyle w:val="ConsPlusNormal"/>
        <w:ind w:firstLine="540"/>
        <w:jc w:val="both"/>
      </w:pPr>
      <w:r w:rsidRPr="003B775A">
        <w:t>- с организациями, управляющими организациями, товариществами собственников жилья либо жилищными кооперативами или иными специализированными потребительскими кооперативами, являющимися пользователями контейнерной площадки;</w:t>
      </w:r>
    </w:p>
    <w:p w:rsidR="00CE5D23" w:rsidRPr="003B775A" w:rsidRDefault="00CE5D23" w:rsidP="00CE5D23">
      <w:pPr>
        <w:pStyle w:val="ConsPlusNormal"/>
        <w:ind w:firstLine="540"/>
        <w:jc w:val="both"/>
      </w:pPr>
      <w:r w:rsidRPr="003B775A">
        <w:t>- с перевозчиком ТКО.</w:t>
      </w:r>
    </w:p>
    <w:p w:rsidR="00CE5D23" w:rsidRPr="003B775A" w:rsidRDefault="00CE5D23" w:rsidP="00CE5D23">
      <w:pPr>
        <w:pStyle w:val="ConsPlusNormal"/>
        <w:ind w:firstLine="540"/>
        <w:jc w:val="both"/>
      </w:pPr>
      <w:r w:rsidRPr="003B775A">
        <w:t>Ответственность за техническое и санитарное состояние контейнеров, контейнерных площадок и прилегающую к ним территорию в радиусе 15 (пятнадцати) метров несет пользователь (оператор по сбору и вывозу ТБО);</w:t>
      </w:r>
    </w:p>
    <w:p w:rsidR="00CE5D23" w:rsidRPr="003B775A" w:rsidRDefault="00CE5D23" w:rsidP="00CE5D23">
      <w:pPr>
        <w:pStyle w:val="ConsPlusNormal"/>
        <w:ind w:firstLine="540"/>
        <w:jc w:val="both"/>
      </w:pPr>
      <w:r w:rsidRPr="003B775A">
        <w:t>б) Установить на контейнерной площадке контейнеры в количестве, соответствующем требованиям санитарно-эпидемиологических правил и нормативов и обеспечивающем сбор фактически накапливаемых отходов.</w:t>
      </w:r>
    </w:p>
    <w:p w:rsidR="00CE5D23" w:rsidRPr="003B775A" w:rsidRDefault="00CE5D23" w:rsidP="00CE5D23">
      <w:pPr>
        <w:pStyle w:val="ConsPlusNormal"/>
        <w:ind w:firstLine="540"/>
        <w:jc w:val="both"/>
      </w:pPr>
      <w:r w:rsidRPr="003B775A">
        <w:lastRenderedPageBreak/>
        <w:t>Если в одном здании, строении, сооружении или на одной территории располагаются несколько собственников (правообладателей), ответственность за организацию сбора и вывоза ТКО, содержание и уборку территории контейнерной площадки возлагается на собственника здания, строения или земельного участка, либо на правообладателя, если это определено соглашением сторон;</w:t>
      </w:r>
    </w:p>
    <w:p w:rsidR="00CE5D23" w:rsidRPr="003B775A" w:rsidRDefault="00CE5D23" w:rsidP="00CE5D23">
      <w:pPr>
        <w:pStyle w:val="ConsPlusNormal"/>
        <w:ind w:firstLine="540"/>
        <w:jc w:val="both"/>
      </w:pPr>
      <w:r w:rsidRPr="003B775A">
        <w:t xml:space="preserve">в) Оборудовать в </w:t>
      </w:r>
      <w:proofErr w:type="spellStart"/>
      <w:r w:rsidRPr="003B775A">
        <w:t>неканализованных</w:t>
      </w:r>
      <w:proofErr w:type="spellEnd"/>
      <w:r w:rsidRPr="003B775A">
        <w:t xml:space="preserve"> зданиях очистные сооружения, стационарные сборники для ЖБО и обеспечить их правильную эксплуатацию, надежную гидроизоляцию выгребных ям, исключающую загрязнение жидкими бытовыми отходами окружающей среды. Организовать своевременный вывоз жидких бытовых отходов.</w:t>
      </w:r>
    </w:p>
    <w:p w:rsidR="00CE5D23" w:rsidRPr="003B775A" w:rsidRDefault="00CE5D23" w:rsidP="00CE5D23">
      <w:pPr>
        <w:pStyle w:val="ConsPlusNormal"/>
        <w:ind w:firstLine="540"/>
        <w:jc w:val="both"/>
      </w:pPr>
      <w:r w:rsidRPr="003B775A">
        <w:t>Заключить договор (договоры) на оказание услуг по организации откачки, вывоза и размещения жидких бытовых отходов с предприятием (организацией), управляющей организацией, товариществом собственников жилья либо жилищным кооперативом.</w:t>
      </w:r>
    </w:p>
    <w:p w:rsidR="00CE5D23" w:rsidRPr="003B775A" w:rsidRDefault="00CE5D23" w:rsidP="00CE5D23">
      <w:pPr>
        <w:pStyle w:val="ConsPlusNormal"/>
        <w:ind w:firstLine="540"/>
        <w:jc w:val="both"/>
      </w:pPr>
      <w:r w:rsidRPr="003B775A">
        <w:t>Ответственность за техническое и санитарное состояние выгребных ям несет их владелец (пользователь);</w:t>
      </w:r>
    </w:p>
    <w:p w:rsidR="00CE5D23" w:rsidRPr="003B775A" w:rsidRDefault="00CE5D23" w:rsidP="00CE5D23">
      <w:pPr>
        <w:pStyle w:val="ConsPlusNormal"/>
        <w:ind w:firstLine="540"/>
        <w:jc w:val="both"/>
      </w:pPr>
      <w:r w:rsidRPr="003B775A">
        <w:t>г) Осуществлять содержание в исправном состоянии контейнеров и других сборников для ТКО и ЖБО;</w:t>
      </w:r>
    </w:p>
    <w:p w:rsidR="00CE5D23" w:rsidRPr="003B775A" w:rsidRDefault="00CE5D23" w:rsidP="00CE5D23">
      <w:pPr>
        <w:pStyle w:val="ConsPlusNormal"/>
        <w:ind w:firstLine="540"/>
        <w:jc w:val="both"/>
      </w:pPr>
      <w:r w:rsidRPr="003B775A">
        <w:t>д) Обеспечить свободный проезд специализированного транспорта к контейнерам, установленным на специально оборудованных контейнерных площадках.</w:t>
      </w:r>
    </w:p>
    <w:p w:rsidR="00CE5D23" w:rsidRPr="003B775A" w:rsidRDefault="00CE5D23" w:rsidP="00CE5D23">
      <w:pPr>
        <w:pStyle w:val="ConsPlusNormal"/>
        <w:ind w:firstLine="540"/>
        <w:jc w:val="both"/>
      </w:pPr>
      <w:r w:rsidRPr="003B775A">
        <w:t>5.5.3. Место размещения контейнерных площадок для установки контейнеров определяется при проектировании объектов капитального строительства.</w:t>
      </w:r>
    </w:p>
    <w:p w:rsidR="00CE5D23" w:rsidRPr="003B775A" w:rsidRDefault="00CE5D23" w:rsidP="00CE5D23">
      <w:pPr>
        <w:pStyle w:val="ConsPlusNormal"/>
        <w:ind w:firstLine="540"/>
        <w:jc w:val="both"/>
      </w:pPr>
      <w:r w:rsidRPr="003B775A">
        <w:t>На территории сложившейся застройки контейнеры для сбора ТКО размещаются (устанавливаются) в местах сбора ТКО на специально оборудованных контейнерных площадках. Тип ограждения контейнерной площадки определяется в соответствии с требованиями санитарно-эпидемиологических правил и нормативов. Количество мест сбора ТКО, контейнерных площадок, контейнеров на них должно соответствовать фактическим объемам накапливаемых ТКО. Размер контейнерной площадки должен быть рассчитан на установку необходимого числа контейнеров (не более четырех). Расстояние от контейнеров до жилых зданий, детских игровых площадок, мест отдыха и занятий спортом должно быть не менее 20 метров, но не более 100 метров.</w:t>
      </w:r>
    </w:p>
    <w:p w:rsidR="00CE5D23" w:rsidRPr="003B775A" w:rsidRDefault="00CE5D23" w:rsidP="00CE5D23">
      <w:pPr>
        <w:tabs>
          <w:tab w:val="left" w:pos="1134"/>
        </w:tabs>
        <w:spacing w:line="240" w:lineRule="atLeast"/>
        <w:ind w:right="122" w:firstLine="567"/>
        <w:contextualSpacing/>
        <w:rPr>
          <w:rFonts w:ascii="Times New Roman" w:hAnsi="Times New Roman"/>
          <w:sz w:val="24"/>
          <w:szCs w:val="24"/>
        </w:rPr>
      </w:pPr>
      <w:r w:rsidRPr="003B775A">
        <w:rPr>
          <w:rFonts w:ascii="Times New Roman" w:hAnsi="Times New Roman"/>
          <w:sz w:val="24"/>
          <w:szCs w:val="24"/>
        </w:rPr>
        <w:t xml:space="preserve">В исключительных случаях, в районах сложившейся застройки, где нет возможности соблюдения установленных разрывов от контейнерных площадок, эти расстояния устанавливаются комиссионно. </w:t>
      </w:r>
    </w:p>
    <w:p w:rsidR="00CE5D23" w:rsidRPr="003B775A" w:rsidRDefault="00CE5D23" w:rsidP="00CE5D23">
      <w:pPr>
        <w:tabs>
          <w:tab w:val="left" w:pos="1134"/>
        </w:tabs>
        <w:spacing w:line="240" w:lineRule="atLeast"/>
        <w:ind w:right="122" w:firstLine="567"/>
        <w:contextualSpacing/>
        <w:rPr>
          <w:rFonts w:ascii="Times New Roman" w:hAnsi="Times New Roman"/>
          <w:sz w:val="24"/>
          <w:szCs w:val="24"/>
        </w:rPr>
      </w:pPr>
      <w:r w:rsidRPr="003B775A">
        <w:rPr>
          <w:rFonts w:ascii="Times New Roman" w:hAnsi="Times New Roman"/>
          <w:sz w:val="24"/>
          <w:szCs w:val="24"/>
        </w:rPr>
        <w:t>ТКО из контейнеров и других емкостей должны быть вывезены в следующие сроки: в холодное время года (при температуре -5 и ниже) в течение суток (ежедневный вывоз), в теплое время года (при температуре выше +5) при наполнении 2/3 контейнера  в течение суток (ежедневный вывоз).</w:t>
      </w:r>
    </w:p>
    <w:p w:rsidR="00CE5D23" w:rsidRPr="003B775A" w:rsidRDefault="00CE5D23" w:rsidP="00CE5D23">
      <w:pPr>
        <w:tabs>
          <w:tab w:val="left" w:pos="1134"/>
        </w:tabs>
        <w:spacing w:line="240" w:lineRule="atLeast"/>
        <w:ind w:right="122" w:firstLine="567"/>
        <w:contextualSpacing/>
        <w:rPr>
          <w:rFonts w:ascii="Times New Roman" w:hAnsi="Times New Roman"/>
          <w:sz w:val="24"/>
          <w:szCs w:val="24"/>
        </w:rPr>
      </w:pPr>
      <w:r w:rsidRPr="003B775A">
        <w:rPr>
          <w:rFonts w:ascii="Times New Roman" w:hAnsi="Times New Roman"/>
          <w:sz w:val="24"/>
          <w:szCs w:val="24"/>
        </w:rPr>
        <w:t>5.5.4. Для сбора ТКО следует применять металлические (пластмассовые) контейнеры. Контейнеры должны быть в технически исправном состоянии, покрашены (для металлических), должны иметь маркировку с указанием реквизитов владельцев.</w:t>
      </w:r>
    </w:p>
    <w:p w:rsidR="00CE5D23" w:rsidRPr="003B775A" w:rsidRDefault="00CE5D23" w:rsidP="00CE5D23">
      <w:pPr>
        <w:pStyle w:val="ConsPlusNormal"/>
        <w:ind w:firstLine="540"/>
        <w:jc w:val="both"/>
      </w:pPr>
      <w:r w:rsidRPr="003B775A">
        <w:t>5.5.5. Контейнерная площадка должна иметь твердое покрытие (бетонное, асфальтовое, тротуарная плитка), ограждение с трех сторон, информационную табличку (о пользователях, графике вывоза ТКО, телефонах обслуживающих организаций, пожарной инспекции), подъездной путь для специализированного транспорта.</w:t>
      </w:r>
    </w:p>
    <w:p w:rsidR="00CE5D23" w:rsidRPr="003B775A" w:rsidRDefault="00CE5D23" w:rsidP="00CE5D23">
      <w:pPr>
        <w:pStyle w:val="ConsPlusNormal"/>
        <w:ind w:firstLine="540"/>
        <w:jc w:val="both"/>
      </w:pPr>
      <w:r w:rsidRPr="003B775A">
        <w:t>5.5.6. После выгрузки мусора из контейнеров в транспортное средство перевозчик ТКО, производивший выгрузку, обязан подобрать выпавший при выгрузке мусор на территории самой площадки и на прилегающей территории в соответствии с Правилами. В случае образования свалки мусора вокруг контейнера, возникшей из-за срыва графика вывоза или по иным зависящим от перевозчика причинам, перевозчик производит ликвидацию свалки или возмещает затраты пользователю контейнерной площадки на уборку такой свалки.</w:t>
      </w:r>
    </w:p>
    <w:p w:rsidR="00CE5D23" w:rsidRPr="003B775A" w:rsidRDefault="00CD2610" w:rsidP="00CE5D23">
      <w:pPr>
        <w:pStyle w:val="ConsPlusNormal"/>
        <w:ind w:firstLine="540"/>
        <w:jc w:val="both"/>
      </w:pPr>
      <w:r>
        <w:t>5.5.7. О</w:t>
      </w:r>
      <w:r w:rsidR="00CE5D23" w:rsidRPr="003B775A">
        <w:t xml:space="preserve">рганизации по обслуживанию жилищного фонда, в управлении которых находятся дома, оборудованные мусоропроводами, обязаны содержать их в исправном </w:t>
      </w:r>
      <w:r w:rsidR="00CE5D23" w:rsidRPr="003B775A">
        <w:lastRenderedPageBreak/>
        <w:t>состоянии. Крышки загрузочных клапанов мусоропроводов на лестничных клетках должны иметь плотный привод, снабженный резиновыми прокладками в целях герметизации. В многоквартирных домах, оборудованных мусоропроводами, должны быть обеспечены условия для еженедельной чистки, дезинфекции и дезинсекции ствола мусоропровода.</w:t>
      </w:r>
    </w:p>
    <w:p w:rsidR="00CE5D23" w:rsidRPr="003B775A" w:rsidRDefault="00CE5D23" w:rsidP="00CE5D23">
      <w:pPr>
        <w:pStyle w:val="ConsPlusNormal"/>
        <w:ind w:firstLine="540"/>
        <w:jc w:val="both"/>
      </w:pPr>
      <w:r w:rsidRPr="003B775A">
        <w:t>5.5.8. Ответственность за содержание мусоропроводов, камер мусоропровода, мусоросборников и мест выгрузки отходов из камер, несут предприятия (организации), управляющие организации, товарищества собственников жилья либо жилищные кооперативы или специализированные потребительские кооперативы, в управлении которых находятся многоквартирные дома, собственники помещений многоквартирных домов при непосредственном управлении многоквартирным домом.</w:t>
      </w:r>
    </w:p>
    <w:p w:rsidR="00CE5D23" w:rsidRPr="003B775A" w:rsidRDefault="00CE5D23" w:rsidP="00CE5D23">
      <w:pPr>
        <w:pStyle w:val="ConsPlusNormal"/>
        <w:ind w:firstLine="540"/>
        <w:jc w:val="both"/>
      </w:pPr>
      <w:r w:rsidRPr="003B775A">
        <w:t>5.5.9. Юридические лица, индивидуальные предприниматели, осуществляющие производственную деятельность, осуществляют сбор, вывоз и утилизацию промышленных твердых и жидких отходов с соблюдением всех природоохранных норм и правил с учетом максимально возможного их вторичного использования. Неопасные отходы могут вывозиться на полигон ТКО собственными силами либо по договору со специализированными организациями.</w:t>
      </w:r>
    </w:p>
    <w:p w:rsidR="00CE5D23" w:rsidRPr="003B775A" w:rsidRDefault="00CE5D23" w:rsidP="00CE5D23">
      <w:pPr>
        <w:pStyle w:val="ConsPlusNormal"/>
        <w:ind w:firstLine="540"/>
        <w:jc w:val="both"/>
      </w:pPr>
      <w:r w:rsidRPr="003B775A">
        <w:t>5.5.10. ТКО, являющиеся предметами, утратившими свои потребительские свойства (мебель, бытовая техника, велосипеды, предметы домашнего обихода и другие крупные предметы), размеры которых превышают 0,5 метра в высоту, ширину или длину, собираются на специально отведенных площадках или загружаются в контейнеры большой вместимости либо непосредственно в транспорт организации, с которой заключен договор, в соответствии с графиком вывоза, но не реже двух раз в неделю.</w:t>
      </w:r>
    </w:p>
    <w:p w:rsidR="00CE5D23" w:rsidRPr="003B775A" w:rsidRDefault="00CE5D23" w:rsidP="00CE5D23">
      <w:pPr>
        <w:pStyle w:val="ConsPlusNormal"/>
        <w:ind w:firstLine="540"/>
        <w:jc w:val="both"/>
      </w:pPr>
      <w:r w:rsidRPr="003B775A">
        <w:t>а). На строительных площадках, в местах проведения ремонтно-строительных работ, в том числе работ по переустройству и перепланировке помещений, ТКО и строительный мусор собираются в контейнеры, устанавливаемые дополнительно в местах, исключающих препятствия для свободного прохода (проезда). При этом принимаются меры для обеспечения предотвращения загрязнения территорий.</w:t>
      </w:r>
    </w:p>
    <w:p w:rsidR="00CE5D23" w:rsidRPr="003B775A" w:rsidRDefault="00CE5D23" w:rsidP="00CE5D23">
      <w:pPr>
        <w:pStyle w:val="ConsPlusNormal"/>
        <w:ind w:firstLine="540"/>
        <w:jc w:val="both"/>
      </w:pPr>
      <w:r w:rsidRPr="003B775A">
        <w:t>Отходы, образовавшиеся во время ремонта, вывозятся лицами, производящими ремонт, по мере накопления, ТКО - ежедневно.</w:t>
      </w:r>
    </w:p>
    <w:p w:rsidR="00CE5D23" w:rsidRPr="003B775A" w:rsidRDefault="00CE5D23" w:rsidP="00CE5D23">
      <w:pPr>
        <w:pStyle w:val="ConsPlusNormal"/>
        <w:ind w:firstLine="540"/>
        <w:jc w:val="both"/>
      </w:pPr>
      <w:r w:rsidRPr="003B775A">
        <w:t>При проведении ремонтно-строительных работ не допускается повреждение зеленых зон и объектов благоустройства. В случае повреждения зеленых зон и объектов благоустройства проводятся восстановительные работы за счет средств лица, проводящего ремонтно-строительные работы.</w:t>
      </w:r>
    </w:p>
    <w:p w:rsidR="00CE5D23" w:rsidRPr="003B775A" w:rsidRDefault="00CE5D23" w:rsidP="00CE5D23">
      <w:pPr>
        <w:pStyle w:val="ConsPlusNormal"/>
        <w:ind w:firstLine="540"/>
        <w:jc w:val="both"/>
      </w:pPr>
      <w:r w:rsidRPr="003B775A">
        <w:t>5.5.11. Вывоз шлака с дворовых территорий, где имеются котельные, работающие на твердом топливе, обязаны производить владельцы котельных. Шлак необходимо складировать в металлические контейнеры. Контейнеры должны быть в технически исправном состоянии, покрашены и должны иметь маркировку с указанием реквизитов владельцев. Вывоз шлака проводится по мере накопления.</w:t>
      </w:r>
    </w:p>
    <w:p w:rsidR="00CE5D23" w:rsidRPr="003B775A" w:rsidRDefault="00CE5D23" w:rsidP="00CE5D23">
      <w:pPr>
        <w:pStyle w:val="ConsPlusNormal"/>
        <w:ind w:firstLine="540"/>
        <w:jc w:val="both"/>
      </w:pPr>
      <w:r w:rsidRPr="003B775A">
        <w:t>5.5.12. Тара и прочий упаковочный материал торговых организаций должны систематически вывозиться. Временное складирование тары торговых организаций следует производить в специальных помещениях, в порядке исключения - на специально отведенных для этих целей площадках, которые огораживаются металлической сеткой (</w:t>
      </w:r>
      <w:proofErr w:type="spellStart"/>
      <w:r w:rsidRPr="003B775A">
        <w:t>металлопрофилем</w:t>
      </w:r>
      <w:proofErr w:type="spellEnd"/>
      <w:r w:rsidRPr="003B775A">
        <w:t>). Бумажная тара (коробки) должна складироваться в разобранном виде.</w:t>
      </w:r>
    </w:p>
    <w:p w:rsidR="00CE5D23" w:rsidRPr="003B775A" w:rsidRDefault="00CE5D23" w:rsidP="00CE5D23">
      <w:pPr>
        <w:pStyle w:val="ConsPlusNormal"/>
        <w:ind w:firstLine="540"/>
        <w:jc w:val="both"/>
      </w:pPr>
      <w:r w:rsidRPr="003B775A">
        <w:t xml:space="preserve">5.5.13. </w:t>
      </w:r>
      <w:proofErr w:type="gramStart"/>
      <w:r w:rsidRPr="003B775A">
        <w:t>Отношения в области обращения с радиоактивными отходами, с биологическими отходами, с медицинскими отходами, веществами, разрушающими озоновый слой (за исключением случаев, если такие вещества являются частью продукции, утратившей свои потребительские свойства), с выбросами вредных веществ в атмосферу и со сбросами вредных веществ в водные объекты регулируются соответствующим законодательством Российской Федерации и принимаемыми в соответствии с ним правовыми актами орган</w:t>
      </w:r>
      <w:r w:rsidR="00CD2610">
        <w:t>ов местного самоуправления</w:t>
      </w:r>
      <w:proofErr w:type="gramEnd"/>
      <w:r w:rsidR="00CD2610">
        <w:t xml:space="preserve"> муниципального образования «Посёлок Приморье</w:t>
      </w:r>
      <w:r w:rsidRPr="003B775A">
        <w:t>».</w:t>
      </w:r>
    </w:p>
    <w:p w:rsidR="00CE5D23" w:rsidRPr="003B775A" w:rsidRDefault="00CE5D23" w:rsidP="00CE5D23">
      <w:pPr>
        <w:pStyle w:val="ConsPlusNormal"/>
        <w:ind w:firstLine="540"/>
        <w:jc w:val="both"/>
      </w:pPr>
      <w:r w:rsidRPr="003B775A">
        <w:lastRenderedPageBreak/>
        <w:t>5.5.14. Юридическим и физическим лицам, индивидуальным предпринимателям запрещается:</w:t>
      </w:r>
    </w:p>
    <w:p w:rsidR="00CE5D23" w:rsidRPr="003B775A" w:rsidRDefault="00CE5D23" w:rsidP="00CE5D23">
      <w:pPr>
        <w:pStyle w:val="ConsPlusNormal"/>
        <w:ind w:firstLine="540"/>
        <w:jc w:val="both"/>
      </w:pPr>
      <w:r w:rsidRPr="003B775A">
        <w:t>а) Выбрасывать и выставлять ТКО, тару, тару с мусором, прочий мусор (ветки, листву, смет, в том числе упакованные в мешки) на придомовых территориях, улицах, площадях, в парках и скверах, местах торговли, на территории розничных рынков, на пляжах и в других местах общего пользования;</w:t>
      </w:r>
    </w:p>
    <w:p w:rsidR="00CE5D23" w:rsidRPr="003B775A" w:rsidRDefault="00CE5D23" w:rsidP="00CE5D23">
      <w:pPr>
        <w:pStyle w:val="ConsPlusNormal"/>
        <w:ind w:firstLine="540"/>
        <w:jc w:val="both"/>
      </w:pPr>
      <w:r w:rsidRPr="003B775A">
        <w:t>б) Осуществлять выгрузку бытового и строительного мусора, в том числе грунта, в местах, не отведенных для этих целей;</w:t>
      </w:r>
    </w:p>
    <w:p w:rsidR="00CE5D23" w:rsidRPr="003B775A" w:rsidRDefault="00CE5D23" w:rsidP="00CE5D23">
      <w:pPr>
        <w:pStyle w:val="ConsPlusNormal"/>
        <w:ind w:firstLine="540"/>
        <w:jc w:val="both"/>
      </w:pPr>
      <w:r w:rsidRPr="003B775A">
        <w:t>в) Устанавливать контейнеры для сбора ТКО вне мест сбора ТКО, определенных генеральной</w:t>
      </w:r>
      <w:r w:rsidR="00456C10">
        <w:t xml:space="preserve"> схемой очистки территории муниципального образования «Посёлок Приморье</w:t>
      </w:r>
      <w:r w:rsidRPr="003B775A">
        <w:t>»;</w:t>
      </w:r>
    </w:p>
    <w:p w:rsidR="00CE5D23" w:rsidRPr="003B775A" w:rsidRDefault="00CE5D23" w:rsidP="00CE5D23">
      <w:pPr>
        <w:pStyle w:val="ConsPlusNormal"/>
        <w:ind w:firstLine="540"/>
        <w:jc w:val="both"/>
      </w:pPr>
      <w:r w:rsidRPr="003B775A">
        <w:t>г) Выливать ЖБО во дворах и на улицах, использовать для этого колодцы, водостоки дождевой канализации и ливнесточные (</w:t>
      </w:r>
      <w:proofErr w:type="spellStart"/>
      <w:r w:rsidRPr="003B775A">
        <w:t>дождеприемные</w:t>
      </w:r>
      <w:proofErr w:type="spellEnd"/>
      <w:r w:rsidRPr="003B775A">
        <w:t>) колодцы, поглощающие ямы, закапывать бытовой мусор и нечистоты в землю;</w:t>
      </w:r>
    </w:p>
    <w:p w:rsidR="00CE5D23" w:rsidRPr="003B775A" w:rsidRDefault="00CE5D23" w:rsidP="00CE5D23">
      <w:pPr>
        <w:pStyle w:val="ConsPlusNormal"/>
        <w:ind w:firstLine="540"/>
        <w:jc w:val="both"/>
      </w:pPr>
      <w:r w:rsidRPr="003B775A">
        <w:t xml:space="preserve">д) Устраивать выпуск сточных вод из </w:t>
      </w:r>
      <w:proofErr w:type="spellStart"/>
      <w:r w:rsidRPr="003B775A">
        <w:t>неканализованных</w:t>
      </w:r>
      <w:proofErr w:type="spellEnd"/>
      <w:r w:rsidRPr="003B775A">
        <w:t xml:space="preserve"> жилых домов в дождевую канализацию, на рельеф, в кюветы, в водоемы и водотоки города;</w:t>
      </w:r>
    </w:p>
    <w:p w:rsidR="00CE5D23" w:rsidRPr="003B775A" w:rsidRDefault="00CE5D23" w:rsidP="00CE5D23">
      <w:pPr>
        <w:pStyle w:val="ConsPlusNormal"/>
        <w:ind w:firstLine="540"/>
        <w:jc w:val="both"/>
      </w:pPr>
      <w:r w:rsidRPr="003B775A">
        <w:t>е) Устраивать выпуски из накопителей бытовых стоков;</w:t>
      </w:r>
    </w:p>
    <w:p w:rsidR="00CE5D23" w:rsidRPr="003B775A" w:rsidRDefault="00CE5D23" w:rsidP="00CE5D23">
      <w:pPr>
        <w:pStyle w:val="ConsPlusNormal"/>
        <w:ind w:firstLine="540"/>
        <w:jc w:val="both"/>
      </w:pPr>
      <w:r w:rsidRPr="003B775A">
        <w:t>ж) Использовать колодцы, водостоки дождевой канализации и ливнесточные (</w:t>
      </w:r>
      <w:proofErr w:type="spellStart"/>
      <w:r w:rsidRPr="003B775A">
        <w:t>дождеприемные</w:t>
      </w:r>
      <w:proofErr w:type="spellEnd"/>
      <w:r w:rsidRPr="003B775A">
        <w:t>) колодцы при откачке жидких грязевых масс, хозяйственно-бытовых вод, образующихся в процессе проведения работ по ремонту инженерных коммуникаций;</w:t>
      </w:r>
    </w:p>
    <w:p w:rsidR="00CE5D23" w:rsidRPr="003B775A" w:rsidRDefault="00CE5D23" w:rsidP="00CE5D23">
      <w:pPr>
        <w:pStyle w:val="ConsPlusNormal"/>
        <w:ind w:firstLine="540"/>
        <w:jc w:val="both"/>
      </w:pPr>
      <w:r w:rsidRPr="003B775A">
        <w:t>з) Осуществлять сброс отходов в водные объекты;</w:t>
      </w:r>
    </w:p>
    <w:p w:rsidR="00CE5D23" w:rsidRPr="003B775A" w:rsidRDefault="00CE5D23" w:rsidP="00CE5D23">
      <w:pPr>
        <w:pStyle w:val="ConsPlusNormal"/>
        <w:ind w:firstLine="540"/>
        <w:jc w:val="both"/>
      </w:pPr>
      <w:r w:rsidRPr="003B775A">
        <w:t>и) Производить складирование отходов, образовавшихся во время ремонтно-строительных работ, на контейнерные площадки;</w:t>
      </w:r>
    </w:p>
    <w:p w:rsidR="00CE5D23" w:rsidRPr="003B775A" w:rsidRDefault="00CE5D23" w:rsidP="00CE5D23">
      <w:pPr>
        <w:pStyle w:val="ConsPlusNormal"/>
        <w:ind w:firstLine="540"/>
        <w:jc w:val="both"/>
      </w:pPr>
      <w:r w:rsidRPr="003B775A">
        <w:t>к) Сжигать отходы любого вида на основных и прилегающих территориях;</w:t>
      </w:r>
    </w:p>
    <w:p w:rsidR="00CE5D23" w:rsidRPr="003B775A" w:rsidRDefault="00CE5D23" w:rsidP="00CE5D23">
      <w:pPr>
        <w:pStyle w:val="ConsPlusNormal"/>
        <w:ind w:firstLine="540"/>
        <w:jc w:val="both"/>
      </w:pPr>
      <w:r w:rsidRPr="003B775A">
        <w:t>л) Сбрасывать в контейнеры для ТКО трупы животных, птиц, другие биологические отходы, ртутьсодержащие отходы, строительный мусор, а также ТКО, являющиеся предметами, утратившими свои потребительские свойства (мебель, бытовая техника, велосипеды, предметы домашнего обихода и другие крупные предметы), размеры которых превышают 0,5 метра в высоту, ширину или длину;</w:t>
      </w:r>
    </w:p>
    <w:p w:rsidR="00CE5D23" w:rsidRPr="003B775A" w:rsidRDefault="00CE5D23" w:rsidP="00CE5D23">
      <w:pPr>
        <w:pStyle w:val="ConsPlusNormal"/>
        <w:ind w:firstLine="540"/>
        <w:jc w:val="both"/>
      </w:pPr>
      <w:r w:rsidRPr="003B775A">
        <w:t>м) Осуществлять выбор вторичного сырья и пищевых отходов из контейнеров.</w:t>
      </w:r>
    </w:p>
    <w:p w:rsidR="00CE5D23" w:rsidRPr="003B775A" w:rsidRDefault="00CE5D23" w:rsidP="00CE5D23">
      <w:pPr>
        <w:spacing w:line="240" w:lineRule="atLeast"/>
        <w:contextualSpacing/>
        <w:rPr>
          <w:rFonts w:ascii="Times New Roman" w:hAnsi="Times New Roman"/>
          <w:sz w:val="24"/>
          <w:szCs w:val="24"/>
        </w:rPr>
      </w:pPr>
    </w:p>
    <w:p w:rsidR="00CE5D23" w:rsidRPr="003B775A" w:rsidRDefault="00CE5D23" w:rsidP="00CE5D23">
      <w:pPr>
        <w:spacing w:line="240" w:lineRule="atLeast"/>
        <w:ind w:firstLine="708"/>
        <w:contextualSpacing/>
        <w:jc w:val="center"/>
        <w:rPr>
          <w:rFonts w:ascii="Times New Roman" w:hAnsi="Times New Roman"/>
          <w:b/>
          <w:sz w:val="24"/>
          <w:szCs w:val="24"/>
        </w:rPr>
      </w:pPr>
      <w:r w:rsidRPr="003B775A">
        <w:rPr>
          <w:rFonts w:ascii="Times New Roman" w:hAnsi="Times New Roman"/>
          <w:b/>
          <w:sz w:val="24"/>
          <w:szCs w:val="24"/>
        </w:rPr>
        <w:t>5.6. Порядок участия юридических и физических лиц в содержании и благоустройстве прилегающих территорий</w:t>
      </w:r>
    </w:p>
    <w:p w:rsidR="00CE5D23" w:rsidRPr="003B775A" w:rsidRDefault="00CE5D23" w:rsidP="00CE5D23">
      <w:pPr>
        <w:spacing w:line="240" w:lineRule="atLeast"/>
        <w:contextualSpacing/>
        <w:jc w:val="center"/>
        <w:rPr>
          <w:rFonts w:ascii="Times New Roman" w:hAnsi="Times New Roman"/>
          <w:b/>
          <w:sz w:val="24"/>
          <w:szCs w:val="24"/>
        </w:rPr>
      </w:pP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5.6.1. Участие физических, юридических лиц, индивидуальных предпринимателей, являющихся собственниками зданий (помещений в них), сооружений, включая временные сооружения, а также владеющих земельными участками на праве собственности, ином вещном праве, праве аренды, ином законном праве, в содержании и благоустройстве прилегающих территорий осуществляется в соответствии с согласованными с ними схемами подведомственной территории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5.6.2. Обязательства по уборке прилегающих территорий, перечень работ и определение границ прилегающей территории устанавливаются в договорах аренды, безвозмездного пользования муниципальным имуществом, а с собственниками земельных участков, индивидуальных жилых домов, нежилых зданий путем заключения соглашений по содержанию прилегающих территорий к данным земельным участкам. </w:t>
      </w:r>
    </w:p>
    <w:p w:rsidR="00CE5D23" w:rsidRPr="003B775A" w:rsidRDefault="00CE5D23" w:rsidP="00CE5D23">
      <w:pPr>
        <w:spacing w:line="240" w:lineRule="atLeast"/>
        <w:contextualSpacing/>
        <w:rPr>
          <w:rFonts w:ascii="Times New Roman" w:hAnsi="Times New Roman"/>
          <w:sz w:val="24"/>
          <w:szCs w:val="24"/>
        </w:rPr>
      </w:pPr>
    </w:p>
    <w:p w:rsidR="00CE5D23" w:rsidRPr="003B775A" w:rsidRDefault="00CE5D23" w:rsidP="00CE5D23">
      <w:pPr>
        <w:spacing w:line="240" w:lineRule="atLeast"/>
        <w:contextualSpacing/>
        <w:jc w:val="center"/>
        <w:rPr>
          <w:rFonts w:ascii="Times New Roman" w:hAnsi="Times New Roman"/>
          <w:b/>
          <w:sz w:val="24"/>
          <w:szCs w:val="24"/>
        </w:rPr>
      </w:pPr>
      <w:r w:rsidRPr="003B775A">
        <w:rPr>
          <w:rFonts w:ascii="Times New Roman" w:hAnsi="Times New Roman"/>
          <w:b/>
          <w:sz w:val="24"/>
          <w:szCs w:val="24"/>
        </w:rPr>
        <w:t>5.7. Требования к содержанию и внешнему виду фасадов зданий (строений,</w:t>
      </w:r>
    </w:p>
    <w:p w:rsidR="00CE5D23" w:rsidRPr="003B775A" w:rsidRDefault="00CE5D23" w:rsidP="00CE5D23">
      <w:pPr>
        <w:spacing w:line="240" w:lineRule="atLeast"/>
        <w:contextualSpacing/>
        <w:jc w:val="center"/>
        <w:rPr>
          <w:rFonts w:ascii="Times New Roman" w:hAnsi="Times New Roman"/>
          <w:b/>
          <w:sz w:val="24"/>
          <w:szCs w:val="24"/>
        </w:rPr>
      </w:pPr>
      <w:r w:rsidRPr="003B775A">
        <w:rPr>
          <w:rFonts w:ascii="Times New Roman" w:hAnsi="Times New Roman"/>
          <w:b/>
          <w:sz w:val="24"/>
          <w:szCs w:val="24"/>
        </w:rPr>
        <w:t>сооружений), ограждений и других объектов благоустройства</w:t>
      </w:r>
    </w:p>
    <w:p w:rsidR="00CE5D23" w:rsidRPr="003B775A" w:rsidRDefault="00CE5D23" w:rsidP="00CE5D23">
      <w:pPr>
        <w:spacing w:line="240" w:lineRule="atLeast"/>
        <w:contextualSpacing/>
        <w:rPr>
          <w:rFonts w:ascii="Times New Roman" w:hAnsi="Times New Roman"/>
          <w:sz w:val="24"/>
          <w:szCs w:val="24"/>
        </w:rPr>
      </w:pP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5.7.1. Собственники зданий (строений, сооружений), организации, обслуживающие жилищный фонд в установленном законом порядке, обеспечивают содержание зданий (строений, сооружений) и их конструктивных элементов в исправном состоянии, </w:t>
      </w:r>
      <w:r w:rsidRPr="003B775A">
        <w:rPr>
          <w:rFonts w:ascii="Times New Roman" w:hAnsi="Times New Roman"/>
          <w:sz w:val="24"/>
          <w:szCs w:val="24"/>
        </w:rPr>
        <w:lastRenderedPageBreak/>
        <w:t xml:space="preserve">надлежащую эксплуатацию зданий в соответствии с установленными правилами и нормами технической эксплуатации, проведение текущих и капитальных ремонтов.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5.7.2. В состав элементов фасадов зданий, подлежащих содержанию, </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xml:space="preserve">входят: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1) приямки, входы в подвальные помещения и </w:t>
      </w:r>
      <w:proofErr w:type="spellStart"/>
      <w:r w:rsidRPr="003B775A">
        <w:rPr>
          <w:rFonts w:ascii="Times New Roman" w:hAnsi="Times New Roman"/>
          <w:sz w:val="24"/>
          <w:szCs w:val="24"/>
        </w:rPr>
        <w:t>мусорокамеры</w:t>
      </w:r>
      <w:proofErr w:type="spellEnd"/>
      <w:r w:rsidRPr="003B775A">
        <w:rPr>
          <w:rFonts w:ascii="Times New Roman" w:hAnsi="Times New Roman"/>
          <w:sz w:val="24"/>
          <w:szCs w:val="24"/>
        </w:rPr>
        <w:t xml:space="preserve">;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2) входные узлы (в том числе крыльцо, площадки, перила, козырьки над </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xml:space="preserve">входом, ограждения, стены, двери);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 цоколь и </w:t>
      </w:r>
      <w:proofErr w:type="spellStart"/>
      <w:r w:rsidRPr="003B775A">
        <w:rPr>
          <w:rFonts w:ascii="Times New Roman" w:hAnsi="Times New Roman"/>
          <w:sz w:val="24"/>
          <w:szCs w:val="24"/>
        </w:rPr>
        <w:t>отмостка</w:t>
      </w:r>
      <w:proofErr w:type="spellEnd"/>
      <w:r w:rsidRPr="003B775A">
        <w:rPr>
          <w:rFonts w:ascii="Times New Roman" w:hAnsi="Times New Roman"/>
          <w:sz w:val="24"/>
          <w:szCs w:val="24"/>
        </w:rPr>
        <w:t xml:space="preserve">;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4) плоскости стен;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5) выступающие элементы фасадов (в том числе балконы, лоджии, </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xml:space="preserve">эркеры, карнизы);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6) кровли, включая вентиляционные и дымовые трубы, в том числе ограждающие решетки, выходы на кровлю;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7) архитектурные детали и облицовка (в том числе колонны, пилястры, розетки, капители, </w:t>
      </w:r>
      <w:proofErr w:type="spellStart"/>
      <w:r w:rsidRPr="003B775A">
        <w:rPr>
          <w:rFonts w:ascii="Times New Roman" w:hAnsi="Times New Roman"/>
          <w:sz w:val="24"/>
          <w:szCs w:val="24"/>
        </w:rPr>
        <w:t>сандрики</w:t>
      </w:r>
      <w:proofErr w:type="spellEnd"/>
      <w:r w:rsidRPr="003B775A">
        <w:rPr>
          <w:rFonts w:ascii="Times New Roman" w:hAnsi="Times New Roman"/>
          <w:sz w:val="24"/>
          <w:szCs w:val="24"/>
        </w:rPr>
        <w:t xml:space="preserve">, фризы, пояски);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8) водосточные трубы, включая </w:t>
      </w:r>
      <w:proofErr w:type="spellStart"/>
      <w:r w:rsidRPr="003B775A">
        <w:rPr>
          <w:rFonts w:ascii="Times New Roman" w:hAnsi="Times New Roman"/>
          <w:sz w:val="24"/>
          <w:szCs w:val="24"/>
        </w:rPr>
        <w:t>отметы</w:t>
      </w:r>
      <w:proofErr w:type="spellEnd"/>
      <w:r w:rsidRPr="003B775A">
        <w:rPr>
          <w:rFonts w:ascii="Times New Roman" w:hAnsi="Times New Roman"/>
          <w:sz w:val="24"/>
          <w:szCs w:val="24"/>
        </w:rPr>
        <w:t xml:space="preserve"> и воронки;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9) ограждения балконов, лоджий;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10) парапетные и оконные ограждения, решетки;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11) металлическая отделка окон, балконов, поясков, выступов цоколя, </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xml:space="preserve">свесов;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12) навесные металлические конструкции (в том числе </w:t>
      </w:r>
      <w:proofErr w:type="spellStart"/>
      <w:r w:rsidRPr="003B775A">
        <w:rPr>
          <w:rFonts w:ascii="Times New Roman" w:hAnsi="Times New Roman"/>
          <w:sz w:val="24"/>
          <w:szCs w:val="24"/>
        </w:rPr>
        <w:t>флагодержатели</w:t>
      </w:r>
      <w:proofErr w:type="spellEnd"/>
      <w:r w:rsidRPr="003B775A">
        <w:rPr>
          <w:rFonts w:ascii="Times New Roman" w:hAnsi="Times New Roman"/>
          <w:sz w:val="24"/>
          <w:szCs w:val="24"/>
        </w:rPr>
        <w:t xml:space="preserve">, </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xml:space="preserve">анкеры, пожарные лестницы, вентиляционное оборудование);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13) горизонтальные и вертикальные швы между панелями и блоками </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xml:space="preserve">(фасады крупнопанельных и крупноблочных зданий);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14) стекла, рамы, балконные двери;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15) стационарные ограждения, прилегающие к зданиям.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5.7.3. Содержание фасадов зданий, строений и сооружений включает: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проведение поддерживающего ремонта и восстановление конструктивных элементов и отделки фасадов, в том числе входных дверей и козырьков, ограждений балконов и лоджий, карнизов, крылец и отдельных ступеней, ограждений спусков и лестниц, витрин, декоративных деталей и иных конструктивных элементов; </w:t>
      </w:r>
    </w:p>
    <w:p w:rsidR="00CE5D23" w:rsidRPr="003B775A" w:rsidRDefault="00CE5D23" w:rsidP="00B825AE">
      <w:pPr>
        <w:spacing w:line="240" w:lineRule="atLeast"/>
        <w:ind w:firstLine="708"/>
        <w:contextualSpacing/>
        <w:rPr>
          <w:rFonts w:ascii="Times New Roman" w:hAnsi="Times New Roman"/>
          <w:sz w:val="24"/>
          <w:szCs w:val="24"/>
        </w:rPr>
      </w:pPr>
      <w:r w:rsidRPr="003B775A">
        <w:rPr>
          <w:rFonts w:ascii="Times New Roman" w:hAnsi="Times New Roman"/>
          <w:sz w:val="24"/>
          <w:szCs w:val="24"/>
        </w:rPr>
        <w:t>- обеспечение наличия и содержание в исправном сост</w:t>
      </w:r>
      <w:r w:rsidR="00B825AE">
        <w:rPr>
          <w:rFonts w:ascii="Times New Roman" w:hAnsi="Times New Roman"/>
          <w:sz w:val="24"/>
          <w:szCs w:val="24"/>
        </w:rPr>
        <w:t xml:space="preserve">оянии водостоков, </w:t>
      </w:r>
      <w:r w:rsidRPr="003B775A">
        <w:rPr>
          <w:rFonts w:ascii="Times New Roman" w:hAnsi="Times New Roman"/>
          <w:sz w:val="24"/>
          <w:szCs w:val="24"/>
        </w:rPr>
        <w:t xml:space="preserve">водосточных труб и сливов;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герметизацию, заделку и расшивку швов, трещин и выбоин;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восстановление, ремонт и своевременную очистку </w:t>
      </w:r>
      <w:proofErr w:type="spellStart"/>
      <w:r w:rsidRPr="003B775A">
        <w:rPr>
          <w:rFonts w:ascii="Times New Roman" w:hAnsi="Times New Roman"/>
          <w:sz w:val="24"/>
          <w:szCs w:val="24"/>
        </w:rPr>
        <w:t>отмосток</w:t>
      </w:r>
      <w:proofErr w:type="spellEnd"/>
      <w:r w:rsidRPr="003B775A">
        <w:rPr>
          <w:rFonts w:ascii="Times New Roman" w:hAnsi="Times New Roman"/>
          <w:sz w:val="24"/>
          <w:szCs w:val="24"/>
        </w:rPr>
        <w:t xml:space="preserve">, приямков цокольных окон и входов в подвалы;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поддержание в исправном состоянии размещенных на фасаде объектов (средств) наружного освещения;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очистку и промывку поверхностей фасадов в зависимости от их состояния и условий эксплуатации;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мытье окон, витрин, вывесок и указателей;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очистку от снега и льда крыш и козырьков, удаление наледи, снега и сосулек с карнизов, балконов и лоджий;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 выполнение иных требований, предусмотренных правилами и нормами технической эксплуатации зданий, строений и сооружений.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5.7.4. Очистка крыш, карнизов, водосточных труб от снега и ледяных наростов производится регулярно собственниками (владельцами, пользователями) зданий (строений) и сооружений или уполномоченными ими лицами, в светлое время суток с обязательным соблюдением мер, обеспечивающих безопасное движение пешеходов и транспорта.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В местах проведения указанных работ устанавливаются временные ограждения, устраиваются временные обходы по газонам с использованием настилов. Снег и лед </w:t>
      </w:r>
      <w:r w:rsidRPr="003B775A">
        <w:rPr>
          <w:rFonts w:ascii="Times New Roman" w:hAnsi="Times New Roman"/>
          <w:sz w:val="24"/>
          <w:szCs w:val="24"/>
        </w:rPr>
        <w:lastRenderedPageBreak/>
        <w:t xml:space="preserve">складируются в местах, не препятствующих свободному проезду автотранспорта, движению пешеходов и маломобильных групп населения, для дальнейшего вывоза. Вывоз снега и льда обеспечивается лицами, ответственными за содержание соответствующей территории. При сбрасывании снега с крыш принимаются меры, обеспечивающие полную сохранность деревьев, кустарников, воздушных линий уличного электроосвещения, растяжек, рекламных конструкций, светофорных объектов, дорожных знаков, лини связи, таксофонов и других объектов благоустройства. </w:t>
      </w:r>
    </w:p>
    <w:p w:rsidR="00CE5D23" w:rsidRPr="003B775A" w:rsidRDefault="00CE5D23" w:rsidP="00B825AE">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5.7.5. Собственники нежилых помещений обеспечивают очистку козырьков входных групп от мусора, а в зимний период - снега, наледи и сосулек способами, гарантирующими безопасность окружающих и исключающими повреждение имущества третьих лиц. Очистка от </w:t>
      </w:r>
      <w:proofErr w:type="spellStart"/>
      <w:r w:rsidRPr="003B775A">
        <w:rPr>
          <w:rFonts w:ascii="Times New Roman" w:hAnsi="Times New Roman"/>
          <w:sz w:val="24"/>
          <w:szCs w:val="24"/>
        </w:rPr>
        <w:t>наледеобразований</w:t>
      </w:r>
      <w:proofErr w:type="spellEnd"/>
      <w:r w:rsidRPr="003B775A">
        <w:rPr>
          <w:rFonts w:ascii="Times New Roman" w:hAnsi="Times New Roman"/>
          <w:sz w:val="24"/>
          <w:szCs w:val="24"/>
        </w:rPr>
        <w:t xml:space="preserve"> кровель зд</w:t>
      </w:r>
      <w:r w:rsidR="00B825AE">
        <w:rPr>
          <w:rFonts w:ascii="Times New Roman" w:hAnsi="Times New Roman"/>
          <w:sz w:val="24"/>
          <w:szCs w:val="24"/>
        </w:rPr>
        <w:t xml:space="preserve">аний на </w:t>
      </w:r>
      <w:proofErr w:type="gramStart"/>
      <w:r w:rsidR="00B825AE">
        <w:rPr>
          <w:rFonts w:ascii="Times New Roman" w:hAnsi="Times New Roman"/>
          <w:sz w:val="24"/>
          <w:szCs w:val="24"/>
        </w:rPr>
        <w:t>сторонах</w:t>
      </w:r>
      <w:proofErr w:type="gramEnd"/>
      <w:r w:rsidR="00B825AE">
        <w:rPr>
          <w:rFonts w:ascii="Times New Roman" w:hAnsi="Times New Roman"/>
          <w:sz w:val="24"/>
          <w:szCs w:val="24"/>
        </w:rPr>
        <w:t xml:space="preserve">, выходящих на </w:t>
      </w:r>
      <w:r w:rsidRPr="003B775A">
        <w:rPr>
          <w:rFonts w:ascii="Times New Roman" w:hAnsi="Times New Roman"/>
          <w:sz w:val="24"/>
          <w:szCs w:val="24"/>
        </w:rPr>
        <w:t>пешеходные</w:t>
      </w:r>
      <w:r w:rsidR="00B825AE">
        <w:rPr>
          <w:rFonts w:ascii="Times New Roman" w:hAnsi="Times New Roman"/>
          <w:sz w:val="24"/>
          <w:szCs w:val="24"/>
        </w:rPr>
        <w:t xml:space="preserve"> </w:t>
      </w:r>
      <w:r w:rsidRPr="003B775A">
        <w:rPr>
          <w:rFonts w:ascii="Times New Roman" w:hAnsi="Times New Roman"/>
          <w:sz w:val="24"/>
          <w:szCs w:val="24"/>
        </w:rPr>
        <w:t xml:space="preserve">зоны, производится немедленно по мере их образования с предварительной установкой ограждения опасных участков. Плоские крыши с наружным водоотводом периодически очищаются от снега, не допуская его накопления более 30 см.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5.7.6. Фасады зданий, строений, сооружений не должны иметь видимых загрязнений, повреждений, в том числе разрушения отделочного слоя, водосточных труб, воронок или выпусков, изменения цветового тона.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5.7.7. При обнаружении признаков повреждения выступающих конструкций фасадов собственниками (владельцами, пользователями) зданий (строений, сооружений) принимаются срочные меры по обеспечению безопасности людей и предупреждению дальнейшего развития деформации. В случае аварийного состояния выступающих конструкций фасадов зданий, строений (в том числе балконов, лоджий, эркеров) закрыть входы и доступы к ним, оградить опасные участки и принять меры по восстановлению поврежденных конструкций в соответствии с действующими строительными нормами и правилами.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5.7.8. Содержание фасадов зданий, строений, сооружений исключает: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1) повреждение (загрязнение) поверхности стен фасадов зданий, строений, сооружений, в том числе подтеки, шелушение окраски, наличие трещин, отслоившейся штукатурки, облицовки, повреждение кирпичной кладки, отслоение защитного слоя железобетонных конструкций;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2) повреждение (отсутствие) архитектурных и художественно-скульптурных деталей зданий и сооружений, в том числе колонн, пилястр, капителей, фризов, тяг, барельефов, лепных украшений, орнаментов, мозаик, художественных росписей;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 нарушение герметизации межпанельных стыков;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4) повреждение (отслоение, загрязнение) штукатурки, облицовки, окрасочного слоя цокольной части фасадов, зданий или сооружений, в том числе неисправность конструкции оконных, входных приямков;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5) повреждение (загрязнение) выступающих элементов фасадов зданий и сооружений, в том числе балконов, лоджий, эркеров, тамбуров, карнизов, козырьков, входных групп, ступеней;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6) разрушение (отсутствие, загрязнение) ограждений балконов, в том числе лоджий, парапетов.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Выявленные при эксплуатации фасадов зданий, строений, сооружений устраняются в соответствии с установленными нормами и правилами технической эксплуатации зданий и сооружений.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5.7.9. Рекламные и информационные конструкции, размещенные на территории муниципального образования, должны содержаться в чистоте, быть окрашены, не должны иметь повреждений.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5.7.10. Собственники (владельцы) рекламной или информационной конструкции обязаны контролировать их техническое состояние, осуществлять их ремонт, окраску, мытье, очистку от объявлений, своевременно обеспечивать замену перегоревших световых элементов, а также уборку отведенной.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lastRenderedPageBreak/>
        <w:t xml:space="preserve">5.7.11. Устранение повреждений рекламных конструкций и их информационных полей осуществляется владельцами рекламных конструкций в течение 10 дней со дня повреждения. Устранение повреждений рекламных материалов, размещенных на рекламных конструкциях, осуществляется владельцами рекламных конструкций в течение суток. </w:t>
      </w:r>
    </w:p>
    <w:p w:rsidR="00CE5D23" w:rsidRPr="003B775A" w:rsidRDefault="00CE5D23" w:rsidP="0068451C">
      <w:pPr>
        <w:spacing w:line="240" w:lineRule="atLeast"/>
        <w:ind w:firstLine="708"/>
        <w:contextualSpacing/>
        <w:rPr>
          <w:rFonts w:ascii="Times New Roman" w:hAnsi="Times New Roman"/>
          <w:sz w:val="24"/>
          <w:szCs w:val="24"/>
        </w:rPr>
      </w:pPr>
      <w:r w:rsidRPr="003B775A">
        <w:rPr>
          <w:rFonts w:ascii="Times New Roman" w:hAnsi="Times New Roman"/>
          <w:sz w:val="24"/>
          <w:szCs w:val="24"/>
        </w:rPr>
        <w:t>5.7.12. После монтажа (демонтажа) рекламной или информационной конструкции, смены изображений (плакатов) собственник (владелец) рекламной или информационной конструкции обязан в 10-дневный срок выполнить восстановление нарушенного благоустройства (в том числе поверхностей, использованных для размещения) и озеленения в первоначальное (проектное) положение, а также очистк</w:t>
      </w:r>
      <w:r w:rsidR="0068451C">
        <w:rPr>
          <w:rFonts w:ascii="Times New Roman" w:hAnsi="Times New Roman"/>
          <w:sz w:val="24"/>
          <w:szCs w:val="24"/>
        </w:rPr>
        <w:t xml:space="preserve">у от образовавшегося </w:t>
      </w:r>
      <w:r w:rsidRPr="003B775A">
        <w:rPr>
          <w:rFonts w:ascii="Times New Roman" w:hAnsi="Times New Roman"/>
          <w:sz w:val="24"/>
          <w:szCs w:val="24"/>
        </w:rPr>
        <w:t xml:space="preserve">мусора отведенной.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5.7.13. Запрещается загрязнение территории муниципального образования обрывками постеров, плакатов, афиш и других информационных материалов при эксплуатации рекламной или информационной конструкций и смене изображения; уничтожение или повреждение зеленых насаждений в зоне видимости рекламной или информационной конструкций с целью улучшения обзора их поверхностей.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5.7.14. При отсутствии рекламного изображения поверхность щитовых рекламных конструкций, расположенных на зданиях, сооружениях, а также отдельно стоящих рекламных конструкций обтягивается баннерным полотном либо иным светлым материалом.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5.7.15. Работы по удалению самовольно размещенных рекламных, информационных и иных объявлений, надписей и изображений осуществляются собственниками (владельцами, пользователями) объектов, на которых они размещены, в течение срока, установленного предписанием администрации</w:t>
      </w:r>
      <w:r w:rsidRPr="003B775A">
        <w:rPr>
          <w:rFonts w:ascii="Times New Roman" w:hAnsi="Times New Roman"/>
          <w:noProof/>
          <w:sz w:val="24"/>
          <w:szCs w:val="24"/>
          <w:lang w:eastAsia="ru-RU"/>
        </w:rPr>
        <w:t xml:space="preserve"> муниципального</w:t>
      </w:r>
      <w:r w:rsidR="0068451C">
        <w:rPr>
          <w:rFonts w:ascii="Times New Roman" w:hAnsi="Times New Roman"/>
          <w:noProof/>
          <w:sz w:val="24"/>
          <w:szCs w:val="24"/>
          <w:lang w:eastAsia="ru-RU"/>
        </w:rPr>
        <w:t xml:space="preserve"> образования «Посёлок Приморье</w:t>
      </w:r>
      <w:r w:rsidRPr="003B775A">
        <w:rPr>
          <w:rFonts w:ascii="Times New Roman" w:hAnsi="Times New Roman"/>
          <w:noProof/>
          <w:sz w:val="24"/>
          <w:szCs w:val="24"/>
          <w:lang w:eastAsia="ru-RU"/>
        </w:rPr>
        <w:t>»</w:t>
      </w:r>
      <w:r w:rsidRPr="003B775A">
        <w:rPr>
          <w:rFonts w:ascii="Times New Roman" w:hAnsi="Times New Roman"/>
          <w:sz w:val="24"/>
          <w:szCs w:val="24"/>
        </w:rPr>
        <w:t xml:space="preserve">.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5.7.16. Ограждения всех типов (исключая живые изгороди) подлежат окраске. Конструкция ограждений должна быть безопасна для населения. Владельцы ограждений несут ответственность за их техническое состояние и эстетический вид в соответствии с действующим законодательством.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5.7.17. Объекты садово-парковой мебели, садово-паркового оборудования и скульптуры, в том числе фонтаны, парковые павильоны, беседки, мостики, ограждения, ворота, навесы, вазоны и другие малые архитектурные формы, должны находиться в чистом и исправном состоянии. Металлические малые архитектурные формы необходимо очищать от старого покрытия и производить их окраску не реже одного раза в год.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5.7.18. Ответственность за состояние малых архитектурных форм несут их собственники (владельцы) либо лица, на обслуживании которых они находятся, которые обязаны: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1) обеспечить техническую исправность малых архитектурных форм и безопасность их использования (отсутствие трещин, ржавчины, сколов и других повреждений, проверка их устойчивости, наличие сертификатов соответствия игрового и спортивного оборудования);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2) выполнять работы по своевременному ремонту, замене, очистке от грязи малых архитектурных форм, ежегодно выполнять замену песка в песочницах;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 выполнять работы по очистке подходов к малым архитектурным формам (скамейкам, урнам, качелям, садово-парковой мебели и оборудованию, скульптурам) и территорий вокруг них от снега и наледи;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4) в весенний период производить плановый осмотр малых архитектурных форм, их очистку от старой краски, ржавчины, промывку, окраску, а также замену сломанных элементов.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5.6.19. Сроки включения фонтанов, режимы их работы, график промывки и очистки чаш, технологические перерывы и окончание работы определяются их собственником (владельцем).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lastRenderedPageBreak/>
        <w:t xml:space="preserve">В период работы фонтанов очистка водной поверхности от мусора производится ежедневно. Собственники или уполномоченные ими лица обязаны содержать фонтаны в чистоте и в период их отключения.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5.7.20. Для содержания цветочных ваз и урн в надлежащем состоянии должны быть обеспечены: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1) ремонт поврежденных элементов;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2) удаление подтеков и грязи;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3) удаление мусора, отцветших соцветий и цветов, засохших листьев.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5.6.21. Запрещается: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1) разрушение и повреждение малых архитектурных форм, нанесение надписей различного содержания, размещение информационных материалов на малых архитектурных формах;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2) использование малых архитектурных форм не по назначению.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5.7.22. Транспортирование коммунальных отходов производства и потребления из организаций торговли и общественного питания, культуры, детских и лечебных заведений осуществляется указанными организациями и домовладельцами, а также иными производителями отходов производства и потребления самостоятельно либо на основании договоров со специализированными организациями.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5.7.23. В случае если производитель отходов, осуществляющий свою бытовую и хозяйственную деятельность на земельном участке, в жилом или нежилом помещении на основании договора аренды или иного соглашения с собственником, не организовал сбор, транспортирование и утилизацию отходов самостоятельно, обязанности по сбору, транспортирование и утилизации отходов данного производителя отходов следует возлагать на собственника, вышеперечисленных объектов недвижимости.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5.7.24. Удаление с контейнерной площадки и прилегающей к ней территории отходов производства и потребления, высыпавшихся при выгрузке из контейнеров в </w:t>
      </w:r>
      <w:proofErr w:type="spellStart"/>
      <w:r w:rsidRPr="003B775A">
        <w:rPr>
          <w:rFonts w:ascii="Times New Roman" w:hAnsi="Times New Roman"/>
          <w:sz w:val="24"/>
          <w:szCs w:val="24"/>
        </w:rPr>
        <w:t>мусоровозный</w:t>
      </w:r>
      <w:proofErr w:type="spellEnd"/>
      <w:r w:rsidRPr="003B775A">
        <w:rPr>
          <w:rFonts w:ascii="Times New Roman" w:hAnsi="Times New Roman"/>
          <w:sz w:val="24"/>
          <w:szCs w:val="24"/>
        </w:rPr>
        <w:t xml:space="preserve"> транспорт, производится работниками организации, осуществляющей транспортирование отходов. </w:t>
      </w:r>
      <w:r w:rsidRPr="003B775A">
        <w:rPr>
          <w:rFonts w:ascii="Times New Roman" w:hAnsi="Times New Roman"/>
          <w:sz w:val="24"/>
          <w:szCs w:val="24"/>
        </w:rPr>
        <w:tab/>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5.7.25. Ветви зеленых насаждений, закрывающие средства наружной информации (указатели наименования улиц и номера домов), дорожные знаки, светофоры, треугольники видимости перекрестков, обрезаются организациями, ответственными за содержание этих зеленых насаждений. </w:t>
      </w:r>
    </w:p>
    <w:p w:rsidR="00CE5D23" w:rsidRPr="003B775A" w:rsidRDefault="00CE5D23" w:rsidP="00CE5D23">
      <w:pPr>
        <w:spacing w:line="240" w:lineRule="atLeast"/>
        <w:contextualSpacing/>
        <w:rPr>
          <w:rFonts w:ascii="Times New Roman" w:hAnsi="Times New Roman"/>
          <w:sz w:val="24"/>
          <w:szCs w:val="24"/>
        </w:rPr>
      </w:pPr>
    </w:p>
    <w:p w:rsidR="00CE5D23" w:rsidRPr="003B775A" w:rsidRDefault="00CE5D23" w:rsidP="00CE5D23">
      <w:pPr>
        <w:spacing w:line="240" w:lineRule="atLeast"/>
        <w:contextualSpacing/>
        <w:jc w:val="center"/>
        <w:rPr>
          <w:rFonts w:ascii="Times New Roman" w:hAnsi="Times New Roman"/>
          <w:b/>
          <w:sz w:val="24"/>
          <w:szCs w:val="24"/>
        </w:rPr>
      </w:pPr>
      <w:r w:rsidRPr="003B775A">
        <w:rPr>
          <w:rFonts w:ascii="Times New Roman" w:hAnsi="Times New Roman"/>
          <w:b/>
          <w:sz w:val="24"/>
          <w:szCs w:val="24"/>
        </w:rPr>
        <w:t>6. Порядок и механизмы общественного участия в процессе благоустройства</w:t>
      </w:r>
    </w:p>
    <w:p w:rsidR="00CE5D23" w:rsidRPr="003B775A" w:rsidRDefault="00CE5D23" w:rsidP="00CE5D23">
      <w:pPr>
        <w:spacing w:line="240" w:lineRule="atLeast"/>
        <w:contextualSpacing/>
        <w:rPr>
          <w:rFonts w:ascii="Times New Roman" w:hAnsi="Times New Roman"/>
          <w:sz w:val="24"/>
          <w:szCs w:val="24"/>
        </w:rPr>
      </w:pP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6.1. Все решения, касающиеся благоустройства и развития городской среды, принимается на общественных слушаниях, с учетом мнения жителей соответствующих территорий и иных заинтересованных лиц.</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6.2. Формы общественного участия.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6.2.1. Для осуществления участия граждан и иных заинтересованных лиц в процессе принятия решений и реализации проектов комплексного благоустройства используются следующие формы: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а) 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б) участие в разработке проекта, обсуждение решений с архитекторами, проектировщиками и другими профильными специалистами;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в) одобрение проектных решений участниками процесса проектирования и будущими пользователями, включая местных жителей, собственников соседних территорий и других заинтересованных лиц;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г) осуществление общественного контроля над процессом реализации проекта благоустройства территории;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lastRenderedPageBreak/>
        <w:t xml:space="preserve">д) осуществление общественного контроля над процессом эксплуатации территории.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6.2.2. При реализации проектов следует информировать общественность о планирующихся изменениях и возможности участия в этом процессе.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6.2.3. Информирование осуществляется путем: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а) размещения на официальном </w:t>
      </w:r>
      <w:proofErr w:type="gramStart"/>
      <w:r w:rsidRPr="003B775A">
        <w:rPr>
          <w:rFonts w:ascii="Times New Roman" w:hAnsi="Times New Roman"/>
          <w:sz w:val="24"/>
          <w:szCs w:val="24"/>
        </w:rPr>
        <w:t>сайте</w:t>
      </w:r>
      <w:proofErr w:type="gramEnd"/>
      <w:r w:rsidRPr="003B775A">
        <w:rPr>
          <w:rFonts w:ascii="Times New Roman" w:hAnsi="Times New Roman"/>
          <w:sz w:val="24"/>
          <w:szCs w:val="24"/>
        </w:rPr>
        <w:t xml:space="preserve"> администрации </w:t>
      </w:r>
      <w:r w:rsidR="009D3994">
        <w:rPr>
          <w:rFonts w:ascii="Times New Roman" w:hAnsi="Times New Roman"/>
          <w:noProof/>
          <w:sz w:val="24"/>
          <w:szCs w:val="24"/>
          <w:lang w:eastAsia="ru-RU"/>
        </w:rPr>
        <w:t>муниципального образования</w:t>
      </w:r>
      <w:r w:rsidRPr="003B775A">
        <w:rPr>
          <w:rFonts w:ascii="Times New Roman" w:hAnsi="Times New Roman"/>
          <w:noProof/>
          <w:sz w:val="24"/>
          <w:szCs w:val="24"/>
          <w:lang w:eastAsia="ru-RU"/>
        </w:rPr>
        <w:t xml:space="preserve"> </w:t>
      </w:r>
      <w:r w:rsidR="009D3994">
        <w:rPr>
          <w:rFonts w:ascii="Times New Roman" w:hAnsi="Times New Roman"/>
          <w:noProof/>
          <w:sz w:val="24"/>
          <w:szCs w:val="24"/>
          <w:lang w:eastAsia="ru-RU"/>
        </w:rPr>
        <w:t>«Посёлок Приморье</w:t>
      </w:r>
      <w:r w:rsidRPr="003B775A">
        <w:rPr>
          <w:rFonts w:ascii="Times New Roman" w:hAnsi="Times New Roman"/>
          <w:noProof/>
          <w:sz w:val="24"/>
          <w:szCs w:val="24"/>
          <w:lang w:eastAsia="ru-RU"/>
        </w:rPr>
        <w:t>»</w:t>
      </w:r>
      <w:r w:rsidRPr="003B775A">
        <w:rPr>
          <w:rFonts w:ascii="Times New Roman" w:hAnsi="Times New Roman"/>
          <w:sz w:val="24"/>
          <w:szCs w:val="24"/>
        </w:rPr>
        <w:t xml:space="preserve"> информации о ходе проектов благоустройства с публикацией фото, видео и текстовых отчетов по итогам проведения общественных обсуждений;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б) работы с местными средствами массовой информации, охватывающими широкий круг жителей разных возрастных групп и потенциальные аудитории проекта;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в) вывешивания объявлений на информационных досках в подъездах жилых домов, расположенных в непосредственной близости к проектируемому объекту (дворовой территории);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г) индивидуальных приглашений участников встречи лично, по электронной почте или по телефону;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д) установки специальных информационных стендов в местах с большой проходимостью, на территории самого объекта проектирования (дворовой территории, общественной территории). На стендах размещается информация о всех этапах процесса проектирования и отчетах по итогам проведения общественных обсуждений.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6.3. При организации общественного участия граждан, организаций в обсуждении проектов благоустройства территорий используется анкетирование, опросы, проведение общественных обсуждений, проведение оценки эксплуатации территории и пр.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6.4. На каждом этапе проектирования выбирается наиболее подходящие для конкретной ситуации механизмы, наиболее простые и понятные для всех заинтересованных в проекте сторон.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6.5. Общественный контроль является одним из механизмов общественного участия.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6.6. На территории </w:t>
      </w:r>
      <w:r w:rsidRPr="003B775A">
        <w:rPr>
          <w:rFonts w:ascii="Times New Roman" w:hAnsi="Times New Roman"/>
          <w:noProof/>
          <w:sz w:val="24"/>
          <w:szCs w:val="24"/>
          <w:lang w:eastAsia="ru-RU"/>
        </w:rPr>
        <w:t>муниципального обр</w:t>
      </w:r>
      <w:r w:rsidR="003910BD">
        <w:rPr>
          <w:rFonts w:ascii="Times New Roman" w:hAnsi="Times New Roman"/>
          <w:noProof/>
          <w:sz w:val="24"/>
          <w:szCs w:val="24"/>
          <w:lang w:eastAsia="ru-RU"/>
        </w:rPr>
        <w:t>азования «Посёлок Приморье</w:t>
      </w:r>
      <w:r w:rsidRPr="003B775A">
        <w:rPr>
          <w:rFonts w:ascii="Times New Roman" w:hAnsi="Times New Roman"/>
          <w:noProof/>
          <w:sz w:val="24"/>
          <w:szCs w:val="24"/>
          <w:lang w:eastAsia="ru-RU"/>
        </w:rPr>
        <w:t>»</w:t>
      </w:r>
      <w:r w:rsidRPr="003B775A">
        <w:rPr>
          <w:rFonts w:ascii="Times New Roman" w:hAnsi="Times New Roman"/>
          <w:sz w:val="24"/>
          <w:szCs w:val="24"/>
        </w:rPr>
        <w:t xml:space="preserve"> общественный контроль в области благоустройства осуществляет </w:t>
      </w:r>
      <w:r w:rsidRPr="00A52395">
        <w:rPr>
          <w:rFonts w:ascii="Times New Roman" w:hAnsi="Times New Roman"/>
          <w:sz w:val="24"/>
          <w:szCs w:val="24"/>
        </w:rPr>
        <w:t>Общественный сове</w:t>
      </w:r>
      <w:r w:rsidR="00A52395">
        <w:rPr>
          <w:rFonts w:ascii="Times New Roman" w:hAnsi="Times New Roman"/>
          <w:sz w:val="24"/>
          <w:szCs w:val="24"/>
        </w:rPr>
        <w:t>т при администрации муниципального образования «Светлогорский район»</w:t>
      </w:r>
      <w:r w:rsidRPr="00A52395">
        <w:rPr>
          <w:rFonts w:ascii="Times New Roman" w:hAnsi="Times New Roman"/>
          <w:sz w:val="24"/>
          <w:szCs w:val="24"/>
        </w:rPr>
        <w:t>.</w:t>
      </w:r>
      <w:r w:rsidRPr="003B775A">
        <w:rPr>
          <w:rFonts w:ascii="Times New Roman" w:hAnsi="Times New Roman"/>
          <w:sz w:val="24"/>
          <w:szCs w:val="24"/>
        </w:rPr>
        <w:t xml:space="preserve">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6.7. Участие лиц, осуществляющих предпринимательскую деятельность, в реализации комплексных проектов по благоустройству и созданию комфортной городской среды.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6.9.1. Участие лиц, осуществляющих предпринимательскую деятельность, в реализации комплексных проектов благоустройства заключается: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а) в создании и предоставлении разного рода услуг и сервисов для посетителей общественных пространств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б) в приведении в соответствие с требованиями проектных решений фасадов, принадлежащих или арендуемых объектов, в том числе размещенных на них вывесок;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в) в строительстве, реконструкции, реставрации объектов недвижимости;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г) в производстве или размещении элементов благоустройства;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д) в комплексном благоустройстве отдельных территорий, прилегающих к территориям, благоустраиваемым за счет средств муниципального образования;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е) в организации мероприятий, обеспечивающих приток посетителей на создаваемые общественные пространства;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ж) в организации уборки благоустроенных территорий, предоставлении средств для подготовки проектов или проведения творческих конкурсов на разработку архитектурных концепций общественных пространств; </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xml:space="preserve">з) в иных формах.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6.9.2. В реализации комплексных проектов благоустройства принимают участие лица, осуществляющие предпринимательскую деятельность в различных сферах, в том числе в сфере строительства, предоставления услуг общественного питания, оказания </w:t>
      </w:r>
      <w:r w:rsidRPr="003B775A">
        <w:rPr>
          <w:rFonts w:ascii="Times New Roman" w:hAnsi="Times New Roman"/>
          <w:sz w:val="24"/>
          <w:szCs w:val="24"/>
        </w:rPr>
        <w:lastRenderedPageBreak/>
        <w:t xml:space="preserve">туристических услуг, оказания услуг в сфере образования и культуры. </w:t>
      </w:r>
    </w:p>
    <w:p w:rsidR="00CE5D23" w:rsidRPr="003B775A" w:rsidRDefault="00CE5D23" w:rsidP="00CE5D23">
      <w:pPr>
        <w:spacing w:line="240" w:lineRule="atLeast"/>
        <w:contextualSpacing/>
        <w:rPr>
          <w:rFonts w:ascii="Times New Roman" w:hAnsi="Times New Roman"/>
          <w:sz w:val="24"/>
          <w:szCs w:val="24"/>
        </w:rPr>
      </w:pPr>
    </w:p>
    <w:p w:rsidR="00CE5D23" w:rsidRPr="003B775A" w:rsidRDefault="00CE5D23" w:rsidP="00CE5D23">
      <w:pPr>
        <w:spacing w:line="240" w:lineRule="atLeast"/>
        <w:contextualSpacing/>
        <w:jc w:val="center"/>
        <w:rPr>
          <w:rFonts w:ascii="Times New Roman" w:hAnsi="Times New Roman"/>
          <w:b/>
          <w:sz w:val="24"/>
          <w:szCs w:val="24"/>
        </w:rPr>
      </w:pPr>
      <w:r w:rsidRPr="003B775A">
        <w:rPr>
          <w:rFonts w:ascii="Times New Roman" w:hAnsi="Times New Roman"/>
          <w:b/>
          <w:sz w:val="24"/>
          <w:szCs w:val="24"/>
        </w:rPr>
        <w:t>7. Порядок составления дендрологических планов</w:t>
      </w:r>
    </w:p>
    <w:p w:rsidR="00CE5D23" w:rsidRPr="003B775A" w:rsidRDefault="00CE5D23" w:rsidP="00CE5D23">
      <w:pPr>
        <w:spacing w:line="240" w:lineRule="atLeast"/>
        <w:contextualSpacing/>
        <w:rPr>
          <w:rFonts w:ascii="Times New Roman" w:hAnsi="Times New Roman"/>
          <w:sz w:val="24"/>
          <w:szCs w:val="24"/>
        </w:rPr>
      </w:pP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7.1. Дендрологический план (</w:t>
      </w:r>
      <w:proofErr w:type="spellStart"/>
      <w:r w:rsidRPr="003B775A">
        <w:rPr>
          <w:rFonts w:ascii="Times New Roman" w:hAnsi="Times New Roman"/>
          <w:sz w:val="24"/>
          <w:szCs w:val="24"/>
        </w:rPr>
        <w:t>дендроплан</w:t>
      </w:r>
      <w:proofErr w:type="spellEnd"/>
      <w:r w:rsidRPr="003B775A">
        <w:rPr>
          <w:rFonts w:ascii="Times New Roman" w:hAnsi="Times New Roman"/>
          <w:sz w:val="24"/>
          <w:szCs w:val="24"/>
        </w:rPr>
        <w:t xml:space="preserve">) - это топографический план с информацией о проектируемых деревьях и кустарников на участке, с указанием их количества, видов и сортов, об объемах и площади цветников, газонов и применяемых газонных трав.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7.2.Дендропланы составляются при разработке проектной документации на строительство, капитальный ремонт и реконструкцию объектов благоустройства, в том числе объектов озеленения, что способствует рациональному размещению проектируемых объектов с целью максимального сохранения здоровых и декоративных растений.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Разработка проектной документации на строительство, капитальный ремонт и реконструкцию объектов озеленения производится на основании проекта реконструкции зеленых насаждений, с инвентаризационным планом существующих растений на весь участок благоустройства.</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7.5. На </w:t>
      </w:r>
      <w:proofErr w:type="spellStart"/>
      <w:r w:rsidRPr="003B775A">
        <w:rPr>
          <w:rFonts w:ascii="Times New Roman" w:hAnsi="Times New Roman"/>
          <w:sz w:val="24"/>
          <w:szCs w:val="24"/>
        </w:rPr>
        <w:t>дендроплан</w:t>
      </w:r>
      <w:proofErr w:type="spellEnd"/>
      <w:r w:rsidRPr="003B775A">
        <w:rPr>
          <w:rFonts w:ascii="Times New Roman" w:hAnsi="Times New Roman"/>
          <w:sz w:val="24"/>
          <w:szCs w:val="24"/>
        </w:rPr>
        <w:t>, разрабатываемый на основе проекта благоустройства, условными обозначениями наносятся все древесные и кустарниковые растения, подлежащие сохранению, вырубке и пересадке с сохранением нумерации растений инвентаризационного плана, а также проектируемая посадка древесно-кустарниковой растительности, цветники, объемные цветочные формы.</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7.6. Для каждого вида растений в пределах всего объекта устанавливается определенный условный знак и номер.</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7.7. Все группы деревьев, кустарников и многолетних цветов, а также отдельно стоящие деревья нумеруют последовательно. </w:t>
      </w:r>
    </w:p>
    <w:p w:rsidR="00CE5D23" w:rsidRPr="003B775A" w:rsidRDefault="00CE5D23" w:rsidP="00CE5D23">
      <w:pPr>
        <w:spacing w:line="240" w:lineRule="atLeast"/>
        <w:ind w:firstLine="708"/>
        <w:contextualSpacing/>
        <w:rPr>
          <w:rFonts w:ascii="Times New Roman" w:hAnsi="Times New Roman"/>
          <w:sz w:val="24"/>
          <w:szCs w:val="24"/>
        </w:rPr>
      </w:pPr>
      <w:r w:rsidRPr="003B775A">
        <w:rPr>
          <w:rFonts w:ascii="Times New Roman" w:hAnsi="Times New Roman"/>
          <w:sz w:val="24"/>
          <w:szCs w:val="24"/>
        </w:rPr>
        <w:t xml:space="preserve">7.8. К </w:t>
      </w:r>
      <w:proofErr w:type="spellStart"/>
      <w:r w:rsidRPr="003B775A">
        <w:rPr>
          <w:rFonts w:ascii="Times New Roman" w:hAnsi="Times New Roman"/>
          <w:sz w:val="24"/>
          <w:szCs w:val="24"/>
        </w:rPr>
        <w:t>дендроплану</w:t>
      </w:r>
      <w:proofErr w:type="spellEnd"/>
      <w:r w:rsidRPr="003B775A">
        <w:rPr>
          <w:rFonts w:ascii="Times New Roman" w:hAnsi="Times New Roman"/>
          <w:sz w:val="24"/>
          <w:szCs w:val="24"/>
        </w:rPr>
        <w:t xml:space="preserve"> составляется ведомость ассортимента растений, где записывают ассортимент и количество растений. В примечании к ведомости указываются особенности посадки растений, их возраст. </w:t>
      </w:r>
    </w:p>
    <w:p w:rsidR="00CE5D23" w:rsidRDefault="00CE5D23" w:rsidP="00CE5D23">
      <w:pPr>
        <w:spacing w:line="240" w:lineRule="atLeast"/>
        <w:contextualSpacing/>
        <w:rPr>
          <w:rFonts w:ascii="Times New Roman" w:hAnsi="Times New Roman"/>
          <w:sz w:val="24"/>
          <w:szCs w:val="24"/>
        </w:rPr>
      </w:pPr>
    </w:p>
    <w:p w:rsidR="00EB21F2" w:rsidRDefault="0094526E" w:rsidP="00EB21F2">
      <w:pPr>
        <w:autoSpaceDN w:val="0"/>
        <w:ind w:firstLine="540"/>
        <w:jc w:val="center"/>
        <w:rPr>
          <w:rFonts w:ascii="Times New Roman" w:hAnsi="Times New Roman" w:cs="Times New Roman"/>
          <w:b/>
          <w:sz w:val="24"/>
          <w:szCs w:val="24"/>
          <w:lang w:eastAsia="ru-RU"/>
        </w:rPr>
      </w:pPr>
      <w:r w:rsidRPr="00016662">
        <w:rPr>
          <w:rFonts w:ascii="Times New Roman" w:hAnsi="Times New Roman" w:cs="Times New Roman"/>
          <w:b/>
          <w:sz w:val="24"/>
          <w:szCs w:val="24"/>
          <w:lang w:eastAsia="ru-RU"/>
        </w:rPr>
        <w:t xml:space="preserve">8. </w:t>
      </w:r>
      <w:r w:rsidRPr="0094526E">
        <w:rPr>
          <w:rFonts w:ascii="Times New Roman" w:hAnsi="Times New Roman" w:cs="Times New Roman"/>
          <w:b/>
          <w:sz w:val="24"/>
          <w:szCs w:val="24"/>
          <w:lang w:eastAsia="ru-RU"/>
        </w:rPr>
        <w:t>Порядок участия общественности в принятии решений и реализации проектов благоустройства и развития городской среды</w:t>
      </w:r>
    </w:p>
    <w:p w:rsidR="00EB21F2" w:rsidRDefault="0094526E" w:rsidP="00EB21F2">
      <w:pPr>
        <w:autoSpaceDN w:val="0"/>
        <w:ind w:firstLine="540"/>
        <w:rPr>
          <w:rFonts w:ascii="Times New Roman" w:hAnsi="Times New Roman" w:cs="Times New Roman"/>
          <w:b/>
          <w:sz w:val="24"/>
          <w:szCs w:val="24"/>
          <w:lang w:eastAsia="ru-RU"/>
        </w:rPr>
      </w:pPr>
      <w:r>
        <w:rPr>
          <w:rFonts w:ascii="Times New Roman" w:hAnsi="Times New Roman" w:cs="Times New Roman"/>
          <w:sz w:val="24"/>
          <w:szCs w:val="24"/>
          <w:lang w:eastAsia="ru-RU"/>
        </w:rPr>
        <w:t xml:space="preserve">8.1. </w:t>
      </w:r>
      <w:r w:rsidRPr="0094526E">
        <w:rPr>
          <w:rFonts w:ascii="Times New Roman" w:hAnsi="Times New Roman" w:cs="Times New Roman"/>
          <w:sz w:val="24"/>
          <w:szCs w:val="24"/>
          <w:lang w:eastAsia="ru-RU"/>
        </w:rPr>
        <w:t>Все решения, касающиеся благоустройс</w:t>
      </w:r>
      <w:r w:rsidR="00EB21F2">
        <w:rPr>
          <w:rFonts w:ascii="Times New Roman" w:hAnsi="Times New Roman" w:cs="Times New Roman"/>
          <w:sz w:val="24"/>
          <w:szCs w:val="24"/>
          <w:lang w:eastAsia="ru-RU"/>
        </w:rPr>
        <w:t>тва и развития территории муниципального образования</w:t>
      </w:r>
      <w:r w:rsidRPr="0094526E">
        <w:rPr>
          <w:rFonts w:ascii="Times New Roman" w:hAnsi="Times New Roman" w:cs="Times New Roman"/>
          <w:sz w:val="24"/>
          <w:szCs w:val="24"/>
          <w:lang w:eastAsia="ru-RU"/>
        </w:rPr>
        <w:t xml:space="preserve">, принимаются открыто и гласно, с учетом мнения жителей </w:t>
      </w:r>
      <w:r w:rsidR="00EB21F2">
        <w:rPr>
          <w:rFonts w:ascii="Times New Roman" w:hAnsi="Times New Roman" w:cs="Times New Roman"/>
          <w:sz w:val="24"/>
          <w:szCs w:val="24"/>
          <w:lang w:eastAsia="ru-RU"/>
        </w:rPr>
        <w:t>соответствующей территории</w:t>
      </w:r>
      <w:r w:rsidRPr="0094526E">
        <w:rPr>
          <w:rFonts w:ascii="Times New Roman" w:hAnsi="Times New Roman" w:cs="Times New Roman"/>
          <w:sz w:val="24"/>
          <w:szCs w:val="24"/>
          <w:lang w:eastAsia="ru-RU"/>
        </w:rPr>
        <w:t xml:space="preserve"> и иных заинтересованных лиц.</w:t>
      </w:r>
    </w:p>
    <w:p w:rsidR="00EB21F2" w:rsidRDefault="0094526E" w:rsidP="00EB21F2">
      <w:pPr>
        <w:autoSpaceDN w:val="0"/>
        <w:ind w:firstLine="540"/>
        <w:rPr>
          <w:rFonts w:ascii="Times New Roman" w:hAnsi="Times New Roman" w:cs="Times New Roman"/>
          <w:b/>
          <w:sz w:val="24"/>
          <w:szCs w:val="24"/>
          <w:lang w:eastAsia="ru-RU"/>
        </w:rPr>
      </w:pPr>
      <w:r>
        <w:rPr>
          <w:rFonts w:ascii="Times New Roman" w:hAnsi="Times New Roman" w:cs="Times New Roman"/>
          <w:sz w:val="24"/>
          <w:szCs w:val="24"/>
          <w:lang w:eastAsia="ru-RU"/>
        </w:rPr>
        <w:t xml:space="preserve">8.2. </w:t>
      </w:r>
      <w:r w:rsidRPr="0094526E">
        <w:rPr>
          <w:rFonts w:ascii="Times New Roman" w:hAnsi="Times New Roman" w:cs="Times New Roman"/>
          <w:sz w:val="24"/>
          <w:szCs w:val="24"/>
          <w:lang w:eastAsia="ru-RU"/>
        </w:rPr>
        <w:t>Для повышения уровня доступности информации и информирования населения и заинтересованных лиц о задачах и проектах в сфере благоустройства и комплексного развития городской среды используется раздел официального сай</w:t>
      </w:r>
      <w:r w:rsidR="00AC7486">
        <w:rPr>
          <w:rFonts w:ascii="Times New Roman" w:hAnsi="Times New Roman" w:cs="Times New Roman"/>
          <w:sz w:val="24"/>
          <w:szCs w:val="24"/>
          <w:lang w:eastAsia="ru-RU"/>
        </w:rPr>
        <w:t>та</w:t>
      </w:r>
      <w:r w:rsidR="00EB21F2">
        <w:rPr>
          <w:rFonts w:ascii="Times New Roman" w:hAnsi="Times New Roman" w:cs="Times New Roman"/>
          <w:sz w:val="24"/>
          <w:szCs w:val="24"/>
          <w:lang w:eastAsia="ru-RU"/>
        </w:rPr>
        <w:t xml:space="preserve"> муниципального образования «Светлогорский район»</w:t>
      </w:r>
      <w:r w:rsidRPr="0094526E">
        <w:rPr>
          <w:rFonts w:ascii="Times New Roman" w:hAnsi="Times New Roman" w:cs="Times New Roman"/>
          <w:sz w:val="24"/>
          <w:szCs w:val="24"/>
          <w:lang w:eastAsia="ru-RU"/>
        </w:rPr>
        <w:t>, предоставляющий наиболее полную и актуальную информацию в данной сфере - организованную и представленную максимально понятным образом для пользователей портала.</w:t>
      </w:r>
    </w:p>
    <w:p w:rsidR="00EB21F2" w:rsidRDefault="0094526E" w:rsidP="00EB21F2">
      <w:pPr>
        <w:autoSpaceDN w:val="0"/>
        <w:ind w:firstLine="540"/>
        <w:rPr>
          <w:rFonts w:ascii="Times New Roman" w:hAnsi="Times New Roman" w:cs="Times New Roman"/>
          <w:b/>
          <w:sz w:val="24"/>
          <w:szCs w:val="24"/>
          <w:lang w:eastAsia="ru-RU"/>
        </w:rPr>
      </w:pPr>
      <w:r>
        <w:rPr>
          <w:rFonts w:ascii="Times New Roman" w:hAnsi="Times New Roman" w:cs="Times New Roman"/>
          <w:sz w:val="24"/>
          <w:szCs w:val="24"/>
          <w:lang w:eastAsia="ru-RU"/>
        </w:rPr>
        <w:t xml:space="preserve">8.3. </w:t>
      </w:r>
      <w:r w:rsidRPr="0094526E">
        <w:rPr>
          <w:rFonts w:ascii="Times New Roman" w:hAnsi="Times New Roman" w:cs="Times New Roman"/>
          <w:sz w:val="24"/>
          <w:szCs w:val="24"/>
          <w:lang w:eastAsia="ru-RU"/>
        </w:rPr>
        <w:t>На этапе формулирования задач проекта благоустройства и по итогам каждого из этапов проектирования организовывается открытое общественное обсуждение.</w:t>
      </w:r>
    </w:p>
    <w:p w:rsidR="0094526E" w:rsidRPr="00EB21F2" w:rsidRDefault="0094526E" w:rsidP="00EB21F2">
      <w:pPr>
        <w:autoSpaceDN w:val="0"/>
        <w:ind w:firstLine="540"/>
        <w:rPr>
          <w:rFonts w:ascii="Times New Roman" w:hAnsi="Times New Roman" w:cs="Times New Roman"/>
          <w:b/>
          <w:sz w:val="24"/>
          <w:szCs w:val="24"/>
          <w:lang w:eastAsia="ru-RU"/>
        </w:rPr>
      </w:pPr>
      <w:r>
        <w:rPr>
          <w:rFonts w:ascii="Times New Roman" w:hAnsi="Times New Roman" w:cs="Times New Roman"/>
          <w:sz w:val="24"/>
          <w:szCs w:val="24"/>
          <w:lang w:eastAsia="ru-RU"/>
        </w:rPr>
        <w:t xml:space="preserve">8.4. </w:t>
      </w:r>
      <w:r w:rsidRPr="0094526E">
        <w:rPr>
          <w:rFonts w:ascii="Times New Roman" w:hAnsi="Times New Roman" w:cs="Times New Roman"/>
          <w:sz w:val="24"/>
          <w:szCs w:val="24"/>
          <w:lang w:eastAsia="ru-RU"/>
        </w:rPr>
        <w:t>Механизмы общественного участия.</w:t>
      </w:r>
    </w:p>
    <w:p w:rsidR="0094526E" w:rsidRPr="0094526E" w:rsidRDefault="0094526E" w:rsidP="0094526E">
      <w:pPr>
        <w:shd w:val="clear" w:color="auto" w:fill="FFFFFF"/>
        <w:ind w:firstLine="360"/>
        <w:textAlignment w:val="baseline"/>
        <w:rPr>
          <w:rFonts w:ascii="Times New Roman" w:hAnsi="Times New Roman" w:cs="Times New Roman"/>
          <w:sz w:val="24"/>
          <w:szCs w:val="24"/>
          <w:lang w:eastAsia="ru-RU"/>
        </w:rPr>
      </w:pPr>
      <w:r>
        <w:rPr>
          <w:rFonts w:ascii="Times New Roman" w:hAnsi="Times New Roman" w:cs="Times New Roman"/>
          <w:sz w:val="24"/>
          <w:szCs w:val="24"/>
          <w:lang w:eastAsia="ru-RU"/>
        </w:rPr>
        <w:t>8.</w:t>
      </w:r>
      <w:r w:rsidRPr="0094526E">
        <w:rPr>
          <w:rFonts w:ascii="Times New Roman" w:hAnsi="Times New Roman" w:cs="Times New Roman"/>
          <w:sz w:val="24"/>
          <w:szCs w:val="24"/>
          <w:lang w:eastAsia="ru-RU"/>
        </w:rPr>
        <w:t>4.1. Обсуждение проектов может проводиться в интерактивном формате с использованием широкого набора инструментов для вовлечения и обеспечения участия и современных групповых методов работы, а также всеми способами, предусмотренными Федеральным законом от 21 июля 2014 г.№ 212-ФЗ "Об основах общественного контроля в Российской Федерации".</w:t>
      </w:r>
    </w:p>
    <w:p w:rsidR="0094526E" w:rsidRPr="0094526E" w:rsidRDefault="0094526E" w:rsidP="0094526E">
      <w:pPr>
        <w:shd w:val="clear" w:color="auto" w:fill="FFFFFF"/>
        <w:ind w:firstLine="360"/>
        <w:textAlignment w:val="baseline"/>
        <w:rPr>
          <w:rFonts w:ascii="Times New Roman" w:hAnsi="Times New Roman" w:cs="Times New Roman"/>
          <w:sz w:val="24"/>
          <w:szCs w:val="24"/>
          <w:lang w:eastAsia="ru-RU"/>
        </w:rPr>
      </w:pPr>
      <w:r>
        <w:rPr>
          <w:rFonts w:ascii="Times New Roman" w:hAnsi="Times New Roman" w:cs="Times New Roman"/>
          <w:sz w:val="24"/>
          <w:szCs w:val="24"/>
          <w:lang w:eastAsia="ru-RU"/>
        </w:rPr>
        <w:t>8.</w:t>
      </w:r>
      <w:r w:rsidRPr="0094526E">
        <w:rPr>
          <w:rFonts w:ascii="Times New Roman" w:hAnsi="Times New Roman" w:cs="Times New Roman"/>
          <w:sz w:val="24"/>
          <w:szCs w:val="24"/>
          <w:lang w:eastAsia="ru-RU"/>
        </w:rPr>
        <w:t>4.2. Могут использоваться следующие инструменты: анкетирование, опросы, интервьюирование, картирование, проведение фокус-групп, работа с отдельными группами пользователей, организация проектных семинаров, организация проектных мастерских (</w:t>
      </w:r>
      <w:proofErr w:type="spellStart"/>
      <w:r w:rsidRPr="0094526E">
        <w:rPr>
          <w:rFonts w:ascii="Times New Roman" w:hAnsi="Times New Roman" w:cs="Times New Roman"/>
          <w:sz w:val="24"/>
          <w:szCs w:val="24"/>
          <w:lang w:eastAsia="ru-RU"/>
        </w:rPr>
        <w:t>воркшопов</w:t>
      </w:r>
      <w:proofErr w:type="spellEnd"/>
      <w:r w:rsidRPr="0094526E">
        <w:rPr>
          <w:rFonts w:ascii="Times New Roman" w:hAnsi="Times New Roman" w:cs="Times New Roman"/>
          <w:sz w:val="24"/>
          <w:szCs w:val="24"/>
          <w:lang w:eastAsia="ru-RU"/>
        </w:rPr>
        <w:t xml:space="preserve">), проведение общественных обсуждений, проведение дизайн-игр </w:t>
      </w:r>
      <w:r w:rsidRPr="0094526E">
        <w:rPr>
          <w:rFonts w:ascii="Times New Roman" w:hAnsi="Times New Roman" w:cs="Times New Roman"/>
          <w:sz w:val="24"/>
          <w:szCs w:val="24"/>
          <w:lang w:eastAsia="ru-RU"/>
        </w:rPr>
        <w:lastRenderedPageBreak/>
        <w:t>с участием взрослых и детей, организация проектных мастерских со школьниками и студентами, школьные проекты (рисунки, сочинения, пожелания, макеты), проведение оценки эксплуатации территории.</w:t>
      </w:r>
    </w:p>
    <w:p w:rsidR="0094526E" w:rsidRPr="0094526E" w:rsidRDefault="0094526E" w:rsidP="0094526E">
      <w:pPr>
        <w:shd w:val="clear" w:color="auto" w:fill="FFFFFF"/>
        <w:contextualSpacing/>
        <w:textAlignment w:val="baseline"/>
        <w:rPr>
          <w:rFonts w:ascii="Times New Roman" w:hAnsi="Times New Roman" w:cs="Times New Roman"/>
          <w:sz w:val="24"/>
          <w:szCs w:val="24"/>
          <w:lang w:eastAsia="ru-RU"/>
        </w:rPr>
      </w:pPr>
      <w:r>
        <w:rPr>
          <w:rFonts w:ascii="Times New Roman" w:hAnsi="Times New Roman" w:cs="Times New Roman"/>
          <w:sz w:val="24"/>
          <w:szCs w:val="24"/>
          <w:lang w:eastAsia="ru-RU"/>
        </w:rPr>
        <w:t>8.</w:t>
      </w:r>
      <w:r w:rsidRPr="0094526E">
        <w:rPr>
          <w:rFonts w:ascii="Times New Roman" w:hAnsi="Times New Roman" w:cs="Times New Roman"/>
          <w:sz w:val="24"/>
          <w:szCs w:val="24"/>
          <w:lang w:eastAsia="ru-RU"/>
        </w:rPr>
        <w:t>4.3. На каждом этапе проектирования выбираются наиболее подходящие для конкретной ситуации механизмы, наиболее простые и понятные для всех заинтересованных в проекте сторон.</w:t>
      </w:r>
    </w:p>
    <w:p w:rsidR="0094526E" w:rsidRPr="0094526E" w:rsidRDefault="0094526E" w:rsidP="0094526E">
      <w:pPr>
        <w:shd w:val="clear" w:color="auto" w:fill="FFFFFF"/>
        <w:contextualSpacing/>
        <w:textAlignment w:val="baseline"/>
        <w:rPr>
          <w:rFonts w:ascii="Times New Roman" w:hAnsi="Times New Roman" w:cs="Times New Roman"/>
          <w:sz w:val="24"/>
          <w:szCs w:val="24"/>
          <w:lang w:eastAsia="ru-RU"/>
        </w:rPr>
      </w:pPr>
      <w:r>
        <w:rPr>
          <w:rFonts w:ascii="Times New Roman" w:hAnsi="Times New Roman" w:cs="Times New Roman"/>
          <w:sz w:val="24"/>
          <w:szCs w:val="24"/>
          <w:lang w:eastAsia="ru-RU"/>
        </w:rPr>
        <w:t>8.</w:t>
      </w:r>
      <w:r w:rsidRPr="0094526E">
        <w:rPr>
          <w:rFonts w:ascii="Times New Roman" w:hAnsi="Times New Roman" w:cs="Times New Roman"/>
          <w:sz w:val="24"/>
          <w:szCs w:val="24"/>
          <w:lang w:eastAsia="ru-RU"/>
        </w:rPr>
        <w:t>4.4. Для проведения общественных обсуждений выбираются хорошо известные населению общественные и культурные центры (дом культуры, школы, молодежные и культурные центры), находящиеся в зоне хорошей транспортной доступности, расположенные по соседству с объектом проектирования.</w:t>
      </w:r>
    </w:p>
    <w:p w:rsidR="0094526E" w:rsidRPr="0094526E" w:rsidRDefault="0094526E" w:rsidP="0094526E">
      <w:pPr>
        <w:shd w:val="clear" w:color="auto" w:fill="FFFFFF"/>
        <w:contextualSpacing/>
        <w:textAlignment w:val="baseline"/>
        <w:rPr>
          <w:rFonts w:ascii="Times New Roman" w:hAnsi="Times New Roman" w:cs="Times New Roman"/>
          <w:sz w:val="24"/>
          <w:szCs w:val="24"/>
          <w:lang w:eastAsia="ru-RU"/>
        </w:rPr>
      </w:pPr>
      <w:r>
        <w:rPr>
          <w:rFonts w:ascii="Times New Roman" w:hAnsi="Times New Roman" w:cs="Times New Roman"/>
          <w:sz w:val="24"/>
          <w:szCs w:val="24"/>
          <w:lang w:eastAsia="ru-RU"/>
        </w:rPr>
        <w:t>8.</w:t>
      </w:r>
      <w:r w:rsidRPr="0094526E">
        <w:rPr>
          <w:rFonts w:ascii="Times New Roman" w:hAnsi="Times New Roman" w:cs="Times New Roman"/>
          <w:sz w:val="24"/>
          <w:szCs w:val="24"/>
          <w:lang w:eastAsia="ru-RU"/>
        </w:rPr>
        <w:t xml:space="preserve">4.5. </w:t>
      </w:r>
      <w:proofErr w:type="gramStart"/>
      <w:r w:rsidRPr="0094526E">
        <w:rPr>
          <w:rFonts w:ascii="Times New Roman" w:hAnsi="Times New Roman" w:cs="Times New Roman"/>
          <w:sz w:val="24"/>
          <w:szCs w:val="24"/>
          <w:lang w:eastAsia="ru-RU"/>
        </w:rPr>
        <w:t xml:space="preserve">По итогам встреч, проектных семинаров, </w:t>
      </w:r>
      <w:proofErr w:type="spellStart"/>
      <w:r w:rsidRPr="0094526E">
        <w:rPr>
          <w:rFonts w:ascii="Times New Roman" w:hAnsi="Times New Roman" w:cs="Times New Roman"/>
          <w:sz w:val="24"/>
          <w:szCs w:val="24"/>
          <w:lang w:eastAsia="ru-RU"/>
        </w:rPr>
        <w:t>воркшопов</w:t>
      </w:r>
      <w:proofErr w:type="spellEnd"/>
      <w:r w:rsidRPr="0094526E">
        <w:rPr>
          <w:rFonts w:ascii="Times New Roman" w:hAnsi="Times New Roman" w:cs="Times New Roman"/>
          <w:sz w:val="24"/>
          <w:szCs w:val="24"/>
          <w:lang w:eastAsia="ru-RU"/>
        </w:rPr>
        <w:t>, дизайн-игр и любых других форматов общественных обсуждений формируется отчет, а также видеозапись самого мероприятия, и публикуется в публичном доступе как на информационных ресурсах проекта, т</w:t>
      </w:r>
      <w:r w:rsidR="00D61FDF">
        <w:rPr>
          <w:rFonts w:ascii="Times New Roman" w:hAnsi="Times New Roman" w:cs="Times New Roman"/>
          <w:sz w:val="24"/>
          <w:szCs w:val="24"/>
          <w:lang w:eastAsia="ru-RU"/>
        </w:rPr>
        <w:t>ак и на официальном сайте муниципального образования «Светлогорский район»</w:t>
      </w:r>
      <w:r w:rsidRPr="0094526E">
        <w:rPr>
          <w:rFonts w:ascii="Times New Roman" w:hAnsi="Times New Roman" w:cs="Times New Roman"/>
          <w:sz w:val="24"/>
          <w:szCs w:val="24"/>
          <w:lang w:eastAsia="ru-RU"/>
        </w:rPr>
        <w:t xml:space="preserve"> для того, чтобы граждане могли отслеживать процесс развития проекта, а также комментировать и включаться в этот процесс на любом этапе.</w:t>
      </w:r>
      <w:proofErr w:type="gramEnd"/>
    </w:p>
    <w:p w:rsidR="0094526E" w:rsidRPr="0094526E" w:rsidRDefault="0094526E" w:rsidP="0094526E">
      <w:pPr>
        <w:shd w:val="clear" w:color="auto" w:fill="FFFFFF"/>
        <w:contextualSpacing/>
        <w:textAlignment w:val="baseline"/>
        <w:rPr>
          <w:rFonts w:ascii="Times New Roman" w:hAnsi="Times New Roman" w:cs="Times New Roman"/>
          <w:sz w:val="24"/>
          <w:szCs w:val="24"/>
          <w:lang w:eastAsia="ru-RU"/>
        </w:rPr>
      </w:pPr>
      <w:r>
        <w:rPr>
          <w:rFonts w:ascii="Times New Roman" w:hAnsi="Times New Roman" w:cs="Times New Roman"/>
          <w:sz w:val="24"/>
          <w:szCs w:val="24"/>
          <w:lang w:eastAsia="ru-RU"/>
        </w:rPr>
        <w:t>8.</w:t>
      </w:r>
      <w:r w:rsidRPr="0094526E">
        <w:rPr>
          <w:rFonts w:ascii="Times New Roman" w:hAnsi="Times New Roman" w:cs="Times New Roman"/>
          <w:sz w:val="24"/>
          <w:szCs w:val="24"/>
          <w:lang w:eastAsia="ru-RU"/>
        </w:rPr>
        <w:t xml:space="preserve">4.6. Для обеспечения квалифицированного участия заблаговременно публикуется достоверная и актуальная информация о проекте, результатах </w:t>
      </w:r>
      <w:proofErr w:type="spellStart"/>
      <w:r w:rsidRPr="0094526E">
        <w:rPr>
          <w:rFonts w:ascii="Times New Roman" w:hAnsi="Times New Roman" w:cs="Times New Roman"/>
          <w:sz w:val="24"/>
          <w:szCs w:val="24"/>
          <w:lang w:eastAsia="ru-RU"/>
        </w:rPr>
        <w:t>предпроектного</w:t>
      </w:r>
      <w:proofErr w:type="spellEnd"/>
      <w:r w:rsidRPr="0094526E">
        <w:rPr>
          <w:rFonts w:ascii="Times New Roman" w:hAnsi="Times New Roman" w:cs="Times New Roman"/>
          <w:sz w:val="24"/>
          <w:szCs w:val="24"/>
          <w:lang w:eastAsia="ru-RU"/>
        </w:rPr>
        <w:t xml:space="preserve"> исследования, а также сам проект.</w:t>
      </w:r>
    </w:p>
    <w:p w:rsidR="0094526E" w:rsidRPr="0094526E" w:rsidRDefault="0094526E" w:rsidP="0094526E">
      <w:pPr>
        <w:shd w:val="clear" w:color="auto" w:fill="FFFFFF"/>
        <w:contextualSpacing/>
        <w:textAlignment w:val="baseline"/>
        <w:rPr>
          <w:rFonts w:ascii="Times New Roman" w:hAnsi="Times New Roman" w:cs="Times New Roman"/>
          <w:sz w:val="24"/>
          <w:szCs w:val="24"/>
          <w:lang w:eastAsia="ru-RU"/>
        </w:rPr>
      </w:pPr>
      <w:r>
        <w:rPr>
          <w:rFonts w:ascii="Times New Roman" w:hAnsi="Times New Roman" w:cs="Times New Roman"/>
          <w:sz w:val="24"/>
          <w:szCs w:val="24"/>
          <w:lang w:eastAsia="ru-RU"/>
        </w:rPr>
        <w:t>8.</w:t>
      </w:r>
      <w:r w:rsidRPr="0094526E">
        <w:rPr>
          <w:rFonts w:ascii="Times New Roman" w:hAnsi="Times New Roman" w:cs="Times New Roman"/>
          <w:sz w:val="24"/>
          <w:szCs w:val="24"/>
          <w:lang w:eastAsia="ru-RU"/>
        </w:rPr>
        <w:t>4.7. Общественный контроль является одним из механизмов общественного участия.</w:t>
      </w:r>
    </w:p>
    <w:p w:rsidR="0094526E" w:rsidRPr="0094526E" w:rsidRDefault="0094526E" w:rsidP="0094526E">
      <w:pPr>
        <w:shd w:val="clear" w:color="auto" w:fill="FFFFFF"/>
        <w:contextualSpacing/>
        <w:textAlignment w:val="baseline"/>
        <w:rPr>
          <w:rFonts w:ascii="Times New Roman" w:hAnsi="Times New Roman" w:cs="Times New Roman"/>
          <w:sz w:val="24"/>
          <w:szCs w:val="24"/>
          <w:lang w:eastAsia="ru-RU"/>
        </w:rPr>
      </w:pPr>
      <w:r>
        <w:rPr>
          <w:rFonts w:ascii="Times New Roman" w:hAnsi="Times New Roman" w:cs="Times New Roman"/>
          <w:sz w:val="24"/>
          <w:szCs w:val="24"/>
          <w:lang w:eastAsia="ru-RU"/>
        </w:rPr>
        <w:t>8.</w:t>
      </w:r>
      <w:r w:rsidRPr="0094526E">
        <w:rPr>
          <w:rFonts w:ascii="Times New Roman" w:hAnsi="Times New Roman" w:cs="Times New Roman"/>
          <w:sz w:val="24"/>
          <w:szCs w:val="24"/>
          <w:lang w:eastAsia="ru-RU"/>
        </w:rPr>
        <w:t>4.8. Общественный контроль в области благоустройства осуществляется любыми заинтересованными физическими и юридическими лицами, в том числе с использованием технических средств для фот</w:t>
      </w:r>
      <w:proofErr w:type="gramStart"/>
      <w:r w:rsidRPr="0094526E">
        <w:rPr>
          <w:rFonts w:ascii="Times New Roman" w:hAnsi="Times New Roman" w:cs="Times New Roman"/>
          <w:sz w:val="24"/>
          <w:szCs w:val="24"/>
          <w:lang w:eastAsia="ru-RU"/>
        </w:rPr>
        <w:t>о-</w:t>
      </w:r>
      <w:proofErr w:type="gramEnd"/>
      <w:r w:rsidRPr="0094526E">
        <w:rPr>
          <w:rFonts w:ascii="Times New Roman" w:hAnsi="Times New Roman" w:cs="Times New Roman"/>
          <w:sz w:val="24"/>
          <w:szCs w:val="24"/>
          <w:lang w:eastAsia="ru-RU"/>
        </w:rPr>
        <w:t xml:space="preserve">, </w:t>
      </w:r>
      <w:proofErr w:type="spellStart"/>
      <w:r w:rsidRPr="0094526E">
        <w:rPr>
          <w:rFonts w:ascii="Times New Roman" w:hAnsi="Times New Roman" w:cs="Times New Roman"/>
          <w:sz w:val="24"/>
          <w:szCs w:val="24"/>
          <w:lang w:eastAsia="ru-RU"/>
        </w:rPr>
        <w:t>видеофиксации</w:t>
      </w:r>
      <w:proofErr w:type="spellEnd"/>
      <w:r w:rsidRPr="0094526E">
        <w:rPr>
          <w:rFonts w:ascii="Times New Roman" w:hAnsi="Times New Roman" w:cs="Times New Roman"/>
          <w:sz w:val="24"/>
          <w:szCs w:val="24"/>
          <w:lang w:eastAsia="ru-RU"/>
        </w:rPr>
        <w:t>, а также интерактивных порталов в сети Интернет. Информация о выявленных и зафиксированных в рамках общественного контроля нарушениях в области благоустройства направляется для принятия мер в уполномоченный орган исполнительной власти и (или) на интерактивный портал в сети Интернет.</w:t>
      </w:r>
    </w:p>
    <w:p w:rsidR="004B2C00" w:rsidRDefault="0094526E" w:rsidP="004B2C00">
      <w:pPr>
        <w:shd w:val="clear" w:color="auto" w:fill="FFFFFF"/>
        <w:contextualSpacing/>
        <w:textAlignment w:val="baseline"/>
        <w:rPr>
          <w:rFonts w:ascii="Times New Roman" w:hAnsi="Times New Roman" w:cs="Times New Roman"/>
          <w:sz w:val="24"/>
          <w:szCs w:val="24"/>
          <w:lang w:eastAsia="ru-RU"/>
        </w:rPr>
      </w:pPr>
      <w:r>
        <w:rPr>
          <w:rFonts w:ascii="Times New Roman" w:hAnsi="Times New Roman" w:cs="Times New Roman"/>
          <w:sz w:val="24"/>
          <w:szCs w:val="24"/>
          <w:lang w:eastAsia="ru-RU"/>
        </w:rPr>
        <w:t>8.</w:t>
      </w:r>
      <w:r w:rsidRPr="0094526E">
        <w:rPr>
          <w:rFonts w:ascii="Times New Roman" w:hAnsi="Times New Roman" w:cs="Times New Roman"/>
          <w:sz w:val="24"/>
          <w:szCs w:val="24"/>
          <w:lang w:eastAsia="ru-RU"/>
        </w:rPr>
        <w:t>4.9. Общественный контроль в области благоустройства осуществляется с учетом положений законов и иных нормативных правовых актов об обеспечении открытости информации и общественном контроле в области благоустройства, жи</w:t>
      </w:r>
      <w:r w:rsidR="004B2C00">
        <w:rPr>
          <w:rFonts w:ascii="Times New Roman" w:hAnsi="Times New Roman" w:cs="Times New Roman"/>
          <w:sz w:val="24"/>
          <w:szCs w:val="24"/>
          <w:lang w:eastAsia="ru-RU"/>
        </w:rPr>
        <w:t>лищных и коммунальных услуг.</w:t>
      </w:r>
    </w:p>
    <w:p w:rsidR="0094526E" w:rsidRPr="0094526E" w:rsidRDefault="004B2C00" w:rsidP="004B2C00">
      <w:pPr>
        <w:shd w:val="clear" w:color="auto" w:fill="FFFFFF"/>
        <w:contextualSpacing/>
        <w:textAlignment w:val="baseline"/>
        <w:rPr>
          <w:rFonts w:ascii="Times New Roman" w:hAnsi="Times New Roman" w:cs="Times New Roman"/>
          <w:sz w:val="24"/>
          <w:szCs w:val="24"/>
          <w:lang w:eastAsia="ru-RU"/>
        </w:rPr>
      </w:pPr>
      <w:r>
        <w:rPr>
          <w:rFonts w:ascii="Times New Roman" w:hAnsi="Times New Roman" w:cs="Times New Roman"/>
          <w:sz w:val="24"/>
          <w:szCs w:val="24"/>
          <w:lang w:eastAsia="ru-RU"/>
        </w:rPr>
        <w:t xml:space="preserve">8.5. </w:t>
      </w:r>
      <w:r w:rsidR="0094526E" w:rsidRPr="0094526E">
        <w:rPr>
          <w:rFonts w:ascii="Times New Roman" w:hAnsi="Times New Roman" w:cs="Times New Roman"/>
          <w:sz w:val="24"/>
          <w:szCs w:val="24"/>
          <w:lang w:eastAsia="ru-RU"/>
        </w:rPr>
        <w:t>Участие лиц, осуществляющих предпринимательскую деятельность, в реализации комплексных проектов по благоустройству и созданию комфортной городской среды.</w:t>
      </w:r>
    </w:p>
    <w:p w:rsidR="0094526E" w:rsidRPr="0094526E" w:rsidRDefault="004B2C00" w:rsidP="0094526E">
      <w:pPr>
        <w:shd w:val="clear" w:color="auto" w:fill="FFFFFF"/>
        <w:ind w:firstLine="360"/>
        <w:textAlignment w:val="baseline"/>
        <w:rPr>
          <w:rFonts w:ascii="Times New Roman" w:hAnsi="Times New Roman" w:cs="Times New Roman"/>
          <w:sz w:val="24"/>
          <w:szCs w:val="24"/>
          <w:lang w:eastAsia="ru-RU"/>
        </w:rPr>
      </w:pPr>
      <w:r>
        <w:rPr>
          <w:rFonts w:ascii="Times New Roman" w:hAnsi="Times New Roman" w:cs="Times New Roman"/>
          <w:sz w:val="24"/>
          <w:szCs w:val="24"/>
          <w:lang w:eastAsia="ru-RU"/>
        </w:rPr>
        <w:t>8.</w:t>
      </w:r>
      <w:r w:rsidR="0094526E" w:rsidRPr="0094526E">
        <w:rPr>
          <w:rFonts w:ascii="Times New Roman" w:hAnsi="Times New Roman" w:cs="Times New Roman"/>
          <w:sz w:val="24"/>
          <w:szCs w:val="24"/>
          <w:lang w:eastAsia="ru-RU"/>
        </w:rPr>
        <w:t>5.1. Создание комфортной городской среды направлено, в том числе, на повышение привлекательности муниципального образования для частных инвесторов с целью создания новых предприятий и рабочих мест. Реализация комплексных проектов по благоустройству и созданию комфортной городской среды осуществляется с учетом интересов лиц, осуществляющих предпринимательскую деятельность, в том числе с привлечением их к участию.</w:t>
      </w:r>
    </w:p>
    <w:p w:rsidR="0094526E" w:rsidRPr="0094526E" w:rsidRDefault="004B2C00" w:rsidP="0094526E">
      <w:pPr>
        <w:shd w:val="clear" w:color="auto" w:fill="FFFFFF"/>
        <w:ind w:firstLine="360"/>
        <w:textAlignment w:val="baseline"/>
        <w:rPr>
          <w:rFonts w:ascii="Times New Roman" w:hAnsi="Times New Roman" w:cs="Times New Roman"/>
          <w:sz w:val="24"/>
          <w:szCs w:val="24"/>
          <w:lang w:eastAsia="ru-RU"/>
        </w:rPr>
      </w:pPr>
      <w:r>
        <w:rPr>
          <w:rFonts w:ascii="Times New Roman" w:hAnsi="Times New Roman" w:cs="Times New Roman"/>
          <w:sz w:val="24"/>
          <w:szCs w:val="24"/>
          <w:lang w:eastAsia="ru-RU"/>
        </w:rPr>
        <w:t>8.</w:t>
      </w:r>
      <w:r w:rsidR="0094526E" w:rsidRPr="0094526E">
        <w:rPr>
          <w:rFonts w:ascii="Times New Roman" w:hAnsi="Times New Roman" w:cs="Times New Roman"/>
          <w:sz w:val="24"/>
          <w:szCs w:val="24"/>
          <w:lang w:eastAsia="ru-RU"/>
        </w:rPr>
        <w:t>5.2. Участие лиц, осуществляющих предпринимательскую деятельность, в реализации комплексных проектов благоустройства может заключаться:</w:t>
      </w:r>
    </w:p>
    <w:p w:rsidR="0094526E" w:rsidRPr="0094526E" w:rsidRDefault="0094526E" w:rsidP="0094526E">
      <w:pPr>
        <w:shd w:val="clear" w:color="auto" w:fill="FFFFFF"/>
        <w:ind w:firstLine="360"/>
        <w:textAlignment w:val="baseline"/>
        <w:rPr>
          <w:rFonts w:ascii="Times New Roman" w:hAnsi="Times New Roman" w:cs="Times New Roman"/>
          <w:sz w:val="24"/>
          <w:szCs w:val="24"/>
          <w:lang w:eastAsia="ru-RU"/>
        </w:rPr>
      </w:pPr>
      <w:r w:rsidRPr="0094526E">
        <w:rPr>
          <w:rFonts w:ascii="Times New Roman" w:hAnsi="Times New Roman" w:cs="Times New Roman"/>
          <w:sz w:val="24"/>
          <w:szCs w:val="24"/>
          <w:lang w:eastAsia="ru-RU"/>
        </w:rPr>
        <w:t>а) в создании и предоставлении разного рода услуг и сервисов для посетителей общественных пространств;</w:t>
      </w:r>
    </w:p>
    <w:p w:rsidR="0094526E" w:rsidRPr="0094526E" w:rsidRDefault="0094526E" w:rsidP="0094526E">
      <w:pPr>
        <w:shd w:val="clear" w:color="auto" w:fill="FFFFFF"/>
        <w:ind w:firstLine="360"/>
        <w:textAlignment w:val="baseline"/>
        <w:rPr>
          <w:rFonts w:ascii="Times New Roman" w:hAnsi="Times New Roman" w:cs="Times New Roman"/>
          <w:sz w:val="24"/>
          <w:szCs w:val="24"/>
          <w:lang w:eastAsia="ru-RU"/>
        </w:rPr>
      </w:pPr>
      <w:r w:rsidRPr="0094526E">
        <w:rPr>
          <w:rFonts w:ascii="Times New Roman" w:hAnsi="Times New Roman" w:cs="Times New Roman"/>
          <w:sz w:val="24"/>
          <w:szCs w:val="24"/>
          <w:lang w:eastAsia="ru-RU"/>
        </w:rPr>
        <w:t>б) в приведении в соответствие с требованиями проектных решений фасадов, принадлежащих или арендуемых объектов, в том числе размещенных на них вывесок;</w:t>
      </w:r>
    </w:p>
    <w:p w:rsidR="0094526E" w:rsidRPr="0094526E" w:rsidRDefault="0094526E" w:rsidP="0094526E">
      <w:pPr>
        <w:shd w:val="clear" w:color="auto" w:fill="FFFFFF"/>
        <w:ind w:firstLine="360"/>
        <w:textAlignment w:val="baseline"/>
        <w:rPr>
          <w:rFonts w:ascii="Times New Roman" w:hAnsi="Times New Roman" w:cs="Times New Roman"/>
          <w:sz w:val="24"/>
          <w:szCs w:val="24"/>
          <w:lang w:eastAsia="ru-RU"/>
        </w:rPr>
      </w:pPr>
      <w:r w:rsidRPr="0094526E">
        <w:rPr>
          <w:rFonts w:ascii="Times New Roman" w:hAnsi="Times New Roman" w:cs="Times New Roman"/>
          <w:sz w:val="24"/>
          <w:szCs w:val="24"/>
          <w:lang w:eastAsia="ru-RU"/>
        </w:rPr>
        <w:t>в) в строительстве, реконструкции, реставрации объектов недвижимости;</w:t>
      </w:r>
    </w:p>
    <w:p w:rsidR="0094526E" w:rsidRPr="0094526E" w:rsidRDefault="0094526E" w:rsidP="0094526E">
      <w:pPr>
        <w:shd w:val="clear" w:color="auto" w:fill="FFFFFF"/>
        <w:ind w:firstLine="360"/>
        <w:textAlignment w:val="baseline"/>
        <w:rPr>
          <w:rFonts w:ascii="Times New Roman" w:hAnsi="Times New Roman" w:cs="Times New Roman"/>
          <w:sz w:val="24"/>
          <w:szCs w:val="24"/>
          <w:lang w:eastAsia="ru-RU"/>
        </w:rPr>
      </w:pPr>
      <w:r w:rsidRPr="0094526E">
        <w:rPr>
          <w:rFonts w:ascii="Times New Roman" w:hAnsi="Times New Roman" w:cs="Times New Roman"/>
          <w:sz w:val="24"/>
          <w:szCs w:val="24"/>
          <w:lang w:eastAsia="ru-RU"/>
        </w:rPr>
        <w:t>г) в производстве или размещении элементов благоустройства;</w:t>
      </w:r>
    </w:p>
    <w:p w:rsidR="0094526E" w:rsidRPr="0094526E" w:rsidRDefault="0094526E" w:rsidP="0094526E">
      <w:pPr>
        <w:shd w:val="clear" w:color="auto" w:fill="FFFFFF"/>
        <w:ind w:firstLine="360"/>
        <w:textAlignment w:val="baseline"/>
        <w:rPr>
          <w:rFonts w:ascii="Times New Roman" w:hAnsi="Times New Roman" w:cs="Times New Roman"/>
          <w:sz w:val="24"/>
          <w:szCs w:val="24"/>
          <w:lang w:eastAsia="ru-RU"/>
        </w:rPr>
      </w:pPr>
      <w:r w:rsidRPr="0094526E">
        <w:rPr>
          <w:rFonts w:ascii="Times New Roman" w:hAnsi="Times New Roman" w:cs="Times New Roman"/>
          <w:sz w:val="24"/>
          <w:szCs w:val="24"/>
          <w:lang w:eastAsia="ru-RU"/>
        </w:rPr>
        <w:t>д) в комплексном благоустройстве отдельных территорий, прилегающих к территориям, благоустраиваемым за счет средств муниципального образования;</w:t>
      </w:r>
    </w:p>
    <w:p w:rsidR="0094526E" w:rsidRPr="0094526E" w:rsidRDefault="0094526E" w:rsidP="0094526E">
      <w:pPr>
        <w:shd w:val="clear" w:color="auto" w:fill="FFFFFF"/>
        <w:ind w:firstLine="360"/>
        <w:textAlignment w:val="baseline"/>
        <w:rPr>
          <w:rFonts w:ascii="Times New Roman" w:hAnsi="Times New Roman" w:cs="Times New Roman"/>
          <w:sz w:val="24"/>
          <w:szCs w:val="24"/>
          <w:lang w:eastAsia="ru-RU"/>
        </w:rPr>
      </w:pPr>
      <w:r w:rsidRPr="0094526E">
        <w:rPr>
          <w:rFonts w:ascii="Times New Roman" w:hAnsi="Times New Roman" w:cs="Times New Roman"/>
          <w:sz w:val="24"/>
          <w:szCs w:val="24"/>
          <w:lang w:eastAsia="ru-RU"/>
        </w:rPr>
        <w:t xml:space="preserve">е) в организации мероприятий, обеспечивающих приток посетителей на создаваемые </w:t>
      </w:r>
      <w:r w:rsidRPr="0094526E">
        <w:rPr>
          <w:rFonts w:ascii="Times New Roman" w:hAnsi="Times New Roman" w:cs="Times New Roman"/>
          <w:sz w:val="24"/>
          <w:szCs w:val="24"/>
          <w:lang w:eastAsia="ru-RU"/>
        </w:rPr>
        <w:lastRenderedPageBreak/>
        <w:t>общественные пространства;</w:t>
      </w:r>
    </w:p>
    <w:p w:rsidR="0094526E" w:rsidRPr="0094526E" w:rsidRDefault="0094526E" w:rsidP="0094526E">
      <w:pPr>
        <w:shd w:val="clear" w:color="auto" w:fill="FFFFFF"/>
        <w:ind w:firstLine="360"/>
        <w:textAlignment w:val="baseline"/>
        <w:rPr>
          <w:rFonts w:ascii="Times New Roman" w:hAnsi="Times New Roman" w:cs="Times New Roman"/>
          <w:sz w:val="24"/>
          <w:szCs w:val="24"/>
          <w:lang w:eastAsia="ru-RU"/>
        </w:rPr>
      </w:pPr>
      <w:r w:rsidRPr="0094526E">
        <w:rPr>
          <w:rFonts w:ascii="Times New Roman" w:hAnsi="Times New Roman" w:cs="Times New Roman"/>
          <w:sz w:val="24"/>
          <w:szCs w:val="24"/>
          <w:lang w:eastAsia="ru-RU"/>
        </w:rPr>
        <w:t>ж) в организации уборки благоустроенных территорий, предоставлении сре</w:t>
      </w:r>
      <w:proofErr w:type="gramStart"/>
      <w:r w:rsidRPr="0094526E">
        <w:rPr>
          <w:rFonts w:ascii="Times New Roman" w:hAnsi="Times New Roman" w:cs="Times New Roman"/>
          <w:sz w:val="24"/>
          <w:szCs w:val="24"/>
          <w:lang w:eastAsia="ru-RU"/>
        </w:rPr>
        <w:t>дств дл</w:t>
      </w:r>
      <w:proofErr w:type="gramEnd"/>
      <w:r w:rsidRPr="0094526E">
        <w:rPr>
          <w:rFonts w:ascii="Times New Roman" w:hAnsi="Times New Roman" w:cs="Times New Roman"/>
          <w:sz w:val="24"/>
          <w:szCs w:val="24"/>
          <w:lang w:eastAsia="ru-RU"/>
        </w:rPr>
        <w:t>я подготовки проектов или проведения творческих конкурсов на разработку архитектурных концепций общественных пространств;</w:t>
      </w:r>
    </w:p>
    <w:p w:rsidR="0094526E" w:rsidRPr="0094526E" w:rsidRDefault="0094526E" w:rsidP="0094526E">
      <w:pPr>
        <w:shd w:val="clear" w:color="auto" w:fill="FFFFFF"/>
        <w:ind w:firstLine="360"/>
        <w:textAlignment w:val="baseline"/>
        <w:rPr>
          <w:rFonts w:ascii="Times New Roman" w:hAnsi="Times New Roman" w:cs="Times New Roman"/>
          <w:sz w:val="24"/>
          <w:szCs w:val="24"/>
          <w:lang w:eastAsia="ru-RU"/>
        </w:rPr>
      </w:pPr>
      <w:r w:rsidRPr="0094526E">
        <w:rPr>
          <w:rFonts w:ascii="Times New Roman" w:hAnsi="Times New Roman" w:cs="Times New Roman"/>
          <w:sz w:val="24"/>
          <w:szCs w:val="24"/>
          <w:lang w:eastAsia="ru-RU"/>
        </w:rPr>
        <w:t>з) в иных формах.</w:t>
      </w:r>
    </w:p>
    <w:p w:rsidR="0094526E" w:rsidRPr="0094526E" w:rsidRDefault="004B2C00" w:rsidP="0094526E">
      <w:pPr>
        <w:shd w:val="clear" w:color="auto" w:fill="FFFFFF"/>
        <w:ind w:firstLine="360"/>
        <w:textAlignment w:val="baseline"/>
        <w:rPr>
          <w:rFonts w:ascii="Times New Roman" w:hAnsi="Times New Roman" w:cs="Times New Roman"/>
          <w:sz w:val="24"/>
          <w:szCs w:val="24"/>
          <w:lang w:eastAsia="ru-RU"/>
        </w:rPr>
      </w:pPr>
      <w:r>
        <w:rPr>
          <w:rFonts w:ascii="Times New Roman" w:hAnsi="Times New Roman" w:cs="Times New Roman"/>
          <w:sz w:val="24"/>
          <w:szCs w:val="24"/>
          <w:lang w:eastAsia="ru-RU"/>
        </w:rPr>
        <w:t>8.5.3</w:t>
      </w:r>
      <w:r w:rsidR="0094526E" w:rsidRPr="0094526E">
        <w:rPr>
          <w:rFonts w:ascii="Times New Roman" w:hAnsi="Times New Roman" w:cs="Times New Roman"/>
          <w:sz w:val="24"/>
          <w:szCs w:val="24"/>
          <w:lang w:eastAsia="ru-RU"/>
        </w:rPr>
        <w:t>. В реализации комплексных проектов благоустройства могут принимать участие лица, осуществляющие предпринимательскую деятельность в различных сферах, в том числе в сфере строительства, предоставления услуг общественного питания, оказания туристических услуг, оказания услуг в сфере образования и культуры.</w:t>
      </w:r>
    </w:p>
    <w:p w:rsidR="0094526E" w:rsidRPr="0094526E" w:rsidRDefault="00CE00CD" w:rsidP="0094526E">
      <w:pPr>
        <w:shd w:val="clear" w:color="auto" w:fill="FFFFFF"/>
        <w:ind w:firstLine="360"/>
        <w:textAlignment w:val="baseline"/>
        <w:rPr>
          <w:rFonts w:ascii="Times New Roman" w:hAnsi="Times New Roman" w:cs="Times New Roman"/>
          <w:sz w:val="24"/>
          <w:szCs w:val="24"/>
          <w:lang w:eastAsia="ru-RU"/>
        </w:rPr>
      </w:pPr>
      <w:r>
        <w:rPr>
          <w:rFonts w:ascii="Times New Roman" w:hAnsi="Times New Roman" w:cs="Times New Roman"/>
          <w:sz w:val="24"/>
          <w:szCs w:val="24"/>
          <w:lang w:eastAsia="ru-RU"/>
        </w:rPr>
        <w:t>8.5.4</w:t>
      </w:r>
      <w:r w:rsidR="0094526E" w:rsidRPr="0094526E">
        <w:rPr>
          <w:rFonts w:ascii="Times New Roman" w:hAnsi="Times New Roman" w:cs="Times New Roman"/>
          <w:sz w:val="24"/>
          <w:szCs w:val="24"/>
          <w:lang w:eastAsia="ru-RU"/>
        </w:rPr>
        <w:t>. Вовлечение лиц, осуществляющих предпринимательскую деятельность, в реализацию комплексных проектов благоустройства осуществляется на стадии проектирования общественных пространств, подготовки технического задания,</w:t>
      </w:r>
      <w:r>
        <w:rPr>
          <w:rFonts w:ascii="Times New Roman" w:hAnsi="Times New Roman" w:cs="Times New Roman"/>
          <w:sz w:val="24"/>
          <w:szCs w:val="24"/>
          <w:lang w:eastAsia="ru-RU"/>
        </w:rPr>
        <w:t xml:space="preserve"> выбора зон для благоустройства</w:t>
      </w:r>
      <w:r w:rsidR="0094526E" w:rsidRPr="0094526E">
        <w:rPr>
          <w:rFonts w:ascii="Times New Roman" w:hAnsi="Times New Roman" w:cs="Times New Roman"/>
          <w:sz w:val="24"/>
          <w:szCs w:val="24"/>
          <w:lang w:eastAsia="ru-RU"/>
        </w:rPr>
        <w:t>.</w:t>
      </w:r>
    </w:p>
    <w:p w:rsidR="00D74514" w:rsidRDefault="00D74514" w:rsidP="00C1162C">
      <w:pPr>
        <w:spacing w:line="240" w:lineRule="atLeast"/>
        <w:contextualSpacing/>
        <w:jc w:val="left"/>
        <w:rPr>
          <w:rFonts w:ascii="Times New Roman" w:hAnsi="Times New Roman"/>
          <w:sz w:val="24"/>
          <w:szCs w:val="24"/>
        </w:rPr>
      </w:pPr>
    </w:p>
    <w:p w:rsidR="00016662" w:rsidRDefault="00016662" w:rsidP="00016662">
      <w:pPr>
        <w:pStyle w:val="a4"/>
        <w:tabs>
          <w:tab w:val="left" w:pos="709"/>
        </w:tabs>
        <w:jc w:val="center"/>
        <w:rPr>
          <w:rFonts w:ascii="Times New Roman" w:hAnsi="Times New Roman"/>
          <w:b/>
          <w:sz w:val="24"/>
          <w:szCs w:val="24"/>
        </w:rPr>
      </w:pPr>
      <w:r>
        <w:rPr>
          <w:rFonts w:ascii="Times New Roman" w:hAnsi="Times New Roman"/>
          <w:b/>
          <w:sz w:val="24"/>
          <w:szCs w:val="24"/>
        </w:rPr>
        <w:t>9. Порядок и механизмы общественного участия в принятии решений и</w:t>
      </w:r>
    </w:p>
    <w:p w:rsidR="00016662" w:rsidRDefault="00016662" w:rsidP="00016662">
      <w:pPr>
        <w:pStyle w:val="a4"/>
        <w:tabs>
          <w:tab w:val="left" w:pos="709"/>
        </w:tabs>
        <w:jc w:val="center"/>
        <w:rPr>
          <w:rFonts w:ascii="Times New Roman" w:hAnsi="Times New Roman"/>
          <w:b/>
          <w:sz w:val="24"/>
          <w:szCs w:val="24"/>
        </w:rPr>
      </w:pPr>
      <w:r>
        <w:rPr>
          <w:rFonts w:ascii="Times New Roman" w:hAnsi="Times New Roman"/>
          <w:b/>
          <w:sz w:val="24"/>
          <w:szCs w:val="24"/>
        </w:rPr>
        <w:t>реализации проектов комплексного благоустройства и развития</w:t>
      </w:r>
    </w:p>
    <w:p w:rsidR="00016662" w:rsidRPr="00A301E3" w:rsidRDefault="00016662" w:rsidP="00016662">
      <w:pPr>
        <w:pStyle w:val="a4"/>
        <w:tabs>
          <w:tab w:val="left" w:pos="709"/>
        </w:tabs>
        <w:jc w:val="center"/>
        <w:rPr>
          <w:rFonts w:ascii="Times New Roman" w:hAnsi="Times New Roman"/>
          <w:b/>
          <w:sz w:val="24"/>
          <w:szCs w:val="24"/>
        </w:rPr>
      </w:pPr>
      <w:r>
        <w:rPr>
          <w:rFonts w:ascii="Times New Roman" w:hAnsi="Times New Roman"/>
          <w:b/>
          <w:sz w:val="24"/>
          <w:szCs w:val="24"/>
        </w:rPr>
        <w:t>городской среды</w:t>
      </w:r>
    </w:p>
    <w:p w:rsidR="00016662" w:rsidRPr="009E46C3" w:rsidRDefault="00016662" w:rsidP="00C1162C">
      <w:pPr>
        <w:pStyle w:val="a4"/>
        <w:tabs>
          <w:tab w:val="left" w:pos="1134"/>
        </w:tabs>
        <w:ind w:firstLine="709"/>
        <w:rPr>
          <w:rFonts w:ascii="Times New Roman" w:hAnsi="Times New Roman"/>
          <w:sz w:val="24"/>
          <w:szCs w:val="24"/>
        </w:rPr>
      </w:pPr>
    </w:p>
    <w:p w:rsidR="00016662" w:rsidRPr="009E46C3" w:rsidRDefault="00B70E85" w:rsidP="00016662">
      <w:pPr>
        <w:pStyle w:val="a4"/>
        <w:tabs>
          <w:tab w:val="left" w:pos="1134"/>
        </w:tabs>
        <w:ind w:firstLine="709"/>
        <w:jc w:val="both"/>
        <w:rPr>
          <w:rFonts w:ascii="Times New Roman" w:hAnsi="Times New Roman"/>
          <w:sz w:val="24"/>
          <w:szCs w:val="24"/>
        </w:rPr>
      </w:pPr>
      <w:bookmarkStart w:id="4" w:name="_gjdgxs" w:colFirst="0" w:colLast="0"/>
      <w:bookmarkEnd w:id="4"/>
      <w:r>
        <w:rPr>
          <w:rFonts w:ascii="Times New Roman" w:hAnsi="Times New Roman"/>
          <w:sz w:val="24"/>
          <w:szCs w:val="24"/>
        </w:rPr>
        <w:t>9</w:t>
      </w:r>
      <w:r w:rsidR="00016662" w:rsidRPr="009E46C3">
        <w:rPr>
          <w:rFonts w:ascii="Times New Roman" w:hAnsi="Times New Roman"/>
          <w:sz w:val="24"/>
          <w:szCs w:val="24"/>
        </w:rPr>
        <w:t>.1. В целях обеспечения участия всех заинтересованных сторон, оптимального сочетания общественных интересов и профессиональной экспертизы, реализуются следующие этапы:</w:t>
      </w:r>
    </w:p>
    <w:p w:rsidR="00016662" w:rsidRPr="009E46C3" w:rsidRDefault="00016662" w:rsidP="00016662">
      <w:pPr>
        <w:pStyle w:val="a4"/>
        <w:tabs>
          <w:tab w:val="left" w:pos="1134"/>
        </w:tabs>
        <w:ind w:firstLine="709"/>
        <w:jc w:val="both"/>
        <w:rPr>
          <w:rFonts w:ascii="Times New Roman" w:hAnsi="Times New Roman"/>
          <w:sz w:val="24"/>
          <w:szCs w:val="24"/>
        </w:rPr>
      </w:pPr>
      <w:r w:rsidRPr="009E46C3">
        <w:rPr>
          <w:rFonts w:ascii="Times New Roman" w:hAnsi="Times New Roman"/>
          <w:sz w:val="24"/>
          <w:szCs w:val="24"/>
        </w:rPr>
        <w:t xml:space="preserve">1 этап: максимизация общественного участия на </w:t>
      </w:r>
      <w:proofErr w:type="gramStart"/>
      <w:r w:rsidRPr="009E46C3">
        <w:rPr>
          <w:rFonts w:ascii="Times New Roman" w:hAnsi="Times New Roman"/>
          <w:sz w:val="24"/>
          <w:szCs w:val="24"/>
        </w:rPr>
        <w:t>этапе</w:t>
      </w:r>
      <w:proofErr w:type="gramEnd"/>
      <w:r w:rsidRPr="009E46C3">
        <w:rPr>
          <w:rFonts w:ascii="Times New Roman" w:hAnsi="Times New Roman"/>
          <w:sz w:val="24"/>
          <w:szCs w:val="24"/>
        </w:rPr>
        <w:t xml:space="preserve"> выявления общественного запроса и определения целей рассматриваемого проекта; </w:t>
      </w:r>
    </w:p>
    <w:p w:rsidR="00016662" w:rsidRPr="009E46C3" w:rsidRDefault="00016662" w:rsidP="00016662">
      <w:pPr>
        <w:pStyle w:val="a4"/>
        <w:tabs>
          <w:tab w:val="left" w:pos="1134"/>
        </w:tabs>
        <w:ind w:firstLine="709"/>
        <w:jc w:val="both"/>
        <w:rPr>
          <w:rFonts w:ascii="Times New Roman" w:hAnsi="Times New Roman"/>
          <w:sz w:val="24"/>
          <w:szCs w:val="24"/>
        </w:rPr>
      </w:pPr>
      <w:r w:rsidRPr="009E46C3">
        <w:rPr>
          <w:rFonts w:ascii="Times New Roman" w:hAnsi="Times New Roman"/>
          <w:sz w:val="24"/>
          <w:szCs w:val="24"/>
        </w:rPr>
        <w:t xml:space="preserve">2 этап: совмещение общественного участия и профессиональной экспертизы в выработке альтернативных концепций решения задачи, в том числе с использованием механизма проектных семинаров и (или) открытых конкурсов; </w:t>
      </w:r>
    </w:p>
    <w:p w:rsidR="00016662" w:rsidRPr="009E46C3" w:rsidRDefault="00016662" w:rsidP="00016662">
      <w:pPr>
        <w:pStyle w:val="a4"/>
        <w:tabs>
          <w:tab w:val="left" w:pos="1134"/>
        </w:tabs>
        <w:ind w:firstLine="709"/>
        <w:jc w:val="both"/>
        <w:rPr>
          <w:rFonts w:ascii="Times New Roman" w:hAnsi="Times New Roman"/>
          <w:sz w:val="24"/>
          <w:szCs w:val="24"/>
        </w:rPr>
      </w:pPr>
      <w:r w:rsidRPr="009E46C3">
        <w:rPr>
          <w:rFonts w:ascii="Times New Roman" w:hAnsi="Times New Roman"/>
          <w:sz w:val="24"/>
          <w:szCs w:val="24"/>
        </w:rPr>
        <w:t xml:space="preserve">3 этап: рассмотрение созданных вариантов с вовлечением всех субъектов городской жизни, имеющих отношение к данной территории и данному вопросу; </w:t>
      </w:r>
    </w:p>
    <w:p w:rsidR="00016662" w:rsidRPr="009E46C3" w:rsidRDefault="00016662" w:rsidP="00016662">
      <w:pPr>
        <w:pStyle w:val="a4"/>
        <w:tabs>
          <w:tab w:val="left" w:pos="1134"/>
        </w:tabs>
        <w:ind w:firstLine="709"/>
        <w:jc w:val="both"/>
        <w:rPr>
          <w:rFonts w:ascii="Times New Roman" w:hAnsi="Times New Roman"/>
          <w:sz w:val="24"/>
          <w:szCs w:val="24"/>
        </w:rPr>
      </w:pPr>
      <w:r w:rsidRPr="009E46C3">
        <w:rPr>
          <w:rFonts w:ascii="Times New Roman" w:hAnsi="Times New Roman"/>
          <w:sz w:val="24"/>
          <w:szCs w:val="24"/>
        </w:rPr>
        <w:t>4 этап: передача выбранной концепции на доработку специалистам, рассмотрение финального решения, в том числе усиление его эффективности и привлекательности с участием всех заинтересованных субъектов.</w:t>
      </w:r>
    </w:p>
    <w:p w:rsidR="00016662" w:rsidRPr="009E46C3" w:rsidRDefault="00B70E85" w:rsidP="00016662">
      <w:pPr>
        <w:pStyle w:val="a4"/>
        <w:tabs>
          <w:tab w:val="left" w:pos="1134"/>
        </w:tabs>
        <w:ind w:firstLine="709"/>
        <w:jc w:val="both"/>
        <w:rPr>
          <w:rFonts w:ascii="Times New Roman" w:hAnsi="Times New Roman"/>
          <w:sz w:val="24"/>
          <w:szCs w:val="24"/>
        </w:rPr>
      </w:pPr>
      <w:r>
        <w:rPr>
          <w:rFonts w:ascii="Times New Roman" w:hAnsi="Times New Roman"/>
          <w:sz w:val="24"/>
          <w:szCs w:val="24"/>
        </w:rPr>
        <w:t>9</w:t>
      </w:r>
      <w:r w:rsidR="00016662" w:rsidRPr="009E46C3">
        <w:rPr>
          <w:rFonts w:ascii="Times New Roman" w:hAnsi="Times New Roman"/>
          <w:sz w:val="24"/>
          <w:szCs w:val="24"/>
        </w:rPr>
        <w:t>.2. Для повышения уровня доступности информации о задачах и проектах в сфере благоустройства и комплексного развития городской среды на</w:t>
      </w:r>
      <w:r w:rsidR="00B720F4">
        <w:rPr>
          <w:rFonts w:ascii="Times New Roman" w:hAnsi="Times New Roman"/>
          <w:sz w:val="24"/>
          <w:szCs w:val="24"/>
        </w:rPr>
        <w:t xml:space="preserve"> официальном сайте</w:t>
      </w:r>
      <w:r w:rsidR="00016662" w:rsidRPr="009E46C3">
        <w:rPr>
          <w:rFonts w:ascii="Times New Roman" w:hAnsi="Times New Roman"/>
          <w:sz w:val="24"/>
          <w:szCs w:val="24"/>
        </w:rPr>
        <w:t xml:space="preserve"> муниципального образования и (или) </w:t>
      </w:r>
      <w:r w:rsidR="00B720F4">
        <w:rPr>
          <w:rFonts w:ascii="Times New Roman" w:hAnsi="Times New Roman"/>
          <w:sz w:val="24"/>
          <w:szCs w:val="24"/>
        </w:rPr>
        <w:t xml:space="preserve">в </w:t>
      </w:r>
      <w:r w:rsidR="00016662" w:rsidRPr="009E46C3">
        <w:rPr>
          <w:rFonts w:ascii="Times New Roman" w:hAnsi="Times New Roman"/>
          <w:sz w:val="24"/>
          <w:szCs w:val="24"/>
        </w:rPr>
        <w:t>средствах массовой информации публикуется актуальная информация о планирующихся изменениях и возможности участия в этом процессе. Обеспечивается возможность внесения гражданами и заинтересованными лицами своих предложений и мнений по существу обсуждаемых материалов проекта.</w:t>
      </w:r>
    </w:p>
    <w:p w:rsidR="00016662" w:rsidRPr="009E46C3" w:rsidRDefault="00B70E85" w:rsidP="00016662">
      <w:pPr>
        <w:pStyle w:val="a4"/>
        <w:tabs>
          <w:tab w:val="left" w:pos="1134"/>
        </w:tabs>
        <w:ind w:firstLine="709"/>
        <w:jc w:val="both"/>
        <w:rPr>
          <w:rFonts w:ascii="Times New Roman" w:hAnsi="Times New Roman"/>
          <w:sz w:val="24"/>
          <w:szCs w:val="24"/>
        </w:rPr>
      </w:pPr>
      <w:r>
        <w:rPr>
          <w:rFonts w:ascii="Times New Roman" w:hAnsi="Times New Roman"/>
          <w:sz w:val="24"/>
          <w:szCs w:val="24"/>
        </w:rPr>
        <w:t>9</w:t>
      </w:r>
      <w:r w:rsidR="00016662" w:rsidRPr="009E46C3">
        <w:rPr>
          <w:rFonts w:ascii="Times New Roman" w:hAnsi="Times New Roman"/>
          <w:sz w:val="24"/>
          <w:szCs w:val="24"/>
        </w:rPr>
        <w:t>.3.</w:t>
      </w:r>
      <w:r>
        <w:rPr>
          <w:rFonts w:ascii="Times New Roman" w:hAnsi="Times New Roman"/>
          <w:sz w:val="24"/>
          <w:szCs w:val="24"/>
        </w:rPr>
        <w:t xml:space="preserve"> </w:t>
      </w:r>
      <w:r w:rsidR="00016662" w:rsidRPr="009E46C3">
        <w:rPr>
          <w:rFonts w:ascii="Times New Roman" w:hAnsi="Times New Roman"/>
          <w:sz w:val="24"/>
          <w:szCs w:val="24"/>
        </w:rPr>
        <w:t xml:space="preserve">Информирование также может осуществляться посредством: </w:t>
      </w:r>
    </w:p>
    <w:p w:rsidR="00016662" w:rsidRPr="009E46C3" w:rsidRDefault="00016662" w:rsidP="00016662">
      <w:pPr>
        <w:pStyle w:val="a4"/>
        <w:tabs>
          <w:tab w:val="left" w:pos="1134"/>
        </w:tabs>
        <w:ind w:firstLine="709"/>
        <w:jc w:val="both"/>
        <w:rPr>
          <w:rFonts w:ascii="Times New Roman" w:hAnsi="Times New Roman"/>
          <w:sz w:val="24"/>
          <w:szCs w:val="24"/>
        </w:rPr>
      </w:pPr>
      <w:r w:rsidRPr="009E46C3">
        <w:rPr>
          <w:rFonts w:ascii="Times New Roman" w:hAnsi="Times New Roman"/>
          <w:sz w:val="24"/>
          <w:szCs w:val="24"/>
        </w:rPr>
        <w:t>- афиш и объявлений на информационных досках в подъездах жилых домов, расположенных в непосредственной близости к проектируемому объекту, а также на специальных стендах на самом объекте, в местах притяжения и скопления людей (общественные центры, знаковые места и площадки), в холлах значимых и социальных инфраструктурных объектов (поликлиники, ДК, библиотеки, спортивные центры);</w:t>
      </w:r>
    </w:p>
    <w:p w:rsidR="00016662" w:rsidRPr="009E46C3" w:rsidRDefault="00016662" w:rsidP="00016662">
      <w:pPr>
        <w:pStyle w:val="a4"/>
        <w:tabs>
          <w:tab w:val="left" w:pos="1134"/>
        </w:tabs>
        <w:ind w:firstLine="709"/>
        <w:jc w:val="both"/>
        <w:rPr>
          <w:rFonts w:ascii="Times New Roman" w:hAnsi="Times New Roman"/>
          <w:sz w:val="24"/>
          <w:szCs w:val="24"/>
        </w:rPr>
      </w:pPr>
      <w:r w:rsidRPr="009E46C3">
        <w:rPr>
          <w:rFonts w:ascii="Times New Roman" w:hAnsi="Times New Roman"/>
          <w:sz w:val="24"/>
          <w:szCs w:val="24"/>
        </w:rPr>
        <w:t xml:space="preserve">- индивидуальных приглашений участников встречи лично, по электронной почте или по телефону; </w:t>
      </w:r>
    </w:p>
    <w:p w:rsidR="00016662" w:rsidRPr="009E46C3" w:rsidRDefault="00016662" w:rsidP="00016662">
      <w:pPr>
        <w:pStyle w:val="a4"/>
        <w:tabs>
          <w:tab w:val="left" w:pos="1134"/>
        </w:tabs>
        <w:ind w:firstLine="709"/>
        <w:jc w:val="both"/>
        <w:rPr>
          <w:rFonts w:ascii="Times New Roman" w:hAnsi="Times New Roman"/>
          <w:sz w:val="24"/>
          <w:szCs w:val="24"/>
        </w:rPr>
      </w:pPr>
      <w:r w:rsidRPr="009E46C3">
        <w:rPr>
          <w:rFonts w:ascii="Times New Roman" w:hAnsi="Times New Roman"/>
          <w:sz w:val="24"/>
          <w:szCs w:val="24"/>
        </w:rPr>
        <w:t xml:space="preserve">- использования социальных сетей и других </w:t>
      </w:r>
      <w:proofErr w:type="spellStart"/>
      <w:r w:rsidRPr="009E46C3">
        <w:rPr>
          <w:rFonts w:ascii="Times New Roman" w:hAnsi="Times New Roman"/>
          <w:sz w:val="24"/>
          <w:szCs w:val="24"/>
        </w:rPr>
        <w:t>интернет-ресурсов</w:t>
      </w:r>
      <w:proofErr w:type="spellEnd"/>
      <w:r w:rsidRPr="009E46C3">
        <w:rPr>
          <w:rFonts w:ascii="Times New Roman" w:hAnsi="Times New Roman"/>
          <w:sz w:val="24"/>
          <w:szCs w:val="24"/>
        </w:rPr>
        <w:t>;</w:t>
      </w:r>
    </w:p>
    <w:p w:rsidR="00016662" w:rsidRPr="009E46C3" w:rsidRDefault="00016662" w:rsidP="00016662">
      <w:pPr>
        <w:pStyle w:val="a4"/>
        <w:tabs>
          <w:tab w:val="left" w:pos="1134"/>
        </w:tabs>
        <w:ind w:firstLine="709"/>
        <w:jc w:val="both"/>
        <w:rPr>
          <w:rFonts w:ascii="Times New Roman" w:hAnsi="Times New Roman"/>
          <w:sz w:val="24"/>
          <w:szCs w:val="24"/>
        </w:rPr>
      </w:pPr>
      <w:r w:rsidRPr="009E46C3">
        <w:rPr>
          <w:rFonts w:ascii="Times New Roman" w:hAnsi="Times New Roman"/>
          <w:sz w:val="24"/>
          <w:szCs w:val="24"/>
        </w:rPr>
        <w:t>- установки интерактивных стендов с устройствами для заполнения и сбора небольших анкет, установки стендов с генпланом территории для проведения картирования и сбора пожеланий в центрах общественной жизни и местах пребывания большого количества людей.</w:t>
      </w:r>
    </w:p>
    <w:p w:rsidR="00016662" w:rsidRPr="009E46C3" w:rsidRDefault="00B70E85" w:rsidP="00016662">
      <w:pPr>
        <w:pStyle w:val="a4"/>
        <w:tabs>
          <w:tab w:val="left" w:pos="1134"/>
        </w:tabs>
        <w:ind w:firstLine="709"/>
        <w:jc w:val="both"/>
        <w:rPr>
          <w:rFonts w:ascii="Times New Roman" w:hAnsi="Times New Roman"/>
          <w:sz w:val="24"/>
          <w:szCs w:val="24"/>
        </w:rPr>
      </w:pPr>
      <w:r>
        <w:rPr>
          <w:rFonts w:ascii="Times New Roman" w:hAnsi="Times New Roman"/>
          <w:sz w:val="24"/>
          <w:szCs w:val="24"/>
        </w:rPr>
        <w:t>9</w:t>
      </w:r>
      <w:r w:rsidR="00016662" w:rsidRPr="009E46C3">
        <w:rPr>
          <w:rFonts w:ascii="Times New Roman" w:hAnsi="Times New Roman"/>
          <w:sz w:val="24"/>
          <w:szCs w:val="24"/>
        </w:rPr>
        <w:t>.4. Формы общественного участия.</w:t>
      </w:r>
    </w:p>
    <w:p w:rsidR="00016662" w:rsidRPr="009E46C3" w:rsidRDefault="00016662" w:rsidP="00016662">
      <w:pPr>
        <w:pStyle w:val="a4"/>
        <w:tabs>
          <w:tab w:val="left" w:pos="1134"/>
        </w:tabs>
        <w:ind w:firstLine="709"/>
        <w:jc w:val="both"/>
        <w:rPr>
          <w:rFonts w:ascii="Times New Roman" w:hAnsi="Times New Roman"/>
          <w:sz w:val="24"/>
          <w:szCs w:val="24"/>
        </w:rPr>
      </w:pPr>
      <w:r w:rsidRPr="009E46C3">
        <w:rPr>
          <w:rFonts w:ascii="Times New Roman" w:hAnsi="Times New Roman"/>
          <w:sz w:val="24"/>
          <w:szCs w:val="24"/>
        </w:rPr>
        <w:lastRenderedPageBreak/>
        <w:t>Для совместного определения целей и задач по развитию территории, определения основных видов функциональных зон и их взаимного расположения на выбранной территории, обеспечения участия граждан и иных заинтересованных лиц в процессе принятия решений и реализации проектов комплексного благоустройства могут использоваться следующие формы общественного участия:</w:t>
      </w:r>
    </w:p>
    <w:p w:rsidR="00016662" w:rsidRPr="009E46C3" w:rsidRDefault="00B70E85" w:rsidP="00016662">
      <w:pPr>
        <w:pStyle w:val="a4"/>
        <w:tabs>
          <w:tab w:val="left" w:pos="1134"/>
        </w:tabs>
        <w:ind w:firstLine="709"/>
        <w:jc w:val="both"/>
        <w:rPr>
          <w:rFonts w:ascii="Times New Roman" w:hAnsi="Times New Roman"/>
          <w:sz w:val="24"/>
          <w:szCs w:val="24"/>
        </w:rPr>
      </w:pPr>
      <w:r>
        <w:rPr>
          <w:rFonts w:ascii="Times New Roman" w:hAnsi="Times New Roman"/>
          <w:sz w:val="24"/>
          <w:szCs w:val="24"/>
        </w:rPr>
        <w:t>9</w:t>
      </w:r>
      <w:r w:rsidR="00016662" w:rsidRPr="009E46C3">
        <w:rPr>
          <w:rFonts w:ascii="Times New Roman" w:hAnsi="Times New Roman"/>
          <w:sz w:val="24"/>
          <w:szCs w:val="24"/>
        </w:rPr>
        <w:t xml:space="preserve">.4.1. Обсуждение: может использоваться для выяснения мнения граждан и иных заинтересованных лиц для определения целей и задач по развитию территории, определения основных видов функциональных зон и их взаимного расположения на выбранной территории, выборе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 </w:t>
      </w:r>
    </w:p>
    <w:p w:rsidR="00016662" w:rsidRPr="009E46C3" w:rsidRDefault="00B70E85" w:rsidP="00016662">
      <w:pPr>
        <w:pStyle w:val="a4"/>
        <w:tabs>
          <w:tab w:val="left" w:pos="1134"/>
        </w:tabs>
        <w:ind w:firstLine="709"/>
        <w:jc w:val="both"/>
        <w:rPr>
          <w:rFonts w:ascii="Times New Roman" w:hAnsi="Times New Roman"/>
          <w:sz w:val="24"/>
          <w:szCs w:val="24"/>
        </w:rPr>
      </w:pPr>
      <w:r>
        <w:rPr>
          <w:rFonts w:ascii="Times New Roman" w:hAnsi="Times New Roman"/>
          <w:sz w:val="24"/>
          <w:szCs w:val="24"/>
        </w:rPr>
        <w:t>9</w:t>
      </w:r>
      <w:r w:rsidR="00016662" w:rsidRPr="009E46C3">
        <w:rPr>
          <w:rFonts w:ascii="Times New Roman" w:hAnsi="Times New Roman"/>
          <w:sz w:val="24"/>
          <w:szCs w:val="24"/>
        </w:rPr>
        <w:t xml:space="preserve">.4.2. Консультации: могут использоваться в выборе типов покрытий, с учетом функционального зонирования территории, предполагаемым типам озеленения, предполагаемым типам освещения и осветительного оборудования; </w:t>
      </w:r>
    </w:p>
    <w:p w:rsidR="00016662" w:rsidRPr="009E46C3" w:rsidRDefault="00B70E85" w:rsidP="00016662">
      <w:pPr>
        <w:pStyle w:val="a4"/>
        <w:tabs>
          <w:tab w:val="left" w:pos="1134"/>
        </w:tabs>
        <w:ind w:firstLine="709"/>
        <w:jc w:val="both"/>
        <w:rPr>
          <w:rFonts w:ascii="Times New Roman" w:hAnsi="Times New Roman"/>
          <w:sz w:val="24"/>
          <w:szCs w:val="24"/>
        </w:rPr>
      </w:pPr>
      <w:r>
        <w:rPr>
          <w:rFonts w:ascii="Times New Roman" w:hAnsi="Times New Roman"/>
          <w:sz w:val="24"/>
          <w:szCs w:val="24"/>
        </w:rPr>
        <w:t xml:space="preserve">9.4.3. </w:t>
      </w:r>
      <w:r w:rsidR="00BE5FA6">
        <w:rPr>
          <w:rFonts w:ascii="Times New Roman" w:hAnsi="Times New Roman"/>
          <w:sz w:val="24"/>
          <w:szCs w:val="24"/>
        </w:rPr>
        <w:t xml:space="preserve">Согласование: </w:t>
      </w:r>
      <w:r w:rsidR="00016662" w:rsidRPr="009E46C3">
        <w:rPr>
          <w:rFonts w:ascii="Times New Roman" w:hAnsi="Times New Roman"/>
          <w:sz w:val="24"/>
          <w:szCs w:val="24"/>
        </w:rPr>
        <w:t>может использоваться для выработки проектных решений с участниками процесса проектирования и будущими пользователями, включая местных жителей, предпринимателей, собственников соседних территорий и других заинтересованных сторон;</w:t>
      </w:r>
    </w:p>
    <w:p w:rsidR="00016662" w:rsidRPr="009E46C3" w:rsidRDefault="00B70E85" w:rsidP="00016662">
      <w:pPr>
        <w:pStyle w:val="a4"/>
        <w:tabs>
          <w:tab w:val="left" w:pos="1134"/>
        </w:tabs>
        <w:ind w:firstLine="709"/>
        <w:jc w:val="both"/>
        <w:rPr>
          <w:rFonts w:ascii="Times New Roman" w:hAnsi="Times New Roman"/>
          <w:sz w:val="24"/>
          <w:szCs w:val="24"/>
        </w:rPr>
      </w:pPr>
      <w:r>
        <w:rPr>
          <w:rFonts w:ascii="Times New Roman" w:hAnsi="Times New Roman"/>
          <w:sz w:val="24"/>
          <w:szCs w:val="24"/>
        </w:rPr>
        <w:t>9</w:t>
      </w:r>
      <w:r w:rsidR="00016662" w:rsidRPr="009E46C3">
        <w:rPr>
          <w:rFonts w:ascii="Times New Roman" w:hAnsi="Times New Roman"/>
          <w:sz w:val="24"/>
          <w:szCs w:val="24"/>
        </w:rPr>
        <w:t>.4.4. Общественный контроль: может осуществляться над процессом реализации проекта, а также над процессом эксплуатации территории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 в том числе для проведения регулярной оценки эксплуатации территории).</w:t>
      </w:r>
    </w:p>
    <w:p w:rsidR="00016662" w:rsidRPr="009E46C3" w:rsidRDefault="00B70E85" w:rsidP="00016662">
      <w:pPr>
        <w:pStyle w:val="a4"/>
        <w:tabs>
          <w:tab w:val="left" w:pos="1134"/>
        </w:tabs>
        <w:ind w:firstLine="709"/>
        <w:jc w:val="both"/>
        <w:rPr>
          <w:rFonts w:ascii="Times New Roman" w:hAnsi="Times New Roman"/>
          <w:sz w:val="24"/>
          <w:szCs w:val="24"/>
        </w:rPr>
      </w:pPr>
      <w:r>
        <w:rPr>
          <w:rFonts w:ascii="Times New Roman" w:hAnsi="Times New Roman"/>
          <w:sz w:val="24"/>
          <w:szCs w:val="24"/>
        </w:rPr>
        <w:t>9</w:t>
      </w:r>
      <w:r w:rsidR="00016662" w:rsidRPr="009E46C3">
        <w:rPr>
          <w:rFonts w:ascii="Times New Roman" w:hAnsi="Times New Roman"/>
          <w:sz w:val="24"/>
          <w:szCs w:val="24"/>
        </w:rPr>
        <w:t>.5. Механизмы общественного участия.</w:t>
      </w:r>
    </w:p>
    <w:p w:rsidR="00016662" w:rsidRPr="009E46C3" w:rsidRDefault="00B70E85" w:rsidP="00016662">
      <w:pPr>
        <w:pStyle w:val="a4"/>
        <w:tabs>
          <w:tab w:val="left" w:pos="1134"/>
        </w:tabs>
        <w:ind w:firstLine="709"/>
        <w:jc w:val="both"/>
        <w:rPr>
          <w:rFonts w:ascii="Times New Roman" w:hAnsi="Times New Roman"/>
          <w:sz w:val="24"/>
          <w:szCs w:val="24"/>
        </w:rPr>
      </w:pPr>
      <w:r>
        <w:rPr>
          <w:rFonts w:ascii="Times New Roman" w:hAnsi="Times New Roman"/>
          <w:sz w:val="24"/>
          <w:szCs w:val="24"/>
        </w:rPr>
        <w:t>9</w:t>
      </w:r>
      <w:r w:rsidR="00016662" w:rsidRPr="009E46C3">
        <w:rPr>
          <w:rFonts w:ascii="Times New Roman" w:hAnsi="Times New Roman"/>
          <w:sz w:val="24"/>
          <w:szCs w:val="24"/>
        </w:rPr>
        <w:t xml:space="preserve">.5.1. Обсуждение проектов производится в интерактивном формате с использованием следующих инструментов: анкетирование, опросы, интервьюирование, проведение </w:t>
      </w:r>
      <w:proofErr w:type="spellStart"/>
      <w:r w:rsidR="00016662" w:rsidRPr="009E46C3">
        <w:rPr>
          <w:rFonts w:ascii="Times New Roman" w:hAnsi="Times New Roman"/>
          <w:sz w:val="24"/>
          <w:szCs w:val="24"/>
        </w:rPr>
        <w:t>фокусгрупп</w:t>
      </w:r>
      <w:proofErr w:type="spellEnd"/>
      <w:r w:rsidR="00016662" w:rsidRPr="009E46C3">
        <w:rPr>
          <w:rFonts w:ascii="Times New Roman" w:hAnsi="Times New Roman"/>
          <w:sz w:val="24"/>
          <w:szCs w:val="24"/>
        </w:rPr>
        <w:t>, работа с отдельными группами пользователей, организация проектных семинаров, организация проектных мастерских (</w:t>
      </w:r>
      <w:proofErr w:type="spellStart"/>
      <w:r w:rsidR="00016662" w:rsidRPr="009E46C3">
        <w:rPr>
          <w:rFonts w:ascii="Times New Roman" w:hAnsi="Times New Roman"/>
          <w:sz w:val="24"/>
          <w:szCs w:val="24"/>
        </w:rPr>
        <w:t>воркшопов</w:t>
      </w:r>
      <w:proofErr w:type="spellEnd"/>
      <w:r w:rsidR="00016662" w:rsidRPr="009E46C3">
        <w:rPr>
          <w:rFonts w:ascii="Times New Roman" w:hAnsi="Times New Roman"/>
          <w:sz w:val="24"/>
          <w:szCs w:val="24"/>
        </w:rPr>
        <w:t xml:space="preserve">), проведение общественных обсуждений, организация проектных мастерских со школьниками и студентами, школьные проекты (рисунки, сочинения, пожелания, макеты), проведение оценки эксплуатации территории. </w:t>
      </w:r>
    </w:p>
    <w:p w:rsidR="00016662" w:rsidRPr="009E46C3" w:rsidRDefault="00B70E85" w:rsidP="00016662">
      <w:pPr>
        <w:pStyle w:val="a4"/>
        <w:tabs>
          <w:tab w:val="left" w:pos="1134"/>
        </w:tabs>
        <w:ind w:firstLine="709"/>
        <w:jc w:val="both"/>
        <w:rPr>
          <w:rFonts w:ascii="Times New Roman" w:hAnsi="Times New Roman"/>
          <w:sz w:val="24"/>
          <w:szCs w:val="24"/>
        </w:rPr>
      </w:pPr>
      <w:r>
        <w:rPr>
          <w:rFonts w:ascii="Times New Roman" w:hAnsi="Times New Roman"/>
          <w:sz w:val="24"/>
          <w:szCs w:val="24"/>
        </w:rPr>
        <w:t>9</w:t>
      </w:r>
      <w:r w:rsidR="00016662" w:rsidRPr="009E46C3">
        <w:rPr>
          <w:rFonts w:ascii="Times New Roman" w:hAnsi="Times New Roman"/>
          <w:sz w:val="24"/>
          <w:szCs w:val="24"/>
        </w:rPr>
        <w:t>.5.2. Общественные обсуждения могут проводиться при участии опытного модератора, имеющего нейтральную позицию по отношению ко всем участникам проектного процесса.</w:t>
      </w:r>
    </w:p>
    <w:p w:rsidR="00016662" w:rsidRPr="009E46C3" w:rsidRDefault="00B70E85" w:rsidP="00016662">
      <w:pPr>
        <w:pStyle w:val="a4"/>
        <w:tabs>
          <w:tab w:val="left" w:pos="1134"/>
        </w:tabs>
        <w:ind w:firstLine="709"/>
        <w:jc w:val="both"/>
        <w:rPr>
          <w:rFonts w:ascii="Times New Roman" w:hAnsi="Times New Roman"/>
          <w:sz w:val="24"/>
          <w:szCs w:val="24"/>
        </w:rPr>
      </w:pPr>
      <w:r>
        <w:rPr>
          <w:rFonts w:ascii="Times New Roman" w:hAnsi="Times New Roman"/>
          <w:sz w:val="24"/>
          <w:szCs w:val="24"/>
        </w:rPr>
        <w:t>9</w:t>
      </w:r>
      <w:r w:rsidR="00016662" w:rsidRPr="009E46C3">
        <w:rPr>
          <w:rFonts w:ascii="Times New Roman" w:hAnsi="Times New Roman"/>
          <w:sz w:val="24"/>
          <w:szCs w:val="24"/>
        </w:rPr>
        <w:t xml:space="preserve">.5.3. Информация о проекте и результатах </w:t>
      </w:r>
      <w:proofErr w:type="spellStart"/>
      <w:r w:rsidR="00016662" w:rsidRPr="009E46C3">
        <w:rPr>
          <w:rFonts w:ascii="Times New Roman" w:hAnsi="Times New Roman"/>
          <w:sz w:val="24"/>
          <w:szCs w:val="24"/>
        </w:rPr>
        <w:t>предпроектного</w:t>
      </w:r>
      <w:proofErr w:type="spellEnd"/>
      <w:r w:rsidR="00016662" w:rsidRPr="009E46C3">
        <w:rPr>
          <w:rFonts w:ascii="Times New Roman" w:hAnsi="Times New Roman"/>
          <w:sz w:val="24"/>
          <w:szCs w:val="24"/>
        </w:rPr>
        <w:t xml:space="preserve"> исследования публикуются в средствах массовой информации и </w:t>
      </w:r>
      <w:r w:rsidR="00BE5FA6">
        <w:rPr>
          <w:rFonts w:ascii="Times New Roman" w:hAnsi="Times New Roman"/>
          <w:sz w:val="24"/>
          <w:szCs w:val="24"/>
        </w:rPr>
        <w:t>(или) на официальном сайте</w:t>
      </w:r>
      <w:r w:rsidR="00016662" w:rsidRPr="009E46C3">
        <w:rPr>
          <w:rFonts w:ascii="Times New Roman" w:hAnsi="Times New Roman"/>
          <w:sz w:val="24"/>
          <w:szCs w:val="24"/>
        </w:rPr>
        <w:t xml:space="preserve"> муниципального образования не </w:t>
      </w:r>
      <w:proofErr w:type="gramStart"/>
      <w:r w:rsidR="00016662" w:rsidRPr="009E46C3">
        <w:rPr>
          <w:rFonts w:ascii="Times New Roman" w:hAnsi="Times New Roman"/>
          <w:sz w:val="24"/>
          <w:szCs w:val="24"/>
        </w:rPr>
        <w:t>позднее</w:t>
      </w:r>
      <w:proofErr w:type="gramEnd"/>
      <w:r w:rsidR="00016662" w:rsidRPr="009E46C3">
        <w:rPr>
          <w:rFonts w:ascii="Times New Roman" w:hAnsi="Times New Roman"/>
          <w:sz w:val="24"/>
          <w:szCs w:val="24"/>
        </w:rPr>
        <w:t xml:space="preserve"> чем за 14 дней до проведения общественного обсуждения. Сформированный отчет об общественных обсуждениях также публикуется на указанных информационных ресурсах.</w:t>
      </w:r>
    </w:p>
    <w:p w:rsidR="00016662" w:rsidRPr="009E46C3" w:rsidRDefault="00B70E85" w:rsidP="00016662">
      <w:pPr>
        <w:pStyle w:val="a4"/>
        <w:tabs>
          <w:tab w:val="left" w:pos="1134"/>
        </w:tabs>
        <w:ind w:firstLine="709"/>
        <w:jc w:val="both"/>
        <w:rPr>
          <w:rFonts w:ascii="Times New Roman" w:hAnsi="Times New Roman"/>
          <w:sz w:val="24"/>
          <w:szCs w:val="24"/>
        </w:rPr>
      </w:pPr>
      <w:r>
        <w:rPr>
          <w:rFonts w:ascii="Times New Roman" w:hAnsi="Times New Roman"/>
          <w:sz w:val="24"/>
          <w:szCs w:val="24"/>
        </w:rPr>
        <w:t>9</w:t>
      </w:r>
      <w:r w:rsidR="00016662" w:rsidRPr="009E46C3">
        <w:rPr>
          <w:rFonts w:ascii="Times New Roman" w:hAnsi="Times New Roman"/>
          <w:sz w:val="24"/>
          <w:szCs w:val="24"/>
        </w:rPr>
        <w:t>.5.4. Общественный контроль в области благоустройства осуществляется любыми заинтересованными физическими и юридическими лицами, в том числе с использованием технических средств для фот</w:t>
      </w:r>
      <w:proofErr w:type="gramStart"/>
      <w:r w:rsidR="00016662" w:rsidRPr="009E46C3">
        <w:rPr>
          <w:rFonts w:ascii="Times New Roman" w:hAnsi="Times New Roman"/>
          <w:sz w:val="24"/>
          <w:szCs w:val="24"/>
        </w:rPr>
        <w:t>о-</w:t>
      </w:r>
      <w:proofErr w:type="gramEnd"/>
      <w:r w:rsidR="00016662" w:rsidRPr="009E46C3">
        <w:rPr>
          <w:rFonts w:ascii="Times New Roman" w:hAnsi="Times New Roman"/>
          <w:sz w:val="24"/>
          <w:szCs w:val="24"/>
        </w:rPr>
        <w:t xml:space="preserve">, </w:t>
      </w:r>
      <w:proofErr w:type="spellStart"/>
      <w:r w:rsidR="00016662" w:rsidRPr="009E46C3">
        <w:rPr>
          <w:rFonts w:ascii="Times New Roman" w:hAnsi="Times New Roman"/>
          <w:sz w:val="24"/>
          <w:szCs w:val="24"/>
        </w:rPr>
        <w:t>видеофиксации</w:t>
      </w:r>
      <w:proofErr w:type="spellEnd"/>
      <w:r w:rsidR="00016662" w:rsidRPr="009E46C3">
        <w:rPr>
          <w:rFonts w:ascii="Times New Roman" w:hAnsi="Times New Roman"/>
          <w:sz w:val="24"/>
          <w:szCs w:val="24"/>
        </w:rPr>
        <w:t>, а также интерактивных порталов в сети Интернет.</w:t>
      </w:r>
    </w:p>
    <w:p w:rsidR="00016662" w:rsidRPr="009E46C3" w:rsidRDefault="00B70E85" w:rsidP="00016662">
      <w:pPr>
        <w:pStyle w:val="a4"/>
        <w:tabs>
          <w:tab w:val="left" w:pos="1134"/>
        </w:tabs>
        <w:ind w:firstLine="709"/>
        <w:jc w:val="both"/>
        <w:rPr>
          <w:rFonts w:ascii="Times New Roman" w:hAnsi="Times New Roman"/>
          <w:sz w:val="24"/>
          <w:szCs w:val="24"/>
        </w:rPr>
      </w:pPr>
      <w:r>
        <w:rPr>
          <w:rFonts w:ascii="Times New Roman" w:hAnsi="Times New Roman"/>
          <w:sz w:val="24"/>
          <w:szCs w:val="24"/>
        </w:rPr>
        <w:t>9</w:t>
      </w:r>
      <w:r w:rsidR="00016662" w:rsidRPr="009E46C3">
        <w:rPr>
          <w:rFonts w:ascii="Times New Roman" w:hAnsi="Times New Roman"/>
          <w:sz w:val="24"/>
          <w:szCs w:val="24"/>
        </w:rPr>
        <w:t>.5.5. Информация о выявленных и зафиксированных в рамках общественного контроля нарушениях в области благоустройства направляется для принятия мер в администрацию муниципального образования.</w:t>
      </w:r>
    </w:p>
    <w:p w:rsidR="00016662" w:rsidRPr="009E46C3" w:rsidRDefault="00B70E85" w:rsidP="00016662">
      <w:pPr>
        <w:pStyle w:val="a4"/>
        <w:tabs>
          <w:tab w:val="left" w:pos="1134"/>
        </w:tabs>
        <w:ind w:firstLine="709"/>
        <w:jc w:val="both"/>
        <w:rPr>
          <w:rFonts w:ascii="Times New Roman" w:hAnsi="Times New Roman"/>
          <w:sz w:val="24"/>
          <w:szCs w:val="24"/>
        </w:rPr>
      </w:pPr>
      <w:r>
        <w:rPr>
          <w:rFonts w:ascii="Times New Roman" w:hAnsi="Times New Roman"/>
          <w:sz w:val="24"/>
          <w:szCs w:val="24"/>
        </w:rPr>
        <w:t>9</w:t>
      </w:r>
      <w:r w:rsidR="00016662" w:rsidRPr="009E46C3">
        <w:rPr>
          <w:rFonts w:ascii="Times New Roman" w:hAnsi="Times New Roman"/>
          <w:sz w:val="24"/>
          <w:szCs w:val="24"/>
        </w:rPr>
        <w:t>.5.6. Общественный контроль в области благоустройства осуществляется с учетом положений законов и иных нормативных правовых актов об обеспечении открытости информации и общественном контроле.</w:t>
      </w:r>
    </w:p>
    <w:p w:rsidR="00016662" w:rsidRPr="009E46C3" w:rsidRDefault="00B70E85" w:rsidP="00016662">
      <w:pPr>
        <w:pStyle w:val="a4"/>
        <w:tabs>
          <w:tab w:val="left" w:pos="1134"/>
        </w:tabs>
        <w:ind w:firstLine="709"/>
        <w:jc w:val="both"/>
        <w:rPr>
          <w:rFonts w:ascii="Times New Roman" w:hAnsi="Times New Roman"/>
          <w:sz w:val="24"/>
          <w:szCs w:val="24"/>
        </w:rPr>
      </w:pPr>
      <w:r>
        <w:rPr>
          <w:rFonts w:ascii="Times New Roman" w:hAnsi="Times New Roman"/>
          <w:sz w:val="24"/>
          <w:szCs w:val="24"/>
        </w:rPr>
        <w:t>9</w:t>
      </w:r>
      <w:r w:rsidR="00016662" w:rsidRPr="009E46C3">
        <w:rPr>
          <w:rFonts w:ascii="Times New Roman" w:hAnsi="Times New Roman"/>
          <w:sz w:val="24"/>
          <w:szCs w:val="24"/>
        </w:rPr>
        <w:t>.6. Участие лиц, осуществляющих предпринимательскую деятельность, в реализации комплексных проектов по благоустройству и созданию комфортной городской среды.</w:t>
      </w:r>
    </w:p>
    <w:p w:rsidR="00016662" w:rsidRPr="009E46C3" w:rsidRDefault="00B70E85" w:rsidP="00016662">
      <w:pPr>
        <w:pStyle w:val="a4"/>
        <w:tabs>
          <w:tab w:val="left" w:pos="1134"/>
        </w:tabs>
        <w:ind w:firstLine="709"/>
        <w:jc w:val="both"/>
        <w:rPr>
          <w:rFonts w:ascii="Times New Roman" w:hAnsi="Times New Roman"/>
          <w:sz w:val="24"/>
          <w:szCs w:val="24"/>
        </w:rPr>
      </w:pPr>
      <w:r>
        <w:rPr>
          <w:rFonts w:ascii="Times New Roman" w:hAnsi="Times New Roman"/>
          <w:sz w:val="24"/>
          <w:szCs w:val="24"/>
        </w:rPr>
        <w:lastRenderedPageBreak/>
        <w:t>9</w:t>
      </w:r>
      <w:r w:rsidR="00016662" w:rsidRPr="009E46C3">
        <w:rPr>
          <w:rFonts w:ascii="Times New Roman" w:hAnsi="Times New Roman"/>
          <w:sz w:val="24"/>
          <w:szCs w:val="24"/>
        </w:rPr>
        <w:t>.7. Участие лиц, осуществляющих предпринимательскую деятельность, в реализации комплексных проектов благоустройства может заключаться:</w:t>
      </w:r>
    </w:p>
    <w:p w:rsidR="00016662" w:rsidRPr="009E46C3" w:rsidRDefault="00B70E85" w:rsidP="00016662">
      <w:pPr>
        <w:pStyle w:val="a4"/>
        <w:tabs>
          <w:tab w:val="left" w:pos="1134"/>
        </w:tabs>
        <w:ind w:firstLine="709"/>
        <w:jc w:val="both"/>
        <w:rPr>
          <w:rFonts w:ascii="Times New Roman" w:hAnsi="Times New Roman"/>
          <w:sz w:val="24"/>
          <w:szCs w:val="24"/>
        </w:rPr>
      </w:pPr>
      <w:r>
        <w:rPr>
          <w:rFonts w:ascii="Times New Roman" w:hAnsi="Times New Roman"/>
          <w:sz w:val="24"/>
          <w:szCs w:val="24"/>
        </w:rPr>
        <w:t>9</w:t>
      </w:r>
      <w:r w:rsidR="00016662" w:rsidRPr="009E46C3">
        <w:rPr>
          <w:rFonts w:ascii="Times New Roman" w:hAnsi="Times New Roman"/>
          <w:sz w:val="24"/>
          <w:szCs w:val="24"/>
        </w:rPr>
        <w:t>.7.1. В создании и предоставлении разного рода услуг и сервисов для посетителей общественных пространств;</w:t>
      </w:r>
    </w:p>
    <w:p w:rsidR="00016662" w:rsidRPr="009E46C3" w:rsidRDefault="005463D2" w:rsidP="00016662">
      <w:pPr>
        <w:pStyle w:val="a4"/>
        <w:tabs>
          <w:tab w:val="left" w:pos="1134"/>
        </w:tabs>
        <w:ind w:firstLine="709"/>
        <w:jc w:val="both"/>
        <w:rPr>
          <w:rFonts w:ascii="Times New Roman" w:hAnsi="Times New Roman"/>
          <w:sz w:val="24"/>
          <w:szCs w:val="24"/>
        </w:rPr>
      </w:pPr>
      <w:r>
        <w:rPr>
          <w:rFonts w:ascii="Times New Roman" w:hAnsi="Times New Roman"/>
          <w:sz w:val="24"/>
          <w:szCs w:val="24"/>
        </w:rPr>
        <w:t>9</w:t>
      </w:r>
      <w:r w:rsidR="00016662" w:rsidRPr="009E46C3">
        <w:rPr>
          <w:rFonts w:ascii="Times New Roman" w:hAnsi="Times New Roman"/>
          <w:sz w:val="24"/>
          <w:szCs w:val="24"/>
        </w:rPr>
        <w:t>.7.2. В приведении в соответствие с требованиями проектных решений фасадов, принадлежащих или арендуемых объектов, в том числе размещенных на них вывесок;</w:t>
      </w:r>
    </w:p>
    <w:p w:rsidR="00016662" w:rsidRPr="009E46C3" w:rsidRDefault="005463D2" w:rsidP="00016662">
      <w:pPr>
        <w:pStyle w:val="a4"/>
        <w:tabs>
          <w:tab w:val="left" w:pos="1134"/>
        </w:tabs>
        <w:ind w:firstLine="709"/>
        <w:jc w:val="both"/>
        <w:rPr>
          <w:rFonts w:ascii="Times New Roman" w:hAnsi="Times New Roman"/>
          <w:sz w:val="24"/>
          <w:szCs w:val="24"/>
        </w:rPr>
      </w:pPr>
      <w:r>
        <w:rPr>
          <w:rFonts w:ascii="Times New Roman" w:hAnsi="Times New Roman"/>
          <w:sz w:val="24"/>
          <w:szCs w:val="24"/>
        </w:rPr>
        <w:t>9</w:t>
      </w:r>
      <w:r w:rsidR="00016662" w:rsidRPr="009E46C3">
        <w:rPr>
          <w:rFonts w:ascii="Times New Roman" w:hAnsi="Times New Roman"/>
          <w:sz w:val="24"/>
          <w:szCs w:val="24"/>
        </w:rPr>
        <w:t>.7.3. В строительстве, реконструкции, реставрации объектов недвижимости;</w:t>
      </w:r>
    </w:p>
    <w:p w:rsidR="00016662" w:rsidRPr="009E46C3" w:rsidRDefault="005463D2" w:rsidP="00016662">
      <w:pPr>
        <w:pStyle w:val="a4"/>
        <w:tabs>
          <w:tab w:val="left" w:pos="1134"/>
        </w:tabs>
        <w:ind w:firstLine="709"/>
        <w:jc w:val="both"/>
        <w:rPr>
          <w:rFonts w:ascii="Times New Roman" w:hAnsi="Times New Roman"/>
          <w:sz w:val="24"/>
          <w:szCs w:val="24"/>
        </w:rPr>
      </w:pPr>
      <w:r>
        <w:rPr>
          <w:rFonts w:ascii="Times New Roman" w:hAnsi="Times New Roman"/>
          <w:sz w:val="24"/>
          <w:szCs w:val="24"/>
        </w:rPr>
        <w:t>9</w:t>
      </w:r>
      <w:r w:rsidR="00016662" w:rsidRPr="009E46C3">
        <w:rPr>
          <w:rFonts w:ascii="Times New Roman" w:hAnsi="Times New Roman"/>
          <w:sz w:val="24"/>
          <w:szCs w:val="24"/>
        </w:rPr>
        <w:t>.7.4. В производстве или размещении элементов благоустройства;</w:t>
      </w:r>
    </w:p>
    <w:p w:rsidR="00016662" w:rsidRPr="009E46C3" w:rsidRDefault="005463D2" w:rsidP="00016662">
      <w:pPr>
        <w:pStyle w:val="a4"/>
        <w:tabs>
          <w:tab w:val="left" w:pos="1134"/>
        </w:tabs>
        <w:ind w:firstLine="709"/>
        <w:jc w:val="both"/>
        <w:rPr>
          <w:rFonts w:ascii="Times New Roman" w:hAnsi="Times New Roman"/>
          <w:sz w:val="24"/>
          <w:szCs w:val="24"/>
        </w:rPr>
      </w:pPr>
      <w:r>
        <w:rPr>
          <w:rFonts w:ascii="Times New Roman" w:hAnsi="Times New Roman"/>
          <w:sz w:val="24"/>
          <w:szCs w:val="24"/>
        </w:rPr>
        <w:t>9</w:t>
      </w:r>
      <w:r w:rsidR="00016662" w:rsidRPr="009E46C3">
        <w:rPr>
          <w:rFonts w:ascii="Times New Roman" w:hAnsi="Times New Roman"/>
          <w:sz w:val="24"/>
          <w:szCs w:val="24"/>
        </w:rPr>
        <w:t>.7.5. В комплексном благоустройстве отдельных территорий, прилегающих к территориям, благоустраиваемым за счет средств муниципального образования;</w:t>
      </w:r>
    </w:p>
    <w:p w:rsidR="00016662" w:rsidRPr="009E46C3" w:rsidRDefault="005463D2" w:rsidP="00016662">
      <w:pPr>
        <w:pStyle w:val="a4"/>
        <w:tabs>
          <w:tab w:val="left" w:pos="1134"/>
        </w:tabs>
        <w:ind w:firstLine="709"/>
        <w:jc w:val="both"/>
        <w:rPr>
          <w:rFonts w:ascii="Times New Roman" w:hAnsi="Times New Roman"/>
          <w:sz w:val="24"/>
          <w:szCs w:val="24"/>
        </w:rPr>
      </w:pPr>
      <w:r>
        <w:rPr>
          <w:rFonts w:ascii="Times New Roman" w:hAnsi="Times New Roman"/>
          <w:sz w:val="24"/>
          <w:szCs w:val="24"/>
        </w:rPr>
        <w:t>9</w:t>
      </w:r>
      <w:r w:rsidR="00016662" w:rsidRPr="009E46C3">
        <w:rPr>
          <w:rFonts w:ascii="Times New Roman" w:hAnsi="Times New Roman"/>
          <w:sz w:val="24"/>
          <w:szCs w:val="24"/>
        </w:rPr>
        <w:t>.7.6. В организации мероприятий, обеспечивающих приток посетителей на создаваемые общественные пространства;</w:t>
      </w:r>
    </w:p>
    <w:p w:rsidR="00016662" w:rsidRPr="009E46C3" w:rsidRDefault="005463D2" w:rsidP="00016662">
      <w:pPr>
        <w:pStyle w:val="a4"/>
        <w:tabs>
          <w:tab w:val="left" w:pos="1134"/>
        </w:tabs>
        <w:ind w:firstLine="709"/>
        <w:jc w:val="both"/>
        <w:rPr>
          <w:rFonts w:ascii="Times New Roman" w:hAnsi="Times New Roman"/>
          <w:sz w:val="24"/>
          <w:szCs w:val="24"/>
        </w:rPr>
      </w:pPr>
      <w:r>
        <w:rPr>
          <w:rFonts w:ascii="Times New Roman" w:hAnsi="Times New Roman"/>
          <w:sz w:val="24"/>
          <w:szCs w:val="24"/>
        </w:rPr>
        <w:t>9</w:t>
      </w:r>
      <w:r w:rsidR="00016662" w:rsidRPr="009E46C3">
        <w:rPr>
          <w:rFonts w:ascii="Times New Roman" w:hAnsi="Times New Roman"/>
          <w:sz w:val="24"/>
          <w:szCs w:val="24"/>
        </w:rPr>
        <w:t>.7.7. В организации уборки благоустроенных территорий, предоставлении сре</w:t>
      </w:r>
      <w:proofErr w:type="gramStart"/>
      <w:r w:rsidR="00016662" w:rsidRPr="009E46C3">
        <w:rPr>
          <w:rFonts w:ascii="Times New Roman" w:hAnsi="Times New Roman"/>
          <w:sz w:val="24"/>
          <w:szCs w:val="24"/>
        </w:rPr>
        <w:t>дств дл</w:t>
      </w:r>
      <w:proofErr w:type="gramEnd"/>
      <w:r w:rsidR="00016662" w:rsidRPr="009E46C3">
        <w:rPr>
          <w:rFonts w:ascii="Times New Roman" w:hAnsi="Times New Roman"/>
          <w:sz w:val="24"/>
          <w:szCs w:val="24"/>
        </w:rPr>
        <w:t>я подготовки проектов или проведения творческих конкурсов на разработку архитектурных концепций общественных пространств;</w:t>
      </w:r>
    </w:p>
    <w:p w:rsidR="00016662" w:rsidRPr="009E46C3" w:rsidRDefault="005463D2" w:rsidP="00016662">
      <w:pPr>
        <w:pStyle w:val="a4"/>
        <w:tabs>
          <w:tab w:val="left" w:pos="1134"/>
        </w:tabs>
        <w:ind w:firstLine="709"/>
        <w:jc w:val="both"/>
        <w:rPr>
          <w:rFonts w:ascii="Times New Roman" w:hAnsi="Times New Roman"/>
          <w:sz w:val="24"/>
          <w:szCs w:val="24"/>
        </w:rPr>
      </w:pPr>
      <w:r>
        <w:rPr>
          <w:rFonts w:ascii="Times New Roman" w:hAnsi="Times New Roman"/>
          <w:sz w:val="24"/>
          <w:szCs w:val="24"/>
        </w:rPr>
        <w:t>9</w:t>
      </w:r>
      <w:r w:rsidR="00016662" w:rsidRPr="009E46C3">
        <w:rPr>
          <w:rFonts w:ascii="Times New Roman" w:hAnsi="Times New Roman"/>
          <w:sz w:val="24"/>
          <w:szCs w:val="24"/>
        </w:rPr>
        <w:t>.7.8. В иных формах.</w:t>
      </w:r>
    </w:p>
    <w:p w:rsidR="00016662" w:rsidRPr="009E46C3" w:rsidRDefault="005463D2" w:rsidP="00016662">
      <w:pPr>
        <w:pStyle w:val="a4"/>
        <w:tabs>
          <w:tab w:val="left" w:pos="1134"/>
        </w:tabs>
        <w:ind w:firstLine="709"/>
        <w:jc w:val="both"/>
        <w:rPr>
          <w:rFonts w:ascii="Times New Roman" w:hAnsi="Times New Roman"/>
          <w:sz w:val="24"/>
          <w:szCs w:val="24"/>
        </w:rPr>
      </w:pPr>
      <w:r>
        <w:rPr>
          <w:rFonts w:ascii="Times New Roman" w:hAnsi="Times New Roman"/>
          <w:sz w:val="24"/>
          <w:szCs w:val="24"/>
        </w:rPr>
        <w:t>9</w:t>
      </w:r>
      <w:r w:rsidR="00016662" w:rsidRPr="009E46C3">
        <w:rPr>
          <w:rFonts w:ascii="Times New Roman" w:hAnsi="Times New Roman"/>
          <w:sz w:val="24"/>
          <w:szCs w:val="24"/>
        </w:rPr>
        <w:t>.8. В реализации комплексных проектов благоустройства могут принимать участие лица, осуществляющие предпринимательскую деятельность в различных сферах, в том числе в сфере строительства, предоставления услуг общественного питания, оказания туристических услуг, оказания услуг в сфере образования и культуры.</w:t>
      </w:r>
    </w:p>
    <w:p w:rsidR="00016662" w:rsidRPr="009E46C3" w:rsidRDefault="005463D2" w:rsidP="00016662">
      <w:pPr>
        <w:pStyle w:val="a4"/>
        <w:tabs>
          <w:tab w:val="left" w:pos="1134"/>
        </w:tabs>
        <w:ind w:firstLine="709"/>
        <w:jc w:val="both"/>
        <w:rPr>
          <w:rFonts w:ascii="Times New Roman" w:hAnsi="Times New Roman"/>
          <w:sz w:val="24"/>
          <w:szCs w:val="24"/>
        </w:rPr>
      </w:pPr>
      <w:r>
        <w:rPr>
          <w:rFonts w:ascii="Times New Roman" w:hAnsi="Times New Roman"/>
          <w:sz w:val="24"/>
          <w:szCs w:val="24"/>
        </w:rPr>
        <w:t>9</w:t>
      </w:r>
      <w:r w:rsidR="00016662" w:rsidRPr="009E46C3">
        <w:rPr>
          <w:rFonts w:ascii="Times New Roman" w:hAnsi="Times New Roman"/>
          <w:sz w:val="24"/>
          <w:szCs w:val="24"/>
        </w:rPr>
        <w:t>.9. Лица, осуществляющие предпринимательскую деятельность, могут в любое время вовлекаться в реализацию комплексных проектов благоустройства, в том числе, на стадии проектирования общественных пространств, подготовки технического задания, выбора зон для благоустройства.</w:t>
      </w:r>
    </w:p>
    <w:p w:rsidR="00D74514" w:rsidRPr="003B775A" w:rsidRDefault="00D74514" w:rsidP="00CE5D23">
      <w:pPr>
        <w:spacing w:line="240" w:lineRule="atLeast"/>
        <w:contextualSpacing/>
        <w:rPr>
          <w:rFonts w:ascii="Times New Roman" w:hAnsi="Times New Roman"/>
          <w:sz w:val="24"/>
          <w:szCs w:val="24"/>
        </w:rPr>
      </w:pPr>
    </w:p>
    <w:p w:rsidR="00CE5D23" w:rsidRPr="003B775A" w:rsidRDefault="00CF2A6E" w:rsidP="00CE5D23">
      <w:pPr>
        <w:spacing w:line="240" w:lineRule="atLeast"/>
        <w:contextualSpacing/>
        <w:jc w:val="center"/>
        <w:rPr>
          <w:rFonts w:ascii="Times New Roman" w:hAnsi="Times New Roman"/>
          <w:sz w:val="24"/>
          <w:szCs w:val="24"/>
        </w:rPr>
      </w:pPr>
      <w:r>
        <w:rPr>
          <w:rFonts w:ascii="Times New Roman" w:hAnsi="Times New Roman"/>
          <w:b/>
          <w:sz w:val="24"/>
          <w:szCs w:val="24"/>
        </w:rPr>
        <w:t>10</w:t>
      </w:r>
      <w:r w:rsidR="00CE5D23" w:rsidRPr="003B775A">
        <w:rPr>
          <w:rFonts w:ascii="Times New Roman" w:hAnsi="Times New Roman"/>
          <w:b/>
          <w:sz w:val="24"/>
          <w:szCs w:val="24"/>
        </w:rPr>
        <w:t>. Порядок контроля за соблюдением Правил благоустройства</w:t>
      </w:r>
      <w:r w:rsidR="00CE5D23" w:rsidRPr="003B775A">
        <w:rPr>
          <w:rFonts w:ascii="Times New Roman" w:hAnsi="Times New Roman"/>
          <w:sz w:val="24"/>
          <w:szCs w:val="24"/>
        </w:rPr>
        <w:t xml:space="preserve"> </w:t>
      </w:r>
    </w:p>
    <w:p w:rsidR="00CE5D23" w:rsidRPr="003B775A" w:rsidRDefault="00CE5D23" w:rsidP="00CE5D23">
      <w:pPr>
        <w:spacing w:line="240" w:lineRule="atLeast"/>
        <w:contextualSpacing/>
        <w:rPr>
          <w:rFonts w:ascii="Times New Roman" w:hAnsi="Times New Roman"/>
          <w:sz w:val="24"/>
          <w:szCs w:val="24"/>
        </w:rPr>
      </w:pPr>
    </w:p>
    <w:p w:rsidR="00CE5D23" w:rsidRPr="003B775A" w:rsidRDefault="00CF2A6E" w:rsidP="00CE5D23">
      <w:pPr>
        <w:spacing w:line="240" w:lineRule="atLeast"/>
        <w:ind w:firstLine="708"/>
        <w:contextualSpacing/>
        <w:rPr>
          <w:rFonts w:ascii="Times New Roman" w:hAnsi="Times New Roman"/>
          <w:sz w:val="24"/>
          <w:szCs w:val="24"/>
        </w:rPr>
      </w:pPr>
      <w:r>
        <w:rPr>
          <w:rFonts w:ascii="Times New Roman" w:hAnsi="Times New Roman"/>
          <w:sz w:val="24"/>
          <w:szCs w:val="24"/>
        </w:rPr>
        <w:t>10</w:t>
      </w:r>
      <w:r w:rsidR="00CE5D23" w:rsidRPr="003B775A">
        <w:rPr>
          <w:rFonts w:ascii="Times New Roman" w:hAnsi="Times New Roman"/>
          <w:sz w:val="24"/>
          <w:szCs w:val="24"/>
        </w:rPr>
        <w:t xml:space="preserve">.1. </w:t>
      </w:r>
      <w:proofErr w:type="gramStart"/>
      <w:r w:rsidR="00CE5D23" w:rsidRPr="003B775A">
        <w:rPr>
          <w:rFonts w:ascii="Times New Roman" w:hAnsi="Times New Roman"/>
          <w:sz w:val="24"/>
          <w:szCs w:val="24"/>
        </w:rPr>
        <w:t>Контроль за</w:t>
      </w:r>
      <w:proofErr w:type="gramEnd"/>
      <w:r w:rsidR="00CE5D23" w:rsidRPr="003B775A">
        <w:rPr>
          <w:rFonts w:ascii="Times New Roman" w:hAnsi="Times New Roman"/>
          <w:sz w:val="24"/>
          <w:szCs w:val="24"/>
        </w:rPr>
        <w:t xml:space="preserve"> соблюдением настоящих Правил </w:t>
      </w:r>
      <w:r w:rsidR="001948FF">
        <w:rPr>
          <w:rFonts w:ascii="Times New Roman" w:hAnsi="Times New Roman"/>
          <w:sz w:val="24"/>
          <w:szCs w:val="24"/>
        </w:rPr>
        <w:t>осуществляе</w:t>
      </w:r>
      <w:r w:rsidR="00CE5D23" w:rsidRPr="001948FF">
        <w:rPr>
          <w:rFonts w:ascii="Times New Roman" w:hAnsi="Times New Roman"/>
          <w:sz w:val="24"/>
          <w:szCs w:val="24"/>
        </w:rPr>
        <w:t>т</w:t>
      </w:r>
      <w:r w:rsidR="001948FF">
        <w:rPr>
          <w:rFonts w:ascii="Times New Roman" w:hAnsi="Times New Roman"/>
          <w:sz w:val="24"/>
          <w:szCs w:val="24"/>
        </w:rPr>
        <w:t xml:space="preserve"> глава</w:t>
      </w:r>
      <w:r w:rsidR="00CE5D23" w:rsidRPr="001948FF">
        <w:rPr>
          <w:rFonts w:ascii="Times New Roman" w:hAnsi="Times New Roman"/>
          <w:sz w:val="24"/>
          <w:szCs w:val="24"/>
        </w:rPr>
        <w:t xml:space="preserve"> администрации муниципального образован</w:t>
      </w:r>
      <w:r w:rsidR="00675EA0" w:rsidRPr="001948FF">
        <w:rPr>
          <w:rFonts w:ascii="Times New Roman" w:hAnsi="Times New Roman"/>
          <w:sz w:val="24"/>
          <w:szCs w:val="24"/>
        </w:rPr>
        <w:t>ия «Посёлок Приморье».</w:t>
      </w:r>
    </w:p>
    <w:p w:rsidR="00CE5D23" w:rsidRPr="003B775A" w:rsidRDefault="00CF2A6E" w:rsidP="00CE5D23">
      <w:pPr>
        <w:spacing w:line="240" w:lineRule="atLeast"/>
        <w:ind w:firstLine="708"/>
        <w:contextualSpacing/>
        <w:rPr>
          <w:rFonts w:ascii="Times New Roman" w:hAnsi="Times New Roman"/>
          <w:sz w:val="24"/>
          <w:szCs w:val="24"/>
        </w:rPr>
      </w:pPr>
      <w:r>
        <w:rPr>
          <w:rFonts w:ascii="Times New Roman" w:hAnsi="Times New Roman"/>
          <w:sz w:val="24"/>
          <w:szCs w:val="24"/>
        </w:rPr>
        <w:t>10</w:t>
      </w:r>
      <w:r w:rsidR="00CE5D23" w:rsidRPr="003B775A">
        <w:rPr>
          <w:rFonts w:ascii="Times New Roman" w:hAnsi="Times New Roman"/>
          <w:sz w:val="24"/>
          <w:szCs w:val="24"/>
        </w:rPr>
        <w:t xml:space="preserve">.2. В случае выявления фактов нарушений Правил уполномоченные должностные лица вправе: </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xml:space="preserve">- выдать предписание об устранении нарушений в соответствии с порядком, установленным законодательством Российской Федерации; </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xml:space="preserve">- составить протокол об административном правонарушении в порядке, установленном законодательством Российской Федерации, Калининградской области. </w:t>
      </w:r>
    </w:p>
    <w:p w:rsidR="00CE5D23" w:rsidRPr="003B775A" w:rsidRDefault="00CF2A6E" w:rsidP="00CE5D23">
      <w:pPr>
        <w:spacing w:line="240" w:lineRule="atLeast"/>
        <w:ind w:firstLine="708"/>
        <w:contextualSpacing/>
        <w:rPr>
          <w:rFonts w:ascii="Times New Roman" w:hAnsi="Times New Roman"/>
          <w:sz w:val="24"/>
          <w:szCs w:val="24"/>
        </w:rPr>
      </w:pPr>
      <w:r>
        <w:rPr>
          <w:rFonts w:ascii="Times New Roman" w:hAnsi="Times New Roman"/>
          <w:sz w:val="24"/>
          <w:szCs w:val="24"/>
        </w:rPr>
        <w:t>10</w:t>
      </w:r>
      <w:r w:rsidR="00CE5D23" w:rsidRPr="003B775A">
        <w:rPr>
          <w:rFonts w:ascii="Times New Roman" w:hAnsi="Times New Roman"/>
          <w:sz w:val="24"/>
          <w:szCs w:val="24"/>
        </w:rPr>
        <w:t xml:space="preserve">.3. Лица, ответственные за осуществление контроля за соблюдением настоящих Правил, несут ответственность за невыполнение или ненадлежащее выполнение своих обязанностей в порядке, установленном законодательством Российской Федерации. </w:t>
      </w:r>
    </w:p>
    <w:p w:rsidR="00CE5D23" w:rsidRPr="003B775A" w:rsidRDefault="00CE5D23" w:rsidP="00CE5D23">
      <w:pPr>
        <w:spacing w:line="240" w:lineRule="atLeast"/>
        <w:contextualSpacing/>
        <w:rPr>
          <w:rFonts w:ascii="Times New Roman" w:hAnsi="Times New Roman"/>
          <w:sz w:val="24"/>
          <w:szCs w:val="24"/>
        </w:rPr>
      </w:pPr>
      <w:r w:rsidRPr="003B775A">
        <w:rPr>
          <w:rFonts w:ascii="Times New Roman" w:hAnsi="Times New Roman"/>
          <w:sz w:val="24"/>
          <w:szCs w:val="24"/>
        </w:rPr>
        <w:t xml:space="preserve"> </w:t>
      </w:r>
    </w:p>
    <w:p w:rsidR="00CE5D23" w:rsidRPr="003B775A" w:rsidRDefault="00CE5D23" w:rsidP="00CE5D23">
      <w:pPr>
        <w:jc w:val="right"/>
        <w:rPr>
          <w:rFonts w:ascii="Times New Roman" w:hAnsi="Times New Roman"/>
          <w:sz w:val="24"/>
          <w:szCs w:val="24"/>
        </w:rPr>
      </w:pPr>
      <w:bookmarkStart w:id="5" w:name="_Toc472352467"/>
      <w:r w:rsidRPr="003B775A">
        <w:rPr>
          <w:rFonts w:ascii="Times New Roman" w:hAnsi="Times New Roman"/>
          <w:sz w:val="24"/>
          <w:szCs w:val="24"/>
        </w:rPr>
        <w:t>Приложение № 1</w:t>
      </w:r>
      <w:bookmarkEnd w:id="5"/>
    </w:p>
    <w:p w:rsidR="00CE5D23" w:rsidRPr="003B775A" w:rsidRDefault="00CE5D23" w:rsidP="00CE5D23">
      <w:pPr>
        <w:pStyle w:val="ConsPlusTitle"/>
        <w:widowControl/>
        <w:jc w:val="right"/>
        <w:rPr>
          <w:rFonts w:ascii="Times New Roman" w:hAnsi="Times New Roman" w:cs="Times New Roman"/>
          <w:b w:val="0"/>
          <w:sz w:val="24"/>
          <w:szCs w:val="24"/>
        </w:rPr>
      </w:pPr>
      <w:bookmarkStart w:id="6" w:name="_Toc472352468"/>
      <w:r w:rsidRPr="003B775A">
        <w:rPr>
          <w:rFonts w:ascii="Times New Roman" w:hAnsi="Times New Roman" w:cs="Times New Roman"/>
          <w:b w:val="0"/>
          <w:sz w:val="24"/>
          <w:szCs w:val="24"/>
        </w:rPr>
        <w:t xml:space="preserve">к </w:t>
      </w:r>
      <w:bookmarkEnd w:id="6"/>
      <w:r w:rsidR="00F77C6F">
        <w:rPr>
          <w:rFonts w:ascii="Times New Roman" w:hAnsi="Times New Roman" w:cs="Times New Roman"/>
          <w:b w:val="0"/>
          <w:sz w:val="24"/>
          <w:szCs w:val="24"/>
        </w:rPr>
        <w:t>Правилам благоустройства</w:t>
      </w:r>
      <w:r w:rsidRPr="003B775A">
        <w:rPr>
          <w:rFonts w:ascii="Times New Roman" w:hAnsi="Times New Roman" w:cs="Times New Roman"/>
          <w:b w:val="0"/>
          <w:sz w:val="24"/>
          <w:szCs w:val="24"/>
        </w:rPr>
        <w:t xml:space="preserve"> территории </w:t>
      </w:r>
    </w:p>
    <w:p w:rsidR="00CE5D23" w:rsidRPr="003B775A" w:rsidRDefault="00CE5D23" w:rsidP="00CE5D23">
      <w:pPr>
        <w:pStyle w:val="ConsPlusTitle"/>
        <w:widowControl/>
        <w:jc w:val="right"/>
        <w:rPr>
          <w:rFonts w:ascii="Times New Roman" w:hAnsi="Times New Roman" w:cs="Times New Roman"/>
          <w:b w:val="0"/>
          <w:sz w:val="24"/>
          <w:szCs w:val="24"/>
        </w:rPr>
      </w:pPr>
      <w:r w:rsidRPr="003B775A">
        <w:rPr>
          <w:rFonts w:ascii="Times New Roman" w:hAnsi="Times New Roman" w:cs="Times New Roman"/>
          <w:b w:val="0"/>
          <w:sz w:val="24"/>
          <w:szCs w:val="24"/>
        </w:rPr>
        <w:t xml:space="preserve">муниципального образования </w:t>
      </w:r>
    </w:p>
    <w:p w:rsidR="00CE5D23" w:rsidRPr="003B775A" w:rsidRDefault="002E6C4C" w:rsidP="00CE5D23">
      <w:pPr>
        <w:pStyle w:val="ConsPlusTitle"/>
        <w:widowControl/>
        <w:jc w:val="right"/>
        <w:rPr>
          <w:rFonts w:ascii="Times New Roman" w:hAnsi="Times New Roman" w:cs="Times New Roman"/>
          <w:b w:val="0"/>
          <w:sz w:val="24"/>
          <w:szCs w:val="24"/>
        </w:rPr>
      </w:pPr>
      <w:r>
        <w:rPr>
          <w:rFonts w:ascii="Times New Roman" w:hAnsi="Times New Roman" w:cs="Times New Roman"/>
          <w:b w:val="0"/>
          <w:sz w:val="24"/>
          <w:szCs w:val="24"/>
        </w:rPr>
        <w:t>«Посёлок Приморье</w:t>
      </w:r>
      <w:r w:rsidR="00CE5D23" w:rsidRPr="003B775A">
        <w:rPr>
          <w:rFonts w:ascii="Times New Roman" w:hAnsi="Times New Roman" w:cs="Times New Roman"/>
          <w:b w:val="0"/>
          <w:sz w:val="24"/>
          <w:szCs w:val="24"/>
        </w:rPr>
        <w:t>»</w:t>
      </w:r>
    </w:p>
    <w:p w:rsidR="00CE5D23" w:rsidRPr="003B775A" w:rsidRDefault="00CE5D23" w:rsidP="00CE5D23">
      <w:pPr>
        <w:autoSpaceDN w:val="0"/>
        <w:adjustRightInd w:val="0"/>
        <w:jc w:val="right"/>
        <w:outlineLvl w:val="0"/>
        <w:rPr>
          <w:rFonts w:ascii="Times New Roman" w:hAnsi="Times New Roman"/>
          <w:sz w:val="24"/>
          <w:szCs w:val="24"/>
        </w:rPr>
      </w:pPr>
      <w:bookmarkStart w:id="7" w:name="_Toc472352470"/>
      <w:r w:rsidRPr="003B775A">
        <w:rPr>
          <w:rFonts w:ascii="Times New Roman" w:hAnsi="Times New Roman"/>
          <w:sz w:val="24"/>
          <w:szCs w:val="24"/>
        </w:rPr>
        <w:t xml:space="preserve">Таблица 1. </w:t>
      </w:r>
    </w:p>
    <w:p w:rsidR="00CE5D23" w:rsidRPr="003B775A" w:rsidRDefault="00CE5D23" w:rsidP="00CE5D23">
      <w:pPr>
        <w:autoSpaceDN w:val="0"/>
        <w:adjustRightInd w:val="0"/>
        <w:jc w:val="center"/>
        <w:outlineLvl w:val="0"/>
        <w:rPr>
          <w:rFonts w:ascii="Times New Roman" w:hAnsi="Times New Roman"/>
          <w:b/>
          <w:sz w:val="24"/>
          <w:szCs w:val="24"/>
        </w:rPr>
      </w:pPr>
      <w:r w:rsidRPr="003B775A">
        <w:rPr>
          <w:rFonts w:ascii="Times New Roman" w:hAnsi="Times New Roman"/>
          <w:b/>
          <w:sz w:val="24"/>
          <w:szCs w:val="24"/>
        </w:rPr>
        <w:t>Зависимость уклона пандуса от высоты подъема</w:t>
      </w:r>
      <w:bookmarkEnd w:id="7"/>
    </w:p>
    <w:p w:rsidR="00CE5D23" w:rsidRPr="003B775A" w:rsidRDefault="00CE5D23" w:rsidP="00CE5D23">
      <w:pPr>
        <w:autoSpaceDN w:val="0"/>
        <w:adjustRightInd w:val="0"/>
        <w:jc w:val="center"/>
        <w:rPr>
          <w:rFonts w:ascii="Times New Roman" w:hAnsi="Times New Roman"/>
          <w:sz w:val="24"/>
          <w:szCs w:val="24"/>
        </w:rPr>
      </w:pPr>
    </w:p>
    <w:tbl>
      <w:tblPr>
        <w:tblW w:w="10124" w:type="dxa"/>
        <w:tblInd w:w="-647" w:type="dxa"/>
        <w:tblLayout w:type="fixed"/>
        <w:tblCellMar>
          <w:top w:w="102" w:type="dxa"/>
          <w:left w:w="62" w:type="dxa"/>
          <w:bottom w:w="102" w:type="dxa"/>
          <w:right w:w="62" w:type="dxa"/>
        </w:tblCellMar>
        <w:tblLook w:val="0000" w:firstRow="0" w:lastRow="0" w:firstColumn="0" w:lastColumn="0" w:noHBand="0" w:noVBand="0"/>
      </w:tblPr>
      <w:tblGrid>
        <w:gridCol w:w="5062"/>
        <w:gridCol w:w="5062"/>
      </w:tblGrid>
      <w:tr w:rsidR="00CE5D23" w:rsidRPr="003B775A" w:rsidTr="00E408C4">
        <w:trPr>
          <w:trHeight w:val="295"/>
        </w:trPr>
        <w:tc>
          <w:tcPr>
            <w:tcW w:w="5062" w:type="dxa"/>
            <w:tcBorders>
              <w:top w:val="single" w:sz="4" w:space="0" w:color="auto"/>
              <w:left w:val="single" w:sz="4" w:space="0" w:color="auto"/>
              <w:bottom w:val="single" w:sz="4" w:space="0" w:color="auto"/>
              <w:right w:val="single" w:sz="4" w:space="0" w:color="auto"/>
            </w:tcBorders>
          </w:tcPr>
          <w:p w:rsidR="00CE5D23" w:rsidRPr="003B775A" w:rsidRDefault="00CE5D23" w:rsidP="00E408C4">
            <w:pPr>
              <w:autoSpaceDN w:val="0"/>
              <w:adjustRightInd w:val="0"/>
              <w:jc w:val="center"/>
              <w:rPr>
                <w:rFonts w:ascii="Times New Roman" w:hAnsi="Times New Roman"/>
                <w:sz w:val="24"/>
                <w:szCs w:val="24"/>
              </w:rPr>
            </w:pPr>
            <w:r w:rsidRPr="003B775A">
              <w:rPr>
                <w:rFonts w:ascii="Times New Roman" w:hAnsi="Times New Roman"/>
                <w:sz w:val="24"/>
                <w:szCs w:val="24"/>
              </w:rPr>
              <w:t>Уклон пандуса (соотношение)</w:t>
            </w:r>
          </w:p>
        </w:tc>
        <w:tc>
          <w:tcPr>
            <w:tcW w:w="5062" w:type="dxa"/>
            <w:tcBorders>
              <w:top w:val="single" w:sz="4" w:space="0" w:color="auto"/>
              <w:left w:val="single" w:sz="4" w:space="0" w:color="auto"/>
              <w:bottom w:val="single" w:sz="4" w:space="0" w:color="auto"/>
              <w:right w:val="single" w:sz="4" w:space="0" w:color="auto"/>
            </w:tcBorders>
          </w:tcPr>
          <w:p w:rsidR="00CE5D23" w:rsidRPr="003B775A" w:rsidRDefault="00CE5D23" w:rsidP="00E408C4">
            <w:pPr>
              <w:autoSpaceDN w:val="0"/>
              <w:adjustRightInd w:val="0"/>
              <w:jc w:val="right"/>
              <w:rPr>
                <w:rFonts w:ascii="Times New Roman" w:hAnsi="Times New Roman"/>
                <w:sz w:val="24"/>
                <w:szCs w:val="24"/>
              </w:rPr>
            </w:pPr>
            <w:r w:rsidRPr="003B775A">
              <w:rPr>
                <w:rFonts w:ascii="Times New Roman" w:hAnsi="Times New Roman"/>
                <w:sz w:val="24"/>
                <w:szCs w:val="24"/>
              </w:rPr>
              <w:t>Высота подъема, в миллиметрах</w:t>
            </w:r>
          </w:p>
          <w:p w:rsidR="00CE5D23" w:rsidRPr="003B775A" w:rsidRDefault="00CE5D23" w:rsidP="00E408C4">
            <w:pPr>
              <w:autoSpaceDN w:val="0"/>
              <w:adjustRightInd w:val="0"/>
              <w:jc w:val="center"/>
              <w:rPr>
                <w:rFonts w:ascii="Times New Roman" w:hAnsi="Times New Roman"/>
                <w:sz w:val="24"/>
                <w:szCs w:val="24"/>
              </w:rPr>
            </w:pPr>
          </w:p>
        </w:tc>
      </w:tr>
      <w:tr w:rsidR="00CE5D23" w:rsidRPr="003B775A" w:rsidTr="00E408C4">
        <w:trPr>
          <w:trHeight w:val="281"/>
        </w:trPr>
        <w:tc>
          <w:tcPr>
            <w:tcW w:w="5062" w:type="dxa"/>
            <w:tcBorders>
              <w:top w:val="single" w:sz="4" w:space="0" w:color="auto"/>
              <w:left w:val="single" w:sz="4" w:space="0" w:color="auto"/>
              <w:bottom w:val="single" w:sz="4" w:space="0" w:color="auto"/>
              <w:right w:val="single" w:sz="4" w:space="0" w:color="auto"/>
            </w:tcBorders>
          </w:tcPr>
          <w:p w:rsidR="00CE5D23" w:rsidRPr="003B775A" w:rsidRDefault="00CE5D23" w:rsidP="00E408C4">
            <w:pPr>
              <w:autoSpaceDN w:val="0"/>
              <w:adjustRightInd w:val="0"/>
              <w:jc w:val="center"/>
              <w:rPr>
                <w:rFonts w:ascii="Times New Roman" w:hAnsi="Times New Roman"/>
                <w:sz w:val="24"/>
                <w:szCs w:val="24"/>
              </w:rPr>
            </w:pPr>
            <w:r w:rsidRPr="003B775A">
              <w:rPr>
                <w:rFonts w:ascii="Times New Roman" w:hAnsi="Times New Roman"/>
                <w:sz w:val="24"/>
                <w:szCs w:val="24"/>
              </w:rPr>
              <w:t>От 1:8 до 1:10</w:t>
            </w:r>
          </w:p>
        </w:tc>
        <w:tc>
          <w:tcPr>
            <w:tcW w:w="5062" w:type="dxa"/>
            <w:tcBorders>
              <w:top w:val="single" w:sz="4" w:space="0" w:color="auto"/>
              <w:left w:val="single" w:sz="4" w:space="0" w:color="auto"/>
              <w:bottom w:val="single" w:sz="4" w:space="0" w:color="auto"/>
              <w:right w:val="single" w:sz="4" w:space="0" w:color="auto"/>
            </w:tcBorders>
          </w:tcPr>
          <w:p w:rsidR="00CE5D23" w:rsidRPr="003B775A" w:rsidRDefault="00CE5D23" w:rsidP="00E408C4">
            <w:pPr>
              <w:autoSpaceDN w:val="0"/>
              <w:adjustRightInd w:val="0"/>
              <w:jc w:val="center"/>
              <w:rPr>
                <w:rFonts w:ascii="Times New Roman" w:hAnsi="Times New Roman"/>
                <w:sz w:val="24"/>
                <w:szCs w:val="24"/>
              </w:rPr>
            </w:pPr>
            <w:r w:rsidRPr="003B775A">
              <w:rPr>
                <w:rFonts w:ascii="Times New Roman" w:hAnsi="Times New Roman"/>
                <w:sz w:val="24"/>
                <w:szCs w:val="24"/>
              </w:rPr>
              <w:t>75</w:t>
            </w:r>
          </w:p>
        </w:tc>
      </w:tr>
      <w:tr w:rsidR="00CE5D23" w:rsidRPr="003B775A" w:rsidTr="00E408C4">
        <w:trPr>
          <w:trHeight w:val="295"/>
        </w:trPr>
        <w:tc>
          <w:tcPr>
            <w:tcW w:w="5062" w:type="dxa"/>
            <w:tcBorders>
              <w:top w:val="single" w:sz="4" w:space="0" w:color="auto"/>
              <w:left w:val="single" w:sz="4" w:space="0" w:color="auto"/>
              <w:bottom w:val="single" w:sz="4" w:space="0" w:color="auto"/>
              <w:right w:val="single" w:sz="4" w:space="0" w:color="auto"/>
            </w:tcBorders>
          </w:tcPr>
          <w:p w:rsidR="00CE5D23" w:rsidRPr="003B775A" w:rsidRDefault="00CE5D23" w:rsidP="00E408C4">
            <w:pPr>
              <w:autoSpaceDN w:val="0"/>
              <w:adjustRightInd w:val="0"/>
              <w:jc w:val="center"/>
              <w:rPr>
                <w:rFonts w:ascii="Times New Roman" w:hAnsi="Times New Roman"/>
                <w:sz w:val="24"/>
                <w:szCs w:val="24"/>
              </w:rPr>
            </w:pPr>
            <w:r w:rsidRPr="003B775A">
              <w:rPr>
                <w:rFonts w:ascii="Times New Roman" w:hAnsi="Times New Roman"/>
                <w:sz w:val="24"/>
                <w:szCs w:val="24"/>
              </w:rPr>
              <w:t>От 1:10,1 до 1:12</w:t>
            </w:r>
          </w:p>
        </w:tc>
        <w:tc>
          <w:tcPr>
            <w:tcW w:w="5062" w:type="dxa"/>
            <w:tcBorders>
              <w:top w:val="single" w:sz="4" w:space="0" w:color="auto"/>
              <w:left w:val="single" w:sz="4" w:space="0" w:color="auto"/>
              <w:bottom w:val="single" w:sz="4" w:space="0" w:color="auto"/>
              <w:right w:val="single" w:sz="4" w:space="0" w:color="auto"/>
            </w:tcBorders>
          </w:tcPr>
          <w:p w:rsidR="00CE5D23" w:rsidRPr="003B775A" w:rsidRDefault="00CE5D23" w:rsidP="00E408C4">
            <w:pPr>
              <w:autoSpaceDN w:val="0"/>
              <w:adjustRightInd w:val="0"/>
              <w:jc w:val="center"/>
              <w:rPr>
                <w:rFonts w:ascii="Times New Roman" w:hAnsi="Times New Roman"/>
                <w:sz w:val="24"/>
                <w:szCs w:val="24"/>
              </w:rPr>
            </w:pPr>
            <w:r w:rsidRPr="003B775A">
              <w:rPr>
                <w:rFonts w:ascii="Times New Roman" w:hAnsi="Times New Roman"/>
                <w:sz w:val="24"/>
                <w:szCs w:val="24"/>
              </w:rPr>
              <w:t>150</w:t>
            </w:r>
          </w:p>
        </w:tc>
      </w:tr>
      <w:tr w:rsidR="00CE5D23" w:rsidRPr="003B775A" w:rsidTr="00E408C4">
        <w:trPr>
          <w:trHeight w:val="295"/>
        </w:trPr>
        <w:tc>
          <w:tcPr>
            <w:tcW w:w="5062" w:type="dxa"/>
            <w:tcBorders>
              <w:top w:val="single" w:sz="4" w:space="0" w:color="auto"/>
              <w:left w:val="single" w:sz="4" w:space="0" w:color="auto"/>
              <w:bottom w:val="single" w:sz="4" w:space="0" w:color="auto"/>
              <w:right w:val="single" w:sz="4" w:space="0" w:color="auto"/>
            </w:tcBorders>
          </w:tcPr>
          <w:p w:rsidR="00CE5D23" w:rsidRPr="003B775A" w:rsidRDefault="00CE5D23" w:rsidP="00E408C4">
            <w:pPr>
              <w:autoSpaceDN w:val="0"/>
              <w:adjustRightInd w:val="0"/>
              <w:jc w:val="center"/>
              <w:rPr>
                <w:rFonts w:ascii="Times New Roman" w:hAnsi="Times New Roman"/>
                <w:sz w:val="24"/>
                <w:szCs w:val="24"/>
              </w:rPr>
            </w:pPr>
            <w:r w:rsidRPr="003B775A">
              <w:rPr>
                <w:rFonts w:ascii="Times New Roman" w:hAnsi="Times New Roman"/>
                <w:sz w:val="24"/>
                <w:szCs w:val="24"/>
              </w:rPr>
              <w:lastRenderedPageBreak/>
              <w:t>От 1:12,1 до 1:15</w:t>
            </w:r>
          </w:p>
        </w:tc>
        <w:tc>
          <w:tcPr>
            <w:tcW w:w="5062" w:type="dxa"/>
            <w:tcBorders>
              <w:top w:val="single" w:sz="4" w:space="0" w:color="auto"/>
              <w:left w:val="single" w:sz="4" w:space="0" w:color="auto"/>
              <w:bottom w:val="single" w:sz="4" w:space="0" w:color="auto"/>
              <w:right w:val="single" w:sz="4" w:space="0" w:color="auto"/>
            </w:tcBorders>
          </w:tcPr>
          <w:p w:rsidR="00CE5D23" w:rsidRPr="003B775A" w:rsidRDefault="00CE5D23" w:rsidP="00E408C4">
            <w:pPr>
              <w:autoSpaceDN w:val="0"/>
              <w:adjustRightInd w:val="0"/>
              <w:jc w:val="center"/>
              <w:rPr>
                <w:rFonts w:ascii="Times New Roman" w:hAnsi="Times New Roman"/>
                <w:sz w:val="24"/>
                <w:szCs w:val="24"/>
              </w:rPr>
            </w:pPr>
            <w:r w:rsidRPr="003B775A">
              <w:rPr>
                <w:rFonts w:ascii="Times New Roman" w:hAnsi="Times New Roman"/>
                <w:sz w:val="24"/>
                <w:szCs w:val="24"/>
              </w:rPr>
              <w:t>600</w:t>
            </w:r>
          </w:p>
        </w:tc>
      </w:tr>
      <w:tr w:rsidR="00CE5D23" w:rsidRPr="003B775A" w:rsidTr="00E408C4">
        <w:trPr>
          <w:trHeight w:val="281"/>
        </w:trPr>
        <w:tc>
          <w:tcPr>
            <w:tcW w:w="5062" w:type="dxa"/>
            <w:tcBorders>
              <w:top w:val="single" w:sz="4" w:space="0" w:color="auto"/>
              <w:left w:val="single" w:sz="4" w:space="0" w:color="auto"/>
              <w:bottom w:val="single" w:sz="4" w:space="0" w:color="auto"/>
              <w:right w:val="single" w:sz="4" w:space="0" w:color="auto"/>
            </w:tcBorders>
          </w:tcPr>
          <w:p w:rsidR="00CE5D23" w:rsidRPr="003B775A" w:rsidRDefault="00CE5D23" w:rsidP="00E408C4">
            <w:pPr>
              <w:autoSpaceDN w:val="0"/>
              <w:adjustRightInd w:val="0"/>
              <w:jc w:val="center"/>
              <w:rPr>
                <w:rFonts w:ascii="Times New Roman" w:hAnsi="Times New Roman"/>
                <w:sz w:val="24"/>
                <w:szCs w:val="24"/>
              </w:rPr>
            </w:pPr>
            <w:r w:rsidRPr="003B775A">
              <w:rPr>
                <w:rFonts w:ascii="Times New Roman" w:hAnsi="Times New Roman"/>
                <w:sz w:val="24"/>
                <w:szCs w:val="24"/>
              </w:rPr>
              <w:t>От 1:15,1 до 1:20</w:t>
            </w:r>
          </w:p>
        </w:tc>
        <w:tc>
          <w:tcPr>
            <w:tcW w:w="5062" w:type="dxa"/>
            <w:tcBorders>
              <w:top w:val="single" w:sz="4" w:space="0" w:color="auto"/>
              <w:left w:val="single" w:sz="4" w:space="0" w:color="auto"/>
              <w:bottom w:val="single" w:sz="4" w:space="0" w:color="auto"/>
              <w:right w:val="single" w:sz="4" w:space="0" w:color="auto"/>
            </w:tcBorders>
          </w:tcPr>
          <w:p w:rsidR="00CE5D23" w:rsidRPr="003B775A" w:rsidRDefault="00CE5D23" w:rsidP="00E408C4">
            <w:pPr>
              <w:autoSpaceDN w:val="0"/>
              <w:adjustRightInd w:val="0"/>
              <w:jc w:val="center"/>
              <w:rPr>
                <w:rFonts w:ascii="Times New Roman" w:hAnsi="Times New Roman"/>
                <w:sz w:val="24"/>
                <w:szCs w:val="24"/>
              </w:rPr>
            </w:pPr>
            <w:r w:rsidRPr="003B775A">
              <w:rPr>
                <w:rFonts w:ascii="Times New Roman" w:hAnsi="Times New Roman"/>
                <w:sz w:val="24"/>
                <w:szCs w:val="24"/>
              </w:rPr>
              <w:t>760</w:t>
            </w:r>
          </w:p>
        </w:tc>
      </w:tr>
    </w:tbl>
    <w:p w:rsidR="00CE5D23" w:rsidRPr="003B775A" w:rsidRDefault="00CE5D23" w:rsidP="00CE5D23">
      <w:pPr>
        <w:rPr>
          <w:sz w:val="24"/>
          <w:szCs w:val="24"/>
        </w:rPr>
      </w:pPr>
    </w:p>
    <w:p w:rsidR="00CE5D23" w:rsidRPr="003B775A" w:rsidRDefault="00CE5D23" w:rsidP="00CE5D23">
      <w:pPr>
        <w:autoSpaceDN w:val="0"/>
        <w:adjustRightInd w:val="0"/>
        <w:jc w:val="right"/>
        <w:outlineLvl w:val="0"/>
        <w:rPr>
          <w:rFonts w:ascii="Times New Roman" w:hAnsi="Times New Roman"/>
          <w:sz w:val="24"/>
          <w:szCs w:val="24"/>
        </w:rPr>
      </w:pPr>
      <w:bookmarkStart w:id="8" w:name="_Toc472352471"/>
      <w:r w:rsidRPr="003B775A">
        <w:rPr>
          <w:rFonts w:ascii="Times New Roman" w:hAnsi="Times New Roman"/>
          <w:sz w:val="24"/>
          <w:szCs w:val="24"/>
        </w:rPr>
        <w:t xml:space="preserve">Таблица 2. </w:t>
      </w:r>
    </w:p>
    <w:p w:rsidR="00CE5D23" w:rsidRPr="003B775A" w:rsidRDefault="00CE5D23" w:rsidP="00CE5D23">
      <w:pPr>
        <w:autoSpaceDN w:val="0"/>
        <w:adjustRightInd w:val="0"/>
        <w:jc w:val="center"/>
        <w:outlineLvl w:val="0"/>
        <w:rPr>
          <w:rFonts w:ascii="Times New Roman" w:hAnsi="Times New Roman"/>
          <w:b/>
          <w:sz w:val="24"/>
          <w:szCs w:val="24"/>
        </w:rPr>
      </w:pPr>
      <w:r w:rsidRPr="003B775A">
        <w:rPr>
          <w:rFonts w:ascii="Times New Roman" w:hAnsi="Times New Roman"/>
          <w:b/>
          <w:sz w:val="24"/>
          <w:szCs w:val="24"/>
        </w:rPr>
        <w:t>Минимальные расстояния безопасности</w:t>
      </w:r>
      <w:bookmarkEnd w:id="8"/>
      <w:r w:rsidRPr="003B775A">
        <w:rPr>
          <w:rFonts w:ascii="Times New Roman" w:hAnsi="Times New Roman"/>
          <w:b/>
          <w:sz w:val="24"/>
          <w:szCs w:val="24"/>
        </w:rPr>
        <w:t xml:space="preserve"> при размещении игрового оборудования</w:t>
      </w:r>
    </w:p>
    <w:tbl>
      <w:tblPr>
        <w:tblW w:w="10065" w:type="dxa"/>
        <w:tblInd w:w="-647" w:type="dxa"/>
        <w:tblLayout w:type="fixed"/>
        <w:tblCellMar>
          <w:top w:w="102" w:type="dxa"/>
          <w:left w:w="62" w:type="dxa"/>
          <w:bottom w:w="102" w:type="dxa"/>
          <w:right w:w="62" w:type="dxa"/>
        </w:tblCellMar>
        <w:tblLook w:val="0000" w:firstRow="0" w:lastRow="0" w:firstColumn="0" w:lastColumn="0" w:noHBand="0" w:noVBand="0"/>
      </w:tblPr>
      <w:tblGrid>
        <w:gridCol w:w="3117"/>
        <w:gridCol w:w="6948"/>
      </w:tblGrid>
      <w:tr w:rsidR="00CE5D23" w:rsidRPr="003B775A" w:rsidTr="00E408C4">
        <w:tc>
          <w:tcPr>
            <w:tcW w:w="3117" w:type="dxa"/>
            <w:tcBorders>
              <w:top w:val="single" w:sz="4" w:space="0" w:color="auto"/>
              <w:left w:val="single" w:sz="4" w:space="0" w:color="auto"/>
              <w:bottom w:val="single" w:sz="4" w:space="0" w:color="auto"/>
              <w:right w:val="single" w:sz="4" w:space="0" w:color="auto"/>
            </w:tcBorders>
          </w:tcPr>
          <w:p w:rsidR="00CE5D23" w:rsidRPr="003B775A" w:rsidRDefault="00CE5D23" w:rsidP="00E408C4">
            <w:pPr>
              <w:autoSpaceDN w:val="0"/>
              <w:adjustRightInd w:val="0"/>
              <w:jc w:val="center"/>
              <w:rPr>
                <w:rFonts w:ascii="Times New Roman" w:hAnsi="Times New Roman"/>
                <w:sz w:val="24"/>
                <w:szCs w:val="24"/>
              </w:rPr>
            </w:pPr>
            <w:r w:rsidRPr="003B775A">
              <w:rPr>
                <w:rFonts w:ascii="Times New Roman" w:hAnsi="Times New Roman"/>
                <w:sz w:val="24"/>
                <w:szCs w:val="24"/>
              </w:rPr>
              <w:t>Игровое оборудование</w:t>
            </w:r>
          </w:p>
        </w:tc>
        <w:tc>
          <w:tcPr>
            <w:tcW w:w="6948" w:type="dxa"/>
            <w:tcBorders>
              <w:top w:val="single" w:sz="4" w:space="0" w:color="auto"/>
              <w:left w:val="single" w:sz="4" w:space="0" w:color="auto"/>
              <w:bottom w:val="single" w:sz="4" w:space="0" w:color="auto"/>
              <w:right w:val="single" w:sz="4" w:space="0" w:color="auto"/>
            </w:tcBorders>
          </w:tcPr>
          <w:p w:rsidR="00CE5D23" w:rsidRPr="003B775A" w:rsidRDefault="00CE5D23" w:rsidP="00E408C4">
            <w:pPr>
              <w:autoSpaceDN w:val="0"/>
              <w:adjustRightInd w:val="0"/>
              <w:jc w:val="center"/>
              <w:rPr>
                <w:rFonts w:ascii="Times New Roman" w:hAnsi="Times New Roman"/>
                <w:sz w:val="24"/>
                <w:szCs w:val="24"/>
              </w:rPr>
            </w:pPr>
            <w:r w:rsidRPr="003B775A">
              <w:rPr>
                <w:rFonts w:ascii="Times New Roman" w:hAnsi="Times New Roman"/>
                <w:sz w:val="24"/>
                <w:szCs w:val="24"/>
              </w:rPr>
              <w:t>Минимальные расстояния</w:t>
            </w:r>
          </w:p>
        </w:tc>
      </w:tr>
      <w:tr w:rsidR="00CE5D23" w:rsidRPr="003B775A" w:rsidTr="00E408C4">
        <w:tc>
          <w:tcPr>
            <w:tcW w:w="3117" w:type="dxa"/>
            <w:tcBorders>
              <w:top w:val="single" w:sz="4" w:space="0" w:color="auto"/>
              <w:left w:val="single" w:sz="4" w:space="0" w:color="auto"/>
              <w:bottom w:val="single" w:sz="4" w:space="0" w:color="auto"/>
              <w:right w:val="single" w:sz="4" w:space="0" w:color="auto"/>
            </w:tcBorders>
          </w:tcPr>
          <w:p w:rsidR="00CE5D23" w:rsidRPr="003B775A" w:rsidRDefault="00CE5D23" w:rsidP="00E408C4">
            <w:pPr>
              <w:autoSpaceDN w:val="0"/>
              <w:adjustRightInd w:val="0"/>
              <w:jc w:val="center"/>
              <w:rPr>
                <w:rFonts w:ascii="Times New Roman" w:hAnsi="Times New Roman"/>
                <w:sz w:val="24"/>
                <w:szCs w:val="24"/>
              </w:rPr>
            </w:pPr>
            <w:r w:rsidRPr="003B775A">
              <w:rPr>
                <w:rFonts w:ascii="Times New Roman" w:hAnsi="Times New Roman"/>
                <w:sz w:val="24"/>
                <w:szCs w:val="24"/>
              </w:rPr>
              <w:t>Качели</w:t>
            </w:r>
          </w:p>
        </w:tc>
        <w:tc>
          <w:tcPr>
            <w:tcW w:w="6948" w:type="dxa"/>
            <w:tcBorders>
              <w:top w:val="single" w:sz="4" w:space="0" w:color="auto"/>
              <w:left w:val="single" w:sz="4" w:space="0" w:color="auto"/>
              <w:bottom w:val="single" w:sz="4" w:space="0" w:color="auto"/>
              <w:right w:val="single" w:sz="4" w:space="0" w:color="auto"/>
            </w:tcBorders>
          </w:tcPr>
          <w:p w:rsidR="00CE5D23" w:rsidRPr="003B775A" w:rsidRDefault="00CE5D23" w:rsidP="00E408C4">
            <w:pPr>
              <w:autoSpaceDN w:val="0"/>
              <w:adjustRightInd w:val="0"/>
              <w:ind w:firstLine="283"/>
              <w:rPr>
                <w:rFonts w:ascii="Times New Roman" w:hAnsi="Times New Roman"/>
                <w:sz w:val="24"/>
                <w:szCs w:val="24"/>
              </w:rPr>
            </w:pPr>
            <w:r w:rsidRPr="003B775A">
              <w:rPr>
                <w:rFonts w:ascii="Times New Roman" w:hAnsi="Times New Roman"/>
                <w:sz w:val="24"/>
                <w:szCs w:val="24"/>
              </w:rPr>
              <w:t>не менее 1,5 м в стороны от боковых конструкций и не менее 2,0 м вперед (назад) от крайних точек качели в состоянии наклона</w:t>
            </w:r>
          </w:p>
        </w:tc>
      </w:tr>
      <w:tr w:rsidR="00CE5D23" w:rsidRPr="003B775A" w:rsidTr="00E408C4">
        <w:tc>
          <w:tcPr>
            <w:tcW w:w="3117" w:type="dxa"/>
            <w:tcBorders>
              <w:top w:val="single" w:sz="4" w:space="0" w:color="auto"/>
              <w:left w:val="single" w:sz="4" w:space="0" w:color="auto"/>
              <w:bottom w:val="single" w:sz="4" w:space="0" w:color="auto"/>
              <w:right w:val="single" w:sz="4" w:space="0" w:color="auto"/>
            </w:tcBorders>
          </w:tcPr>
          <w:p w:rsidR="00CE5D23" w:rsidRPr="003B775A" w:rsidRDefault="00CE5D23" w:rsidP="00E408C4">
            <w:pPr>
              <w:autoSpaceDN w:val="0"/>
              <w:adjustRightInd w:val="0"/>
              <w:jc w:val="center"/>
              <w:rPr>
                <w:rFonts w:ascii="Times New Roman" w:hAnsi="Times New Roman"/>
                <w:sz w:val="24"/>
                <w:szCs w:val="24"/>
              </w:rPr>
            </w:pPr>
            <w:r w:rsidRPr="003B775A">
              <w:rPr>
                <w:rFonts w:ascii="Times New Roman" w:hAnsi="Times New Roman"/>
                <w:sz w:val="24"/>
                <w:szCs w:val="24"/>
              </w:rPr>
              <w:t>Качалки</w:t>
            </w:r>
          </w:p>
        </w:tc>
        <w:tc>
          <w:tcPr>
            <w:tcW w:w="6948" w:type="dxa"/>
            <w:tcBorders>
              <w:top w:val="single" w:sz="4" w:space="0" w:color="auto"/>
              <w:left w:val="single" w:sz="4" w:space="0" w:color="auto"/>
              <w:bottom w:val="single" w:sz="4" w:space="0" w:color="auto"/>
              <w:right w:val="single" w:sz="4" w:space="0" w:color="auto"/>
            </w:tcBorders>
          </w:tcPr>
          <w:p w:rsidR="00CE5D23" w:rsidRPr="003B775A" w:rsidRDefault="00CE5D23" w:rsidP="00E408C4">
            <w:pPr>
              <w:autoSpaceDN w:val="0"/>
              <w:adjustRightInd w:val="0"/>
              <w:ind w:firstLine="283"/>
              <w:rPr>
                <w:rFonts w:ascii="Times New Roman" w:hAnsi="Times New Roman"/>
                <w:sz w:val="24"/>
                <w:szCs w:val="24"/>
              </w:rPr>
            </w:pPr>
            <w:r w:rsidRPr="003B775A">
              <w:rPr>
                <w:rFonts w:ascii="Times New Roman" w:hAnsi="Times New Roman"/>
                <w:sz w:val="24"/>
                <w:szCs w:val="24"/>
              </w:rPr>
              <w:t>не менее 1,0 м в стороны от боковых конструкций и не менее 1,5 м вперед от крайних точек качалки в состоянии наклона</w:t>
            </w:r>
          </w:p>
        </w:tc>
      </w:tr>
      <w:tr w:rsidR="00CE5D23" w:rsidRPr="003B775A" w:rsidTr="00E408C4">
        <w:tc>
          <w:tcPr>
            <w:tcW w:w="3117" w:type="dxa"/>
            <w:tcBorders>
              <w:top w:val="single" w:sz="4" w:space="0" w:color="auto"/>
              <w:left w:val="single" w:sz="4" w:space="0" w:color="auto"/>
              <w:bottom w:val="single" w:sz="4" w:space="0" w:color="auto"/>
              <w:right w:val="single" w:sz="4" w:space="0" w:color="auto"/>
            </w:tcBorders>
          </w:tcPr>
          <w:p w:rsidR="00CE5D23" w:rsidRPr="003B775A" w:rsidRDefault="00CE5D23" w:rsidP="00E408C4">
            <w:pPr>
              <w:autoSpaceDN w:val="0"/>
              <w:adjustRightInd w:val="0"/>
              <w:jc w:val="center"/>
              <w:rPr>
                <w:rFonts w:ascii="Times New Roman" w:hAnsi="Times New Roman"/>
                <w:sz w:val="24"/>
                <w:szCs w:val="24"/>
              </w:rPr>
            </w:pPr>
            <w:r w:rsidRPr="003B775A">
              <w:rPr>
                <w:rFonts w:ascii="Times New Roman" w:hAnsi="Times New Roman"/>
                <w:sz w:val="24"/>
                <w:szCs w:val="24"/>
              </w:rPr>
              <w:t>Карусели</w:t>
            </w:r>
          </w:p>
        </w:tc>
        <w:tc>
          <w:tcPr>
            <w:tcW w:w="6948" w:type="dxa"/>
            <w:tcBorders>
              <w:top w:val="single" w:sz="4" w:space="0" w:color="auto"/>
              <w:left w:val="single" w:sz="4" w:space="0" w:color="auto"/>
              <w:bottom w:val="single" w:sz="4" w:space="0" w:color="auto"/>
              <w:right w:val="single" w:sz="4" w:space="0" w:color="auto"/>
            </w:tcBorders>
          </w:tcPr>
          <w:p w:rsidR="00CE5D23" w:rsidRPr="003B775A" w:rsidRDefault="00CE5D23" w:rsidP="00E408C4">
            <w:pPr>
              <w:autoSpaceDN w:val="0"/>
              <w:adjustRightInd w:val="0"/>
              <w:ind w:firstLine="283"/>
              <w:rPr>
                <w:rFonts w:ascii="Times New Roman" w:hAnsi="Times New Roman"/>
                <w:sz w:val="24"/>
                <w:szCs w:val="24"/>
              </w:rPr>
            </w:pPr>
            <w:r w:rsidRPr="003B775A">
              <w:rPr>
                <w:rFonts w:ascii="Times New Roman" w:hAnsi="Times New Roman"/>
                <w:sz w:val="24"/>
                <w:szCs w:val="24"/>
              </w:rPr>
              <w:t>не менее 2 м в стороны от боковых конструкций и не менее 3 м вверх от нижней вращающейся поверхности карусели</w:t>
            </w:r>
          </w:p>
        </w:tc>
      </w:tr>
      <w:tr w:rsidR="00CE5D23" w:rsidRPr="003B775A" w:rsidTr="00E408C4">
        <w:tc>
          <w:tcPr>
            <w:tcW w:w="3117" w:type="dxa"/>
            <w:tcBorders>
              <w:top w:val="single" w:sz="4" w:space="0" w:color="auto"/>
              <w:left w:val="single" w:sz="4" w:space="0" w:color="auto"/>
              <w:bottom w:val="single" w:sz="4" w:space="0" w:color="auto"/>
              <w:right w:val="single" w:sz="4" w:space="0" w:color="auto"/>
            </w:tcBorders>
          </w:tcPr>
          <w:p w:rsidR="00CE5D23" w:rsidRPr="003B775A" w:rsidRDefault="00CE5D23" w:rsidP="00E408C4">
            <w:pPr>
              <w:autoSpaceDN w:val="0"/>
              <w:adjustRightInd w:val="0"/>
              <w:jc w:val="center"/>
              <w:rPr>
                <w:rFonts w:ascii="Times New Roman" w:hAnsi="Times New Roman"/>
                <w:sz w:val="24"/>
                <w:szCs w:val="24"/>
              </w:rPr>
            </w:pPr>
            <w:r w:rsidRPr="003B775A">
              <w:rPr>
                <w:rFonts w:ascii="Times New Roman" w:hAnsi="Times New Roman"/>
                <w:sz w:val="24"/>
                <w:szCs w:val="24"/>
              </w:rPr>
              <w:t>Горки</w:t>
            </w:r>
          </w:p>
        </w:tc>
        <w:tc>
          <w:tcPr>
            <w:tcW w:w="6948" w:type="dxa"/>
            <w:tcBorders>
              <w:top w:val="single" w:sz="4" w:space="0" w:color="auto"/>
              <w:left w:val="single" w:sz="4" w:space="0" w:color="auto"/>
              <w:bottom w:val="single" w:sz="4" w:space="0" w:color="auto"/>
              <w:right w:val="single" w:sz="4" w:space="0" w:color="auto"/>
            </w:tcBorders>
          </w:tcPr>
          <w:p w:rsidR="00CE5D23" w:rsidRPr="003B775A" w:rsidRDefault="00CE5D23" w:rsidP="00E408C4">
            <w:pPr>
              <w:autoSpaceDN w:val="0"/>
              <w:adjustRightInd w:val="0"/>
              <w:ind w:firstLine="283"/>
              <w:rPr>
                <w:rFonts w:ascii="Times New Roman" w:hAnsi="Times New Roman"/>
                <w:sz w:val="24"/>
                <w:szCs w:val="24"/>
              </w:rPr>
            </w:pPr>
            <w:r w:rsidRPr="003B775A">
              <w:rPr>
                <w:rFonts w:ascii="Times New Roman" w:hAnsi="Times New Roman"/>
                <w:sz w:val="24"/>
                <w:szCs w:val="24"/>
              </w:rPr>
              <w:t>не менее 1 м от боковых сторон и 2 м вперед от нижнего края ската горки</w:t>
            </w:r>
          </w:p>
        </w:tc>
      </w:tr>
    </w:tbl>
    <w:p w:rsidR="00CE5D23" w:rsidRPr="003B775A" w:rsidRDefault="00CE5D23" w:rsidP="00CE5D23">
      <w:pPr>
        <w:autoSpaceDN w:val="0"/>
        <w:adjustRightInd w:val="0"/>
        <w:jc w:val="center"/>
        <w:outlineLvl w:val="0"/>
        <w:rPr>
          <w:rFonts w:ascii="Times New Roman" w:hAnsi="Times New Roman"/>
          <w:sz w:val="24"/>
          <w:szCs w:val="24"/>
        </w:rPr>
      </w:pPr>
    </w:p>
    <w:p w:rsidR="00CE5D23" w:rsidRPr="003B775A" w:rsidRDefault="00CE5D23" w:rsidP="00CE5D23">
      <w:pPr>
        <w:autoSpaceDN w:val="0"/>
        <w:adjustRightInd w:val="0"/>
        <w:jc w:val="right"/>
        <w:outlineLvl w:val="0"/>
        <w:rPr>
          <w:rFonts w:ascii="Times New Roman" w:hAnsi="Times New Roman"/>
          <w:sz w:val="24"/>
          <w:szCs w:val="24"/>
        </w:rPr>
      </w:pPr>
      <w:bookmarkStart w:id="9" w:name="_Toc472352472"/>
      <w:r w:rsidRPr="003B775A">
        <w:rPr>
          <w:rFonts w:ascii="Times New Roman" w:hAnsi="Times New Roman"/>
          <w:sz w:val="24"/>
          <w:szCs w:val="24"/>
        </w:rPr>
        <w:t xml:space="preserve">Таблица 3. </w:t>
      </w:r>
    </w:p>
    <w:p w:rsidR="00CE5D23" w:rsidRPr="003B775A" w:rsidRDefault="00CE5D23" w:rsidP="00CE5D23">
      <w:pPr>
        <w:autoSpaceDN w:val="0"/>
        <w:adjustRightInd w:val="0"/>
        <w:jc w:val="center"/>
        <w:outlineLvl w:val="0"/>
        <w:rPr>
          <w:rFonts w:ascii="Times New Roman" w:hAnsi="Times New Roman"/>
          <w:b/>
          <w:sz w:val="24"/>
          <w:szCs w:val="24"/>
        </w:rPr>
      </w:pPr>
      <w:r w:rsidRPr="003B775A">
        <w:rPr>
          <w:rFonts w:ascii="Times New Roman" w:hAnsi="Times New Roman"/>
          <w:b/>
          <w:sz w:val="24"/>
          <w:szCs w:val="24"/>
        </w:rPr>
        <w:t>Требования к игровому оборудованию</w:t>
      </w:r>
      <w:bookmarkEnd w:id="9"/>
    </w:p>
    <w:p w:rsidR="00CE5D23" w:rsidRPr="003B775A" w:rsidRDefault="00CE5D23" w:rsidP="00CE5D23">
      <w:pPr>
        <w:autoSpaceDN w:val="0"/>
        <w:adjustRightInd w:val="0"/>
        <w:ind w:firstLine="540"/>
        <w:rPr>
          <w:rFonts w:ascii="Times New Roman" w:hAnsi="Times New Roman"/>
          <w:sz w:val="24"/>
          <w:szCs w:val="24"/>
        </w:rPr>
      </w:pPr>
    </w:p>
    <w:tbl>
      <w:tblPr>
        <w:tblW w:w="10065" w:type="dxa"/>
        <w:tblInd w:w="-773" w:type="dxa"/>
        <w:tblLayout w:type="fixed"/>
        <w:tblCellMar>
          <w:top w:w="102" w:type="dxa"/>
          <w:left w:w="62" w:type="dxa"/>
          <w:bottom w:w="102" w:type="dxa"/>
          <w:right w:w="62" w:type="dxa"/>
        </w:tblCellMar>
        <w:tblLook w:val="0000" w:firstRow="0" w:lastRow="0" w:firstColumn="0" w:lastColumn="0" w:noHBand="0" w:noVBand="0"/>
      </w:tblPr>
      <w:tblGrid>
        <w:gridCol w:w="2640"/>
        <w:gridCol w:w="7425"/>
      </w:tblGrid>
      <w:tr w:rsidR="00CE5D23" w:rsidRPr="003B775A" w:rsidTr="00E408C4">
        <w:tc>
          <w:tcPr>
            <w:tcW w:w="2640" w:type="dxa"/>
            <w:tcBorders>
              <w:top w:val="single" w:sz="4" w:space="0" w:color="auto"/>
              <w:left w:val="single" w:sz="4" w:space="0" w:color="auto"/>
              <w:bottom w:val="single" w:sz="4" w:space="0" w:color="auto"/>
              <w:right w:val="single" w:sz="4" w:space="0" w:color="auto"/>
            </w:tcBorders>
          </w:tcPr>
          <w:p w:rsidR="00CE5D23" w:rsidRPr="003B775A" w:rsidRDefault="00CE5D23" w:rsidP="00E408C4">
            <w:pPr>
              <w:autoSpaceDN w:val="0"/>
              <w:adjustRightInd w:val="0"/>
              <w:jc w:val="center"/>
              <w:rPr>
                <w:rFonts w:ascii="Times New Roman" w:hAnsi="Times New Roman"/>
                <w:sz w:val="24"/>
                <w:szCs w:val="24"/>
              </w:rPr>
            </w:pPr>
            <w:r w:rsidRPr="003B775A">
              <w:rPr>
                <w:rFonts w:ascii="Times New Roman" w:hAnsi="Times New Roman"/>
                <w:sz w:val="24"/>
                <w:szCs w:val="24"/>
              </w:rPr>
              <w:t>Игровое оборудование</w:t>
            </w:r>
          </w:p>
        </w:tc>
        <w:tc>
          <w:tcPr>
            <w:tcW w:w="7425" w:type="dxa"/>
            <w:tcBorders>
              <w:top w:val="single" w:sz="4" w:space="0" w:color="auto"/>
              <w:left w:val="single" w:sz="4" w:space="0" w:color="auto"/>
              <w:bottom w:val="single" w:sz="4" w:space="0" w:color="auto"/>
              <w:right w:val="single" w:sz="4" w:space="0" w:color="auto"/>
            </w:tcBorders>
          </w:tcPr>
          <w:p w:rsidR="00CE5D23" w:rsidRPr="003B775A" w:rsidRDefault="00CE5D23" w:rsidP="00E408C4">
            <w:pPr>
              <w:autoSpaceDN w:val="0"/>
              <w:adjustRightInd w:val="0"/>
              <w:jc w:val="center"/>
              <w:rPr>
                <w:rFonts w:ascii="Times New Roman" w:hAnsi="Times New Roman"/>
                <w:sz w:val="24"/>
                <w:szCs w:val="24"/>
              </w:rPr>
            </w:pPr>
            <w:r w:rsidRPr="003B775A">
              <w:rPr>
                <w:rFonts w:ascii="Times New Roman" w:hAnsi="Times New Roman"/>
                <w:sz w:val="24"/>
                <w:szCs w:val="24"/>
              </w:rPr>
              <w:t>Требования</w:t>
            </w:r>
          </w:p>
        </w:tc>
      </w:tr>
      <w:tr w:rsidR="00CE5D23" w:rsidRPr="003B775A" w:rsidTr="00E408C4">
        <w:tc>
          <w:tcPr>
            <w:tcW w:w="2640" w:type="dxa"/>
            <w:tcBorders>
              <w:top w:val="single" w:sz="4" w:space="0" w:color="auto"/>
              <w:left w:val="single" w:sz="4" w:space="0" w:color="auto"/>
              <w:bottom w:val="single" w:sz="4" w:space="0" w:color="auto"/>
              <w:right w:val="single" w:sz="4" w:space="0" w:color="auto"/>
            </w:tcBorders>
          </w:tcPr>
          <w:p w:rsidR="00CE5D23" w:rsidRPr="003B775A" w:rsidRDefault="00CE5D23" w:rsidP="00E408C4">
            <w:pPr>
              <w:autoSpaceDN w:val="0"/>
              <w:adjustRightInd w:val="0"/>
              <w:jc w:val="center"/>
              <w:rPr>
                <w:rFonts w:ascii="Times New Roman" w:hAnsi="Times New Roman"/>
                <w:sz w:val="24"/>
                <w:szCs w:val="24"/>
              </w:rPr>
            </w:pPr>
            <w:r w:rsidRPr="003B775A">
              <w:rPr>
                <w:rFonts w:ascii="Times New Roman" w:hAnsi="Times New Roman"/>
                <w:sz w:val="24"/>
                <w:szCs w:val="24"/>
              </w:rPr>
              <w:t>Качели</w:t>
            </w:r>
          </w:p>
        </w:tc>
        <w:tc>
          <w:tcPr>
            <w:tcW w:w="7425" w:type="dxa"/>
            <w:tcBorders>
              <w:top w:val="single" w:sz="4" w:space="0" w:color="auto"/>
              <w:left w:val="single" w:sz="4" w:space="0" w:color="auto"/>
              <w:bottom w:val="single" w:sz="4" w:space="0" w:color="auto"/>
              <w:right w:val="single" w:sz="4" w:space="0" w:color="auto"/>
            </w:tcBorders>
          </w:tcPr>
          <w:p w:rsidR="00CE5D23" w:rsidRPr="003B775A" w:rsidRDefault="00CE5D23" w:rsidP="00E408C4">
            <w:pPr>
              <w:autoSpaceDN w:val="0"/>
              <w:adjustRightInd w:val="0"/>
              <w:rPr>
                <w:rFonts w:ascii="Times New Roman" w:hAnsi="Times New Roman"/>
                <w:sz w:val="24"/>
                <w:szCs w:val="24"/>
              </w:rPr>
            </w:pPr>
            <w:r w:rsidRPr="003B775A">
              <w:rPr>
                <w:rFonts w:ascii="Times New Roman" w:hAnsi="Times New Roman"/>
                <w:sz w:val="24"/>
                <w:szCs w:val="24"/>
              </w:rPr>
              <w:t>Высота от уровня земли до сиденья качелей в состоянии покоя должна быть не менее 350 мм и не более 635 мм. Допускается не более двух сидений в одной рамке качелей. В двойных качелях не должны использоваться вместе сиденье для маленьких детей (колыбель) и плоское сиденье для более старших детей.</w:t>
            </w:r>
          </w:p>
        </w:tc>
      </w:tr>
      <w:tr w:rsidR="00CE5D23" w:rsidRPr="003B775A" w:rsidTr="00E408C4">
        <w:tc>
          <w:tcPr>
            <w:tcW w:w="2640" w:type="dxa"/>
            <w:tcBorders>
              <w:top w:val="single" w:sz="4" w:space="0" w:color="auto"/>
              <w:left w:val="single" w:sz="4" w:space="0" w:color="auto"/>
              <w:bottom w:val="single" w:sz="4" w:space="0" w:color="auto"/>
              <w:right w:val="single" w:sz="4" w:space="0" w:color="auto"/>
            </w:tcBorders>
          </w:tcPr>
          <w:p w:rsidR="00CE5D23" w:rsidRPr="003B775A" w:rsidRDefault="00CE5D23" w:rsidP="00E408C4">
            <w:pPr>
              <w:autoSpaceDN w:val="0"/>
              <w:adjustRightInd w:val="0"/>
              <w:jc w:val="center"/>
              <w:rPr>
                <w:rFonts w:ascii="Times New Roman" w:hAnsi="Times New Roman"/>
                <w:sz w:val="24"/>
                <w:szCs w:val="24"/>
              </w:rPr>
            </w:pPr>
            <w:r w:rsidRPr="003B775A">
              <w:rPr>
                <w:rFonts w:ascii="Times New Roman" w:hAnsi="Times New Roman"/>
                <w:sz w:val="24"/>
                <w:szCs w:val="24"/>
              </w:rPr>
              <w:t>Качалки</w:t>
            </w:r>
          </w:p>
        </w:tc>
        <w:tc>
          <w:tcPr>
            <w:tcW w:w="7425" w:type="dxa"/>
            <w:tcBorders>
              <w:top w:val="single" w:sz="4" w:space="0" w:color="auto"/>
              <w:left w:val="single" w:sz="4" w:space="0" w:color="auto"/>
              <w:bottom w:val="single" w:sz="4" w:space="0" w:color="auto"/>
              <w:right w:val="single" w:sz="4" w:space="0" w:color="auto"/>
            </w:tcBorders>
          </w:tcPr>
          <w:p w:rsidR="00CE5D23" w:rsidRPr="003B775A" w:rsidRDefault="00CE5D23" w:rsidP="00E408C4">
            <w:pPr>
              <w:autoSpaceDN w:val="0"/>
              <w:adjustRightInd w:val="0"/>
              <w:rPr>
                <w:rFonts w:ascii="Times New Roman" w:hAnsi="Times New Roman"/>
                <w:sz w:val="24"/>
                <w:szCs w:val="24"/>
              </w:rPr>
            </w:pPr>
            <w:r w:rsidRPr="003B775A">
              <w:rPr>
                <w:rFonts w:ascii="Times New Roman" w:hAnsi="Times New Roman"/>
                <w:sz w:val="24"/>
                <w:szCs w:val="24"/>
              </w:rPr>
              <w:t>Высота от земли до сиденья в состоянии равновесия должна быть 550 - 750 мм. Максимальный наклон сиденья при движении назад и вперед - не более 20 градусов. Конструкция качалки не должна допускать попадание ног сидящего в ней ребенка под опорные части качалки, не должна иметь острых углов, радиус их закругления должен составлять не менее 20 мм.</w:t>
            </w:r>
          </w:p>
        </w:tc>
      </w:tr>
      <w:tr w:rsidR="00CE5D23" w:rsidRPr="003B775A" w:rsidTr="00E408C4">
        <w:tc>
          <w:tcPr>
            <w:tcW w:w="2640" w:type="dxa"/>
            <w:tcBorders>
              <w:top w:val="single" w:sz="4" w:space="0" w:color="auto"/>
              <w:left w:val="single" w:sz="4" w:space="0" w:color="auto"/>
              <w:bottom w:val="single" w:sz="4" w:space="0" w:color="auto"/>
              <w:right w:val="single" w:sz="4" w:space="0" w:color="auto"/>
            </w:tcBorders>
          </w:tcPr>
          <w:p w:rsidR="00CE5D23" w:rsidRPr="003B775A" w:rsidRDefault="00CE5D23" w:rsidP="00E408C4">
            <w:pPr>
              <w:autoSpaceDN w:val="0"/>
              <w:adjustRightInd w:val="0"/>
              <w:jc w:val="center"/>
              <w:rPr>
                <w:rFonts w:ascii="Times New Roman" w:hAnsi="Times New Roman"/>
                <w:sz w:val="24"/>
                <w:szCs w:val="24"/>
              </w:rPr>
            </w:pPr>
            <w:r w:rsidRPr="003B775A">
              <w:rPr>
                <w:rFonts w:ascii="Times New Roman" w:hAnsi="Times New Roman"/>
                <w:sz w:val="24"/>
                <w:szCs w:val="24"/>
              </w:rPr>
              <w:t>Карусели</w:t>
            </w:r>
          </w:p>
        </w:tc>
        <w:tc>
          <w:tcPr>
            <w:tcW w:w="7425" w:type="dxa"/>
            <w:tcBorders>
              <w:top w:val="single" w:sz="4" w:space="0" w:color="auto"/>
              <w:left w:val="single" w:sz="4" w:space="0" w:color="auto"/>
              <w:bottom w:val="single" w:sz="4" w:space="0" w:color="auto"/>
              <w:right w:val="single" w:sz="4" w:space="0" w:color="auto"/>
            </w:tcBorders>
          </w:tcPr>
          <w:p w:rsidR="00CE5D23" w:rsidRPr="003B775A" w:rsidRDefault="00CE5D23" w:rsidP="00E408C4">
            <w:pPr>
              <w:autoSpaceDN w:val="0"/>
              <w:adjustRightInd w:val="0"/>
              <w:rPr>
                <w:rFonts w:ascii="Times New Roman" w:hAnsi="Times New Roman"/>
                <w:sz w:val="24"/>
                <w:szCs w:val="24"/>
              </w:rPr>
            </w:pPr>
            <w:r w:rsidRPr="003B775A">
              <w:rPr>
                <w:rFonts w:ascii="Times New Roman" w:hAnsi="Times New Roman"/>
                <w:sz w:val="24"/>
                <w:szCs w:val="24"/>
              </w:rPr>
              <w:t>Минимальное расстояние от уровня земли до нижней вращающейся конструкции карусели должно быть не менее 60 мм и не более 110 мм. Нижняя поверхность вращающейся платформы должна быть гладкой. Максимальная высота от нижнего уровня карусели до ее верхней точки составляет 1 м.</w:t>
            </w:r>
          </w:p>
        </w:tc>
      </w:tr>
      <w:tr w:rsidR="00CE5D23" w:rsidRPr="003B775A" w:rsidTr="00E408C4">
        <w:tc>
          <w:tcPr>
            <w:tcW w:w="2640" w:type="dxa"/>
            <w:tcBorders>
              <w:top w:val="single" w:sz="4" w:space="0" w:color="auto"/>
              <w:left w:val="single" w:sz="4" w:space="0" w:color="auto"/>
              <w:bottom w:val="single" w:sz="4" w:space="0" w:color="auto"/>
              <w:right w:val="single" w:sz="4" w:space="0" w:color="auto"/>
            </w:tcBorders>
          </w:tcPr>
          <w:p w:rsidR="00CE5D23" w:rsidRPr="003B775A" w:rsidRDefault="00CE5D23" w:rsidP="00E408C4">
            <w:pPr>
              <w:autoSpaceDN w:val="0"/>
              <w:adjustRightInd w:val="0"/>
              <w:jc w:val="center"/>
              <w:rPr>
                <w:rFonts w:ascii="Times New Roman" w:hAnsi="Times New Roman"/>
                <w:sz w:val="24"/>
                <w:szCs w:val="24"/>
              </w:rPr>
            </w:pPr>
            <w:r w:rsidRPr="003B775A">
              <w:rPr>
                <w:rFonts w:ascii="Times New Roman" w:hAnsi="Times New Roman"/>
                <w:sz w:val="24"/>
                <w:szCs w:val="24"/>
              </w:rPr>
              <w:t>Горки</w:t>
            </w:r>
          </w:p>
        </w:tc>
        <w:tc>
          <w:tcPr>
            <w:tcW w:w="7425" w:type="dxa"/>
            <w:tcBorders>
              <w:top w:val="single" w:sz="4" w:space="0" w:color="auto"/>
              <w:left w:val="single" w:sz="4" w:space="0" w:color="auto"/>
              <w:bottom w:val="single" w:sz="4" w:space="0" w:color="auto"/>
              <w:right w:val="single" w:sz="4" w:space="0" w:color="auto"/>
            </w:tcBorders>
          </w:tcPr>
          <w:p w:rsidR="00CE5D23" w:rsidRPr="003B775A" w:rsidRDefault="00CE5D23" w:rsidP="00E408C4">
            <w:pPr>
              <w:autoSpaceDN w:val="0"/>
              <w:adjustRightInd w:val="0"/>
              <w:rPr>
                <w:rFonts w:ascii="Times New Roman" w:hAnsi="Times New Roman"/>
                <w:sz w:val="24"/>
                <w:szCs w:val="24"/>
              </w:rPr>
            </w:pPr>
            <w:r w:rsidRPr="003B775A">
              <w:rPr>
                <w:rFonts w:ascii="Times New Roman" w:hAnsi="Times New Roman"/>
                <w:sz w:val="24"/>
                <w:szCs w:val="24"/>
              </w:rPr>
              <w:t xml:space="preserve">Доступ к горке осуществляется через лестницу, лазательную секцию или другие приспособления. Высота ската отдельно стоящей горки не должна превышать 2,5 м вне зависимости от вида доступа. Ширина открытой и прямой горки не менее 700 мм и не более 950 мм. Стартовая площадка - не менее 300 мм длиной с уклоном до 5 </w:t>
            </w:r>
            <w:r w:rsidRPr="003B775A">
              <w:rPr>
                <w:rFonts w:ascii="Times New Roman" w:hAnsi="Times New Roman"/>
                <w:sz w:val="24"/>
                <w:szCs w:val="24"/>
              </w:rPr>
              <w:lastRenderedPageBreak/>
              <w:t>градусов, но, как правило, ширина площадки должна быть равна горизонтальной проекции участка скольжения. На отдельно стоящей горке высота бокового ограждения на стартовой площадке должна быть не менее 0,15 м. Угол наклона участка скольжения не должен превышать 60 градусов в любой точке. На конечном участке ската средний наклон не должен превышать 10 градусов. Край ската горки должен подгибаться по направлению к земле с радиусом не менее 50 мм и углом загиба не менее 100 градусов. Расстояние от края ската горки до земли должно быть не более 100 мм. Высота ограждающего бортика на конечном участке при длине участка скольжения менее 1,5 м - не более 200 мм, при длине участка скольжения более 1,5 м - не более 350 мм. Горка-тоннель должна иметь минимальную высоту и ширину 750 мм.</w:t>
            </w:r>
          </w:p>
        </w:tc>
      </w:tr>
    </w:tbl>
    <w:p w:rsidR="00CE5D23" w:rsidRPr="003B775A" w:rsidRDefault="00CE5D23" w:rsidP="00CE5D23">
      <w:pPr>
        <w:autoSpaceDN w:val="0"/>
        <w:adjustRightInd w:val="0"/>
        <w:jc w:val="center"/>
        <w:outlineLvl w:val="0"/>
        <w:rPr>
          <w:rFonts w:ascii="Times New Roman" w:hAnsi="Times New Roman"/>
          <w:sz w:val="24"/>
          <w:szCs w:val="24"/>
        </w:rPr>
      </w:pPr>
    </w:p>
    <w:p w:rsidR="00CE5D23" w:rsidRPr="003B775A" w:rsidRDefault="00CE5D23" w:rsidP="00CE5D23">
      <w:pPr>
        <w:autoSpaceDN w:val="0"/>
        <w:adjustRightInd w:val="0"/>
        <w:jc w:val="right"/>
        <w:outlineLvl w:val="0"/>
        <w:rPr>
          <w:rFonts w:ascii="Times New Roman" w:hAnsi="Times New Roman"/>
          <w:sz w:val="24"/>
          <w:szCs w:val="24"/>
        </w:rPr>
      </w:pPr>
      <w:bookmarkStart w:id="10" w:name="_Toc472352473"/>
      <w:r w:rsidRPr="003B775A">
        <w:rPr>
          <w:rFonts w:ascii="Times New Roman" w:hAnsi="Times New Roman"/>
          <w:sz w:val="24"/>
          <w:szCs w:val="24"/>
        </w:rPr>
        <w:t xml:space="preserve">Таблица 4. </w:t>
      </w:r>
    </w:p>
    <w:p w:rsidR="00CE5D23" w:rsidRPr="003B775A" w:rsidRDefault="00CE5D23" w:rsidP="00CE5D23">
      <w:pPr>
        <w:autoSpaceDN w:val="0"/>
        <w:adjustRightInd w:val="0"/>
        <w:jc w:val="center"/>
        <w:outlineLvl w:val="0"/>
        <w:rPr>
          <w:rFonts w:ascii="Times New Roman" w:hAnsi="Times New Roman"/>
          <w:sz w:val="24"/>
          <w:szCs w:val="24"/>
        </w:rPr>
      </w:pPr>
      <w:r w:rsidRPr="003B775A">
        <w:rPr>
          <w:rFonts w:ascii="Times New Roman" w:hAnsi="Times New Roman"/>
          <w:b/>
          <w:sz w:val="24"/>
          <w:szCs w:val="24"/>
        </w:rPr>
        <w:t>Комплексное благоустройство территории</w:t>
      </w:r>
      <w:bookmarkEnd w:id="10"/>
      <w:r w:rsidRPr="003B775A">
        <w:rPr>
          <w:rFonts w:ascii="Times New Roman" w:hAnsi="Times New Roman"/>
          <w:b/>
          <w:sz w:val="24"/>
          <w:szCs w:val="24"/>
        </w:rPr>
        <w:t xml:space="preserve"> в зависимости от рекреационной нагрузки</w:t>
      </w:r>
    </w:p>
    <w:p w:rsidR="00CE5D23" w:rsidRPr="003B775A" w:rsidRDefault="00CE5D23" w:rsidP="00CE5D23">
      <w:pPr>
        <w:autoSpaceDN w:val="0"/>
        <w:adjustRightInd w:val="0"/>
        <w:ind w:firstLine="540"/>
        <w:rPr>
          <w:rFonts w:ascii="Times New Roman" w:hAnsi="Times New Roman"/>
          <w:sz w:val="24"/>
          <w:szCs w:val="24"/>
        </w:rPr>
      </w:pPr>
    </w:p>
    <w:tbl>
      <w:tblPr>
        <w:tblW w:w="10065" w:type="dxa"/>
        <w:tblInd w:w="-505" w:type="dxa"/>
        <w:tblLayout w:type="fixed"/>
        <w:tblCellMar>
          <w:top w:w="102" w:type="dxa"/>
          <w:left w:w="62" w:type="dxa"/>
          <w:bottom w:w="102" w:type="dxa"/>
          <w:right w:w="62" w:type="dxa"/>
        </w:tblCellMar>
        <w:tblLook w:val="0000" w:firstRow="0" w:lastRow="0" w:firstColumn="0" w:lastColumn="0" w:noHBand="0" w:noVBand="0"/>
      </w:tblPr>
      <w:tblGrid>
        <w:gridCol w:w="1650"/>
        <w:gridCol w:w="2475"/>
        <w:gridCol w:w="2970"/>
        <w:gridCol w:w="2970"/>
      </w:tblGrid>
      <w:tr w:rsidR="00CE5D23" w:rsidRPr="003B775A" w:rsidTr="00E408C4">
        <w:tc>
          <w:tcPr>
            <w:tcW w:w="1650" w:type="dxa"/>
            <w:tcBorders>
              <w:top w:val="single" w:sz="4" w:space="0" w:color="auto"/>
              <w:left w:val="single" w:sz="4" w:space="0" w:color="auto"/>
              <w:bottom w:val="single" w:sz="4" w:space="0" w:color="auto"/>
              <w:right w:val="single" w:sz="4" w:space="0" w:color="auto"/>
            </w:tcBorders>
          </w:tcPr>
          <w:p w:rsidR="00CE5D23" w:rsidRPr="003B775A" w:rsidRDefault="00CE5D23" w:rsidP="00E408C4">
            <w:pPr>
              <w:autoSpaceDN w:val="0"/>
              <w:adjustRightInd w:val="0"/>
              <w:jc w:val="center"/>
              <w:rPr>
                <w:rFonts w:ascii="Times New Roman" w:hAnsi="Times New Roman"/>
                <w:sz w:val="24"/>
                <w:szCs w:val="24"/>
              </w:rPr>
            </w:pPr>
            <w:r w:rsidRPr="003B775A">
              <w:rPr>
                <w:rFonts w:ascii="Times New Roman" w:hAnsi="Times New Roman"/>
                <w:sz w:val="24"/>
                <w:szCs w:val="24"/>
              </w:rPr>
              <w:t>Рекреационная нагрузка, чел./га</w:t>
            </w:r>
          </w:p>
        </w:tc>
        <w:tc>
          <w:tcPr>
            <w:tcW w:w="5445" w:type="dxa"/>
            <w:gridSpan w:val="2"/>
            <w:tcBorders>
              <w:top w:val="single" w:sz="4" w:space="0" w:color="auto"/>
              <w:left w:val="single" w:sz="4" w:space="0" w:color="auto"/>
              <w:bottom w:val="single" w:sz="4" w:space="0" w:color="auto"/>
              <w:right w:val="single" w:sz="4" w:space="0" w:color="auto"/>
            </w:tcBorders>
          </w:tcPr>
          <w:p w:rsidR="00CE5D23" w:rsidRPr="003B775A" w:rsidRDefault="00CE5D23" w:rsidP="00E408C4">
            <w:pPr>
              <w:autoSpaceDN w:val="0"/>
              <w:adjustRightInd w:val="0"/>
              <w:jc w:val="center"/>
              <w:rPr>
                <w:rFonts w:ascii="Times New Roman" w:hAnsi="Times New Roman"/>
                <w:sz w:val="24"/>
                <w:szCs w:val="24"/>
              </w:rPr>
            </w:pPr>
            <w:r w:rsidRPr="003B775A">
              <w:rPr>
                <w:rFonts w:ascii="Times New Roman" w:hAnsi="Times New Roman"/>
                <w:sz w:val="24"/>
                <w:szCs w:val="24"/>
              </w:rPr>
              <w:t>Режим пользования территорией посетителями</w:t>
            </w:r>
          </w:p>
        </w:tc>
        <w:tc>
          <w:tcPr>
            <w:tcW w:w="2970" w:type="dxa"/>
            <w:tcBorders>
              <w:top w:val="single" w:sz="4" w:space="0" w:color="auto"/>
              <w:left w:val="single" w:sz="4" w:space="0" w:color="auto"/>
              <w:bottom w:val="single" w:sz="4" w:space="0" w:color="auto"/>
              <w:right w:val="single" w:sz="4" w:space="0" w:color="auto"/>
            </w:tcBorders>
          </w:tcPr>
          <w:p w:rsidR="00CE5D23" w:rsidRPr="003B775A" w:rsidRDefault="00CE5D23" w:rsidP="00E408C4">
            <w:pPr>
              <w:autoSpaceDN w:val="0"/>
              <w:adjustRightInd w:val="0"/>
              <w:jc w:val="center"/>
              <w:rPr>
                <w:rFonts w:ascii="Times New Roman" w:hAnsi="Times New Roman"/>
                <w:sz w:val="24"/>
                <w:szCs w:val="24"/>
              </w:rPr>
            </w:pPr>
            <w:r w:rsidRPr="003B775A">
              <w:rPr>
                <w:rFonts w:ascii="Times New Roman" w:hAnsi="Times New Roman"/>
                <w:sz w:val="24"/>
                <w:szCs w:val="24"/>
              </w:rPr>
              <w:t>Мероприятия благоустройства и озеленения</w:t>
            </w:r>
          </w:p>
        </w:tc>
      </w:tr>
      <w:tr w:rsidR="00CE5D23" w:rsidRPr="003B775A" w:rsidTr="00E408C4">
        <w:tc>
          <w:tcPr>
            <w:tcW w:w="1650" w:type="dxa"/>
            <w:tcBorders>
              <w:top w:val="single" w:sz="4" w:space="0" w:color="auto"/>
              <w:left w:val="single" w:sz="4" w:space="0" w:color="auto"/>
              <w:bottom w:val="single" w:sz="4" w:space="0" w:color="auto"/>
              <w:right w:val="single" w:sz="4" w:space="0" w:color="auto"/>
            </w:tcBorders>
          </w:tcPr>
          <w:p w:rsidR="00CE5D23" w:rsidRPr="003B775A" w:rsidRDefault="00CE5D23" w:rsidP="00E408C4">
            <w:pPr>
              <w:autoSpaceDN w:val="0"/>
              <w:adjustRightInd w:val="0"/>
              <w:jc w:val="center"/>
              <w:rPr>
                <w:rFonts w:ascii="Times New Roman" w:hAnsi="Times New Roman"/>
                <w:sz w:val="24"/>
                <w:szCs w:val="24"/>
              </w:rPr>
            </w:pPr>
            <w:r w:rsidRPr="003B775A">
              <w:rPr>
                <w:rFonts w:ascii="Times New Roman" w:hAnsi="Times New Roman"/>
                <w:sz w:val="24"/>
                <w:szCs w:val="24"/>
              </w:rPr>
              <w:t>До 5</w:t>
            </w:r>
          </w:p>
        </w:tc>
        <w:tc>
          <w:tcPr>
            <w:tcW w:w="2475" w:type="dxa"/>
            <w:tcBorders>
              <w:top w:val="single" w:sz="4" w:space="0" w:color="auto"/>
              <w:left w:val="single" w:sz="4" w:space="0" w:color="auto"/>
              <w:bottom w:val="single" w:sz="4" w:space="0" w:color="auto"/>
              <w:right w:val="single" w:sz="4" w:space="0" w:color="auto"/>
            </w:tcBorders>
          </w:tcPr>
          <w:p w:rsidR="00CE5D23" w:rsidRPr="003B775A" w:rsidRDefault="00CE5D23" w:rsidP="00E408C4">
            <w:pPr>
              <w:autoSpaceDN w:val="0"/>
              <w:adjustRightInd w:val="0"/>
              <w:jc w:val="center"/>
              <w:rPr>
                <w:rFonts w:ascii="Times New Roman" w:hAnsi="Times New Roman"/>
                <w:sz w:val="24"/>
                <w:szCs w:val="24"/>
              </w:rPr>
            </w:pPr>
            <w:r w:rsidRPr="003B775A">
              <w:rPr>
                <w:rFonts w:ascii="Times New Roman" w:hAnsi="Times New Roman"/>
                <w:sz w:val="24"/>
                <w:szCs w:val="24"/>
              </w:rPr>
              <w:t>свободный</w:t>
            </w:r>
          </w:p>
        </w:tc>
        <w:tc>
          <w:tcPr>
            <w:tcW w:w="2970" w:type="dxa"/>
            <w:tcBorders>
              <w:top w:val="single" w:sz="4" w:space="0" w:color="auto"/>
              <w:left w:val="single" w:sz="4" w:space="0" w:color="auto"/>
              <w:bottom w:val="single" w:sz="4" w:space="0" w:color="auto"/>
              <w:right w:val="single" w:sz="4" w:space="0" w:color="auto"/>
            </w:tcBorders>
          </w:tcPr>
          <w:p w:rsidR="00CE5D23" w:rsidRPr="003B775A" w:rsidRDefault="00CE5D23" w:rsidP="00E408C4">
            <w:pPr>
              <w:autoSpaceDN w:val="0"/>
              <w:adjustRightInd w:val="0"/>
              <w:jc w:val="center"/>
              <w:rPr>
                <w:rFonts w:ascii="Times New Roman" w:hAnsi="Times New Roman"/>
                <w:sz w:val="24"/>
                <w:szCs w:val="24"/>
              </w:rPr>
            </w:pPr>
            <w:r w:rsidRPr="003B775A">
              <w:rPr>
                <w:rFonts w:ascii="Times New Roman" w:hAnsi="Times New Roman"/>
                <w:sz w:val="24"/>
                <w:szCs w:val="24"/>
              </w:rPr>
              <w:t>пользование всей территорией</w:t>
            </w:r>
          </w:p>
        </w:tc>
        <w:tc>
          <w:tcPr>
            <w:tcW w:w="2970" w:type="dxa"/>
            <w:tcBorders>
              <w:top w:val="single" w:sz="4" w:space="0" w:color="auto"/>
              <w:left w:val="single" w:sz="4" w:space="0" w:color="auto"/>
              <w:bottom w:val="single" w:sz="4" w:space="0" w:color="auto"/>
              <w:right w:val="single" w:sz="4" w:space="0" w:color="auto"/>
            </w:tcBorders>
          </w:tcPr>
          <w:p w:rsidR="00CE5D23" w:rsidRPr="003B775A" w:rsidRDefault="00CE5D23" w:rsidP="00E408C4">
            <w:pPr>
              <w:autoSpaceDN w:val="0"/>
              <w:adjustRightInd w:val="0"/>
              <w:rPr>
                <w:rFonts w:ascii="Times New Roman" w:hAnsi="Times New Roman"/>
                <w:sz w:val="24"/>
                <w:szCs w:val="24"/>
              </w:rPr>
            </w:pPr>
          </w:p>
        </w:tc>
      </w:tr>
      <w:tr w:rsidR="00CE5D23" w:rsidRPr="003B775A" w:rsidTr="00E408C4">
        <w:tc>
          <w:tcPr>
            <w:tcW w:w="1650" w:type="dxa"/>
            <w:tcBorders>
              <w:top w:val="single" w:sz="4" w:space="0" w:color="auto"/>
              <w:left w:val="single" w:sz="4" w:space="0" w:color="auto"/>
              <w:bottom w:val="single" w:sz="4" w:space="0" w:color="auto"/>
              <w:right w:val="single" w:sz="4" w:space="0" w:color="auto"/>
            </w:tcBorders>
          </w:tcPr>
          <w:p w:rsidR="00CE5D23" w:rsidRPr="003B775A" w:rsidRDefault="00CE5D23" w:rsidP="00E408C4">
            <w:pPr>
              <w:autoSpaceDN w:val="0"/>
              <w:adjustRightInd w:val="0"/>
              <w:jc w:val="center"/>
              <w:rPr>
                <w:rFonts w:ascii="Times New Roman" w:hAnsi="Times New Roman"/>
                <w:sz w:val="24"/>
                <w:szCs w:val="24"/>
              </w:rPr>
            </w:pPr>
            <w:r w:rsidRPr="003B775A">
              <w:rPr>
                <w:rFonts w:ascii="Times New Roman" w:hAnsi="Times New Roman"/>
                <w:sz w:val="24"/>
                <w:szCs w:val="24"/>
              </w:rPr>
              <w:t>5 - 25</w:t>
            </w:r>
          </w:p>
        </w:tc>
        <w:tc>
          <w:tcPr>
            <w:tcW w:w="2475" w:type="dxa"/>
            <w:vMerge w:val="restart"/>
            <w:tcBorders>
              <w:top w:val="single" w:sz="4" w:space="0" w:color="auto"/>
              <w:left w:val="single" w:sz="4" w:space="0" w:color="auto"/>
              <w:bottom w:val="single" w:sz="4" w:space="0" w:color="auto"/>
              <w:right w:val="single" w:sz="4" w:space="0" w:color="auto"/>
            </w:tcBorders>
          </w:tcPr>
          <w:p w:rsidR="00CE5D23" w:rsidRPr="003B775A" w:rsidRDefault="00CE5D23" w:rsidP="00E408C4">
            <w:pPr>
              <w:autoSpaceDN w:val="0"/>
              <w:adjustRightInd w:val="0"/>
              <w:jc w:val="center"/>
              <w:rPr>
                <w:rFonts w:ascii="Times New Roman" w:hAnsi="Times New Roman"/>
                <w:sz w:val="24"/>
                <w:szCs w:val="24"/>
              </w:rPr>
            </w:pPr>
            <w:proofErr w:type="spellStart"/>
            <w:r w:rsidRPr="003B775A">
              <w:rPr>
                <w:rFonts w:ascii="Times New Roman" w:hAnsi="Times New Roman"/>
                <w:sz w:val="24"/>
                <w:szCs w:val="24"/>
              </w:rPr>
              <w:t>Среднерегулируемый</w:t>
            </w:r>
            <w:proofErr w:type="spellEnd"/>
          </w:p>
        </w:tc>
        <w:tc>
          <w:tcPr>
            <w:tcW w:w="2970" w:type="dxa"/>
            <w:vMerge w:val="restart"/>
            <w:tcBorders>
              <w:top w:val="single" w:sz="4" w:space="0" w:color="auto"/>
              <w:left w:val="single" w:sz="4" w:space="0" w:color="auto"/>
              <w:bottom w:val="single" w:sz="4" w:space="0" w:color="auto"/>
              <w:right w:val="single" w:sz="4" w:space="0" w:color="auto"/>
            </w:tcBorders>
          </w:tcPr>
          <w:p w:rsidR="00CE5D23" w:rsidRPr="003B775A" w:rsidRDefault="00CE5D23" w:rsidP="00E408C4">
            <w:pPr>
              <w:autoSpaceDN w:val="0"/>
              <w:adjustRightInd w:val="0"/>
              <w:rPr>
                <w:rFonts w:ascii="Times New Roman" w:hAnsi="Times New Roman"/>
                <w:sz w:val="24"/>
                <w:szCs w:val="24"/>
              </w:rPr>
            </w:pPr>
            <w:r w:rsidRPr="003B775A">
              <w:rPr>
                <w:rFonts w:ascii="Times New Roman" w:hAnsi="Times New Roman"/>
                <w:sz w:val="24"/>
                <w:szCs w:val="24"/>
              </w:rPr>
              <w:t>Движение преимущественно по дорожно-</w:t>
            </w:r>
            <w:proofErr w:type="spellStart"/>
            <w:r w:rsidRPr="003B775A">
              <w:rPr>
                <w:rFonts w:ascii="Times New Roman" w:hAnsi="Times New Roman"/>
                <w:sz w:val="24"/>
                <w:szCs w:val="24"/>
              </w:rPr>
              <w:t>тропиночной</w:t>
            </w:r>
            <w:proofErr w:type="spellEnd"/>
            <w:r w:rsidRPr="003B775A">
              <w:rPr>
                <w:rFonts w:ascii="Times New Roman" w:hAnsi="Times New Roman"/>
                <w:sz w:val="24"/>
                <w:szCs w:val="24"/>
              </w:rPr>
              <w:t xml:space="preserve"> сети. Возможно пользование полянами и лужайками при условии специального систематического ухода за ними</w:t>
            </w:r>
          </w:p>
        </w:tc>
        <w:tc>
          <w:tcPr>
            <w:tcW w:w="2970" w:type="dxa"/>
            <w:tcBorders>
              <w:top w:val="single" w:sz="4" w:space="0" w:color="auto"/>
              <w:left w:val="single" w:sz="4" w:space="0" w:color="auto"/>
              <w:bottom w:val="single" w:sz="4" w:space="0" w:color="auto"/>
              <w:right w:val="single" w:sz="4" w:space="0" w:color="auto"/>
            </w:tcBorders>
          </w:tcPr>
          <w:p w:rsidR="00CE5D23" w:rsidRPr="003B775A" w:rsidRDefault="00CE5D23" w:rsidP="00E408C4">
            <w:pPr>
              <w:autoSpaceDN w:val="0"/>
              <w:adjustRightInd w:val="0"/>
              <w:rPr>
                <w:rFonts w:ascii="Times New Roman" w:hAnsi="Times New Roman"/>
                <w:sz w:val="24"/>
                <w:szCs w:val="24"/>
              </w:rPr>
            </w:pPr>
            <w:r w:rsidRPr="003B775A">
              <w:rPr>
                <w:rFonts w:ascii="Times New Roman" w:hAnsi="Times New Roman"/>
                <w:sz w:val="24"/>
                <w:szCs w:val="24"/>
              </w:rPr>
              <w:t>Организация дорожно-</w:t>
            </w:r>
            <w:proofErr w:type="spellStart"/>
            <w:r w:rsidRPr="003B775A">
              <w:rPr>
                <w:rFonts w:ascii="Times New Roman" w:hAnsi="Times New Roman"/>
                <w:sz w:val="24"/>
                <w:szCs w:val="24"/>
              </w:rPr>
              <w:t>тропиночной</w:t>
            </w:r>
            <w:proofErr w:type="spellEnd"/>
            <w:r w:rsidRPr="003B775A">
              <w:rPr>
                <w:rFonts w:ascii="Times New Roman" w:hAnsi="Times New Roman"/>
                <w:sz w:val="24"/>
                <w:szCs w:val="24"/>
              </w:rPr>
              <w:t xml:space="preserve"> сети плотностью 5 - 8 %, прокладка экологических троп</w:t>
            </w:r>
          </w:p>
        </w:tc>
      </w:tr>
      <w:tr w:rsidR="00CE5D23" w:rsidRPr="003B775A" w:rsidTr="00E408C4">
        <w:tc>
          <w:tcPr>
            <w:tcW w:w="1650" w:type="dxa"/>
            <w:tcBorders>
              <w:top w:val="single" w:sz="4" w:space="0" w:color="auto"/>
              <w:left w:val="single" w:sz="4" w:space="0" w:color="auto"/>
              <w:bottom w:val="single" w:sz="4" w:space="0" w:color="auto"/>
              <w:right w:val="single" w:sz="4" w:space="0" w:color="auto"/>
            </w:tcBorders>
          </w:tcPr>
          <w:p w:rsidR="00CE5D23" w:rsidRPr="003B775A" w:rsidRDefault="00CE5D23" w:rsidP="00E408C4">
            <w:pPr>
              <w:autoSpaceDN w:val="0"/>
              <w:adjustRightInd w:val="0"/>
              <w:jc w:val="center"/>
              <w:rPr>
                <w:rFonts w:ascii="Times New Roman" w:hAnsi="Times New Roman"/>
                <w:sz w:val="24"/>
                <w:szCs w:val="24"/>
              </w:rPr>
            </w:pPr>
            <w:r w:rsidRPr="003B775A">
              <w:rPr>
                <w:rFonts w:ascii="Times New Roman" w:hAnsi="Times New Roman"/>
                <w:sz w:val="24"/>
                <w:szCs w:val="24"/>
              </w:rPr>
              <w:t>26 - 50</w:t>
            </w:r>
          </w:p>
        </w:tc>
        <w:tc>
          <w:tcPr>
            <w:tcW w:w="2475" w:type="dxa"/>
            <w:vMerge/>
            <w:tcBorders>
              <w:top w:val="single" w:sz="4" w:space="0" w:color="auto"/>
              <w:left w:val="single" w:sz="4" w:space="0" w:color="auto"/>
              <w:bottom w:val="single" w:sz="4" w:space="0" w:color="auto"/>
              <w:right w:val="single" w:sz="4" w:space="0" w:color="auto"/>
            </w:tcBorders>
          </w:tcPr>
          <w:p w:rsidR="00CE5D23" w:rsidRPr="003B775A" w:rsidRDefault="00CE5D23" w:rsidP="00E408C4">
            <w:pPr>
              <w:autoSpaceDN w:val="0"/>
              <w:adjustRightInd w:val="0"/>
              <w:jc w:val="center"/>
              <w:rPr>
                <w:rFonts w:ascii="Times New Roman" w:hAnsi="Times New Roman"/>
                <w:sz w:val="24"/>
                <w:szCs w:val="24"/>
              </w:rPr>
            </w:pPr>
          </w:p>
        </w:tc>
        <w:tc>
          <w:tcPr>
            <w:tcW w:w="2970" w:type="dxa"/>
            <w:vMerge/>
            <w:tcBorders>
              <w:top w:val="single" w:sz="4" w:space="0" w:color="auto"/>
              <w:left w:val="single" w:sz="4" w:space="0" w:color="auto"/>
              <w:bottom w:val="single" w:sz="4" w:space="0" w:color="auto"/>
              <w:right w:val="single" w:sz="4" w:space="0" w:color="auto"/>
            </w:tcBorders>
          </w:tcPr>
          <w:p w:rsidR="00CE5D23" w:rsidRPr="003B775A" w:rsidRDefault="00CE5D23" w:rsidP="00E408C4">
            <w:pPr>
              <w:autoSpaceDN w:val="0"/>
              <w:adjustRightInd w:val="0"/>
              <w:jc w:val="center"/>
              <w:rPr>
                <w:rFonts w:ascii="Times New Roman" w:hAnsi="Times New Roman"/>
                <w:sz w:val="24"/>
                <w:szCs w:val="24"/>
              </w:rPr>
            </w:pPr>
          </w:p>
        </w:tc>
        <w:tc>
          <w:tcPr>
            <w:tcW w:w="2970" w:type="dxa"/>
            <w:tcBorders>
              <w:top w:val="single" w:sz="4" w:space="0" w:color="auto"/>
              <w:left w:val="single" w:sz="4" w:space="0" w:color="auto"/>
              <w:bottom w:val="single" w:sz="4" w:space="0" w:color="auto"/>
              <w:right w:val="single" w:sz="4" w:space="0" w:color="auto"/>
            </w:tcBorders>
          </w:tcPr>
          <w:p w:rsidR="00CE5D23" w:rsidRPr="003B775A" w:rsidRDefault="00CE5D23" w:rsidP="00E408C4">
            <w:pPr>
              <w:autoSpaceDN w:val="0"/>
              <w:adjustRightInd w:val="0"/>
              <w:rPr>
                <w:rFonts w:ascii="Times New Roman" w:hAnsi="Times New Roman"/>
                <w:sz w:val="24"/>
                <w:szCs w:val="24"/>
              </w:rPr>
            </w:pPr>
            <w:r w:rsidRPr="003B775A">
              <w:rPr>
                <w:rFonts w:ascii="Times New Roman" w:hAnsi="Times New Roman"/>
                <w:sz w:val="24"/>
                <w:szCs w:val="24"/>
              </w:rPr>
              <w:t>Организация дорожно-</w:t>
            </w:r>
            <w:proofErr w:type="spellStart"/>
            <w:r w:rsidRPr="003B775A">
              <w:rPr>
                <w:rFonts w:ascii="Times New Roman" w:hAnsi="Times New Roman"/>
                <w:sz w:val="24"/>
                <w:szCs w:val="24"/>
              </w:rPr>
              <w:t>тропиночной</w:t>
            </w:r>
            <w:proofErr w:type="spellEnd"/>
            <w:r w:rsidRPr="003B775A">
              <w:rPr>
                <w:rFonts w:ascii="Times New Roman" w:hAnsi="Times New Roman"/>
                <w:sz w:val="24"/>
                <w:szCs w:val="24"/>
              </w:rPr>
              <w:t xml:space="preserve"> сети плотностью 12 - 15%, прокладка экологических троп, создание на опушках полян буферных и почвозащитных посадок, применение устойчивых к </w:t>
            </w:r>
            <w:proofErr w:type="spellStart"/>
            <w:r w:rsidRPr="003B775A">
              <w:rPr>
                <w:rFonts w:ascii="Times New Roman" w:hAnsi="Times New Roman"/>
                <w:sz w:val="24"/>
                <w:szCs w:val="24"/>
              </w:rPr>
              <w:t>вытаптыванию</w:t>
            </w:r>
            <w:proofErr w:type="spellEnd"/>
            <w:r w:rsidRPr="003B775A">
              <w:rPr>
                <w:rFonts w:ascii="Times New Roman" w:hAnsi="Times New Roman"/>
                <w:sz w:val="24"/>
                <w:szCs w:val="24"/>
              </w:rPr>
              <w:t xml:space="preserve"> видов травянистой растительности, создание загущенных защитных полос вдоль автомагистралей, пересекающих лесопарковый массив или идущих вдоль границ</w:t>
            </w:r>
          </w:p>
        </w:tc>
      </w:tr>
      <w:tr w:rsidR="00CE5D23" w:rsidRPr="003B775A" w:rsidTr="00E408C4">
        <w:tc>
          <w:tcPr>
            <w:tcW w:w="1650" w:type="dxa"/>
            <w:tcBorders>
              <w:top w:val="single" w:sz="4" w:space="0" w:color="auto"/>
              <w:left w:val="single" w:sz="4" w:space="0" w:color="auto"/>
              <w:bottom w:val="single" w:sz="4" w:space="0" w:color="auto"/>
              <w:right w:val="single" w:sz="4" w:space="0" w:color="auto"/>
            </w:tcBorders>
          </w:tcPr>
          <w:p w:rsidR="00CE5D23" w:rsidRPr="003B775A" w:rsidRDefault="00CE5D23" w:rsidP="00E408C4">
            <w:pPr>
              <w:autoSpaceDN w:val="0"/>
              <w:adjustRightInd w:val="0"/>
              <w:jc w:val="center"/>
              <w:rPr>
                <w:rFonts w:ascii="Times New Roman" w:hAnsi="Times New Roman"/>
                <w:sz w:val="24"/>
                <w:szCs w:val="24"/>
              </w:rPr>
            </w:pPr>
            <w:r w:rsidRPr="003B775A">
              <w:rPr>
                <w:rFonts w:ascii="Times New Roman" w:hAnsi="Times New Roman"/>
                <w:sz w:val="24"/>
                <w:szCs w:val="24"/>
              </w:rPr>
              <w:t>51 - 100</w:t>
            </w:r>
          </w:p>
        </w:tc>
        <w:tc>
          <w:tcPr>
            <w:tcW w:w="2475" w:type="dxa"/>
            <w:vMerge w:val="restart"/>
            <w:tcBorders>
              <w:top w:val="single" w:sz="4" w:space="0" w:color="auto"/>
              <w:left w:val="single" w:sz="4" w:space="0" w:color="auto"/>
              <w:bottom w:val="single" w:sz="4" w:space="0" w:color="auto"/>
              <w:right w:val="single" w:sz="4" w:space="0" w:color="auto"/>
            </w:tcBorders>
          </w:tcPr>
          <w:p w:rsidR="00CE5D23" w:rsidRPr="003B775A" w:rsidRDefault="00CE5D23" w:rsidP="00E408C4">
            <w:pPr>
              <w:autoSpaceDN w:val="0"/>
              <w:adjustRightInd w:val="0"/>
              <w:jc w:val="center"/>
              <w:rPr>
                <w:rFonts w:ascii="Times New Roman" w:hAnsi="Times New Roman"/>
                <w:sz w:val="24"/>
                <w:szCs w:val="24"/>
              </w:rPr>
            </w:pPr>
            <w:proofErr w:type="spellStart"/>
            <w:r w:rsidRPr="003B775A">
              <w:rPr>
                <w:rFonts w:ascii="Times New Roman" w:hAnsi="Times New Roman"/>
                <w:sz w:val="24"/>
                <w:szCs w:val="24"/>
              </w:rPr>
              <w:t>Строгорегулируемый</w:t>
            </w:r>
            <w:proofErr w:type="spellEnd"/>
          </w:p>
        </w:tc>
        <w:tc>
          <w:tcPr>
            <w:tcW w:w="2970" w:type="dxa"/>
            <w:vMerge w:val="restart"/>
            <w:tcBorders>
              <w:top w:val="single" w:sz="4" w:space="0" w:color="auto"/>
              <w:left w:val="single" w:sz="4" w:space="0" w:color="auto"/>
              <w:bottom w:val="single" w:sz="4" w:space="0" w:color="auto"/>
              <w:right w:val="single" w:sz="4" w:space="0" w:color="auto"/>
            </w:tcBorders>
          </w:tcPr>
          <w:p w:rsidR="00CE5D23" w:rsidRPr="003B775A" w:rsidRDefault="00CE5D23" w:rsidP="00E408C4">
            <w:pPr>
              <w:autoSpaceDN w:val="0"/>
              <w:adjustRightInd w:val="0"/>
              <w:rPr>
                <w:rFonts w:ascii="Times New Roman" w:hAnsi="Times New Roman"/>
                <w:sz w:val="24"/>
                <w:szCs w:val="24"/>
              </w:rPr>
            </w:pPr>
            <w:r w:rsidRPr="003B775A">
              <w:rPr>
                <w:rFonts w:ascii="Times New Roman" w:hAnsi="Times New Roman"/>
                <w:sz w:val="24"/>
                <w:szCs w:val="24"/>
              </w:rPr>
              <w:t xml:space="preserve">Движение только по дорожкам и аллеям. Отдых </w:t>
            </w:r>
            <w:r w:rsidRPr="003B775A">
              <w:rPr>
                <w:rFonts w:ascii="Times New Roman" w:hAnsi="Times New Roman"/>
                <w:sz w:val="24"/>
                <w:szCs w:val="24"/>
              </w:rPr>
              <w:lastRenderedPageBreak/>
              <w:t>на специально оборудованных площадках, интенсивный уход за насаждениями, в т.ч. их активная защита, вплоть до огораживания</w:t>
            </w:r>
          </w:p>
        </w:tc>
        <w:tc>
          <w:tcPr>
            <w:tcW w:w="2970" w:type="dxa"/>
            <w:tcBorders>
              <w:top w:val="single" w:sz="4" w:space="0" w:color="auto"/>
              <w:left w:val="single" w:sz="4" w:space="0" w:color="auto"/>
              <w:bottom w:val="single" w:sz="4" w:space="0" w:color="auto"/>
              <w:right w:val="single" w:sz="4" w:space="0" w:color="auto"/>
            </w:tcBorders>
          </w:tcPr>
          <w:p w:rsidR="00CE5D23" w:rsidRPr="003B775A" w:rsidRDefault="00CE5D23" w:rsidP="00E408C4">
            <w:pPr>
              <w:autoSpaceDN w:val="0"/>
              <w:adjustRightInd w:val="0"/>
              <w:rPr>
                <w:rFonts w:ascii="Times New Roman" w:hAnsi="Times New Roman"/>
                <w:sz w:val="24"/>
                <w:szCs w:val="24"/>
              </w:rPr>
            </w:pPr>
            <w:r w:rsidRPr="003B775A">
              <w:rPr>
                <w:rFonts w:ascii="Times New Roman" w:hAnsi="Times New Roman"/>
                <w:sz w:val="24"/>
                <w:szCs w:val="24"/>
              </w:rPr>
              <w:lastRenderedPageBreak/>
              <w:t xml:space="preserve">Функциональное зонирование территории и </w:t>
            </w:r>
            <w:r w:rsidRPr="003B775A">
              <w:rPr>
                <w:rFonts w:ascii="Times New Roman" w:hAnsi="Times New Roman"/>
                <w:sz w:val="24"/>
                <w:szCs w:val="24"/>
              </w:rPr>
              <w:lastRenderedPageBreak/>
              <w:t xml:space="preserve">организация дорожно- </w:t>
            </w:r>
            <w:proofErr w:type="spellStart"/>
            <w:r w:rsidRPr="003B775A">
              <w:rPr>
                <w:rFonts w:ascii="Times New Roman" w:hAnsi="Times New Roman"/>
                <w:sz w:val="24"/>
                <w:szCs w:val="24"/>
              </w:rPr>
              <w:t>тропиночной</w:t>
            </w:r>
            <w:proofErr w:type="spellEnd"/>
            <w:r w:rsidRPr="003B775A">
              <w:rPr>
                <w:rFonts w:ascii="Times New Roman" w:hAnsi="Times New Roman"/>
                <w:sz w:val="24"/>
                <w:szCs w:val="24"/>
              </w:rPr>
              <w:t xml:space="preserve"> сети плотностью не более 20 - 25%, буферных и почвозащитных посадок кустарника, создание загущенных защитных полос вдоль границ автомагистралей. Организация поливочного водопровода (в т.ч. автоматических систем полива и орошения), дренажа, ливневой канализации, наружного освещения, а в случае размещения парковых зданий и сооружений - водопровода и канализации, теплоснабжения, горячего водоснабжения, телефонизации. Установка мусоросборников, туалетов, МАФ</w:t>
            </w:r>
          </w:p>
        </w:tc>
      </w:tr>
      <w:tr w:rsidR="00CE5D23" w:rsidRPr="003B775A" w:rsidTr="00E408C4">
        <w:tc>
          <w:tcPr>
            <w:tcW w:w="1650" w:type="dxa"/>
            <w:tcBorders>
              <w:top w:val="single" w:sz="4" w:space="0" w:color="auto"/>
              <w:left w:val="single" w:sz="4" w:space="0" w:color="auto"/>
              <w:bottom w:val="single" w:sz="4" w:space="0" w:color="auto"/>
              <w:right w:val="single" w:sz="4" w:space="0" w:color="auto"/>
            </w:tcBorders>
          </w:tcPr>
          <w:p w:rsidR="00CE5D23" w:rsidRPr="003B775A" w:rsidRDefault="00CE5D23" w:rsidP="00E408C4">
            <w:pPr>
              <w:autoSpaceDN w:val="0"/>
              <w:adjustRightInd w:val="0"/>
              <w:jc w:val="center"/>
              <w:rPr>
                <w:rFonts w:ascii="Times New Roman" w:hAnsi="Times New Roman"/>
                <w:sz w:val="24"/>
                <w:szCs w:val="24"/>
              </w:rPr>
            </w:pPr>
            <w:r w:rsidRPr="003B775A">
              <w:rPr>
                <w:rFonts w:ascii="Times New Roman" w:hAnsi="Times New Roman"/>
                <w:sz w:val="24"/>
                <w:szCs w:val="24"/>
              </w:rPr>
              <w:lastRenderedPageBreak/>
              <w:t>более 100</w:t>
            </w:r>
          </w:p>
        </w:tc>
        <w:tc>
          <w:tcPr>
            <w:tcW w:w="2475" w:type="dxa"/>
            <w:vMerge/>
            <w:tcBorders>
              <w:top w:val="single" w:sz="4" w:space="0" w:color="auto"/>
              <w:left w:val="single" w:sz="4" w:space="0" w:color="auto"/>
              <w:bottom w:val="single" w:sz="4" w:space="0" w:color="auto"/>
              <w:right w:val="single" w:sz="4" w:space="0" w:color="auto"/>
            </w:tcBorders>
          </w:tcPr>
          <w:p w:rsidR="00CE5D23" w:rsidRPr="003B775A" w:rsidRDefault="00CE5D23" w:rsidP="00E408C4">
            <w:pPr>
              <w:autoSpaceDN w:val="0"/>
              <w:adjustRightInd w:val="0"/>
              <w:jc w:val="center"/>
              <w:rPr>
                <w:rFonts w:ascii="Times New Roman" w:hAnsi="Times New Roman"/>
                <w:sz w:val="24"/>
                <w:szCs w:val="24"/>
              </w:rPr>
            </w:pPr>
          </w:p>
        </w:tc>
        <w:tc>
          <w:tcPr>
            <w:tcW w:w="2970" w:type="dxa"/>
            <w:vMerge/>
            <w:tcBorders>
              <w:top w:val="single" w:sz="4" w:space="0" w:color="auto"/>
              <w:left w:val="single" w:sz="4" w:space="0" w:color="auto"/>
              <w:bottom w:val="single" w:sz="4" w:space="0" w:color="auto"/>
              <w:right w:val="single" w:sz="4" w:space="0" w:color="auto"/>
            </w:tcBorders>
          </w:tcPr>
          <w:p w:rsidR="00CE5D23" w:rsidRPr="003B775A" w:rsidRDefault="00CE5D23" w:rsidP="00E408C4">
            <w:pPr>
              <w:autoSpaceDN w:val="0"/>
              <w:adjustRightInd w:val="0"/>
              <w:jc w:val="center"/>
              <w:rPr>
                <w:rFonts w:ascii="Times New Roman" w:hAnsi="Times New Roman"/>
                <w:sz w:val="24"/>
                <w:szCs w:val="24"/>
              </w:rPr>
            </w:pPr>
          </w:p>
        </w:tc>
        <w:tc>
          <w:tcPr>
            <w:tcW w:w="2970" w:type="dxa"/>
            <w:tcBorders>
              <w:top w:val="single" w:sz="4" w:space="0" w:color="auto"/>
              <w:left w:val="single" w:sz="4" w:space="0" w:color="auto"/>
              <w:bottom w:val="single" w:sz="4" w:space="0" w:color="auto"/>
              <w:right w:val="single" w:sz="4" w:space="0" w:color="auto"/>
            </w:tcBorders>
          </w:tcPr>
          <w:p w:rsidR="00CE5D23" w:rsidRPr="003B775A" w:rsidRDefault="00CE5D23" w:rsidP="00E408C4">
            <w:pPr>
              <w:autoSpaceDN w:val="0"/>
              <w:adjustRightInd w:val="0"/>
              <w:rPr>
                <w:rFonts w:ascii="Times New Roman" w:hAnsi="Times New Roman"/>
                <w:sz w:val="24"/>
                <w:szCs w:val="24"/>
              </w:rPr>
            </w:pPr>
            <w:r w:rsidRPr="003B775A">
              <w:rPr>
                <w:rFonts w:ascii="Times New Roman" w:hAnsi="Times New Roman"/>
                <w:sz w:val="24"/>
                <w:szCs w:val="24"/>
              </w:rPr>
              <w:t>Организация дорожно-</w:t>
            </w:r>
            <w:proofErr w:type="spellStart"/>
            <w:r w:rsidRPr="003B775A">
              <w:rPr>
                <w:rFonts w:ascii="Times New Roman" w:hAnsi="Times New Roman"/>
                <w:sz w:val="24"/>
                <w:szCs w:val="24"/>
              </w:rPr>
              <w:t>тропиночной</w:t>
            </w:r>
            <w:proofErr w:type="spellEnd"/>
            <w:r w:rsidRPr="003B775A">
              <w:rPr>
                <w:rFonts w:ascii="Times New Roman" w:hAnsi="Times New Roman"/>
                <w:sz w:val="24"/>
                <w:szCs w:val="24"/>
              </w:rPr>
              <w:t xml:space="preserve"> сети общей плотностью 30 - 40% (более высокая плотность дорожек ближе к входам и в зонах активного отдыха), уровень благоустройства как для нагрузки 51 - 100 чел./га, огораживание участков с ценными насаждениями или с растительностью вообще декоративными оградами</w:t>
            </w:r>
          </w:p>
        </w:tc>
      </w:tr>
      <w:tr w:rsidR="00CE5D23" w:rsidRPr="003B775A" w:rsidTr="00E408C4">
        <w:tc>
          <w:tcPr>
            <w:tcW w:w="10065" w:type="dxa"/>
            <w:gridSpan w:val="4"/>
            <w:tcBorders>
              <w:top w:val="single" w:sz="4" w:space="0" w:color="auto"/>
              <w:left w:val="single" w:sz="4" w:space="0" w:color="auto"/>
              <w:bottom w:val="single" w:sz="4" w:space="0" w:color="auto"/>
              <w:right w:val="single" w:sz="4" w:space="0" w:color="auto"/>
            </w:tcBorders>
          </w:tcPr>
          <w:p w:rsidR="00CE5D23" w:rsidRPr="003B775A" w:rsidRDefault="00CE5D23" w:rsidP="00E408C4">
            <w:pPr>
              <w:autoSpaceDN w:val="0"/>
              <w:adjustRightInd w:val="0"/>
              <w:jc w:val="center"/>
              <w:rPr>
                <w:rFonts w:ascii="Times New Roman" w:hAnsi="Times New Roman"/>
                <w:sz w:val="24"/>
                <w:szCs w:val="24"/>
              </w:rPr>
            </w:pPr>
            <w:r w:rsidRPr="003B775A">
              <w:rPr>
                <w:rFonts w:ascii="Times New Roman" w:hAnsi="Times New Roman"/>
                <w:sz w:val="24"/>
                <w:szCs w:val="24"/>
              </w:rPr>
              <w:t>Примечание. В случ</w:t>
            </w:r>
            <w:r w:rsidR="00F77C6F">
              <w:rPr>
                <w:rFonts w:ascii="Times New Roman" w:hAnsi="Times New Roman"/>
                <w:sz w:val="24"/>
                <w:szCs w:val="24"/>
              </w:rPr>
              <w:t>ае невозможности предотвращения</w:t>
            </w:r>
            <w:r w:rsidRPr="003B775A">
              <w:rPr>
                <w:rFonts w:ascii="Times New Roman" w:hAnsi="Times New Roman"/>
                <w:sz w:val="24"/>
                <w:szCs w:val="24"/>
              </w:rPr>
              <w:t xml:space="preserve"> превышения нагрузок следует предусматривать формирование нового объекта рекреации в зонах доступности (таблица 11).</w:t>
            </w:r>
          </w:p>
        </w:tc>
      </w:tr>
    </w:tbl>
    <w:p w:rsidR="00CE5D23" w:rsidRPr="003B775A" w:rsidRDefault="00CE5D23" w:rsidP="00CE5D23">
      <w:pPr>
        <w:autoSpaceDN w:val="0"/>
        <w:adjustRightInd w:val="0"/>
        <w:ind w:firstLine="540"/>
        <w:rPr>
          <w:rFonts w:ascii="Times New Roman" w:hAnsi="Times New Roman"/>
          <w:sz w:val="24"/>
          <w:szCs w:val="24"/>
        </w:rPr>
      </w:pPr>
    </w:p>
    <w:p w:rsidR="00CE5D23" w:rsidRPr="003B775A" w:rsidRDefault="00CE5D23" w:rsidP="00CE5D23">
      <w:pPr>
        <w:autoSpaceDN w:val="0"/>
        <w:adjustRightInd w:val="0"/>
        <w:jc w:val="right"/>
        <w:outlineLvl w:val="0"/>
        <w:rPr>
          <w:rFonts w:ascii="Times New Roman" w:hAnsi="Times New Roman"/>
          <w:sz w:val="24"/>
          <w:szCs w:val="24"/>
        </w:rPr>
      </w:pPr>
      <w:bookmarkStart w:id="11" w:name="_Toc472352474"/>
      <w:r w:rsidRPr="003B775A">
        <w:rPr>
          <w:rFonts w:ascii="Times New Roman" w:hAnsi="Times New Roman"/>
          <w:sz w:val="24"/>
          <w:szCs w:val="24"/>
        </w:rPr>
        <w:t xml:space="preserve">Таблица 5. </w:t>
      </w:r>
    </w:p>
    <w:p w:rsidR="00CE5D23" w:rsidRPr="003B775A" w:rsidRDefault="00CE5D23" w:rsidP="00CE5D23">
      <w:pPr>
        <w:autoSpaceDN w:val="0"/>
        <w:adjustRightInd w:val="0"/>
        <w:jc w:val="center"/>
        <w:outlineLvl w:val="0"/>
        <w:rPr>
          <w:rFonts w:ascii="Times New Roman" w:hAnsi="Times New Roman"/>
          <w:b/>
          <w:sz w:val="24"/>
          <w:szCs w:val="24"/>
        </w:rPr>
      </w:pPr>
      <w:r w:rsidRPr="003B775A">
        <w:rPr>
          <w:rFonts w:ascii="Times New Roman" w:hAnsi="Times New Roman"/>
          <w:b/>
          <w:sz w:val="24"/>
          <w:szCs w:val="24"/>
        </w:rPr>
        <w:t>Уровень предельной</w:t>
      </w:r>
      <w:bookmarkEnd w:id="11"/>
      <w:r w:rsidRPr="003B775A">
        <w:rPr>
          <w:rFonts w:ascii="Times New Roman" w:hAnsi="Times New Roman"/>
          <w:b/>
          <w:sz w:val="24"/>
          <w:szCs w:val="24"/>
        </w:rPr>
        <w:t xml:space="preserve"> рекреационной нагрузки</w:t>
      </w:r>
    </w:p>
    <w:p w:rsidR="00CE5D23" w:rsidRPr="003B775A" w:rsidRDefault="00CE5D23" w:rsidP="00CE5D23">
      <w:pPr>
        <w:autoSpaceDN w:val="0"/>
        <w:adjustRightInd w:val="0"/>
        <w:jc w:val="right"/>
        <w:outlineLvl w:val="0"/>
        <w:rPr>
          <w:rFonts w:ascii="Times New Roman" w:hAnsi="Times New Roman"/>
          <w:sz w:val="28"/>
          <w:szCs w:val="28"/>
        </w:rPr>
      </w:pPr>
    </w:p>
    <w:tbl>
      <w:tblPr>
        <w:tblW w:w="8860" w:type="dxa"/>
        <w:tblInd w:w="399" w:type="dxa"/>
        <w:tblLook w:val="04A0" w:firstRow="1" w:lastRow="0" w:firstColumn="1" w:lastColumn="0" w:noHBand="0" w:noVBand="1"/>
      </w:tblPr>
      <w:tblGrid>
        <w:gridCol w:w="2900"/>
        <w:gridCol w:w="3040"/>
        <w:gridCol w:w="2920"/>
      </w:tblGrid>
      <w:tr w:rsidR="00CE5D23" w:rsidRPr="003B775A" w:rsidTr="00E408C4">
        <w:trPr>
          <w:trHeight w:val="300"/>
        </w:trPr>
        <w:tc>
          <w:tcPr>
            <w:tcW w:w="2900" w:type="dxa"/>
            <w:tcBorders>
              <w:top w:val="single" w:sz="8" w:space="0" w:color="auto"/>
              <w:left w:val="single" w:sz="8" w:space="0" w:color="auto"/>
              <w:bottom w:val="nil"/>
              <w:right w:val="single" w:sz="4" w:space="0" w:color="auto"/>
            </w:tcBorders>
            <w:shd w:val="clear" w:color="auto" w:fill="auto"/>
            <w:noWrap/>
            <w:vAlign w:val="bottom"/>
            <w:hideMark/>
          </w:tcPr>
          <w:p w:rsidR="00CE5D23" w:rsidRPr="003B775A" w:rsidRDefault="00CE5D23" w:rsidP="00E408C4">
            <w:pPr>
              <w:jc w:val="center"/>
              <w:rPr>
                <w:rFonts w:ascii="Times New Roman" w:hAnsi="Times New Roman"/>
                <w:sz w:val="24"/>
                <w:szCs w:val="24"/>
              </w:rPr>
            </w:pPr>
            <w:r w:rsidRPr="003B775A">
              <w:rPr>
                <w:rFonts w:ascii="Times New Roman" w:hAnsi="Times New Roman"/>
                <w:sz w:val="24"/>
                <w:szCs w:val="24"/>
              </w:rPr>
              <w:t xml:space="preserve">Тип рекреационного  </w:t>
            </w:r>
          </w:p>
        </w:tc>
        <w:tc>
          <w:tcPr>
            <w:tcW w:w="3040" w:type="dxa"/>
            <w:tcBorders>
              <w:top w:val="single" w:sz="8" w:space="0" w:color="auto"/>
              <w:left w:val="nil"/>
              <w:bottom w:val="nil"/>
              <w:right w:val="single" w:sz="4" w:space="0" w:color="auto"/>
            </w:tcBorders>
            <w:shd w:val="clear" w:color="auto" w:fill="auto"/>
            <w:noWrap/>
            <w:vAlign w:val="bottom"/>
            <w:hideMark/>
          </w:tcPr>
          <w:p w:rsidR="00CE5D23" w:rsidRPr="003B775A" w:rsidRDefault="00CE5D23" w:rsidP="00E408C4">
            <w:pPr>
              <w:jc w:val="center"/>
              <w:rPr>
                <w:rFonts w:ascii="Times New Roman" w:hAnsi="Times New Roman"/>
                <w:sz w:val="24"/>
                <w:szCs w:val="24"/>
              </w:rPr>
            </w:pPr>
            <w:r w:rsidRPr="003B775A">
              <w:rPr>
                <w:rFonts w:ascii="Times New Roman" w:hAnsi="Times New Roman"/>
                <w:sz w:val="24"/>
                <w:szCs w:val="24"/>
              </w:rPr>
              <w:t>Предельная</w:t>
            </w:r>
          </w:p>
        </w:tc>
        <w:tc>
          <w:tcPr>
            <w:tcW w:w="2920" w:type="dxa"/>
            <w:tcBorders>
              <w:top w:val="single" w:sz="8" w:space="0" w:color="auto"/>
              <w:left w:val="nil"/>
              <w:bottom w:val="nil"/>
              <w:right w:val="single" w:sz="8" w:space="0" w:color="auto"/>
            </w:tcBorders>
            <w:shd w:val="clear" w:color="auto" w:fill="auto"/>
            <w:noWrap/>
            <w:vAlign w:val="bottom"/>
            <w:hideMark/>
          </w:tcPr>
          <w:p w:rsidR="00CE5D23" w:rsidRPr="003B775A" w:rsidRDefault="00CE5D23" w:rsidP="00E408C4">
            <w:pPr>
              <w:jc w:val="center"/>
              <w:rPr>
                <w:rFonts w:ascii="Times New Roman" w:hAnsi="Times New Roman"/>
                <w:sz w:val="24"/>
                <w:szCs w:val="24"/>
              </w:rPr>
            </w:pPr>
            <w:r w:rsidRPr="003B775A">
              <w:rPr>
                <w:rFonts w:ascii="Times New Roman" w:hAnsi="Times New Roman"/>
                <w:sz w:val="24"/>
                <w:szCs w:val="24"/>
              </w:rPr>
              <w:t>Радиус обслуживания</w:t>
            </w:r>
          </w:p>
        </w:tc>
      </w:tr>
      <w:tr w:rsidR="00CE5D23" w:rsidRPr="003B775A" w:rsidTr="00E408C4">
        <w:trPr>
          <w:trHeight w:val="300"/>
        </w:trPr>
        <w:tc>
          <w:tcPr>
            <w:tcW w:w="2900" w:type="dxa"/>
            <w:tcBorders>
              <w:top w:val="nil"/>
              <w:left w:val="single" w:sz="8" w:space="0" w:color="auto"/>
              <w:bottom w:val="nil"/>
              <w:right w:val="single" w:sz="4" w:space="0" w:color="auto"/>
            </w:tcBorders>
            <w:shd w:val="clear" w:color="auto" w:fill="auto"/>
            <w:noWrap/>
            <w:vAlign w:val="bottom"/>
            <w:hideMark/>
          </w:tcPr>
          <w:p w:rsidR="00CE5D23" w:rsidRPr="003B775A" w:rsidRDefault="00CE5D23" w:rsidP="00E408C4">
            <w:pPr>
              <w:jc w:val="center"/>
              <w:rPr>
                <w:rFonts w:ascii="Times New Roman" w:hAnsi="Times New Roman"/>
                <w:sz w:val="24"/>
                <w:szCs w:val="24"/>
              </w:rPr>
            </w:pPr>
            <w:r w:rsidRPr="003B775A">
              <w:rPr>
                <w:rFonts w:ascii="Times New Roman" w:hAnsi="Times New Roman"/>
                <w:sz w:val="24"/>
                <w:szCs w:val="24"/>
              </w:rPr>
              <w:t xml:space="preserve">объекта населенного </w:t>
            </w:r>
          </w:p>
        </w:tc>
        <w:tc>
          <w:tcPr>
            <w:tcW w:w="3040" w:type="dxa"/>
            <w:tcBorders>
              <w:top w:val="nil"/>
              <w:left w:val="nil"/>
              <w:bottom w:val="nil"/>
              <w:right w:val="single" w:sz="4" w:space="0" w:color="auto"/>
            </w:tcBorders>
            <w:shd w:val="clear" w:color="auto" w:fill="auto"/>
            <w:noWrap/>
            <w:vAlign w:val="bottom"/>
            <w:hideMark/>
          </w:tcPr>
          <w:p w:rsidR="00CE5D23" w:rsidRPr="003B775A" w:rsidRDefault="00CE5D23" w:rsidP="00E408C4">
            <w:pPr>
              <w:jc w:val="center"/>
              <w:rPr>
                <w:rFonts w:ascii="Times New Roman" w:hAnsi="Times New Roman"/>
                <w:sz w:val="24"/>
                <w:szCs w:val="24"/>
              </w:rPr>
            </w:pPr>
            <w:r w:rsidRPr="003B775A">
              <w:rPr>
                <w:rFonts w:ascii="Times New Roman" w:hAnsi="Times New Roman"/>
                <w:sz w:val="24"/>
                <w:szCs w:val="24"/>
              </w:rPr>
              <w:t>рекреационная</w:t>
            </w:r>
          </w:p>
        </w:tc>
        <w:tc>
          <w:tcPr>
            <w:tcW w:w="2920" w:type="dxa"/>
            <w:tcBorders>
              <w:top w:val="nil"/>
              <w:left w:val="nil"/>
              <w:bottom w:val="nil"/>
              <w:right w:val="single" w:sz="8" w:space="0" w:color="auto"/>
            </w:tcBorders>
            <w:shd w:val="clear" w:color="auto" w:fill="auto"/>
            <w:noWrap/>
            <w:vAlign w:val="bottom"/>
            <w:hideMark/>
          </w:tcPr>
          <w:p w:rsidR="00CE5D23" w:rsidRPr="003B775A" w:rsidRDefault="00CE5D23" w:rsidP="00E408C4">
            <w:pPr>
              <w:jc w:val="center"/>
              <w:rPr>
                <w:rFonts w:ascii="Times New Roman" w:hAnsi="Times New Roman"/>
                <w:sz w:val="24"/>
                <w:szCs w:val="24"/>
              </w:rPr>
            </w:pPr>
            <w:r w:rsidRPr="003B775A">
              <w:rPr>
                <w:rFonts w:ascii="Times New Roman" w:hAnsi="Times New Roman"/>
                <w:sz w:val="24"/>
                <w:szCs w:val="24"/>
              </w:rPr>
              <w:t xml:space="preserve">населения </w:t>
            </w:r>
          </w:p>
        </w:tc>
      </w:tr>
      <w:tr w:rsidR="00CE5D23" w:rsidRPr="003B775A" w:rsidTr="00E408C4">
        <w:trPr>
          <w:trHeight w:val="300"/>
        </w:trPr>
        <w:tc>
          <w:tcPr>
            <w:tcW w:w="2900" w:type="dxa"/>
            <w:tcBorders>
              <w:top w:val="nil"/>
              <w:left w:val="single" w:sz="8" w:space="0" w:color="auto"/>
              <w:bottom w:val="nil"/>
              <w:right w:val="single" w:sz="4" w:space="0" w:color="auto"/>
            </w:tcBorders>
            <w:shd w:val="clear" w:color="auto" w:fill="auto"/>
            <w:noWrap/>
            <w:vAlign w:val="bottom"/>
            <w:hideMark/>
          </w:tcPr>
          <w:p w:rsidR="00CE5D23" w:rsidRPr="003B775A" w:rsidRDefault="00CE5D23" w:rsidP="00E408C4">
            <w:pPr>
              <w:jc w:val="center"/>
              <w:rPr>
                <w:rFonts w:ascii="Times New Roman" w:hAnsi="Times New Roman"/>
                <w:sz w:val="24"/>
                <w:szCs w:val="24"/>
              </w:rPr>
            </w:pPr>
            <w:r w:rsidRPr="003B775A">
              <w:rPr>
                <w:rFonts w:ascii="Times New Roman" w:hAnsi="Times New Roman"/>
                <w:sz w:val="24"/>
                <w:szCs w:val="24"/>
              </w:rPr>
              <w:t xml:space="preserve">пункта </w:t>
            </w:r>
          </w:p>
        </w:tc>
        <w:tc>
          <w:tcPr>
            <w:tcW w:w="3040" w:type="dxa"/>
            <w:tcBorders>
              <w:top w:val="nil"/>
              <w:left w:val="nil"/>
              <w:bottom w:val="nil"/>
              <w:right w:val="single" w:sz="4" w:space="0" w:color="auto"/>
            </w:tcBorders>
            <w:shd w:val="clear" w:color="auto" w:fill="auto"/>
            <w:noWrap/>
            <w:vAlign w:val="bottom"/>
            <w:hideMark/>
          </w:tcPr>
          <w:p w:rsidR="00CE5D23" w:rsidRPr="003B775A" w:rsidRDefault="00CE5D23" w:rsidP="00E408C4">
            <w:pPr>
              <w:jc w:val="center"/>
              <w:rPr>
                <w:rFonts w:ascii="Times New Roman" w:hAnsi="Times New Roman"/>
                <w:sz w:val="24"/>
                <w:szCs w:val="24"/>
              </w:rPr>
            </w:pPr>
            <w:r w:rsidRPr="003B775A">
              <w:rPr>
                <w:rFonts w:ascii="Times New Roman" w:hAnsi="Times New Roman"/>
                <w:sz w:val="24"/>
                <w:szCs w:val="24"/>
              </w:rPr>
              <w:t xml:space="preserve">нагрузка - число   </w:t>
            </w:r>
          </w:p>
        </w:tc>
        <w:tc>
          <w:tcPr>
            <w:tcW w:w="2920" w:type="dxa"/>
            <w:tcBorders>
              <w:top w:val="nil"/>
              <w:left w:val="nil"/>
              <w:bottom w:val="nil"/>
              <w:right w:val="single" w:sz="8" w:space="0" w:color="auto"/>
            </w:tcBorders>
            <w:shd w:val="clear" w:color="auto" w:fill="auto"/>
            <w:noWrap/>
            <w:vAlign w:val="bottom"/>
            <w:hideMark/>
          </w:tcPr>
          <w:p w:rsidR="00CE5D23" w:rsidRPr="003B775A" w:rsidRDefault="00CE5D23" w:rsidP="00E408C4">
            <w:pPr>
              <w:jc w:val="center"/>
              <w:rPr>
                <w:rFonts w:ascii="Times New Roman" w:hAnsi="Times New Roman"/>
                <w:sz w:val="24"/>
                <w:szCs w:val="24"/>
              </w:rPr>
            </w:pPr>
            <w:r w:rsidRPr="003B775A">
              <w:rPr>
                <w:rFonts w:ascii="Times New Roman" w:hAnsi="Times New Roman"/>
                <w:sz w:val="24"/>
                <w:szCs w:val="24"/>
              </w:rPr>
              <w:t>(зона доступности)</w:t>
            </w:r>
          </w:p>
        </w:tc>
      </w:tr>
      <w:tr w:rsidR="00CE5D23" w:rsidRPr="003B775A" w:rsidTr="00E408C4">
        <w:trPr>
          <w:trHeight w:val="300"/>
        </w:trPr>
        <w:tc>
          <w:tcPr>
            <w:tcW w:w="2900" w:type="dxa"/>
            <w:tcBorders>
              <w:top w:val="nil"/>
              <w:left w:val="single" w:sz="8" w:space="0" w:color="auto"/>
              <w:bottom w:val="nil"/>
              <w:right w:val="single" w:sz="4" w:space="0" w:color="auto"/>
            </w:tcBorders>
            <w:shd w:val="clear" w:color="auto" w:fill="auto"/>
            <w:noWrap/>
            <w:vAlign w:val="bottom"/>
            <w:hideMark/>
          </w:tcPr>
          <w:p w:rsidR="00CE5D23" w:rsidRPr="003B775A" w:rsidRDefault="00CE5D23" w:rsidP="00E408C4">
            <w:pPr>
              <w:jc w:val="center"/>
              <w:rPr>
                <w:rFonts w:ascii="Times New Roman" w:hAnsi="Times New Roman"/>
                <w:sz w:val="24"/>
                <w:szCs w:val="24"/>
              </w:rPr>
            </w:pPr>
            <w:r w:rsidRPr="003B775A">
              <w:rPr>
                <w:rFonts w:ascii="Times New Roman" w:hAnsi="Times New Roman"/>
                <w:sz w:val="24"/>
                <w:szCs w:val="24"/>
              </w:rPr>
              <w:lastRenderedPageBreak/>
              <w:t> </w:t>
            </w:r>
          </w:p>
        </w:tc>
        <w:tc>
          <w:tcPr>
            <w:tcW w:w="3040" w:type="dxa"/>
            <w:tcBorders>
              <w:top w:val="nil"/>
              <w:left w:val="nil"/>
              <w:bottom w:val="nil"/>
              <w:right w:val="single" w:sz="4" w:space="0" w:color="auto"/>
            </w:tcBorders>
            <w:shd w:val="clear" w:color="auto" w:fill="auto"/>
            <w:noWrap/>
            <w:vAlign w:val="bottom"/>
            <w:hideMark/>
          </w:tcPr>
          <w:p w:rsidR="00CE5D23" w:rsidRPr="003B775A" w:rsidRDefault="00CE5D23" w:rsidP="00E408C4">
            <w:pPr>
              <w:jc w:val="center"/>
              <w:rPr>
                <w:rFonts w:ascii="Times New Roman" w:hAnsi="Times New Roman"/>
                <w:sz w:val="24"/>
                <w:szCs w:val="24"/>
              </w:rPr>
            </w:pPr>
            <w:r w:rsidRPr="003B775A">
              <w:rPr>
                <w:rFonts w:ascii="Times New Roman" w:hAnsi="Times New Roman"/>
                <w:sz w:val="24"/>
                <w:szCs w:val="24"/>
              </w:rPr>
              <w:t>единовременных</w:t>
            </w:r>
          </w:p>
        </w:tc>
        <w:tc>
          <w:tcPr>
            <w:tcW w:w="2920" w:type="dxa"/>
            <w:tcBorders>
              <w:top w:val="nil"/>
              <w:left w:val="nil"/>
              <w:bottom w:val="nil"/>
              <w:right w:val="single" w:sz="8" w:space="0" w:color="auto"/>
            </w:tcBorders>
            <w:shd w:val="clear" w:color="auto" w:fill="auto"/>
            <w:noWrap/>
            <w:vAlign w:val="bottom"/>
            <w:hideMark/>
          </w:tcPr>
          <w:p w:rsidR="00CE5D23" w:rsidRPr="003B775A" w:rsidRDefault="00CE5D23" w:rsidP="00E408C4">
            <w:pPr>
              <w:jc w:val="center"/>
              <w:rPr>
                <w:rFonts w:ascii="Times New Roman" w:hAnsi="Times New Roman"/>
                <w:sz w:val="24"/>
                <w:szCs w:val="24"/>
              </w:rPr>
            </w:pPr>
            <w:r w:rsidRPr="003B775A">
              <w:rPr>
                <w:rFonts w:ascii="Times New Roman" w:hAnsi="Times New Roman"/>
                <w:sz w:val="24"/>
                <w:szCs w:val="24"/>
              </w:rPr>
              <w:t> </w:t>
            </w:r>
          </w:p>
        </w:tc>
      </w:tr>
      <w:tr w:rsidR="00CE5D23" w:rsidRPr="003B775A" w:rsidTr="00E408C4">
        <w:trPr>
          <w:trHeight w:val="300"/>
        </w:trPr>
        <w:tc>
          <w:tcPr>
            <w:tcW w:w="2900" w:type="dxa"/>
            <w:tcBorders>
              <w:top w:val="nil"/>
              <w:left w:val="single" w:sz="8" w:space="0" w:color="auto"/>
              <w:bottom w:val="nil"/>
              <w:right w:val="single" w:sz="4" w:space="0" w:color="auto"/>
            </w:tcBorders>
            <w:shd w:val="clear" w:color="auto" w:fill="auto"/>
            <w:noWrap/>
            <w:vAlign w:val="bottom"/>
            <w:hideMark/>
          </w:tcPr>
          <w:p w:rsidR="00CE5D23" w:rsidRPr="003B775A" w:rsidRDefault="00CE5D23" w:rsidP="00E408C4">
            <w:pPr>
              <w:jc w:val="center"/>
              <w:rPr>
                <w:rFonts w:ascii="Times New Roman" w:hAnsi="Times New Roman"/>
                <w:sz w:val="24"/>
                <w:szCs w:val="24"/>
              </w:rPr>
            </w:pPr>
            <w:r w:rsidRPr="003B775A">
              <w:rPr>
                <w:rFonts w:ascii="Times New Roman" w:hAnsi="Times New Roman"/>
                <w:sz w:val="24"/>
                <w:szCs w:val="24"/>
              </w:rPr>
              <w:t> </w:t>
            </w:r>
          </w:p>
        </w:tc>
        <w:tc>
          <w:tcPr>
            <w:tcW w:w="3040" w:type="dxa"/>
            <w:tcBorders>
              <w:top w:val="nil"/>
              <w:left w:val="nil"/>
              <w:bottom w:val="nil"/>
              <w:right w:val="single" w:sz="4" w:space="0" w:color="auto"/>
            </w:tcBorders>
            <w:shd w:val="clear" w:color="auto" w:fill="auto"/>
            <w:noWrap/>
            <w:vAlign w:val="bottom"/>
            <w:hideMark/>
          </w:tcPr>
          <w:p w:rsidR="00CE5D23" w:rsidRPr="003B775A" w:rsidRDefault="00CE5D23" w:rsidP="00E408C4">
            <w:pPr>
              <w:jc w:val="center"/>
              <w:rPr>
                <w:rFonts w:ascii="Times New Roman" w:hAnsi="Times New Roman"/>
                <w:sz w:val="24"/>
                <w:szCs w:val="24"/>
              </w:rPr>
            </w:pPr>
            <w:r w:rsidRPr="003B775A">
              <w:rPr>
                <w:rFonts w:ascii="Times New Roman" w:hAnsi="Times New Roman"/>
                <w:sz w:val="24"/>
                <w:szCs w:val="24"/>
              </w:rPr>
              <w:t xml:space="preserve">посетителей в среднем </w:t>
            </w:r>
          </w:p>
        </w:tc>
        <w:tc>
          <w:tcPr>
            <w:tcW w:w="2920" w:type="dxa"/>
            <w:tcBorders>
              <w:top w:val="nil"/>
              <w:left w:val="nil"/>
              <w:bottom w:val="nil"/>
              <w:right w:val="single" w:sz="8" w:space="0" w:color="auto"/>
            </w:tcBorders>
            <w:shd w:val="clear" w:color="auto" w:fill="auto"/>
            <w:noWrap/>
            <w:vAlign w:val="bottom"/>
            <w:hideMark/>
          </w:tcPr>
          <w:p w:rsidR="00CE5D23" w:rsidRPr="003B775A" w:rsidRDefault="00CE5D23" w:rsidP="00E408C4">
            <w:pPr>
              <w:jc w:val="center"/>
              <w:rPr>
                <w:rFonts w:ascii="Times New Roman" w:hAnsi="Times New Roman"/>
                <w:sz w:val="24"/>
                <w:szCs w:val="24"/>
              </w:rPr>
            </w:pPr>
            <w:r w:rsidRPr="003B775A">
              <w:rPr>
                <w:rFonts w:ascii="Times New Roman" w:hAnsi="Times New Roman"/>
                <w:sz w:val="24"/>
                <w:szCs w:val="24"/>
              </w:rPr>
              <w:t> </w:t>
            </w:r>
          </w:p>
        </w:tc>
      </w:tr>
      <w:tr w:rsidR="00CE5D23" w:rsidRPr="003B775A" w:rsidTr="00E408C4">
        <w:trPr>
          <w:trHeight w:val="300"/>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CE5D23" w:rsidRPr="003B775A" w:rsidRDefault="00CE5D23" w:rsidP="00E408C4">
            <w:pPr>
              <w:jc w:val="center"/>
              <w:rPr>
                <w:rFonts w:ascii="Times New Roman" w:hAnsi="Times New Roman"/>
                <w:sz w:val="24"/>
                <w:szCs w:val="24"/>
              </w:rPr>
            </w:pPr>
            <w:r w:rsidRPr="003B775A">
              <w:rPr>
                <w:rFonts w:ascii="Times New Roman" w:hAnsi="Times New Roman"/>
                <w:sz w:val="24"/>
                <w:szCs w:val="24"/>
              </w:rPr>
              <w:t> </w:t>
            </w:r>
          </w:p>
        </w:tc>
        <w:tc>
          <w:tcPr>
            <w:tcW w:w="3040" w:type="dxa"/>
            <w:tcBorders>
              <w:top w:val="nil"/>
              <w:left w:val="nil"/>
              <w:bottom w:val="single" w:sz="4" w:space="0" w:color="auto"/>
              <w:right w:val="single" w:sz="4" w:space="0" w:color="auto"/>
            </w:tcBorders>
            <w:shd w:val="clear" w:color="auto" w:fill="auto"/>
            <w:noWrap/>
            <w:vAlign w:val="bottom"/>
            <w:hideMark/>
          </w:tcPr>
          <w:p w:rsidR="00CE5D23" w:rsidRPr="003B775A" w:rsidRDefault="00CE5D23" w:rsidP="00E408C4">
            <w:pPr>
              <w:jc w:val="center"/>
              <w:rPr>
                <w:rFonts w:ascii="Times New Roman" w:hAnsi="Times New Roman"/>
                <w:sz w:val="24"/>
                <w:szCs w:val="24"/>
              </w:rPr>
            </w:pPr>
            <w:r w:rsidRPr="003B775A">
              <w:rPr>
                <w:rFonts w:ascii="Times New Roman" w:hAnsi="Times New Roman"/>
                <w:sz w:val="24"/>
                <w:szCs w:val="24"/>
              </w:rPr>
              <w:t xml:space="preserve">по объекту, чел./га  </w:t>
            </w:r>
          </w:p>
        </w:tc>
        <w:tc>
          <w:tcPr>
            <w:tcW w:w="2920" w:type="dxa"/>
            <w:tcBorders>
              <w:top w:val="nil"/>
              <w:left w:val="nil"/>
              <w:bottom w:val="nil"/>
              <w:right w:val="single" w:sz="8" w:space="0" w:color="auto"/>
            </w:tcBorders>
            <w:shd w:val="clear" w:color="auto" w:fill="auto"/>
            <w:noWrap/>
            <w:vAlign w:val="bottom"/>
            <w:hideMark/>
          </w:tcPr>
          <w:p w:rsidR="00CE5D23" w:rsidRPr="003B775A" w:rsidRDefault="00CE5D23" w:rsidP="00E408C4">
            <w:pPr>
              <w:jc w:val="center"/>
              <w:rPr>
                <w:rFonts w:ascii="Times New Roman" w:hAnsi="Times New Roman"/>
                <w:sz w:val="24"/>
                <w:szCs w:val="24"/>
              </w:rPr>
            </w:pPr>
            <w:r w:rsidRPr="003B775A">
              <w:rPr>
                <w:rFonts w:ascii="Times New Roman" w:hAnsi="Times New Roman"/>
                <w:sz w:val="24"/>
                <w:szCs w:val="24"/>
              </w:rPr>
              <w:t> </w:t>
            </w:r>
          </w:p>
        </w:tc>
      </w:tr>
      <w:tr w:rsidR="00CE5D23" w:rsidRPr="003B775A" w:rsidTr="00E408C4">
        <w:trPr>
          <w:trHeight w:val="300"/>
        </w:trPr>
        <w:tc>
          <w:tcPr>
            <w:tcW w:w="2900" w:type="dxa"/>
            <w:tcBorders>
              <w:top w:val="nil"/>
              <w:left w:val="single" w:sz="8" w:space="0" w:color="auto"/>
              <w:bottom w:val="single" w:sz="4" w:space="0" w:color="auto"/>
              <w:right w:val="single" w:sz="4" w:space="0" w:color="auto"/>
            </w:tcBorders>
            <w:shd w:val="clear" w:color="auto" w:fill="auto"/>
            <w:vAlign w:val="bottom"/>
            <w:hideMark/>
          </w:tcPr>
          <w:p w:rsidR="00CE5D23" w:rsidRPr="003B775A" w:rsidRDefault="00CE5D23" w:rsidP="00E408C4">
            <w:pPr>
              <w:jc w:val="center"/>
              <w:rPr>
                <w:rFonts w:ascii="Times New Roman" w:hAnsi="Times New Roman"/>
                <w:sz w:val="24"/>
                <w:szCs w:val="24"/>
              </w:rPr>
            </w:pPr>
            <w:r w:rsidRPr="003B775A">
              <w:rPr>
                <w:rFonts w:ascii="Times New Roman" w:hAnsi="Times New Roman"/>
                <w:sz w:val="24"/>
                <w:szCs w:val="24"/>
              </w:rPr>
              <w:t xml:space="preserve">Лес </w:t>
            </w:r>
          </w:p>
        </w:tc>
        <w:tc>
          <w:tcPr>
            <w:tcW w:w="3040" w:type="dxa"/>
            <w:tcBorders>
              <w:top w:val="nil"/>
              <w:left w:val="nil"/>
              <w:bottom w:val="single" w:sz="4" w:space="0" w:color="auto"/>
              <w:right w:val="single" w:sz="4" w:space="0" w:color="auto"/>
            </w:tcBorders>
            <w:shd w:val="clear" w:color="auto" w:fill="auto"/>
            <w:vAlign w:val="center"/>
            <w:hideMark/>
          </w:tcPr>
          <w:p w:rsidR="00CE5D23" w:rsidRPr="003B775A" w:rsidRDefault="00CE5D23" w:rsidP="00E408C4">
            <w:pPr>
              <w:jc w:val="center"/>
              <w:rPr>
                <w:rFonts w:ascii="Times New Roman" w:hAnsi="Times New Roman"/>
                <w:sz w:val="24"/>
                <w:szCs w:val="24"/>
              </w:rPr>
            </w:pPr>
            <w:r w:rsidRPr="003B775A">
              <w:rPr>
                <w:rFonts w:ascii="Times New Roman" w:hAnsi="Times New Roman"/>
                <w:sz w:val="24"/>
                <w:szCs w:val="24"/>
              </w:rPr>
              <w:t xml:space="preserve">Не более 5      </w:t>
            </w:r>
          </w:p>
        </w:tc>
        <w:tc>
          <w:tcPr>
            <w:tcW w:w="2920" w:type="dxa"/>
            <w:tcBorders>
              <w:top w:val="single" w:sz="4" w:space="0" w:color="auto"/>
              <w:left w:val="nil"/>
              <w:bottom w:val="single" w:sz="4" w:space="0" w:color="auto"/>
              <w:right w:val="single" w:sz="8" w:space="0" w:color="auto"/>
            </w:tcBorders>
            <w:shd w:val="clear" w:color="auto" w:fill="auto"/>
            <w:vAlign w:val="center"/>
            <w:hideMark/>
          </w:tcPr>
          <w:p w:rsidR="00CE5D23" w:rsidRPr="003B775A" w:rsidRDefault="00CE5D23" w:rsidP="00E408C4">
            <w:pPr>
              <w:jc w:val="center"/>
              <w:rPr>
                <w:rFonts w:ascii="Times New Roman" w:hAnsi="Times New Roman"/>
                <w:sz w:val="24"/>
                <w:szCs w:val="24"/>
              </w:rPr>
            </w:pPr>
            <w:r w:rsidRPr="003B775A">
              <w:rPr>
                <w:rFonts w:ascii="Times New Roman" w:hAnsi="Times New Roman"/>
                <w:sz w:val="24"/>
                <w:szCs w:val="24"/>
              </w:rPr>
              <w:t xml:space="preserve">            -              </w:t>
            </w:r>
          </w:p>
        </w:tc>
      </w:tr>
      <w:tr w:rsidR="00CE5D23" w:rsidRPr="003B775A" w:rsidTr="00E408C4">
        <w:trPr>
          <w:trHeight w:val="600"/>
        </w:trPr>
        <w:tc>
          <w:tcPr>
            <w:tcW w:w="2900" w:type="dxa"/>
            <w:tcBorders>
              <w:top w:val="nil"/>
              <w:left w:val="single" w:sz="8" w:space="0" w:color="auto"/>
              <w:bottom w:val="single" w:sz="4" w:space="0" w:color="auto"/>
              <w:right w:val="single" w:sz="4" w:space="0" w:color="auto"/>
            </w:tcBorders>
            <w:shd w:val="clear" w:color="auto" w:fill="auto"/>
            <w:vAlign w:val="bottom"/>
            <w:hideMark/>
          </w:tcPr>
          <w:p w:rsidR="00CE5D23" w:rsidRPr="003B775A" w:rsidRDefault="00CE5D23" w:rsidP="00E408C4">
            <w:pPr>
              <w:jc w:val="center"/>
              <w:rPr>
                <w:rFonts w:ascii="Times New Roman" w:hAnsi="Times New Roman"/>
                <w:sz w:val="24"/>
                <w:szCs w:val="24"/>
              </w:rPr>
            </w:pPr>
            <w:r w:rsidRPr="003B775A">
              <w:rPr>
                <w:rFonts w:ascii="Times New Roman" w:hAnsi="Times New Roman"/>
                <w:sz w:val="24"/>
                <w:szCs w:val="24"/>
              </w:rPr>
              <w:t xml:space="preserve">    Лесопарк        </w:t>
            </w:r>
          </w:p>
        </w:tc>
        <w:tc>
          <w:tcPr>
            <w:tcW w:w="3040" w:type="dxa"/>
            <w:tcBorders>
              <w:top w:val="nil"/>
              <w:left w:val="nil"/>
              <w:bottom w:val="single" w:sz="4" w:space="0" w:color="auto"/>
              <w:right w:val="single" w:sz="4" w:space="0" w:color="auto"/>
            </w:tcBorders>
            <w:shd w:val="clear" w:color="auto" w:fill="auto"/>
            <w:vAlign w:val="center"/>
            <w:hideMark/>
          </w:tcPr>
          <w:p w:rsidR="00CE5D23" w:rsidRPr="003B775A" w:rsidRDefault="00CE5D23" w:rsidP="00E408C4">
            <w:pPr>
              <w:jc w:val="center"/>
              <w:rPr>
                <w:rFonts w:ascii="Times New Roman" w:hAnsi="Times New Roman"/>
                <w:sz w:val="24"/>
                <w:szCs w:val="24"/>
              </w:rPr>
            </w:pPr>
            <w:r w:rsidRPr="003B775A">
              <w:rPr>
                <w:rFonts w:ascii="Times New Roman" w:hAnsi="Times New Roman"/>
                <w:sz w:val="24"/>
                <w:szCs w:val="24"/>
              </w:rPr>
              <w:t xml:space="preserve">     Не более 50</w:t>
            </w:r>
          </w:p>
        </w:tc>
        <w:tc>
          <w:tcPr>
            <w:tcW w:w="2920" w:type="dxa"/>
            <w:tcBorders>
              <w:top w:val="nil"/>
              <w:left w:val="nil"/>
              <w:bottom w:val="single" w:sz="4" w:space="0" w:color="auto"/>
              <w:right w:val="single" w:sz="8" w:space="0" w:color="auto"/>
            </w:tcBorders>
            <w:shd w:val="clear" w:color="auto" w:fill="auto"/>
            <w:vAlign w:val="center"/>
            <w:hideMark/>
          </w:tcPr>
          <w:p w:rsidR="00CE5D23" w:rsidRPr="003B775A" w:rsidRDefault="00CE5D23" w:rsidP="00E408C4">
            <w:pPr>
              <w:jc w:val="center"/>
              <w:rPr>
                <w:rFonts w:ascii="Times New Roman" w:hAnsi="Times New Roman"/>
                <w:sz w:val="24"/>
                <w:szCs w:val="24"/>
              </w:rPr>
            </w:pPr>
            <w:r w:rsidRPr="003B775A">
              <w:rPr>
                <w:rFonts w:ascii="Times New Roman" w:hAnsi="Times New Roman"/>
                <w:sz w:val="24"/>
                <w:szCs w:val="24"/>
              </w:rPr>
              <w:t xml:space="preserve">15 - 20 мин. </w:t>
            </w:r>
            <w:proofErr w:type="spellStart"/>
            <w:r w:rsidRPr="003B775A">
              <w:rPr>
                <w:rFonts w:ascii="Times New Roman" w:hAnsi="Times New Roman"/>
                <w:sz w:val="24"/>
                <w:szCs w:val="24"/>
              </w:rPr>
              <w:t>трансп.доступн</w:t>
            </w:r>
            <w:proofErr w:type="spellEnd"/>
            <w:r w:rsidRPr="003B775A">
              <w:rPr>
                <w:rFonts w:ascii="Times New Roman" w:hAnsi="Times New Roman"/>
                <w:sz w:val="24"/>
                <w:szCs w:val="24"/>
              </w:rPr>
              <w:t>.</w:t>
            </w:r>
          </w:p>
        </w:tc>
      </w:tr>
      <w:tr w:rsidR="00CE5D23" w:rsidRPr="003B775A" w:rsidTr="00E408C4">
        <w:trPr>
          <w:trHeight w:val="300"/>
        </w:trPr>
        <w:tc>
          <w:tcPr>
            <w:tcW w:w="2900" w:type="dxa"/>
            <w:tcBorders>
              <w:top w:val="nil"/>
              <w:left w:val="single" w:sz="8" w:space="0" w:color="auto"/>
              <w:bottom w:val="single" w:sz="4" w:space="0" w:color="auto"/>
              <w:right w:val="single" w:sz="4" w:space="0" w:color="auto"/>
            </w:tcBorders>
            <w:shd w:val="clear" w:color="auto" w:fill="auto"/>
            <w:vAlign w:val="bottom"/>
            <w:hideMark/>
          </w:tcPr>
          <w:p w:rsidR="00CE5D23" w:rsidRPr="003B775A" w:rsidRDefault="00CE5D23" w:rsidP="00E408C4">
            <w:pPr>
              <w:jc w:val="center"/>
              <w:rPr>
                <w:rFonts w:ascii="Times New Roman" w:hAnsi="Times New Roman"/>
                <w:sz w:val="24"/>
                <w:szCs w:val="24"/>
              </w:rPr>
            </w:pPr>
            <w:r w:rsidRPr="003B775A">
              <w:rPr>
                <w:rFonts w:ascii="Times New Roman" w:hAnsi="Times New Roman"/>
                <w:sz w:val="24"/>
                <w:szCs w:val="24"/>
              </w:rPr>
              <w:t>Сад</w:t>
            </w:r>
          </w:p>
        </w:tc>
        <w:tc>
          <w:tcPr>
            <w:tcW w:w="3040" w:type="dxa"/>
            <w:tcBorders>
              <w:top w:val="nil"/>
              <w:left w:val="nil"/>
              <w:bottom w:val="single" w:sz="4" w:space="0" w:color="auto"/>
              <w:right w:val="single" w:sz="4" w:space="0" w:color="auto"/>
            </w:tcBorders>
            <w:shd w:val="clear" w:color="auto" w:fill="auto"/>
            <w:vAlign w:val="center"/>
            <w:hideMark/>
          </w:tcPr>
          <w:p w:rsidR="00CE5D23" w:rsidRPr="003B775A" w:rsidRDefault="00CE5D23" w:rsidP="00E408C4">
            <w:pPr>
              <w:jc w:val="center"/>
              <w:rPr>
                <w:rFonts w:ascii="Times New Roman" w:hAnsi="Times New Roman"/>
                <w:sz w:val="24"/>
                <w:szCs w:val="24"/>
              </w:rPr>
            </w:pPr>
            <w:r w:rsidRPr="003B775A">
              <w:rPr>
                <w:rFonts w:ascii="Times New Roman" w:hAnsi="Times New Roman"/>
                <w:sz w:val="24"/>
                <w:szCs w:val="24"/>
              </w:rPr>
              <w:t>Не более 100</w:t>
            </w:r>
          </w:p>
        </w:tc>
        <w:tc>
          <w:tcPr>
            <w:tcW w:w="2920" w:type="dxa"/>
            <w:tcBorders>
              <w:top w:val="nil"/>
              <w:left w:val="nil"/>
              <w:bottom w:val="single" w:sz="4" w:space="0" w:color="auto"/>
              <w:right w:val="single" w:sz="8" w:space="0" w:color="auto"/>
            </w:tcBorders>
            <w:shd w:val="clear" w:color="auto" w:fill="auto"/>
            <w:vAlign w:val="center"/>
            <w:hideMark/>
          </w:tcPr>
          <w:p w:rsidR="00CE5D23" w:rsidRPr="003B775A" w:rsidRDefault="00CE5D23" w:rsidP="00E408C4">
            <w:pPr>
              <w:jc w:val="center"/>
              <w:rPr>
                <w:rFonts w:ascii="Times New Roman" w:hAnsi="Times New Roman"/>
                <w:sz w:val="24"/>
                <w:szCs w:val="24"/>
              </w:rPr>
            </w:pPr>
            <w:r w:rsidRPr="003B775A">
              <w:rPr>
                <w:rFonts w:ascii="Times New Roman" w:hAnsi="Times New Roman"/>
                <w:sz w:val="24"/>
                <w:szCs w:val="24"/>
              </w:rPr>
              <w:t>400 - 600 м</w:t>
            </w:r>
          </w:p>
        </w:tc>
      </w:tr>
      <w:tr w:rsidR="00CE5D23" w:rsidRPr="003B775A" w:rsidTr="00E408C4">
        <w:trPr>
          <w:trHeight w:val="600"/>
        </w:trPr>
        <w:tc>
          <w:tcPr>
            <w:tcW w:w="2900" w:type="dxa"/>
            <w:tcBorders>
              <w:top w:val="nil"/>
              <w:left w:val="single" w:sz="8" w:space="0" w:color="auto"/>
              <w:bottom w:val="single" w:sz="4" w:space="0" w:color="auto"/>
              <w:right w:val="single" w:sz="4" w:space="0" w:color="auto"/>
            </w:tcBorders>
            <w:shd w:val="clear" w:color="auto" w:fill="auto"/>
            <w:vAlign w:val="bottom"/>
            <w:hideMark/>
          </w:tcPr>
          <w:p w:rsidR="00CE5D23" w:rsidRPr="003B775A" w:rsidRDefault="00CE5D23" w:rsidP="00E408C4">
            <w:pPr>
              <w:jc w:val="center"/>
              <w:rPr>
                <w:rFonts w:ascii="Times New Roman" w:hAnsi="Times New Roman"/>
                <w:sz w:val="24"/>
                <w:szCs w:val="24"/>
              </w:rPr>
            </w:pPr>
            <w:r w:rsidRPr="003B775A">
              <w:rPr>
                <w:rFonts w:ascii="Times New Roman" w:hAnsi="Times New Roman"/>
                <w:sz w:val="24"/>
                <w:szCs w:val="24"/>
              </w:rPr>
              <w:t>Парк (</w:t>
            </w:r>
            <w:proofErr w:type="spellStart"/>
            <w:r w:rsidRPr="003B775A">
              <w:rPr>
                <w:rFonts w:ascii="Times New Roman" w:hAnsi="Times New Roman"/>
                <w:sz w:val="24"/>
                <w:szCs w:val="24"/>
              </w:rPr>
              <w:t>многофункцион</w:t>
            </w:r>
            <w:proofErr w:type="spellEnd"/>
            <w:r w:rsidRPr="003B775A">
              <w:rPr>
                <w:rFonts w:ascii="Times New Roman" w:hAnsi="Times New Roman"/>
                <w:sz w:val="24"/>
                <w:szCs w:val="24"/>
              </w:rPr>
              <w:t>.)</w:t>
            </w:r>
          </w:p>
        </w:tc>
        <w:tc>
          <w:tcPr>
            <w:tcW w:w="3040" w:type="dxa"/>
            <w:tcBorders>
              <w:top w:val="nil"/>
              <w:left w:val="nil"/>
              <w:bottom w:val="single" w:sz="4" w:space="0" w:color="auto"/>
              <w:right w:val="single" w:sz="4" w:space="0" w:color="auto"/>
            </w:tcBorders>
            <w:shd w:val="clear" w:color="auto" w:fill="auto"/>
            <w:vAlign w:val="center"/>
            <w:hideMark/>
          </w:tcPr>
          <w:p w:rsidR="00CE5D23" w:rsidRPr="003B775A" w:rsidRDefault="00CE5D23" w:rsidP="00E408C4">
            <w:pPr>
              <w:jc w:val="center"/>
              <w:rPr>
                <w:rFonts w:ascii="Times New Roman" w:hAnsi="Times New Roman"/>
                <w:sz w:val="24"/>
                <w:szCs w:val="24"/>
              </w:rPr>
            </w:pPr>
            <w:r w:rsidRPr="003B775A">
              <w:rPr>
                <w:rFonts w:ascii="Times New Roman" w:hAnsi="Times New Roman"/>
                <w:sz w:val="24"/>
                <w:szCs w:val="24"/>
              </w:rPr>
              <w:t>Не более 300</w:t>
            </w:r>
          </w:p>
        </w:tc>
        <w:tc>
          <w:tcPr>
            <w:tcW w:w="2920" w:type="dxa"/>
            <w:tcBorders>
              <w:top w:val="nil"/>
              <w:left w:val="nil"/>
              <w:bottom w:val="single" w:sz="4" w:space="0" w:color="auto"/>
              <w:right w:val="single" w:sz="8" w:space="0" w:color="auto"/>
            </w:tcBorders>
            <w:shd w:val="clear" w:color="auto" w:fill="auto"/>
            <w:vAlign w:val="center"/>
            <w:hideMark/>
          </w:tcPr>
          <w:p w:rsidR="00CE5D23" w:rsidRPr="003B775A" w:rsidRDefault="00CE5D23" w:rsidP="00E408C4">
            <w:pPr>
              <w:jc w:val="center"/>
              <w:rPr>
                <w:rFonts w:ascii="Times New Roman" w:hAnsi="Times New Roman"/>
                <w:sz w:val="24"/>
                <w:szCs w:val="24"/>
              </w:rPr>
            </w:pPr>
            <w:r w:rsidRPr="003B775A">
              <w:rPr>
                <w:rFonts w:ascii="Times New Roman" w:hAnsi="Times New Roman"/>
                <w:sz w:val="24"/>
                <w:szCs w:val="24"/>
              </w:rPr>
              <w:t>1,2 - 1,5 км</w:t>
            </w:r>
          </w:p>
        </w:tc>
      </w:tr>
      <w:tr w:rsidR="00CE5D23" w:rsidRPr="003B775A" w:rsidTr="00E408C4">
        <w:trPr>
          <w:trHeight w:val="315"/>
        </w:trPr>
        <w:tc>
          <w:tcPr>
            <w:tcW w:w="2900" w:type="dxa"/>
            <w:tcBorders>
              <w:top w:val="nil"/>
              <w:left w:val="single" w:sz="8" w:space="0" w:color="auto"/>
              <w:bottom w:val="single" w:sz="8" w:space="0" w:color="auto"/>
              <w:right w:val="single" w:sz="4" w:space="0" w:color="auto"/>
            </w:tcBorders>
            <w:shd w:val="clear" w:color="auto" w:fill="auto"/>
            <w:vAlign w:val="bottom"/>
            <w:hideMark/>
          </w:tcPr>
          <w:p w:rsidR="00CE5D23" w:rsidRPr="003B775A" w:rsidRDefault="00CE5D23" w:rsidP="00E408C4">
            <w:pPr>
              <w:jc w:val="center"/>
              <w:rPr>
                <w:rFonts w:ascii="Times New Roman" w:hAnsi="Times New Roman"/>
                <w:sz w:val="24"/>
                <w:szCs w:val="24"/>
              </w:rPr>
            </w:pPr>
            <w:r w:rsidRPr="003B775A">
              <w:rPr>
                <w:rFonts w:ascii="Times New Roman" w:hAnsi="Times New Roman"/>
                <w:sz w:val="24"/>
                <w:szCs w:val="24"/>
              </w:rPr>
              <w:t xml:space="preserve">Сквер, бульвар  </w:t>
            </w:r>
          </w:p>
        </w:tc>
        <w:tc>
          <w:tcPr>
            <w:tcW w:w="3040" w:type="dxa"/>
            <w:tcBorders>
              <w:top w:val="nil"/>
              <w:left w:val="nil"/>
              <w:bottom w:val="single" w:sz="8" w:space="0" w:color="auto"/>
              <w:right w:val="single" w:sz="4" w:space="0" w:color="auto"/>
            </w:tcBorders>
            <w:shd w:val="clear" w:color="auto" w:fill="auto"/>
            <w:vAlign w:val="center"/>
            <w:hideMark/>
          </w:tcPr>
          <w:p w:rsidR="00CE5D23" w:rsidRPr="003B775A" w:rsidRDefault="00CE5D23" w:rsidP="00E408C4">
            <w:pPr>
              <w:jc w:val="center"/>
              <w:rPr>
                <w:rFonts w:ascii="Times New Roman" w:hAnsi="Times New Roman"/>
                <w:sz w:val="24"/>
                <w:szCs w:val="24"/>
              </w:rPr>
            </w:pPr>
            <w:r w:rsidRPr="003B775A">
              <w:rPr>
                <w:rFonts w:ascii="Times New Roman" w:hAnsi="Times New Roman"/>
                <w:sz w:val="24"/>
                <w:szCs w:val="24"/>
              </w:rPr>
              <w:t>100 и более</w:t>
            </w:r>
          </w:p>
        </w:tc>
        <w:tc>
          <w:tcPr>
            <w:tcW w:w="2920" w:type="dxa"/>
            <w:tcBorders>
              <w:top w:val="nil"/>
              <w:left w:val="nil"/>
              <w:bottom w:val="single" w:sz="8" w:space="0" w:color="auto"/>
              <w:right w:val="single" w:sz="8" w:space="0" w:color="auto"/>
            </w:tcBorders>
            <w:shd w:val="clear" w:color="auto" w:fill="auto"/>
            <w:vAlign w:val="center"/>
            <w:hideMark/>
          </w:tcPr>
          <w:p w:rsidR="00CE5D23" w:rsidRPr="003B775A" w:rsidRDefault="00CE5D23" w:rsidP="00E408C4">
            <w:pPr>
              <w:jc w:val="center"/>
              <w:rPr>
                <w:rFonts w:ascii="Times New Roman" w:hAnsi="Times New Roman"/>
                <w:sz w:val="24"/>
                <w:szCs w:val="24"/>
              </w:rPr>
            </w:pPr>
            <w:r w:rsidRPr="003B775A">
              <w:rPr>
                <w:rFonts w:ascii="Times New Roman" w:hAnsi="Times New Roman"/>
                <w:sz w:val="24"/>
                <w:szCs w:val="24"/>
              </w:rPr>
              <w:t>300 - 400 м</w:t>
            </w:r>
          </w:p>
        </w:tc>
      </w:tr>
    </w:tbl>
    <w:p w:rsidR="00CE5D23" w:rsidRPr="003B775A" w:rsidRDefault="00CE5D23" w:rsidP="00CE5D23">
      <w:pPr>
        <w:autoSpaceDN w:val="0"/>
        <w:adjustRightInd w:val="0"/>
        <w:ind w:firstLine="540"/>
        <w:rPr>
          <w:rFonts w:ascii="Times New Roman" w:hAnsi="Times New Roman"/>
          <w:sz w:val="28"/>
          <w:szCs w:val="28"/>
        </w:rPr>
      </w:pPr>
    </w:p>
    <w:tbl>
      <w:tblPr>
        <w:tblW w:w="9672" w:type="dxa"/>
        <w:tblInd w:w="91" w:type="dxa"/>
        <w:tblLook w:val="04A0" w:firstRow="1" w:lastRow="0" w:firstColumn="1" w:lastColumn="0" w:noHBand="0" w:noVBand="1"/>
      </w:tblPr>
      <w:tblGrid>
        <w:gridCol w:w="9672"/>
      </w:tblGrid>
      <w:tr w:rsidR="00CE5D23" w:rsidRPr="003B775A" w:rsidTr="00E408C4">
        <w:trPr>
          <w:trHeight w:val="300"/>
        </w:trPr>
        <w:tc>
          <w:tcPr>
            <w:tcW w:w="9672" w:type="dxa"/>
            <w:tcBorders>
              <w:top w:val="nil"/>
              <w:left w:val="nil"/>
              <w:bottom w:val="nil"/>
              <w:right w:val="nil"/>
            </w:tcBorders>
            <w:shd w:val="clear" w:color="auto" w:fill="auto"/>
            <w:noWrap/>
            <w:vAlign w:val="bottom"/>
            <w:hideMark/>
          </w:tcPr>
          <w:p w:rsidR="00CE5D23" w:rsidRPr="003B775A" w:rsidRDefault="00CE5D23" w:rsidP="00E408C4">
            <w:pPr>
              <w:rPr>
                <w:rFonts w:ascii="Times New Roman" w:hAnsi="Times New Roman"/>
                <w:sz w:val="24"/>
                <w:szCs w:val="24"/>
              </w:rPr>
            </w:pPr>
            <w:r w:rsidRPr="003B775A">
              <w:rPr>
                <w:rFonts w:ascii="Times New Roman" w:hAnsi="Times New Roman"/>
                <w:sz w:val="24"/>
                <w:szCs w:val="24"/>
              </w:rPr>
              <w:t>Примечания:</w:t>
            </w:r>
          </w:p>
        </w:tc>
      </w:tr>
      <w:tr w:rsidR="00CE5D23" w:rsidRPr="003B775A" w:rsidTr="00E408C4">
        <w:trPr>
          <w:trHeight w:val="300"/>
        </w:trPr>
        <w:tc>
          <w:tcPr>
            <w:tcW w:w="9672" w:type="dxa"/>
            <w:tcBorders>
              <w:top w:val="nil"/>
              <w:left w:val="nil"/>
              <w:bottom w:val="nil"/>
              <w:right w:val="nil"/>
            </w:tcBorders>
            <w:shd w:val="clear" w:color="auto" w:fill="auto"/>
            <w:noWrap/>
            <w:vAlign w:val="bottom"/>
            <w:hideMark/>
          </w:tcPr>
          <w:p w:rsidR="00CE5D23" w:rsidRPr="003B775A" w:rsidRDefault="00CE5D23" w:rsidP="00E408C4">
            <w:pPr>
              <w:rPr>
                <w:rFonts w:ascii="Times New Roman" w:hAnsi="Times New Roman"/>
                <w:sz w:val="24"/>
                <w:szCs w:val="24"/>
              </w:rPr>
            </w:pPr>
            <w:r w:rsidRPr="003B775A">
              <w:rPr>
                <w:rFonts w:ascii="Times New Roman" w:hAnsi="Times New Roman"/>
                <w:sz w:val="24"/>
                <w:szCs w:val="24"/>
              </w:rPr>
              <w:t>1. На территории объекта  рекреации  могут  быть выделены зоны с различным уровнем</w:t>
            </w:r>
          </w:p>
        </w:tc>
      </w:tr>
      <w:tr w:rsidR="00CE5D23" w:rsidRPr="003B775A" w:rsidTr="00E408C4">
        <w:trPr>
          <w:trHeight w:val="300"/>
        </w:trPr>
        <w:tc>
          <w:tcPr>
            <w:tcW w:w="9672" w:type="dxa"/>
            <w:tcBorders>
              <w:top w:val="nil"/>
              <w:left w:val="nil"/>
              <w:bottom w:val="nil"/>
              <w:right w:val="nil"/>
            </w:tcBorders>
            <w:shd w:val="clear" w:color="auto" w:fill="auto"/>
            <w:noWrap/>
            <w:vAlign w:val="bottom"/>
            <w:hideMark/>
          </w:tcPr>
          <w:p w:rsidR="00CE5D23" w:rsidRPr="003B775A" w:rsidRDefault="00CE5D23" w:rsidP="00E408C4">
            <w:pPr>
              <w:rPr>
                <w:rFonts w:ascii="Times New Roman" w:hAnsi="Times New Roman"/>
                <w:sz w:val="24"/>
                <w:szCs w:val="24"/>
              </w:rPr>
            </w:pPr>
            <w:r w:rsidRPr="003B775A">
              <w:rPr>
                <w:rFonts w:ascii="Times New Roman" w:hAnsi="Times New Roman"/>
                <w:sz w:val="24"/>
                <w:szCs w:val="24"/>
              </w:rPr>
              <w:t>предельной рекреационной нагрузки.</w:t>
            </w:r>
          </w:p>
        </w:tc>
      </w:tr>
      <w:tr w:rsidR="00CE5D23" w:rsidRPr="003B775A" w:rsidTr="00E408C4">
        <w:trPr>
          <w:trHeight w:val="300"/>
        </w:trPr>
        <w:tc>
          <w:tcPr>
            <w:tcW w:w="9672" w:type="dxa"/>
            <w:tcBorders>
              <w:top w:val="nil"/>
              <w:left w:val="nil"/>
              <w:bottom w:val="nil"/>
              <w:right w:val="nil"/>
            </w:tcBorders>
            <w:shd w:val="clear" w:color="auto" w:fill="auto"/>
            <w:noWrap/>
            <w:vAlign w:val="bottom"/>
            <w:hideMark/>
          </w:tcPr>
          <w:p w:rsidR="00CE5D23" w:rsidRPr="003B775A" w:rsidRDefault="00CE5D23" w:rsidP="00E408C4">
            <w:pPr>
              <w:rPr>
                <w:rFonts w:ascii="Times New Roman" w:hAnsi="Times New Roman"/>
                <w:sz w:val="24"/>
                <w:szCs w:val="24"/>
              </w:rPr>
            </w:pPr>
            <w:r w:rsidRPr="003B775A">
              <w:rPr>
                <w:rFonts w:ascii="Times New Roman" w:hAnsi="Times New Roman"/>
                <w:sz w:val="24"/>
                <w:szCs w:val="24"/>
              </w:rPr>
              <w:t>2. Фактическая рекреационная нагрузка определяется замерами, ожидаемая-</w:t>
            </w:r>
          </w:p>
        </w:tc>
      </w:tr>
      <w:tr w:rsidR="00CE5D23" w:rsidRPr="003B775A" w:rsidTr="00E408C4">
        <w:trPr>
          <w:trHeight w:val="300"/>
        </w:trPr>
        <w:tc>
          <w:tcPr>
            <w:tcW w:w="9672" w:type="dxa"/>
            <w:tcBorders>
              <w:top w:val="nil"/>
              <w:left w:val="nil"/>
              <w:bottom w:val="nil"/>
              <w:right w:val="nil"/>
            </w:tcBorders>
            <w:shd w:val="clear" w:color="auto" w:fill="auto"/>
            <w:noWrap/>
            <w:vAlign w:val="bottom"/>
            <w:hideMark/>
          </w:tcPr>
          <w:p w:rsidR="00CE5D23" w:rsidRPr="003B775A" w:rsidRDefault="00CE5D23" w:rsidP="00E408C4">
            <w:pPr>
              <w:rPr>
                <w:rFonts w:ascii="Times New Roman" w:hAnsi="Times New Roman"/>
                <w:sz w:val="24"/>
                <w:szCs w:val="24"/>
              </w:rPr>
            </w:pPr>
            <w:r w:rsidRPr="003B775A">
              <w:rPr>
                <w:rFonts w:ascii="Times New Roman" w:hAnsi="Times New Roman"/>
                <w:sz w:val="24"/>
                <w:szCs w:val="24"/>
              </w:rPr>
              <w:t xml:space="preserve">рассчитывается по формуле: R = </w:t>
            </w:r>
            <w:proofErr w:type="spellStart"/>
            <w:r w:rsidRPr="003B775A">
              <w:rPr>
                <w:rFonts w:ascii="Times New Roman" w:hAnsi="Times New Roman"/>
                <w:sz w:val="24"/>
                <w:szCs w:val="24"/>
              </w:rPr>
              <w:t>Ni</w:t>
            </w:r>
            <w:proofErr w:type="spellEnd"/>
            <w:r w:rsidRPr="003B775A">
              <w:rPr>
                <w:rFonts w:ascii="Times New Roman" w:hAnsi="Times New Roman"/>
                <w:sz w:val="24"/>
                <w:szCs w:val="24"/>
              </w:rPr>
              <w:t>/</w:t>
            </w:r>
            <w:proofErr w:type="spellStart"/>
            <w:r w:rsidRPr="003B775A">
              <w:rPr>
                <w:rFonts w:ascii="Times New Roman" w:hAnsi="Times New Roman"/>
                <w:sz w:val="24"/>
                <w:szCs w:val="24"/>
              </w:rPr>
              <w:t>Si</w:t>
            </w:r>
            <w:proofErr w:type="spellEnd"/>
            <w:r w:rsidRPr="003B775A">
              <w:rPr>
                <w:rFonts w:ascii="Times New Roman" w:hAnsi="Times New Roman"/>
                <w:sz w:val="24"/>
                <w:szCs w:val="24"/>
              </w:rPr>
              <w:t xml:space="preserve">, где R- рекреационная нагрузка, </w:t>
            </w:r>
            <w:proofErr w:type="spellStart"/>
            <w:r w:rsidRPr="003B775A">
              <w:rPr>
                <w:rFonts w:ascii="Times New Roman" w:hAnsi="Times New Roman"/>
                <w:sz w:val="24"/>
                <w:szCs w:val="24"/>
              </w:rPr>
              <w:t>Ni</w:t>
            </w:r>
            <w:proofErr w:type="spellEnd"/>
            <w:r w:rsidRPr="003B775A">
              <w:rPr>
                <w:rFonts w:ascii="Times New Roman" w:hAnsi="Times New Roman"/>
                <w:sz w:val="24"/>
                <w:szCs w:val="24"/>
              </w:rPr>
              <w:t xml:space="preserve"> - количество</w:t>
            </w:r>
          </w:p>
        </w:tc>
      </w:tr>
      <w:tr w:rsidR="00CE5D23" w:rsidRPr="003B775A" w:rsidTr="00E408C4">
        <w:trPr>
          <w:trHeight w:val="300"/>
        </w:trPr>
        <w:tc>
          <w:tcPr>
            <w:tcW w:w="9672" w:type="dxa"/>
            <w:tcBorders>
              <w:top w:val="nil"/>
              <w:left w:val="nil"/>
              <w:bottom w:val="nil"/>
              <w:right w:val="nil"/>
            </w:tcBorders>
            <w:shd w:val="clear" w:color="auto" w:fill="auto"/>
            <w:noWrap/>
            <w:vAlign w:val="bottom"/>
            <w:hideMark/>
          </w:tcPr>
          <w:p w:rsidR="00CE5D23" w:rsidRPr="003B775A" w:rsidRDefault="00CE5D23" w:rsidP="00E408C4">
            <w:pPr>
              <w:rPr>
                <w:rFonts w:ascii="Times New Roman" w:hAnsi="Times New Roman"/>
                <w:sz w:val="24"/>
                <w:szCs w:val="24"/>
              </w:rPr>
            </w:pPr>
            <w:r w:rsidRPr="003B775A">
              <w:rPr>
                <w:rFonts w:ascii="Times New Roman" w:hAnsi="Times New Roman"/>
                <w:sz w:val="24"/>
                <w:szCs w:val="24"/>
              </w:rPr>
              <w:t xml:space="preserve"> посетителей объектов рекреации, </w:t>
            </w:r>
            <w:proofErr w:type="spellStart"/>
            <w:r w:rsidRPr="003B775A">
              <w:rPr>
                <w:rFonts w:ascii="Times New Roman" w:hAnsi="Times New Roman"/>
                <w:sz w:val="24"/>
                <w:szCs w:val="24"/>
              </w:rPr>
              <w:t>Si</w:t>
            </w:r>
            <w:proofErr w:type="spellEnd"/>
            <w:r w:rsidRPr="003B775A">
              <w:rPr>
                <w:rFonts w:ascii="Times New Roman" w:hAnsi="Times New Roman"/>
                <w:sz w:val="24"/>
                <w:szCs w:val="24"/>
              </w:rPr>
              <w:t>- площадь рекреационной   территории.</w:t>
            </w:r>
          </w:p>
        </w:tc>
      </w:tr>
      <w:tr w:rsidR="00CE5D23" w:rsidRPr="003B775A" w:rsidTr="00E408C4">
        <w:trPr>
          <w:trHeight w:val="300"/>
        </w:trPr>
        <w:tc>
          <w:tcPr>
            <w:tcW w:w="9672" w:type="dxa"/>
            <w:tcBorders>
              <w:top w:val="nil"/>
              <w:left w:val="nil"/>
              <w:bottom w:val="nil"/>
              <w:right w:val="nil"/>
            </w:tcBorders>
            <w:shd w:val="clear" w:color="auto" w:fill="auto"/>
            <w:noWrap/>
            <w:vAlign w:val="bottom"/>
            <w:hideMark/>
          </w:tcPr>
          <w:p w:rsidR="00CE5D23" w:rsidRPr="003B775A" w:rsidRDefault="00CE5D23" w:rsidP="00E408C4">
            <w:pPr>
              <w:rPr>
                <w:rFonts w:ascii="Times New Roman" w:hAnsi="Times New Roman"/>
                <w:sz w:val="24"/>
                <w:szCs w:val="24"/>
              </w:rPr>
            </w:pPr>
            <w:r w:rsidRPr="003B775A">
              <w:rPr>
                <w:rFonts w:ascii="Times New Roman" w:hAnsi="Times New Roman"/>
                <w:sz w:val="24"/>
                <w:szCs w:val="24"/>
              </w:rPr>
              <w:t xml:space="preserve"> Количество  посетителей, одновременно находящихся на территории рекреации,</w:t>
            </w:r>
          </w:p>
        </w:tc>
      </w:tr>
      <w:tr w:rsidR="00CE5D23" w:rsidRPr="003B775A" w:rsidTr="00E408C4">
        <w:trPr>
          <w:trHeight w:val="300"/>
        </w:trPr>
        <w:tc>
          <w:tcPr>
            <w:tcW w:w="9672" w:type="dxa"/>
            <w:tcBorders>
              <w:top w:val="nil"/>
              <w:left w:val="nil"/>
              <w:bottom w:val="nil"/>
              <w:right w:val="nil"/>
            </w:tcBorders>
            <w:shd w:val="clear" w:color="auto" w:fill="auto"/>
            <w:noWrap/>
            <w:vAlign w:val="bottom"/>
            <w:hideMark/>
          </w:tcPr>
          <w:p w:rsidR="00CE5D23" w:rsidRPr="003B775A" w:rsidRDefault="00CE5D23" w:rsidP="00E408C4">
            <w:pPr>
              <w:rPr>
                <w:rFonts w:ascii="Times New Roman" w:hAnsi="Times New Roman"/>
                <w:sz w:val="24"/>
                <w:szCs w:val="24"/>
              </w:rPr>
            </w:pPr>
            <w:r w:rsidRPr="003B775A">
              <w:rPr>
                <w:rFonts w:ascii="Times New Roman" w:hAnsi="Times New Roman"/>
                <w:sz w:val="24"/>
                <w:szCs w:val="24"/>
              </w:rPr>
              <w:t>принимается 10-15% от численности населения,  проживающего  в  зоне доступности объекта рекреации.</w:t>
            </w:r>
          </w:p>
          <w:p w:rsidR="00CE5D23" w:rsidRPr="003B775A" w:rsidRDefault="00CE5D23" w:rsidP="00E408C4">
            <w:pPr>
              <w:rPr>
                <w:rFonts w:ascii="Times New Roman" w:hAnsi="Times New Roman"/>
                <w:sz w:val="24"/>
                <w:szCs w:val="24"/>
              </w:rPr>
            </w:pPr>
          </w:p>
          <w:p w:rsidR="00CE5D23" w:rsidRPr="003B775A" w:rsidRDefault="00CE5D23" w:rsidP="00E408C4">
            <w:pPr>
              <w:rPr>
                <w:rFonts w:ascii="Times New Roman" w:hAnsi="Times New Roman"/>
                <w:sz w:val="24"/>
                <w:szCs w:val="24"/>
              </w:rPr>
            </w:pPr>
          </w:p>
        </w:tc>
      </w:tr>
    </w:tbl>
    <w:p w:rsidR="00CE5D23" w:rsidRPr="003B775A" w:rsidRDefault="00CE5D23" w:rsidP="00CE5D23">
      <w:pPr>
        <w:autoSpaceDN w:val="0"/>
        <w:adjustRightInd w:val="0"/>
        <w:jc w:val="right"/>
        <w:outlineLvl w:val="1"/>
        <w:rPr>
          <w:rFonts w:ascii="Times New Roman" w:hAnsi="Times New Roman"/>
          <w:sz w:val="24"/>
          <w:szCs w:val="24"/>
        </w:rPr>
      </w:pPr>
      <w:bookmarkStart w:id="12" w:name="_Toc472352476"/>
      <w:r w:rsidRPr="003B775A">
        <w:rPr>
          <w:rFonts w:ascii="Times New Roman" w:hAnsi="Times New Roman"/>
          <w:sz w:val="24"/>
          <w:szCs w:val="24"/>
        </w:rPr>
        <w:t xml:space="preserve">Таблица 6. </w:t>
      </w:r>
    </w:p>
    <w:p w:rsidR="00CE5D23" w:rsidRPr="003B775A" w:rsidRDefault="00CE5D23" w:rsidP="00CE5D23">
      <w:pPr>
        <w:autoSpaceDN w:val="0"/>
        <w:adjustRightInd w:val="0"/>
        <w:jc w:val="center"/>
        <w:outlineLvl w:val="1"/>
        <w:rPr>
          <w:rFonts w:ascii="Times New Roman" w:hAnsi="Times New Roman"/>
          <w:b/>
          <w:sz w:val="24"/>
          <w:szCs w:val="24"/>
        </w:rPr>
      </w:pPr>
      <w:r w:rsidRPr="003B775A">
        <w:rPr>
          <w:rFonts w:ascii="Times New Roman" w:hAnsi="Times New Roman"/>
          <w:b/>
          <w:sz w:val="24"/>
          <w:szCs w:val="24"/>
        </w:rPr>
        <w:t>Расстояния посадки деревьев</w:t>
      </w:r>
      <w:bookmarkEnd w:id="12"/>
      <w:r w:rsidRPr="003B775A">
        <w:rPr>
          <w:rFonts w:ascii="Times New Roman" w:hAnsi="Times New Roman"/>
          <w:b/>
          <w:sz w:val="24"/>
          <w:szCs w:val="24"/>
        </w:rPr>
        <w:t xml:space="preserve"> в зависимости от категории улицы</w:t>
      </w:r>
    </w:p>
    <w:tbl>
      <w:tblPr>
        <w:tblW w:w="0" w:type="auto"/>
        <w:tblInd w:w="-5" w:type="dxa"/>
        <w:tblLayout w:type="fixed"/>
        <w:tblCellMar>
          <w:top w:w="102" w:type="dxa"/>
          <w:left w:w="62" w:type="dxa"/>
          <w:bottom w:w="102" w:type="dxa"/>
          <w:right w:w="62" w:type="dxa"/>
        </w:tblCellMar>
        <w:tblLook w:val="0000" w:firstRow="0" w:lastRow="0" w:firstColumn="0" w:lastColumn="0" w:noHBand="0" w:noVBand="0"/>
      </w:tblPr>
      <w:tblGrid>
        <w:gridCol w:w="8250"/>
        <w:gridCol w:w="1531"/>
      </w:tblGrid>
      <w:tr w:rsidR="00CE5D23" w:rsidRPr="003B775A" w:rsidTr="00E408C4">
        <w:tc>
          <w:tcPr>
            <w:tcW w:w="8250" w:type="dxa"/>
            <w:tcBorders>
              <w:top w:val="single" w:sz="4" w:space="0" w:color="auto"/>
              <w:left w:val="single" w:sz="4" w:space="0" w:color="auto"/>
              <w:bottom w:val="single" w:sz="4" w:space="0" w:color="auto"/>
              <w:right w:val="single" w:sz="4" w:space="0" w:color="auto"/>
            </w:tcBorders>
          </w:tcPr>
          <w:p w:rsidR="00CE5D23" w:rsidRPr="003B775A" w:rsidRDefault="00CE5D23" w:rsidP="00E408C4">
            <w:pPr>
              <w:autoSpaceDN w:val="0"/>
              <w:adjustRightInd w:val="0"/>
              <w:jc w:val="center"/>
              <w:rPr>
                <w:rFonts w:ascii="Times New Roman" w:hAnsi="Times New Roman"/>
                <w:sz w:val="24"/>
                <w:szCs w:val="24"/>
              </w:rPr>
            </w:pPr>
            <w:r w:rsidRPr="003B775A">
              <w:rPr>
                <w:rFonts w:ascii="Times New Roman" w:hAnsi="Times New Roman"/>
                <w:sz w:val="24"/>
                <w:szCs w:val="24"/>
              </w:rPr>
              <w:t>Категория улиц и дорог</w:t>
            </w:r>
          </w:p>
        </w:tc>
        <w:tc>
          <w:tcPr>
            <w:tcW w:w="1531" w:type="dxa"/>
            <w:tcBorders>
              <w:top w:val="single" w:sz="4" w:space="0" w:color="auto"/>
              <w:left w:val="single" w:sz="4" w:space="0" w:color="auto"/>
              <w:bottom w:val="single" w:sz="4" w:space="0" w:color="auto"/>
              <w:right w:val="single" w:sz="4" w:space="0" w:color="auto"/>
            </w:tcBorders>
          </w:tcPr>
          <w:p w:rsidR="00CE5D23" w:rsidRPr="003B775A" w:rsidRDefault="00CE5D23" w:rsidP="00E408C4">
            <w:pPr>
              <w:autoSpaceDN w:val="0"/>
              <w:adjustRightInd w:val="0"/>
              <w:jc w:val="center"/>
              <w:rPr>
                <w:rFonts w:ascii="Times New Roman" w:hAnsi="Times New Roman"/>
                <w:sz w:val="24"/>
                <w:szCs w:val="24"/>
              </w:rPr>
            </w:pPr>
            <w:r w:rsidRPr="003B775A">
              <w:rPr>
                <w:rFonts w:ascii="Times New Roman" w:hAnsi="Times New Roman"/>
                <w:sz w:val="24"/>
                <w:szCs w:val="24"/>
              </w:rPr>
              <w:t>Расстояние от проезжей части до ствола (в метрах)</w:t>
            </w:r>
          </w:p>
        </w:tc>
      </w:tr>
      <w:tr w:rsidR="00CE5D23" w:rsidRPr="003B775A" w:rsidTr="00E408C4">
        <w:tc>
          <w:tcPr>
            <w:tcW w:w="8250" w:type="dxa"/>
            <w:tcBorders>
              <w:top w:val="single" w:sz="4" w:space="0" w:color="auto"/>
              <w:left w:val="single" w:sz="4" w:space="0" w:color="auto"/>
              <w:bottom w:val="single" w:sz="4" w:space="0" w:color="auto"/>
              <w:right w:val="single" w:sz="4" w:space="0" w:color="auto"/>
            </w:tcBorders>
          </w:tcPr>
          <w:p w:rsidR="00CE5D23" w:rsidRPr="003B775A" w:rsidRDefault="00CE5D23" w:rsidP="00E408C4">
            <w:pPr>
              <w:autoSpaceDN w:val="0"/>
              <w:adjustRightInd w:val="0"/>
              <w:jc w:val="center"/>
              <w:rPr>
                <w:rFonts w:ascii="Times New Roman" w:hAnsi="Times New Roman"/>
                <w:sz w:val="24"/>
                <w:szCs w:val="24"/>
              </w:rPr>
            </w:pPr>
            <w:r w:rsidRPr="003B775A">
              <w:rPr>
                <w:rFonts w:ascii="Times New Roman" w:hAnsi="Times New Roman"/>
                <w:sz w:val="24"/>
                <w:szCs w:val="24"/>
              </w:rPr>
              <w:t>Магистральные улицы общегородского значения</w:t>
            </w:r>
          </w:p>
        </w:tc>
        <w:tc>
          <w:tcPr>
            <w:tcW w:w="1531" w:type="dxa"/>
            <w:tcBorders>
              <w:top w:val="single" w:sz="4" w:space="0" w:color="auto"/>
              <w:left w:val="single" w:sz="4" w:space="0" w:color="auto"/>
              <w:bottom w:val="single" w:sz="4" w:space="0" w:color="auto"/>
              <w:right w:val="single" w:sz="4" w:space="0" w:color="auto"/>
            </w:tcBorders>
          </w:tcPr>
          <w:p w:rsidR="00CE5D23" w:rsidRPr="003B775A" w:rsidRDefault="00CE5D23" w:rsidP="00E408C4">
            <w:pPr>
              <w:autoSpaceDN w:val="0"/>
              <w:adjustRightInd w:val="0"/>
              <w:jc w:val="center"/>
              <w:rPr>
                <w:rFonts w:ascii="Times New Roman" w:hAnsi="Times New Roman"/>
                <w:sz w:val="24"/>
                <w:szCs w:val="24"/>
              </w:rPr>
            </w:pPr>
            <w:r w:rsidRPr="003B775A">
              <w:rPr>
                <w:rFonts w:ascii="Times New Roman" w:hAnsi="Times New Roman"/>
                <w:sz w:val="24"/>
                <w:szCs w:val="24"/>
              </w:rPr>
              <w:t>5 - 7</w:t>
            </w:r>
          </w:p>
        </w:tc>
      </w:tr>
      <w:tr w:rsidR="00CE5D23" w:rsidRPr="003B775A" w:rsidTr="00E408C4">
        <w:tc>
          <w:tcPr>
            <w:tcW w:w="8250" w:type="dxa"/>
            <w:tcBorders>
              <w:top w:val="single" w:sz="4" w:space="0" w:color="auto"/>
              <w:left w:val="single" w:sz="4" w:space="0" w:color="auto"/>
              <w:bottom w:val="single" w:sz="4" w:space="0" w:color="auto"/>
              <w:right w:val="single" w:sz="4" w:space="0" w:color="auto"/>
            </w:tcBorders>
          </w:tcPr>
          <w:p w:rsidR="00CE5D23" w:rsidRPr="003B775A" w:rsidRDefault="00CE5D23" w:rsidP="00E408C4">
            <w:pPr>
              <w:autoSpaceDN w:val="0"/>
              <w:adjustRightInd w:val="0"/>
              <w:jc w:val="center"/>
              <w:rPr>
                <w:rFonts w:ascii="Times New Roman" w:hAnsi="Times New Roman"/>
                <w:sz w:val="24"/>
                <w:szCs w:val="24"/>
              </w:rPr>
            </w:pPr>
            <w:r w:rsidRPr="003B775A">
              <w:rPr>
                <w:rFonts w:ascii="Times New Roman" w:hAnsi="Times New Roman"/>
                <w:sz w:val="24"/>
                <w:szCs w:val="24"/>
              </w:rPr>
              <w:t>Магистральные улицы районного значения</w:t>
            </w:r>
          </w:p>
        </w:tc>
        <w:tc>
          <w:tcPr>
            <w:tcW w:w="1531" w:type="dxa"/>
            <w:tcBorders>
              <w:top w:val="single" w:sz="4" w:space="0" w:color="auto"/>
              <w:left w:val="single" w:sz="4" w:space="0" w:color="auto"/>
              <w:bottom w:val="single" w:sz="4" w:space="0" w:color="auto"/>
              <w:right w:val="single" w:sz="4" w:space="0" w:color="auto"/>
            </w:tcBorders>
          </w:tcPr>
          <w:p w:rsidR="00CE5D23" w:rsidRPr="003B775A" w:rsidRDefault="00CE5D23" w:rsidP="00E408C4">
            <w:pPr>
              <w:autoSpaceDN w:val="0"/>
              <w:adjustRightInd w:val="0"/>
              <w:jc w:val="center"/>
              <w:rPr>
                <w:rFonts w:ascii="Times New Roman" w:hAnsi="Times New Roman"/>
                <w:sz w:val="24"/>
                <w:szCs w:val="24"/>
              </w:rPr>
            </w:pPr>
            <w:r w:rsidRPr="003B775A">
              <w:rPr>
                <w:rFonts w:ascii="Times New Roman" w:hAnsi="Times New Roman"/>
                <w:sz w:val="24"/>
                <w:szCs w:val="24"/>
              </w:rPr>
              <w:t>3 - 4</w:t>
            </w:r>
          </w:p>
        </w:tc>
      </w:tr>
      <w:tr w:rsidR="00CE5D23" w:rsidRPr="003B775A" w:rsidTr="00E408C4">
        <w:tc>
          <w:tcPr>
            <w:tcW w:w="8250" w:type="dxa"/>
            <w:tcBorders>
              <w:top w:val="single" w:sz="4" w:space="0" w:color="auto"/>
              <w:left w:val="single" w:sz="4" w:space="0" w:color="auto"/>
              <w:bottom w:val="single" w:sz="4" w:space="0" w:color="auto"/>
              <w:right w:val="single" w:sz="4" w:space="0" w:color="auto"/>
            </w:tcBorders>
          </w:tcPr>
          <w:p w:rsidR="00CE5D23" w:rsidRPr="003B775A" w:rsidRDefault="00CE5D23" w:rsidP="00E408C4">
            <w:pPr>
              <w:autoSpaceDN w:val="0"/>
              <w:adjustRightInd w:val="0"/>
              <w:jc w:val="center"/>
              <w:rPr>
                <w:rFonts w:ascii="Times New Roman" w:hAnsi="Times New Roman"/>
                <w:sz w:val="24"/>
                <w:szCs w:val="24"/>
              </w:rPr>
            </w:pPr>
            <w:r w:rsidRPr="003B775A">
              <w:rPr>
                <w:rFonts w:ascii="Times New Roman" w:hAnsi="Times New Roman"/>
                <w:sz w:val="24"/>
                <w:szCs w:val="24"/>
              </w:rPr>
              <w:t>Улицы и дороги местного значения</w:t>
            </w:r>
          </w:p>
        </w:tc>
        <w:tc>
          <w:tcPr>
            <w:tcW w:w="1531" w:type="dxa"/>
            <w:tcBorders>
              <w:top w:val="single" w:sz="4" w:space="0" w:color="auto"/>
              <w:left w:val="single" w:sz="4" w:space="0" w:color="auto"/>
              <w:bottom w:val="single" w:sz="4" w:space="0" w:color="auto"/>
              <w:right w:val="single" w:sz="4" w:space="0" w:color="auto"/>
            </w:tcBorders>
          </w:tcPr>
          <w:p w:rsidR="00CE5D23" w:rsidRPr="003B775A" w:rsidRDefault="00CE5D23" w:rsidP="00E408C4">
            <w:pPr>
              <w:autoSpaceDN w:val="0"/>
              <w:adjustRightInd w:val="0"/>
              <w:jc w:val="center"/>
              <w:rPr>
                <w:rFonts w:ascii="Times New Roman" w:hAnsi="Times New Roman"/>
                <w:sz w:val="24"/>
                <w:szCs w:val="24"/>
              </w:rPr>
            </w:pPr>
            <w:r w:rsidRPr="003B775A">
              <w:rPr>
                <w:rFonts w:ascii="Times New Roman" w:hAnsi="Times New Roman"/>
                <w:sz w:val="24"/>
                <w:szCs w:val="24"/>
              </w:rPr>
              <w:t>2 - 3</w:t>
            </w:r>
          </w:p>
        </w:tc>
      </w:tr>
      <w:tr w:rsidR="00CE5D23" w:rsidRPr="003B775A" w:rsidTr="00E408C4">
        <w:tc>
          <w:tcPr>
            <w:tcW w:w="8250" w:type="dxa"/>
            <w:tcBorders>
              <w:top w:val="single" w:sz="4" w:space="0" w:color="auto"/>
              <w:left w:val="single" w:sz="4" w:space="0" w:color="auto"/>
              <w:bottom w:val="single" w:sz="4" w:space="0" w:color="auto"/>
              <w:right w:val="single" w:sz="4" w:space="0" w:color="auto"/>
            </w:tcBorders>
          </w:tcPr>
          <w:p w:rsidR="00CE5D23" w:rsidRPr="003B775A" w:rsidRDefault="00CE5D23" w:rsidP="00E408C4">
            <w:pPr>
              <w:autoSpaceDN w:val="0"/>
              <w:adjustRightInd w:val="0"/>
              <w:jc w:val="center"/>
              <w:rPr>
                <w:rFonts w:ascii="Times New Roman" w:hAnsi="Times New Roman"/>
                <w:sz w:val="24"/>
                <w:szCs w:val="24"/>
              </w:rPr>
            </w:pPr>
            <w:r w:rsidRPr="003B775A">
              <w:rPr>
                <w:rFonts w:ascii="Times New Roman" w:hAnsi="Times New Roman"/>
                <w:sz w:val="24"/>
                <w:szCs w:val="24"/>
              </w:rPr>
              <w:t>Проезды</w:t>
            </w:r>
          </w:p>
        </w:tc>
        <w:tc>
          <w:tcPr>
            <w:tcW w:w="1531" w:type="dxa"/>
            <w:tcBorders>
              <w:top w:val="single" w:sz="4" w:space="0" w:color="auto"/>
              <w:left w:val="single" w:sz="4" w:space="0" w:color="auto"/>
              <w:bottom w:val="single" w:sz="4" w:space="0" w:color="auto"/>
              <w:right w:val="single" w:sz="4" w:space="0" w:color="auto"/>
            </w:tcBorders>
          </w:tcPr>
          <w:p w:rsidR="00CE5D23" w:rsidRPr="003B775A" w:rsidRDefault="00CE5D23" w:rsidP="00E408C4">
            <w:pPr>
              <w:autoSpaceDN w:val="0"/>
              <w:adjustRightInd w:val="0"/>
              <w:jc w:val="center"/>
              <w:rPr>
                <w:rFonts w:ascii="Times New Roman" w:hAnsi="Times New Roman"/>
                <w:sz w:val="24"/>
                <w:szCs w:val="24"/>
              </w:rPr>
            </w:pPr>
            <w:r w:rsidRPr="003B775A">
              <w:rPr>
                <w:rFonts w:ascii="Times New Roman" w:hAnsi="Times New Roman"/>
                <w:sz w:val="24"/>
                <w:szCs w:val="24"/>
              </w:rPr>
              <w:t>1,5 - 2</w:t>
            </w:r>
          </w:p>
        </w:tc>
      </w:tr>
      <w:tr w:rsidR="00CE5D23" w:rsidRPr="003B775A" w:rsidTr="00E408C4">
        <w:tc>
          <w:tcPr>
            <w:tcW w:w="9781" w:type="dxa"/>
            <w:gridSpan w:val="2"/>
            <w:tcBorders>
              <w:top w:val="single" w:sz="4" w:space="0" w:color="auto"/>
              <w:left w:val="single" w:sz="4" w:space="0" w:color="auto"/>
              <w:bottom w:val="single" w:sz="4" w:space="0" w:color="auto"/>
              <w:right w:val="single" w:sz="4" w:space="0" w:color="auto"/>
            </w:tcBorders>
          </w:tcPr>
          <w:p w:rsidR="00CE5D23" w:rsidRPr="003B775A" w:rsidRDefault="00CE5D23" w:rsidP="00E408C4">
            <w:pPr>
              <w:autoSpaceDN w:val="0"/>
              <w:adjustRightInd w:val="0"/>
              <w:rPr>
                <w:rFonts w:ascii="Times New Roman" w:hAnsi="Times New Roman"/>
                <w:sz w:val="24"/>
                <w:szCs w:val="24"/>
              </w:rPr>
            </w:pPr>
            <w:r w:rsidRPr="003B775A">
              <w:rPr>
                <w:rFonts w:ascii="Times New Roman" w:hAnsi="Times New Roman"/>
                <w:sz w:val="24"/>
                <w:szCs w:val="24"/>
              </w:rPr>
              <w:t xml:space="preserve">Примечание. </w:t>
            </w:r>
            <w:proofErr w:type="gramStart"/>
            <w:r w:rsidRPr="003B775A">
              <w:rPr>
                <w:rFonts w:ascii="Times New Roman" w:hAnsi="Times New Roman"/>
                <w:sz w:val="24"/>
                <w:szCs w:val="24"/>
              </w:rPr>
              <w:t xml:space="preserve">Наиболее пригодные виды для посадок: липа голландская, клен татарский, клен </w:t>
            </w:r>
            <w:proofErr w:type="spellStart"/>
            <w:r w:rsidRPr="003B775A">
              <w:rPr>
                <w:rFonts w:ascii="Times New Roman" w:hAnsi="Times New Roman"/>
                <w:sz w:val="24"/>
                <w:szCs w:val="24"/>
              </w:rPr>
              <w:t>ясенелистый</w:t>
            </w:r>
            <w:proofErr w:type="spellEnd"/>
            <w:r w:rsidRPr="003B775A">
              <w:rPr>
                <w:rFonts w:ascii="Times New Roman" w:hAnsi="Times New Roman"/>
                <w:sz w:val="24"/>
                <w:szCs w:val="24"/>
              </w:rPr>
              <w:t xml:space="preserve">, ясень </w:t>
            </w:r>
            <w:proofErr w:type="spellStart"/>
            <w:r w:rsidRPr="003B775A">
              <w:rPr>
                <w:rFonts w:ascii="Times New Roman" w:hAnsi="Times New Roman"/>
                <w:sz w:val="24"/>
                <w:szCs w:val="24"/>
              </w:rPr>
              <w:t>пенсильванский</w:t>
            </w:r>
            <w:proofErr w:type="spellEnd"/>
            <w:r w:rsidRPr="003B775A">
              <w:rPr>
                <w:rFonts w:ascii="Times New Roman" w:hAnsi="Times New Roman"/>
                <w:sz w:val="24"/>
                <w:szCs w:val="24"/>
              </w:rPr>
              <w:t>, ива, вяз гладкий, боярышники, акация, магнолия, клен красный, барбарис, туя, можжевельник,. бересклет.</w:t>
            </w:r>
            <w:proofErr w:type="gramEnd"/>
          </w:p>
        </w:tc>
      </w:tr>
    </w:tbl>
    <w:p w:rsidR="00CE5D23" w:rsidRPr="003B775A" w:rsidRDefault="00CE5D23" w:rsidP="00CE5D23">
      <w:pPr>
        <w:autoSpaceDN w:val="0"/>
        <w:adjustRightInd w:val="0"/>
        <w:jc w:val="right"/>
        <w:outlineLvl w:val="0"/>
        <w:rPr>
          <w:rFonts w:ascii="Times New Roman" w:hAnsi="Times New Roman"/>
          <w:sz w:val="24"/>
          <w:szCs w:val="24"/>
        </w:rPr>
      </w:pPr>
    </w:p>
    <w:p w:rsidR="00CE5D23" w:rsidRPr="003B775A" w:rsidRDefault="00CE5D23" w:rsidP="00CE5D23">
      <w:pPr>
        <w:autoSpaceDN w:val="0"/>
        <w:adjustRightInd w:val="0"/>
        <w:jc w:val="right"/>
        <w:outlineLvl w:val="0"/>
        <w:rPr>
          <w:rFonts w:ascii="Times New Roman" w:hAnsi="Times New Roman"/>
          <w:sz w:val="24"/>
          <w:szCs w:val="24"/>
        </w:rPr>
      </w:pPr>
      <w:r w:rsidRPr="003B775A">
        <w:rPr>
          <w:rFonts w:ascii="Times New Roman" w:hAnsi="Times New Roman"/>
          <w:sz w:val="24"/>
          <w:szCs w:val="24"/>
        </w:rPr>
        <w:t>Приложение № 2</w:t>
      </w:r>
    </w:p>
    <w:p w:rsidR="00CE5D23" w:rsidRPr="003B775A" w:rsidRDefault="000960AA" w:rsidP="00CE5D23">
      <w:pPr>
        <w:pStyle w:val="ConsPlusTitle"/>
        <w:widowControl/>
        <w:jc w:val="right"/>
        <w:rPr>
          <w:rFonts w:ascii="Times New Roman" w:hAnsi="Times New Roman" w:cs="Times New Roman"/>
          <w:b w:val="0"/>
          <w:sz w:val="24"/>
          <w:szCs w:val="24"/>
        </w:rPr>
      </w:pPr>
      <w:r>
        <w:rPr>
          <w:rFonts w:ascii="Times New Roman" w:hAnsi="Times New Roman" w:cs="Times New Roman"/>
          <w:b w:val="0"/>
          <w:sz w:val="24"/>
          <w:szCs w:val="24"/>
        </w:rPr>
        <w:t xml:space="preserve">к Правилам </w:t>
      </w:r>
      <w:r w:rsidR="00CE5D23" w:rsidRPr="003B775A">
        <w:rPr>
          <w:rFonts w:ascii="Times New Roman" w:hAnsi="Times New Roman" w:cs="Times New Roman"/>
          <w:b w:val="0"/>
          <w:sz w:val="24"/>
          <w:szCs w:val="24"/>
        </w:rPr>
        <w:t xml:space="preserve">благоустройству территории </w:t>
      </w:r>
    </w:p>
    <w:p w:rsidR="00CE5D23" w:rsidRPr="003B775A" w:rsidRDefault="00CE5D23" w:rsidP="00CE5D23">
      <w:pPr>
        <w:pStyle w:val="ConsPlusTitle"/>
        <w:widowControl/>
        <w:jc w:val="right"/>
        <w:rPr>
          <w:rFonts w:ascii="Times New Roman" w:hAnsi="Times New Roman" w:cs="Times New Roman"/>
          <w:b w:val="0"/>
          <w:sz w:val="24"/>
          <w:szCs w:val="24"/>
        </w:rPr>
      </w:pPr>
      <w:r w:rsidRPr="003B775A">
        <w:rPr>
          <w:rFonts w:ascii="Times New Roman" w:hAnsi="Times New Roman" w:cs="Times New Roman"/>
          <w:b w:val="0"/>
          <w:sz w:val="24"/>
          <w:szCs w:val="24"/>
        </w:rPr>
        <w:t xml:space="preserve">муниципального образования </w:t>
      </w:r>
    </w:p>
    <w:p w:rsidR="00CE5D23" w:rsidRPr="003B775A" w:rsidRDefault="000960AA" w:rsidP="00CE5D23">
      <w:pPr>
        <w:pStyle w:val="ConsPlusTitle"/>
        <w:widowControl/>
        <w:jc w:val="right"/>
        <w:rPr>
          <w:rFonts w:ascii="Times New Roman" w:hAnsi="Times New Roman" w:cs="Times New Roman"/>
          <w:b w:val="0"/>
          <w:sz w:val="24"/>
          <w:szCs w:val="24"/>
        </w:rPr>
      </w:pPr>
      <w:r>
        <w:rPr>
          <w:rFonts w:ascii="Times New Roman" w:hAnsi="Times New Roman" w:cs="Times New Roman"/>
          <w:b w:val="0"/>
          <w:sz w:val="24"/>
          <w:szCs w:val="24"/>
        </w:rPr>
        <w:t>«Посёлок Приморье</w:t>
      </w:r>
      <w:r w:rsidR="00CE5D23" w:rsidRPr="003B775A">
        <w:rPr>
          <w:rFonts w:ascii="Times New Roman" w:hAnsi="Times New Roman" w:cs="Times New Roman"/>
          <w:b w:val="0"/>
          <w:sz w:val="24"/>
          <w:szCs w:val="24"/>
        </w:rPr>
        <w:t>»</w:t>
      </w:r>
    </w:p>
    <w:p w:rsidR="00CE5D23" w:rsidRPr="003B775A" w:rsidRDefault="00CE5D23" w:rsidP="00CE5D23">
      <w:pPr>
        <w:autoSpaceDN w:val="0"/>
        <w:adjustRightInd w:val="0"/>
        <w:jc w:val="right"/>
        <w:rPr>
          <w:rFonts w:ascii="Times New Roman" w:hAnsi="Times New Roman"/>
          <w:sz w:val="24"/>
          <w:szCs w:val="24"/>
        </w:rPr>
      </w:pPr>
    </w:p>
    <w:p w:rsidR="00CE5D23" w:rsidRPr="003B775A" w:rsidRDefault="00CE5D23" w:rsidP="00CE5D23">
      <w:pPr>
        <w:autoSpaceDN w:val="0"/>
        <w:adjustRightInd w:val="0"/>
        <w:jc w:val="right"/>
        <w:rPr>
          <w:rFonts w:ascii="Times New Roman" w:hAnsi="Times New Roman"/>
          <w:sz w:val="24"/>
          <w:szCs w:val="24"/>
        </w:rPr>
      </w:pPr>
    </w:p>
    <w:p w:rsidR="00CE5D23" w:rsidRPr="003B775A" w:rsidRDefault="00CE5D23" w:rsidP="00CE5D23">
      <w:pPr>
        <w:autoSpaceDN w:val="0"/>
        <w:adjustRightInd w:val="0"/>
        <w:jc w:val="center"/>
        <w:rPr>
          <w:rFonts w:ascii="Times New Roman" w:hAnsi="Times New Roman"/>
          <w:sz w:val="24"/>
          <w:szCs w:val="24"/>
        </w:rPr>
      </w:pPr>
      <w:r w:rsidRPr="003B775A">
        <w:rPr>
          <w:rFonts w:ascii="Times New Roman" w:hAnsi="Times New Roman"/>
          <w:sz w:val="24"/>
          <w:szCs w:val="24"/>
        </w:rPr>
        <w:t>РАСЧЕТ ШИРИНЫ ПЕШЕХОДНЫХ КОММУНИКАЦИЙ</w:t>
      </w:r>
    </w:p>
    <w:p w:rsidR="00CE5D23" w:rsidRPr="003B775A" w:rsidRDefault="00CE5D23" w:rsidP="00CE5D23">
      <w:pPr>
        <w:autoSpaceDN w:val="0"/>
        <w:adjustRightInd w:val="0"/>
        <w:ind w:firstLine="540"/>
        <w:rPr>
          <w:rFonts w:ascii="Times New Roman" w:hAnsi="Times New Roman"/>
          <w:sz w:val="24"/>
          <w:szCs w:val="24"/>
        </w:rPr>
      </w:pPr>
      <w:r w:rsidRPr="003B775A">
        <w:rPr>
          <w:rFonts w:ascii="Times New Roman" w:hAnsi="Times New Roman"/>
          <w:sz w:val="24"/>
          <w:szCs w:val="24"/>
        </w:rPr>
        <w:t>Расчет ширины тротуаров и других пешеходных коммуникаций производится по формуле:</w:t>
      </w:r>
    </w:p>
    <w:p w:rsidR="00CE5D23" w:rsidRPr="003B775A" w:rsidRDefault="00CE5D23" w:rsidP="00CE5D23">
      <w:pPr>
        <w:autoSpaceDN w:val="0"/>
        <w:adjustRightInd w:val="0"/>
        <w:jc w:val="center"/>
        <w:rPr>
          <w:rFonts w:ascii="Times New Roman" w:hAnsi="Times New Roman"/>
          <w:sz w:val="24"/>
          <w:szCs w:val="24"/>
        </w:rPr>
      </w:pPr>
      <w:r w:rsidRPr="003B775A">
        <w:rPr>
          <w:rFonts w:ascii="Times New Roman" w:hAnsi="Times New Roman"/>
          <w:noProof/>
          <w:position w:val="-12"/>
          <w:sz w:val="24"/>
          <w:szCs w:val="24"/>
          <w:lang w:eastAsia="ru-RU"/>
        </w:rPr>
        <w:drawing>
          <wp:inline distT="0" distB="0" distL="0" distR="0">
            <wp:extent cx="1457325" cy="314325"/>
            <wp:effectExtent l="0" t="0" r="9525" b="0"/>
            <wp:docPr id="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1" cstate="print"/>
                    <a:srcRect/>
                    <a:stretch>
                      <a:fillRect/>
                    </a:stretch>
                  </pic:blipFill>
                  <pic:spPr bwMode="auto">
                    <a:xfrm>
                      <a:off x="0" y="0"/>
                      <a:ext cx="1457325" cy="314325"/>
                    </a:xfrm>
                    <a:prstGeom prst="rect">
                      <a:avLst/>
                    </a:prstGeom>
                    <a:noFill/>
                    <a:ln w="9525">
                      <a:noFill/>
                      <a:miter lim="800000"/>
                      <a:headEnd/>
                      <a:tailEnd/>
                    </a:ln>
                  </pic:spPr>
                </pic:pic>
              </a:graphicData>
            </a:graphic>
          </wp:inline>
        </w:drawing>
      </w:r>
      <w:r w:rsidRPr="003B775A">
        <w:rPr>
          <w:rFonts w:ascii="Times New Roman" w:hAnsi="Times New Roman"/>
          <w:sz w:val="24"/>
          <w:szCs w:val="24"/>
        </w:rPr>
        <w:t>, где</w:t>
      </w:r>
    </w:p>
    <w:p w:rsidR="00CE5D23" w:rsidRPr="003B775A" w:rsidRDefault="00CE5D23" w:rsidP="00CE5D23">
      <w:pPr>
        <w:autoSpaceDN w:val="0"/>
        <w:adjustRightInd w:val="0"/>
        <w:ind w:firstLine="540"/>
        <w:rPr>
          <w:rFonts w:ascii="Times New Roman" w:hAnsi="Times New Roman"/>
          <w:sz w:val="24"/>
          <w:szCs w:val="24"/>
        </w:rPr>
      </w:pPr>
      <w:r w:rsidRPr="003B775A">
        <w:rPr>
          <w:rFonts w:ascii="Times New Roman" w:hAnsi="Times New Roman"/>
          <w:sz w:val="24"/>
          <w:szCs w:val="24"/>
        </w:rPr>
        <w:t>B - расчетная ширина пешеходной коммуникации, м;</w:t>
      </w:r>
    </w:p>
    <w:p w:rsidR="00CE5D23" w:rsidRPr="003B775A" w:rsidRDefault="00CE5D23" w:rsidP="00CE5D23">
      <w:pPr>
        <w:autoSpaceDN w:val="0"/>
        <w:adjustRightInd w:val="0"/>
        <w:ind w:firstLine="540"/>
        <w:rPr>
          <w:rFonts w:ascii="Times New Roman" w:hAnsi="Times New Roman"/>
          <w:sz w:val="24"/>
          <w:szCs w:val="24"/>
        </w:rPr>
      </w:pPr>
      <w:r w:rsidRPr="003B775A">
        <w:rPr>
          <w:rFonts w:ascii="Times New Roman" w:hAnsi="Times New Roman"/>
          <w:noProof/>
          <w:position w:val="-12"/>
          <w:sz w:val="24"/>
          <w:szCs w:val="24"/>
          <w:lang w:eastAsia="ru-RU"/>
        </w:rPr>
        <w:drawing>
          <wp:inline distT="0" distB="0" distL="0" distR="0">
            <wp:extent cx="209550" cy="314325"/>
            <wp:effectExtent l="0" t="0" r="0" b="0"/>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2" cstate="print"/>
                    <a:srcRect/>
                    <a:stretch>
                      <a:fillRect/>
                    </a:stretch>
                  </pic:blipFill>
                  <pic:spPr bwMode="auto">
                    <a:xfrm>
                      <a:off x="0" y="0"/>
                      <a:ext cx="209550" cy="314325"/>
                    </a:xfrm>
                    <a:prstGeom prst="rect">
                      <a:avLst/>
                    </a:prstGeom>
                    <a:noFill/>
                    <a:ln w="9525">
                      <a:noFill/>
                      <a:miter lim="800000"/>
                      <a:headEnd/>
                      <a:tailEnd/>
                    </a:ln>
                  </pic:spPr>
                </pic:pic>
              </a:graphicData>
            </a:graphic>
          </wp:inline>
        </w:drawing>
      </w:r>
      <w:r w:rsidRPr="003B775A">
        <w:rPr>
          <w:rFonts w:ascii="Times New Roman" w:hAnsi="Times New Roman"/>
          <w:sz w:val="24"/>
          <w:szCs w:val="24"/>
        </w:rPr>
        <w:t xml:space="preserve"> - стандартная ширина одной полосы пешеходного движения, равная 0,75 м;</w:t>
      </w:r>
    </w:p>
    <w:p w:rsidR="00CE5D23" w:rsidRPr="003B775A" w:rsidRDefault="00CE5D23" w:rsidP="00CE5D23">
      <w:pPr>
        <w:autoSpaceDN w:val="0"/>
        <w:adjustRightInd w:val="0"/>
        <w:ind w:firstLine="540"/>
        <w:rPr>
          <w:rFonts w:ascii="Times New Roman" w:hAnsi="Times New Roman"/>
          <w:sz w:val="24"/>
          <w:szCs w:val="24"/>
        </w:rPr>
      </w:pPr>
      <w:r w:rsidRPr="003B775A">
        <w:rPr>
          <w:rFonts w:ascii="Times New Roman" w:hAnsi="Times New Roman"/>
          <w:sz w:val="24"/>
          <w:szCs w:val="24"/>
        </w:rPr>
        <w:t>N - фактическая интенсивность пешеходного движения в часы "пик", суммарная по двум направлениям на участке устройства пешеходной коммуникации, чел./час (определяется на основе данных натурных обследований);</w:t>
      </w:r>
    </w:p>
    <w:p w:rsidR="00CE5D23" w:rsidRPr="003B775A" w:rsidRDefault="00CE5D23" w:rsidP="00CE5D23">
      <w:pPr>
        <w:autoSpaceDN w:val="0"/>
        <w:adjustRightInd w:val="0"/>
        <w:ind w:firstLine="540"/>
        <w:rPr>
          <w:rFonts w:ascii="Times New Roman" w:hAnsi="Times New Roman"/>
          <w:sz w:val="24"/>
          <w:szCs w:val="24"/>
        </w:rPr>
      </w:pPr>
      <w:r w:rsidRPr="003B775A">
        <w:rPr>
          <w:rFonts w:ascii="Times New Roman" w:hAnsi="Times New Roman"/>
          <w:sz w:val="24"/>
          <w:szCs w:val="24"/>
        </w:rPr>
        <w:t>k - коэффициент перспективного изменения интенсивности пешеходного движения (устанавливается на основе анализа градостроительного развития территории);</w:t>
      </w:r>
    </w:p>
    <w:p w:rsidR="00CE5D23" w:rsidRPr="003B775A" w:rsidRDefault="00CE5D23" w:rsidP="00CE5D23">
      <w:pPr>
        <w:autoSpaceDN w:val="0"/>
        <w:adjustRightInd w:val="0"/>
        <w:ind w:firstLine="540"/>
        <w:rPr>
          <w:rFonts w:ascii="Times New Roman" w:hAnsi="Times New Roman"/>
          <w:sz w:val="24"/>
          <w:szCs w:val="24"/>
        </w:rPr>
      </w:pPr>
      <w:r w:rsidRPr="003B775A">
        <w:rPr>
          <w:rFonts w:ascii="Times New Roman" w:hAnsi="Times New Roman"/>
          <w:sz w:val="24"/>
          <w:szCs w:val="24"/>
        </w:rPr>
        <w:t>p - нормативная пропускная способность одной стандартной полосы пешеходной коммуникации, чел./час, которую рекомендуется определять по таблице:</w:t>
      </w:r>
    </w:p>
    <w:p w:rsidR="00CE5D23" w:rsidRDefault="00CE5D23" w:rsidP="007A23D8">
      <w:pPr>
        <w:pStyle w:val="a4"/>
        <w:jc w:val="right"/>
        <w:rPr>
          <w:rFonts w:ascii="Times New Roman" w:hAnsi="Times New Roman"/>
          <w:b/>
          <w:sz w:val="24"/>
          <w:szCs w:val="24"/>
        </w:rPr>
      </w:pPr>
    </w:p>
    <w:p w:rsidR="00C765F8" w:rsidRDefault="00C765F8" w:rsidP="007A23D8">
      <w:pPr>
        <w:pStyle w:val="a4"/>
        <w:jc w:val="right"/>
        <w:rPr>
          <w:rFonts w:ascii="Times New Roman" w:hAnsi="Times New Roman"/>
          <w:b/>
          <w:sz w:val="24"/>
          <w:szCs w:val="24"/>
        </w:rPr>
      </w:pPr>
    </w:p>
    <w:p w:rsidR="00C765F8" w:rsidRDefault="00C765F8" w:rsidP="007A23D8">
      <w:pPr>
        <w:pStyle w:val="a4"/>
        <w:jc w:val="right"/>
        <w:rPr>
          <w:rFonts w:ascii="Times New Roman" w:hAnsi="Times New Roman"/>
          <w:b/>
          <w:sz w:val="24"/>
          <w:szCs w:val="24"/>
        </w:rPr>
      </w:pPr>
    </w:p>
    <w:p w:rsidR="00C765F8" w:rsidRDefault="00C765F8" w:rsidP="007A23D8">
      <w:pPr>
        <w:pStyle w:val="a4"/>
        <w:jc w:val="right"/>
        <w:rPr>
          <w:rFonts w:ascii="Times New Roman" w:hAnsi="Times New Roman"/>
          <w:b/>
          <w:sz w:val="24"/>
          <w:szCs w:val="24"/>
        </w:rPr>
      </w:pPr>
    </w:p>
    <w:p w:rsidR="004C4292" w:rsidRDefault="004C4292" w:rsidP="007A23D8">
      <w:pPr>
        <w:pStyle w:val="a4"/>
        <w:jc w:val="right"/>
        <w:rPr>
          <w:rFonts w:ascii="Times New Roman" w:hAnsi="Times New Roman"/>
          <w:b/>
          <w:sz w:val="24"/>
          <w:szCs w:val="24"/>
        </w:rPr>
      </w:pPr>
    </w:p>
    <w:p w:rsidR="004C4292" w:rsidRDefault="004C4292" w:rsidP="007A23D8">
      <w:pPr>
        <w:pStyle w:val="a4"/>
        <w:jc w:val="right"/>
        <w:rPr>
          <w:rFonts w:ascii="Times New Roman" w:hAnsi="Times New Roman"/>
          <w:b/>
          <w:sz w:val="24"/>
          <w:szCs w:val="24"/>
        </w:rPr>
      </w:pPr>
    </w:p>
    <w:p w:rsidR="004C4292" w:rsidRDefault="004C4292" w:rsidP="007A23D8">
      <w:pPr>
        <w:pStyle w:val="a4"/>
        <w:jc w:val="right"/>
        <w:rPr>
          <w:rFonts w:ascii="Times New Roman" w:hAnsi="Times New Roman"/>
          <w:b/>
          <w:sz w:val="24"/>
          <w:szCs w:val="24"/>
        </w:rPr>
      </w:pPr>
    </w:p>
    <w:p w:rsidR="004C4292" w:rsidRDefault="004C4292" w:rsidP="007A23D8">
      <w:pPr>
        <w:pStyle w:val="a4"/>
        <w:jc w:val="right"/>
        <w:rPr>
          <w:rFonts w:ascii="Times New Roman" w:hAnsi="Times New Roman"/>
          <w:b/>
          <w:sz w:val="24"/>
          <w:szCs w:val="24"/>
        </w:rPr>
      </w:pPr>
    </w:p>
    <w:p w:rsidR="004C4292" w:rsidRDefault="004C4292" w:rsidP="007A23D8">
      <w:pPr>
        <w:pStyle w:val="a4"/>
        <w:jc w:val="right"/>
        <w:rPr>
          <w:rFonts w:ascii="Times New Roman" w:hAnsi="Times New Roman"/>
          <w:b/>
          <w:sz w:val="24"/>
          <w:szCs w:val="24"/>
        </w:rPr>
      </w:pPr>
    </w:p>
    <w:p w:rsidR="004C4292" w:rsidRDefault="004C4292" w:rsidP="007A23D8">
      <w:pPr>
        <w:pStyle w:val="a4"/>
        <w:jc w:val="right"/>
        <w:rPr>
          <w:rFonts w:ascii="Times New Roman" w:hAnsi="Times New Roman"/>
          <w:b/>
          <w:sz w:val="24"/>
          <w:szCs w:val="24"/>
        </w:rPr>
      </w:pPr>
    </w:p>
    <w:p w:rsidR="004C4292" w:rsidRPr="00DB0B63" w:rsidRDefault="004C4292" w:rsidP="004C4292">
      <w:pPr>
        <w:autoSpaceDN w:val="0"/>
        <w:adjustRightInd w:val="0"/>
        <w:jc w:val="center"/>
        <w:outlineLvl w:val="1"/>
        <w:rPr>
          <w:rFonts w:ascii="Times New Roman" w:hAnsi="Times New Roman" w:cs="Times New Roman"/>
          <w:b/>
          <w:sz w:val="24"/>
          <w:szCs w:val="24"/>
        </w:rPr>
      </w:pPr>
      <w:r>
        <w:rPr>
          <w:rFonts w:ascii="Times New Roman" w:hAnsi="Times New Roman"/>
          <w:b/>
          <w:sz w:val="24"/>
          <w:szCs w:val="24"/>
        </w:rPr>
        <w:tab/>
      </w:r>
      <w:bookmarkStart w:id="13" w:name="_Toc472352478"/>
      <w:r w:rsidRPr="00DB0B63">
        <w:rPr>
          <w:rFonts w:ascii="Times New Roman" w:hAnsi="Times New Roman" w:cs="Times New Roman"/>
          <w:b/>
          <w:sz w:val="24"/>
          <w:szCs w:val="24"/>
        </w:rPr>
        <w:t>Пропускная способность пешеходных коммуникаций</w:t>
      </w:r>
      <w:bookmarkEnd w:id="13"/>
    </w:p>
    <w:p w:rsidR="004C4292" w:rsidRDefault="004C4292" w:rsidP="004C4292">
      <w:pPr>
        <w:pStyle w:val="a4"/>
        <w:tabs>
          <w:tab w:val="left" w:pos="2220"/>
        </w:tabs>
        <w:jc w:val="both"/>
        <w:rPr>
          <w:rFonts w:ascii="Times New Roman" w:hAnsi="Times New Roman"/>
          <w:b/>
          <w:sz w:val="24"/>
          <w:szCs w:val="24"/>
        </w:rPr>
      </w:pPr>
    </w:p>
    <w:p w:rsidR="004C4292" w:rsidRDefault="004C4292" w:rsidP="004C4292">
      <w:pPr>
        <w:pStyle w:val="a4"/>
        <w:jc w:val="center"/>
        <w:rPr>
          <w:rFonts w:ascii="Times New Roman" w:hAnsi="Times New Roman"/>
          <w:b/>
          <w:sz w:val="24"/>
          <w:szCs w:val="24"/>
        </w:rPr>
      </w:pPr>
      <w:r>
        <w:rPr>
          <w:rFonts w:ascii="Times New Roman" w:hAnsi="Times New Roman"/>
          <w:sz w:val="24"/>
          <w:szCs w:val="24"/>
        </w:rPr>
        <w:t xml:space="preserve">                                                                                         </w:t>
      </w:r>
      <w:r w:rsidRPr="009E46C3">
        <w:rPr>
          <w:rFonts w:ascii="Times New Roman" w:hAnsi="Times New Roman"/>
          <w:sz w:val="24"/>
          <w:szCs w:val="24"/>
        </w:rPr>
        <w:t>Человек в час</w:t>
      </w:r>
    </w:p>
    <w:p w:rsidR="00C765F8" w:rsidRDefault="00C765F8" w:rsidP="007A23D8">
      <w:pPr>
        <w:pStyle w:val="a4"/>
        <w:jc w:val="right"/>
        <w:rPr>
          <w:rFonts w:ascii="Times New Roman" w:hAnsi="Times New Roman"/>
          <w:b/>
          <w:sz w:val="24"/>
          <w:szCs w:val="24"/>
        </w:rPr>
      </w:pPr>
    </w:p>
    <w:p w:rsidR="004C4292" w:rsidRPr="004C4292" w:rsidRDefault="004C4292" w:rsidP="004C4292">
      <w:pPr>
        <w:widowControl/>
        <w:suppressAutoHyphens w:val="0"/>
        <w:autoSpaceDN w:val="0"/>
        <w:adjustRightInd w:val="0"/>
        <w:ind w:firstLine="0"/>
        <w:rPr>
          <w:rFonts w:ascii="Courier New" w:eastAsia="Arial" w:hAnsi="Courier New" w:cs="Courier New"/>
          <w:color w:val="000000"/>
          <w:sz w:val="18"/>
          <w:szCs w:val="18"/>
          <w:lang w:eastAsia="ru-RU"/>
        </w:rPr>
      </w:pPr>
      <w:r w:rsidRPr="004C4292">
        <w:rPr>
          <w:rFonts w:ascii="Courier New" w:eastAsia="Arial" w:hAnsi="Courier New" w:cs="Courier New"/>
          <w:color w:val="000000"/>
          <w:sz w:val="18"/>
          <w:szCs w:val="18"/>
          <w:lang w:eastAsia="ru-RU"/>
        </w:rPr>
        <w:t>┌───────────────────────────────────────────────────────────</w:t>
      </w:r>
      <w:r>
        <w:rPr>
          <w:rFonts w:ascii="Courier New" w:eastAsia="Arial" w:hAnsi="Courier New" w:cs="Courier New"/>
          <w:color w:val="000000"/>
          <w:sz w:val="18"/>
          <w:szCs w:val="18"/>
          <w:lang w:eastAsia="ru-RU"/>
        </w:rPr>
        <w:t xml:space="preserve"> </w:t>
      </w:r>
      <w:r w:rsidRPr="004C4292">
        <w:rPr>
          <w:rFonts w:ascii="Courier New" w:eastAsia="Arial" w:hAnsi="Courier New" w:cs="Courier New"/>
          <w:color w:val="000000"/>
          <w:sz w:val="18"/>
          <w:szCs w:val="18"/>
          <w:lang w:eastAsia="ru-RU"/>
        </w:rPr>
        <w:t>┬────────────┐</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sz w:val="18"/>
          <w:szCs w:val="18"/>
          <w:lang w:eastAsia="ru-RU"/>
        </w:rPr>
      </w:pPr>
      <w:r w:rsidRPr="004C4292">
        <w:rPr>
          <w:rFonts w:ascii="Courier New" w:eastAsia="Arial" w:hAnsi="Courier New" w:cs="Courier New"/>
          <w:color w:val="000000"/>
          <w:sz w:val="18"/>
          <w:szCs w:val="18"/>
          <w:lang w:eastAsia="ru-RU"/>
        </w:rPr>
        <w:t xml:space="preserve">│              Элементы пешеходных коммуникаций         </w:t>
      </w:r>
      <w:r>
        <w:rPr>
          <w:rFonts w:ascii="Courier New" w:eastAsia="Arial" w:hAnsi="Courier New" w:cs="Courier New"/>
          <w:color w:val="000000"/>
          <w:sz w:val="18"/>
          <w:szCs w:val="18"/>
          <w:lang w:eastAsia="ru-RU"/>
        </w:rPr>
        <w:t xml:space="preserve">     </w:t>
      </w:r>
      <w:r w:rsidRPr="004C4292">
        <w:rPr>
          <w:rFonts w:ascii="Courier New" w:eastAsia="Arial" w:hAnsi="Courier New" w:cs="Courier New"/>
          <w:color w:val="000000"/>
          <w:sz w:val="18"/>
          <w:szCs w:val="18"/>
          <w:lang w:eastAsia="ru-RU"/>
        </w:rPr>
        <w:t>│ Пропускная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sz w:val="18"/>
          <w:szCs w:val="18"/>
          <w:lang w:eastAsia="ru-RU"/>
        </w:rPr>
      </w:pPr>
      <w:r w:rsidRPr="004C4292">
        <w:rPr>
          <w:rFonts w:ascii="Courier New" w:eastAsia="Arial" w:hAnsi="Courier New" w:cs="Courier New"/>
          <w:color w:val="000000"/>
          <w:sz w:val="18"/>
          <w:szCs w:val="18"/>
          <w:lang w:eastAsia="ru-RU"/>
        </w:rPr>
        <w:t xml:space="preserve">│                                                        </w:t>
      </w:r>
      <w:r>
        <w:rPr>
          <w:rFonts w:ascii="Courier New" w:eastAsia="Arial" w:hAnsi="Courier New" w:cs="Courier New"/>
          <w:color w:val="000000"/>
          <w:sz w:val="18"/>
          <w:szCs w:val="18"/>
          <w:lang w:eastAsia="ru-RU"/>
        </w:rPr>
        <w:t xml:space="preserve">   </w:t>
      </w:r>
      <w:r w:rsidRPr="004C4292">
        <w:rPr>
          <w:rFonts w:ascii="Courier New" w:eastAsia="Arial" w:hAnsi="Courier New" w:cs="Courier New"/>
          <w:color w:val="000000"/>
          <w:sz w:val="18"/>
          <w:szCs w:val="18"/>
          <w:lang w:eastAsia="ru-RU"/>
        </w:rPr>
        <w:t xml:space="preserve"> │способность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sz w:val="18"/>
          <w:szCs w:val="18"/>
          <w:lang w:eastAsia="ru-RU"/>
        </w:rPr>
      </w:pPr>
      <w:r w:rsidRPr="004C4292">
        <w:rPr>
          <w:rFonts w:ascii="Courier New" w:eastAsia="Arial" w:hAnsi="Courier New" w:cs="Courier New"/>
          <w:color w:val="000000"/>
          <w:sz w:val="18"/>
          <w:szCs w:val="18"/>
          <w:lang w:eastAsia="ru-RU"/>
        </w:rPr>
        <w:t xml:space="preserve">│                                                        </w:t>
      </w:r>
      <w:r>
        <w:rPr>
          <w:rFonts w:ascii="Courier New" w:eastAsia="Arial" w:hAnsi="Courier New" w:cs="Courier New"/>
          <w:color w:val="000000"/>
          <w:sz w:val="18"/>
          <w:szCs w:val="18"/>
          <w:lang w:eastAsia="ru-RU"/>
        </w:rPr>
        <w:t xml:space="preserve">  </w:t>
      </w:r>
      <w:r w:rsidRPr="004C4292">
        <w:rPr>
          <w:rFonts w:ascii="Courier New" w:eastAsia="Arial" w:hAnsi="Courier New" w:cs="Courier New"/>
          <w:color w:val="000000"/>
          <w:sz w:val="18"/>
          <w:szCs w:val="18"/>
          <w:lang w:eastAsia="ru-RU"/>
        </w:rPr>
        <w:t xml:space="preserve">  │   одной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sz w:val="18"/>
          <w:szCs w:val="18"/>
          <w:lang w:eastAsia="ru-RU"/>
        </w:rPr>
      </w:pPr>
      <w:r w:rsidRPr="004C4292">
        <w:rPr>
          <w:rFonts w:ascii="Courier New" w:eastAsia="Arial" w:hAnsi="Courier New" w:cs="Courier New"/>
          <w:color w:val="000000"/>
          <w:sz w:val="18"/>
          <w:szCs w:val="18"/>
          <w:lang w:eastAsia="ru-RU"/>
        </w:rPr>
        <w:t xml:space="preserve">│                        </w:t>
      </w:r>
      <w:r>
        <w:rPr>
          <w:rFonts w:ascii="Courier New" w:eastAsia="Arial" w:hAnsi="Courier New" w:cs="Courier New"/>
          <w:color w:val="000000"/>
          <w:sz w:val="18"/>
          <w:szCs w:val="18"/>
          <w:lang w:eastAsia="ru-RU"/>
        </w:rPr>
        <w:t xml:space="preserve">                                 </w:t>
      </w:r>
      <w:r w:rsidRPr="004C4292">
        <w:rPr>
          <w:rFonts w:ascii="Courier New" w:eastAsia="Arial" w:hAnsi="Courier New" w:cs="Courier New"/>
          <w:color w:val="000000"/>
          <w:sz w:val="18"/>
          <w:szCs w:val="18"/>
          <w:lang w:eastAsia="ru-RU"/>
        </w:rPr>
        <w:t xml:space="preserve">   │   полосы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sz w:val="18"/>
          <w:szCs w:val="18"/>
          <w:lang w:eastAsia="ru-RU"/>
        </w:rPr>
      </w:pPr>
      <w:r w:rsidRPr="004C4292">
        <w:rPr>
          <w:rFonts w:ascii="Courier New" w:eastAsia="Arial" w:hAnsi="Courier New" w:cs="Courier New"/>
          <w:color w:val="000000"/>
          <w:sz w:val="18"/>
          <w:szCs w:val="18"/>
          <w:lang w:eastAsia="ru-RU"/>
        </w:rPr>
        <w:t xml:space="preserve">│                       </w:t>
      </w:r>
      <w:r>
        <w:rPr>
          <w:rFonts w:ascii="Courier New" w:eastAsia="Arial" w:hAnsi="Courier New" w:cs="Courier New"/>
          <w:color w:val="000000"/>
          <w:sz w:val="18"/>
          <w:szCs w:val="18"/>
          <w:lang w:eastAsia="ru-RU"/>
        </w:rPr>
        <w:t xml:space="preserve">                                </w:t>
      </w:r>
      <w:r w:rsidRPr="004C4292">
        <w:rPr>
          <w:rFonts w:ascii="Courier New" w:eastAsia="Arial" w:hAnsi="Courier New" w:cs="Courier New"/>
          <w:color w:val="000000"/>
          <w:sz w:val="18"/>
          <w:szCs w:val="18"/>
          <w:lang w:eastAsia="ru-RU"/>
        </w:rPr>
        <w:t xml:space="preserve"> </w:t>
      </w:r>
      <w:r>
        <w:rPr>
          <w:rFonts w:ascii="Courier New" w:eastAsia="Arial" w:hAnsi="Courier New" w:cs="Courier New"/>
          <w:color w:val="000000"/>
          <w:sz w:val="18"/>
          <w:szCs w:val="18"/>
          <w:lang w:eastAsia="ru-RU"/>
        </w:rPr>
        <w:t xml:space="preserve"> </w:t>
      </w:r>
      <w:r w:rsidRPr="004C4292">
        <w:rPr>
          <w:rFonts w:ascii="Courier New" w:eastAsia="Arial" w:hAnsi="Courier New" w:cs="Courier New"/>
          <w:color w:val="000000"/>
          <w:sz w:val="18"/>
          <w:szCs w:val="18"/>
          <w:lang w:eastAsia="ru-RU"/>
        </w:rPr>
        <w:t xml:space="preserve">   │  движения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sz w:val="18"/>
          <w:szCs w:val="18"/>
          <w:lang w:eastAsia="ru-RU"/>
        </w:rPr>
      </w:pPr>
      <w:r w:rsidRPr="004C4292">
        <w:rPr>
          <w:rFonts w:ascii="Courier New" w:eastAsia="Arial" w:hAnsi="Courier New" w:cs="Courier New"/>
          <w:color w:val="000000"/>
          <w:sz w:val="18"/>
          <w:szCs w:val="18"/>
          <w:lang w:eastAsia="ru-RU"/>
        </w:rPr>
        <w:t>├────────────────────────────</w:t>
      </w:r>
      <w:r>
        <w:rPr>
          <w:rFonts w:ascii="Courier New" w:eastAsia="Arial" w:hAnsi="Courier New" w:cs="Courier New"/>
          <w:color w:val="000000"/>
          <w:sz w:val="18"/>
          <w:szCs w:val="18"/>
          <w:lang w:eastAsia="ru-RU"/>
        </w:rPr>
        <w:t xml:space="preserve">───────────────────────── </w:t>
      </w:r>
      <w:r w:rsidRPr="004C4292">
        <w:rPr>
          <w:rFonts w:ascii="Courier New" w:eastAsia="Arial" w:hAnsi="Courier New" w:cs="Courier New"/>
          <w:color w:val="000000"/>
          <w:sz w:val="18"/>
          <w:szCs w:val="18"/>
          <w:lang w:eastAsia="ru-RU"/>
        </w:rPr>
        <w:t>──</w:t>
      </w:r>
      <w:r>
        <w:rPr>
          <w:rFonts w:ascii="Courier New" w:eastAsia="Arial" w:hAnsi="Courier New" w:cs="Courier New"/>
          <w:color w:val="000000"/>
          <w:sz w:val="18"/>
          <w:szCs w:val="18"/>
          <w:lang w:eastAsia="ru-RU"/>
        </w:rPr>
        <w:t xml:space="preserve"> </w:t>
      </w:r>
      <w:r w:rsidRPr="004C4292">
        <w:rPr>
          <w:rFonts w:ascii="Courier New" w:eastAsia="Arial" w:hAnsi="Courier New" w:cs="Courier New"/>
          <w:color w:val="000000"/>
          <w:sz w:val="18"/>
          <w:szCs w:val="18"/>
          <w:lang w:eastAsia="ru-RU"/>
        </w:rPr>
        <w:t>───┼────────────┤</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sz w:val="18"/>
          <w:szCs w:val="18"/>
          <w:lang w:eastAsia="ru-RU"/>
        </w:rPr>
      </w:pPr>
      <w:r w:rsidRPr="004C4292">
        <w:rPr>
          <w:rFonts w:ascii="Courier New" w:eastAsia="Arial" w:hAnsi="Courier New" w:cs="Courier New"/>
          <w:color w:val="000000"/>
          <w:sz w:val="18"/>
          <w:szCs w:val="18"/>
          <w:lang w:eastAsia="ru-RU"/>
        </w:rPr>
        <w:t>│    Тротуары, расположенные вдоль красной линии улиц с      │         700│</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sz w:val="18"/>
          <w:szCs w:val="18"/>
          <w:lang w:eastAsia="ru-RU"/>
        </w:rPr>
      </w:pPr>
      <w:r w:rsidRPr="004C4292">
        <w:rPr>
          <w:rFonts w:ascii="Courier New" w:eastAsia="Arial" w:hAnsi="Courier New" w:cs="Courier New"/>
          <w:color w:val="000000"/>
          <w:sz w:val="18"/>
          <w:szCs w:val="18"/>
          <w:lang w:eastAsia="ru-RU"/>
        </w:rPr>
        <w:t>│развитой торговой сетью                                     │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sz w:val="18"/>
          <w:szCs w:val="18"/>
          <w:lang w:eastAsia="ru-RU"/>
        </w:rPr>
      </w:pPr>
      <w:r w:rsidRPr="004C4292">
        <w:rPr>
          <w:rFonts w:ascii="Courier New" w:eastAsia="Arial" w:hAnsi="Courier New" w:cs="Courier New"/>
          <w:color w:val="000000"/>
          <w:sz w:val="18"/>
          <w:szCs w:val="18"/>
          <w:lang w:eastAsia="ru-RU"/>
        </w:rPr>
        <w:t>├─────────────────────────────────────────────────────────</w:t>
      </w:r>
      <w:r>
        <w:rPr>
          <w:rFonts w:ascii="Courier New" w:eastAsia="Arial" w:hAnsi="Courier New" w:cs="Courier New"/>
          <w:color w:val="000000"/>
          <w:sz w:val="18"/>
          <w:szCs w:val="18"/>
          <w:lang w:eastAsia="ru-RU"/>
        </w:rPr>
        <w:t xml:space="preserve"> </w:t>
      </w:r>
      <w:r w:rsidRPr="004C4292">
        <w:rPr>
          <w:rFonts w:ascii="Courier New" w:eastAsia="Arial" w:hAnsi="Courier New" w:cs="Courier New"/>
          <w:color w:val="000000"/>
          <w:sz w:val="18"/>
          <w:szCs w:val="18"/>
          <w:lang w:eastAsia="ru-RU"/>
        </w:rPr>
        <w:t>──┼────────────┤</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sz w:val="18"/>
          <w:szCs w:val="18"/>
          <w:lang w:eastAsia="ru-RU"/>
        </w:rPr>
      </w:pPr>
      <w:r w:rsidRPr="004C4292">
        <w:rPr>
          <w:rFonts w:ascii="Courier New" w:eastAsia="Arial" w:hAnsi="Courier New" w:cs="Courier New"/>
          <w:color w:val="000000"/>
          <w:sz w:val="18"/>
          <w:szCs w:val="18"/>
          <w:lang w:eastAsia="ru-RU"/>
        </w:rPr>
        <w:t>│    Тротуары, расположенные вдоль красной линии улиц с      │         800│</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sz w:val="18"/>
          <w:szCs w:val="18"/>
          <w:lang w:eastAsia="ru-RU"/>
        </w:rPr>
      </w:pPr>
      <w:r w:rsidRPr="004C4292">
        <w:rPr>
          <w:rFonts w:ascii="Courier New" w:eastAsia="Arial" w:hAnsi="Courier New" w:cs="Courier New"/>
          <w:color w:val="000000"/>
          <w:sz w:val="18"/>
          <w:szCs w:val="18"/>
          <w:lang w:eastAsia="ru-RU"/>
        </w:rPr>
        <w:t>│незначительной торговой сетью                               │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sz w:val="18"/>
          <w:szCs w:val="18"/>
          <w:lang w:eastAsia="ru-RU"/>
        </w:rPr>
      </w:pPr>
      <w:r w:rsidRPr="004C4292">
        <w:rPr>
          <w:rFonts w:ascii="Courier New" w:eastAsia="Arial" w:hAnsi="Courier New" w:cs="Courier New"/>
          <w:color w:val="000000"/>
          <w:sz w:val="18"/>
          <w:szCs w:val="18"/>
          <w:lang w:eastAsia="ru-RU"/>
        </w:rPr>
        <w:t>├──────────────────────────────────────────────────────────</w:t>
      </w:r>
      <w:r>
        <w:rPr>
          <w:rFonts w:ascii="Courier New" w:eastAsia="Arial" w:hAnsi="Courier New" w:cs="Courier New"/>
          <w:color w:val="000000"/>
          <w:sz w:val="18"/>
          <w:szCs w:val="18"/>
          <w:lang w:eastAsia="ru-RU"/>
        </w:rPr>
        <w:t xml:space="preserve"> </w:t>
      </w:r>
      <w:r w:rsidRPr="004C4292">
        <w:rPr>
          <w:rFonts w:ascii="Courier New" w:eastAsia="Arial" w:hAnsi="Courier New" w:cs="Courier New"/>
          <w:color w:val="000000"/>
          <w:sz w:val="18"/>
          <w:szCs w:val="18"/>
          <w:lang w:eastAsia="ru-RU"/>
        </w:rPr>
        <w:t>─┼────────────┤</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sz w:val="18"/>
          <w:szCs w:val="18"/>
          <w:lang w:eastAsia="ru-RU"/>
        </w:rPr>
      </w:pPr>
      <w:r w:rsidRPr="004C4292">
        <w:rPr>
          <w:rFonts w:ascii="Courier New" w:eastAsia="Arial" w:hAnsi="Courier New" w:cs="Courier New"/>
          <w:color w:val="000000"/>
          <w:sz w:val="18"/>
          <w:szCs w:val="18"/>
          <w:lang w:eastAsia="ru-RU"/>
        </w:rPr>
        <w:t>│    Тротуары в пределах зеленых насаждений улиц и дорог     │  800 - 1000│</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sz w:val="18"/>
          <w:szCs w:val="18"/>
          <w:lang w:eastAsia="ru-RU"/>
        </w:rPr>
      </w:pPr>
      <w:r w:rsidRPr="004C4292">
        <w:rPr>
          <w:rFonts w:ascii="Courier New" w:eastAsia="Arial" w:hAnsi="Courier New" w:cs="Courier New"/>
          <w:color w:val="000000"/>
          <w:sz w:val="18"/>
          <w:szCs w:val="18"/>
          <w:lang w:eastAsia="ru-RU"/>
        </w:rPr>
        <w:t>│(бульвары)                                                  │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sz w:val="18"/>
          <w:szCs w:val="18"/>
          <w:lang w:eastAsia="ru-RU"/>
        </w:rPr>
      </w:pPr>
      <w:r w:rsidRPr="004C4292">
        <w:rPr>
          <w:rFonts w:ascii="Courier New" w:eastAsia="Arial" w:hAnsi="Courier New" w:cs="Courier New"/>
          <w:color w:val="000000"/>
          <w:sz w:val="18"/>
          <w:szCs w:val="18"/>
          <w:lang w:eastAsia="ru-RU"/>
        </w:rPr>
        <w:t>├──────────────────────────────────────────────────────────</w:t>
      </w:r>
      <w:r>
        <w:rPr>
          <w:rFonts w:ascii="Courier New" w:eastAsia="Arial" w:hAnsi="Courier New" w:cs="Courier New"/>
          <w:color w:val="000000"/>
          <w:sz w:val="18"/>
          <w:szCs w:val="18"/>
          <w:lang w:eastAsia="ru-RU"/>
        </w:rPr>
        <w:t xml:space="preserve"> </w:t>
      </w:r>
      <w:r w:rsidRPr="004C4292">
        <w:rPr>
          <w:rFonts w:ascii="Courier New" w:eastAsia="Arial" w:hAnsi="Courier New" w:cs="Courier New"/>
          <w:color w:val="000000"/>
          <w:sz w:val="18"/>
          <w:szCs w:val="18"/>
          <w:lang w:eastAsia="ru-RU"/>
        </w:rPr>
        <w:t>─┼────────────┤</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sz w:val="18"/>
          <w:szCs w:val="18"/>
          <w:lang w:eastAsia="ru-RU"/>
        </w:rPr>
      </w:pPr>
      <w:r w:rsidRPr="004C4292">
        <w:rPr>
          <w:rFonts w:ascii="Courier New" w:eastAsia="Arial" w:hAnsi="Courier New" w:cs="Courier New"/>
          <w:color w:val="000000"/>
          <w:sz w:val="18"/>
          <w:szCs w:val="18"/>
          <w:lang w:eastAsia="ru-RU"/>
        </w:rPr>
        <w:t>│    Пешеходные дороги (прогулочные)                         │   600 - 700│</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sz w:val="18"/>
          <w:szCs w:val="18"/>
          <w:lang w:eastAsia="ru-RU"/>
        </w:rPr>
      </w:pPr>
      <w:r w:rsidRPr="004C4292">
        <w:rPr>
          <w:rFonts w:ascii="Courier New" w:eastAsia="Arial" w:hAnsi="Courier New" w:cs="Courier New"/>
          <w:color w:val="000000"/>
          <w:sz w:val="18"/>
          <w:szCs w:val="18"/>
          <w:lang w:eastAsia="ru-RU"/>
        </w:rPr>
        <w:t>├─────────────────────────────────────────────────────────</w:t>
      </w:r>
      <w:r>
        <w:rPr>
          <w:rFonts w:ascii="Courier New" w:eastAsia="Arial" w:hAnsi="Courier New" w:cs="Courier New"/>
          <w:color w:val="000000"/>
          <w:sz w:val="18"/>
          <w:szCs w:val="18"/>
          <w:lang w:eastAsia="ru-RU"/>
        </w:rPr>
        <w:t xml:space="preserve"> </w:t>
      </w:r>
      <w:r w:rsidRPr="004C4292">
        <w:rPr>
          <w:rFonts w:ascii="Courier New" w:eastAsia="Arial" w:hAnsi="Courier New" w:cs="Courier New"/>
          <w:color w:val="000000"/>
          <w:sz w:val="18"/>
          <w:szCs w:val="18"/>
          <w:lang w:eastAsia="ru-RU"/>
        </w:rPr>
        <w:t>──┼────────────┤</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sz w:val="18"/>
          <w:szCs w:val="18"/>
          <w:lang w:eastAsia="ru-RU"/>
        </w:rPr>
      </w:pPr>
      <w:r w:rsidRPr="004C4292">
        <w:rPr>
          <w:rFonts w:ascii="Courier New" w:eastAsia="Arial" w:hAnsi="Courier New" w:cs="Courier New"/>
          <w:color w:val="000000"/>
          <w:sz w:val="18"/>
          <w:szCs w:val="18"/>
          <w:lang w:eastAsia="ru-RU"/>
        </w:rPr>
        <w:t>│    Пешеходные переходы через проезжую часть (наземные)     │ 1200 - 1500│</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sz w:val="18"/>
          <w:szCs w:val="18"/>
          <w:lang w:eastAsia="ru-RU"/>
        </w:rPr>
      </w:pPr>
      <w:r w:rsidRPr="004C4292">
        <w:rPr>
          <w:rFonts w:ascii="Courier New" w:eastAsia="Arial" w:hAnsi="Courier New" w:cs="Courier New"/>
          <w:color w:val="000000"/>
          <w:sz w:val="18"/>
          <w:szCs w:val="18"/>
          <w:lang w:eastAsia="ru-RU"/>
        </w:rPr>
        <w:t>├─────────────────────────────────────────────────────────</w:t>
      </w:r>
      <w:r>
        <w:rPr>
          <w:rFonts w:ascii="Courier New" w:eastAsia="Arial" w:hAnsi="Courier New" w:cs="Courier New"/>
          <w:color w:val="000000"/>
          <w:sz w:val="18"/>
          <w:szCs w:val="18"/>
          <w:lang w:eastAsia="ru-RU"/>
        </w:rPr>
        <w:t xml:space="preserve"> </w:t>
      </w:r>
      <w:r w:rsidRPr="004C4292">
        <w:rPr>
          <w:rFonts w:ascii="Courier New" w:eastAsia="Arial" w:hAnsi="Courier New" w:cs="Courier New"/>
          <w:color w:val="000000"/>
          <w:sz w:val="18"/>
          <w:szCs w:val="18"/>
          <w:lang w:eastAsia="ru-RU"/>
        </w:rPr>
        <w:t>──┼────────────┤</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sz w:val="18"/>
          <w:szCs w:val="18"/>
          <w:lang w:eastAsia="ru-RU"/>
        </w:rPr>
      </w:pPr>
      <w:r w:rsidRPr="004C4292">
        <w:rPr>
          <w:rFonts w:ascii="Courier New" w:eastAsia="Arial" w:hAnsi="Courier New" w:cs="Courier New"/>
          <w:color w:val="000000"/>
          <w:sz w:val="18"/>
          <w:szCs w:val="18"/>
          <w:lang w:eastAsia="ru-RU"/>
        </w:rPr>
        <w:t>│    Лестница                                                │   500 - 600│</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sz w:val="18"/>
          <w:szCs w:val="18"/>
          <w:lang w:eastAsia="ru-RU"/>
        </w:rPr>
      </w:pPr>
      <w:r w:rsidRPr="004C4292">
        <w:rPr>
          <w:rFonts w:ascii="Courier New" w:eastAsia="Arial" w:hAnsi="Courier New" w:cs="Courier New"/>
          <w:color w:val="000000"/>
          <w:sz w:val="18"/>
          <w:szCs w:val="18"/>
          <w:lang w:eastAsia="ru-RU"/>
        </w:rPr>
        <w:t>├────────────────────────────────────────────────────────</w:t>
      </w:r>
      <w:r>
        <w:rPr>
          <w:rFonts w:ascii="Courier New" w:eastAsia="Arial" w:hAnsi="Courier New" w:cs="Courier New"/>
          <w:color w:val="000000"/>
          <w:sz w:val="18"/>
          <w:szCs w:val="18"/>
          <w:lang w:eastAsia="ru-RU"/>
        </w:rPr>
        <w:t xml:space="preserve"> </w:t>
      </w:r>
      <w:r w:rsidRPr="004C4292">
        <w:rPr>
          <w:rFonts w:ascii="Courier New" w:eastAsia="Arial" w:hAnsi="Courier New" w:cs="Courier New"/>
          <w:color w:val="000000"/>
          <w:sz w:val="18"/>
          <w:szCs w:val="18"/>
          <w:lang w:eastAsia="ru-RU"/>
        </w:rPr>
        <w:t>───┼────────────┤</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sz w:val="18"/>
          <w:szCs w:val="18"/>
          <w:lang w:eastAsia="ru-RU"/>
        </w:rPr>
      </w:pPr>
      <w:r w:rsidRPr="004C4292">
        <w:rPr>
          <w:rFonts w:ascii="Courier New" w:eastAsia="Arial" w:hAnsi="Courier New" w:cs="Courier New"/>
          <w:color w:val="000000"/>
          <w:sz w:val="18"/>
          <w:szCs w:val="18"/>
          <w:lang w:eastAsia="ru-RU"/>
        </w:rPr>
        <w:t>│    Пандус (уклон 1:10)                                     │         700│</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sz w:val="18"/>
          <w:szCs w:val="18"/>
          <w:lang w:eastAsia="ru-RU"/>
        </w:rPr>
      </w:pPr>
      <w:r w:rsidRPr="004C4292">
        <w:rPr>
          <w:rFonts w:ascii="Courier New" w:eastAsia="Arial" w:hAnsi="Courier New" w:cs="Courier New"/>
          <w:color w:val="000000"/>
          <w:sz w:val="18"/>
          <w:szCs w:val="18"/>
          <w:lang w:eastAsia="ru-RU"/>
        </w:rPr>
        <w:t>├────────────────────────────────────────────────────────</w:t>
      </w:r>
      <w:r>
        <w:rPr>
          <w:rFonts w:ascii="Courier New" w:eastAsia="Arial" w:hAnsi="Courier New" w:cs="Courier New"/>
          <w:color w:val="000000"/>
          <w:sz w:val="18"/>
          <w:szCs w:val="18"/>
          <w:lang w:eastAsia="ru-RU"/>
        </w:rPr>
        <w:t xml:space="preserve"> </w:t>
      </w:r>
      <w:r w:rsidRPr="004C4292">
        <w:rPr>
          <w:rFonts w:ascii="Courier New" w:eastAsia="Arial" w:hAnsi="Courier New" w:cs="Courier New"/>
          <w:color w:val="000000"/>
          <w:sz w:val="18"/>
          <w:szCs w:val="18"/>
          <w:lang w:eastAsia="ru-RU"/>
        </w:rPr>
        <w:t>───┴────────────┤</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sz w:val="18"/>
          <w:szCs w:val="18"/>
          <w:lang w:eastAsia="ru-RU"/>
        </w:rPr>
      </w:pPr>
      <w:r w:rsidRPr="004C4292">
        <w:rPr>
          <w:rFonts w:ascii="Courier New" w:eastAsia="Arial" w:hAnsi="Courier New" w:cs="Courier New"/>
          <w:color w:val="000000"/>
          <w:sz w:val="18"/>
          <w:szCs w:val="18"/>
          <w:lang w:eastAsia="ru-RU"/>
        </w:rPr>
        <w:t>│    &lt;*&gt; Предельная пропускная способность,  принимаемая  при  определении│</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sz w:val="18"/>
          <w:szCs w:val="18"/>
          <w:lang w:eastAsia="ru-RU"/>
        </w:rPr>
      </w:pPr>
      <w:r w:rsidRPr="004C4292">
        <w:rPr>
          <w:rFonts w:ascii="Courier New" w:eastAsia="Arial" w:hAnsi="Courier New" w:cs="Courier New"/>
          <w:color w:val="000000"/>
          <w:sz w:val="18"/>
          <w:szCs w:val="18"/>
          <w:lang w:eastAsia="ru-RU"/>
        </w:rPr>
        <w:t>│максимальных нагрузок, - 1500 чел./час.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sz w:val="18"/>
          <w:szCs w:val="18"/>
          <w:lang w:eastAsia="ru-RU"/>
        </w:rPr>
      </w:pPr>
      <w:r w:rsidRPr="004C4292">
        <w:rPr>
          <w:rFonts w:ascii="Courier New" w:eastAsia="Arial" w:hAnsi="Courier New" w:cs="Courier New"/>
          <w:color w:val="000000"/>
          <w:sz w:val="18"/>
          <w:szCs w:val="18"/>
          <w:lang w:eastAsia="ru-RU"/>
        </w:rPr>
        <w:t>│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sz w:val="18"/>
          <w:szCs w:val="18"/>
          <w:lang w:eastAsia="ru-RU"/>
        </w:rPr>
      </w:pPr>
      <w:r w:rsidRPr="004C4292">
        <w:rPr>
          <w:rFonts w:ascii="Courier New" w:eastAsia="Arial" w:hAnsi="Courier New" w:cs="Courier New"/>
          <w:color w:val="000000"/>
          <w:sz w:val="18"/>
          <w:szCs w:val="18"/>
          <w:lang w:eastAsia="ru-RU"/>
        </w:rPr>
        <w:t>│    Примечание.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sz w:val="18"/>
          <w:szCs w:val="18"/>
          <w:lang w:eastAsia="ru-RU"/>
        </w:rPr>
      </w:pPr>
      <w:r w:rsidRPr="004C4292">
        <w:rPr>
          <w:rFonts w:ascii="Courier New" w:eastAsia="Arial" w:hAnsi="Courier New" w:cs="Courier New"/>
          <w:color w:val="000000"/>
          <w:sz w:val="18"/>
          <w:szCs w:val="18"/>
          <w:lang w:eastAsia="ru-RU"/>
        </w:rPr>
        <w:t>│    Ширина одной полосы пешеходного движения - 0,75 м.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sz w:val="18"/>
          <w:szCs w:val="18"/>
          <w:lang w:eastAsia="ru-RU"/>
        </w:rPr>
      </w:pPr>
      <w:r w:rsidRPr="004C4292">
        <w:rPr>
          <w:rFonts w:ascii="Courier New" w:eastAsia="Arial" w:hAnsi="Courier New" w:cs="Courier New"/>
          <w:color w:val="000000"/>
          <w:sz w:val="18"/>
          <w:szCs w:val="18"/>
          <w:lang w:eastAsia="ru-RU"/>
        </w:rPr>
        <w:t>└─────────────────────────────────────────────────────────────────────────┘</w:t>
      </w:r>
    </w:p>
    <w:p w:rsidR="00C765F8" w:rsidRPr="004C4292" w:rsidRDefault="00C765F8" w:rsidP="004C4292">
      <w:pPr>
        <w:pStyle w:val="a4"/>
        <w:jc w:val="both"/>
        <w:rPr>
          <w:rFonts w:ascii="Times New Roman" w:hAnsi="Times New Roman"/>
          <w:sz w:val="24"/>
          <w:szCs w:val="24"/>
        </w:rPr>
      </w:pPr>
    </w:p>
    <w:p w:rsidR="004C4292" w:rsidRPr="004C4292" w:rsidRDefault="004C4292" w:rsidP="004C4292">
      <w:pPr>
        <w:widowControl/>
        <w:suppressAutoHyphens w:val="0"/>
        <w:autoSpaceDN w:val="0"/>
        <w:adjustRightInd w:val="0"/>
        <w:ind w:firstLine="0"/>
        <w:jc w:val="right"/>
        <w:outlineLvl w:val="0"/>
        <w:rPr>
          <w:rFonts w:ascii="Times New Roman" w:eastAsia="Arial" w:hAnsi="Times New Roman" w:cs="Times New Roman"/>
          <w:color w:val="000000"/>
          <w:sz w:val="24"/>
          <w:szCs w:val="24"/>
          <w:lang w:eastAsia="ru-RU"/>
        </w:rPr>
      </w:pPr>
      <w:r w:rsidRPr="004C4292">
        <w:rPr>
          <w:rFonts w:ascii="Times New Roman" w:eastAsia="Arial" w:hAnsi="Times New Roman" w:cs="Times New Roman"/>
          <w:color w:val="000000"/>
          <w:sz w:val="24"/>
          <w:szCs w:val="24"/>
          <w:lang w:eastAsia="ru-RU"/>
        </w:rPr>
        <w:lastRenderedPageBreak/>
        <w:t>Приложение № 3</w:t>
      </w:r>
    </w:p>
    <w:p w:rsidR="004C4292" w:rsidRPr="004C4292" w:rsidRDefault="00232CA4" w:rsidP="004C4292">
      <w:pPr>
        <w:widowControl/>
        <w:ind w:firstLine="0"/>
        <w:jc w:val="right"/>
        <w:rPr>
          <w:rFonts w:ascii="Times New Roman" w:eastAsia="Arial" w:hAnsi="Times New Roman" w:cs="Times New Roman"/>
          <w:bCs/>
          <w:sz w:val="24"/>
          <w:szCs w:val="24"/>
        </w:rPr>
      </w:pPr>
      <w:r>
        <w:rPr>
          <w:rFonts w:ascii="Times New Roman" w:eastAsia="Arial" w:hAnsi="Times New Roman" w:cs="Times New Roman"/>
          <w:bCs/>
          <w:sz w:val="24"/>
          <w:szCs w:val="24"/>
        </w:rPr>
        <w:t>к Правилам благоустройства</w:t>
      </w:r>
      <w:r w:rsidR="004C4292" w:rsidRPr="004C4292">
        <w:rPr>
          <w:rFonts w:ascii="Times New Roman" w:eastAsia="Arial" w:hAnsi="Times New Roman" w:cs="Times New Roman"/>
          <w:bCs/>
          <w:sz w:val="24"/>
          <w:szCs w:val="24"/>
        </w:rPr>
        <w:t xml:space="preserve"> территории </w:t>
      </w:r>
    </w:p>
    <w:p w:rsidR="004C4292" w:rsidRPr="004C4292" w:rsidRDefault="004C4292" w:rsidP="004C4292">
      <w:pPr>
        <w:widowControl/>
        <w:ind w:firstLine="0"/>
        <w:jc w:val="right"/>
        <w:rPr>
          <w:rFonts w:ascii="Times New Roman" w:eastAsia="Arial" w:hAnsi="Times New Roman" w:cs="Times New Roman"/>
          <w:bCs/>
          <w:sz w:val="24"/>
          <w:szCs w:val="24"/>
        </w:rPr>
      </w:pPr>
      <w:r w:rsidRPr="004C4292">
        <w:rPr>
          <w:rFonts w:ascii="Times New Roman" w:eastAsia="Arial" w:hAnsi="Times New Roman" w:cs="Times New Roman"/>
          <w:bCs/>
          <w:sz w:val="24"/>
          <w:szCs w:val="24"/>
        </w:rPr>
        <w:t xml:space="preserve">муниципального образования </w:t>
      </w:r>
    </w:p>
    <w:p w:rsidR="004C4292" w:rsidRPr="004C4292" w:rsidRDefault="00232CA4" w:rsidP="004C4292">
      <w:pPr>
        <w:widowControl/>
        <w:ind w:firstLine="0"/>
        <w:jc w:val="right"/>
        <w:rPr>
          <w:rFonts w:ascii="Times New Roman" w:eastAsia="Arial" w:hAnsi="Times New Roman" w:cs="Times New Roman"/>
          <w:b/>
          <w:bCs/>
          <w:sz w:val="24"/>
          <w:szCs w:val="24"/>
        </w:rPr>
      </w:pPr>
      <w:r>
        <w:rPr>
          <w:rFonts w:ascii="Times New Roman" w:eastAsia="Arial" w:hAnsi="Times New Roman" w:cs="Times New Roman"/>
          <w:bCs/>
          <w:sz w:val="24"/>
          <w:szCs w:val="24"/>
        </w:rPr>
        <w:t>«Посёлок Приморье</w:t>
      </w:r>
      <w:r w:rsidR="004C4292" w:rsidRPr="004C4292">
        <w:rPr>
          <w:rFonts w:ascii="Times New Roman" w:eastAsia="Arial" w:hAnsi="Times New Roman" w:cs="Times New Roman"/>
          <w:bCs/>
          <w:sz w:val="24"/>
          <w:szCs w:val="24"/>
        </w:rPr>
        <w:t>»</w:t>
      </w:r>
    </w:p>
    <w:p w:rsidR="004C4292" w:rsidRPr="004C4292" w:rsidRDefault="004C4292" w:rsidP="004C4292">
      <w:pPr>
        <w:widowControl/>
        <w:suppressAutoHyphens w:val="0"/>
        <w:autoSpaceDN w:val="0"/>
        <w:adjustRightInd w:val="0"/>
        <w:ind w:firstLine="0"/>
        <w:jc w:val="center"/>
        <w:rPr>
          <w:rFonts w:ascii="Times New Roman" w:eastAsia="Arial" w:hAnsi="Times New Roman" w:cs="Times New Roman"/>
          <w:color w:val="000000"/>
          <w:sz w:val="24"/>
          <w:szCs w:val="24"/>
          <w:lang w:eastAsia="ru-RU"/>
        </w:rPr>
      </w:pPr>
      <w:r w:rsidRPr="004C4292">
        <w:rPr>
          <w:rFonts w:ascii="Times New Roman" w:eastAsia="Arial" w:hAnsi="Times New Roman" w:cs="Times New Roman"/>
          <w:color w:val="000000"/>
          <w:sz w:val="24"/>
          <w:szCs w:val="24"/>
          <w:lang w:eastAsia="ru-RU"/>
        </w:rPr>
        <w:t>ПРИЕМЫ</w:t>
      </w:r>
    </w:p>
    <w:p w:rsidR="004C4292" w:rsidRPr="004C4292" w:rsidRDefault="004C4292" w:rsidP="004C4292">
      <w:pPr>
        <w:widowControl/>
        <w:suppressAutoHyphens w:val="0"/>
        <w:autoSpaceDN w:val="0"/>
        <w:adjustRightInd w:val="0"/>
        <w:ind w:firstLine="0"/>
        <w:jc w:val="center"/>
        <w:rPr>
          <w:rFonts w:ascii="Times New Roman" w:eastAsia="Arial" w:hAnsi="Times New Roman" w:cs="Times New Roman"/>
          <w:color w:val="000000"/>
          <w:sz w:val="24"/>
          <w:szCs w:val="24"/>
          <w:lang w:eastAsia="ru-RU"/>
        </w:rPr>
      </w:pPr>
      <w:r w:rsidRPr="004C4292">
        <w:rPr>
          <w:rFonts w:ascii="Times New Roman" w:eastAsia="Arial" w:hAnsi="Times New Roman" w:cs="Times New Roman"/>
          <w:color w:val="000000"/>
          <w:sz w:val="24"/>
          <w:szCs w:val="24"/>
          <w:lang w:eastAsia="ru-RU"/>
        </w:rPr>
        <w:t>БЛАГОУСТРОЙСТВА НА ТЕРРИТОРИЯХ РЕКРЕАЦИОННОГО НАЗНАЧЕНИЯ</w:t>
      </w:r>
    </w:p>
    <w:p w:rsidR="004C4292" w:rsidRPr="004C4292" w:rsidRDefault="004C4292" w:rsidP="004C4292">
      <w:pPr>
        <w:widowControl/>
        <w:suppressAutoHyphens w:val="0"/>
        <w:autoSpaceDN w:val="0"/>
        <w:adjustRightInd w:val="0"/>
        <w:ind w:firstLine="0"/>
        <w:jc w:val="center"/>
        <w:rPr>
          <w:rFonts w:ascii="Times New Roman" w:eastAsia="Arial" w:hAnsi="Times New Roman" w:cs="Times New Roman"/>
          <w:color w:val="000000"/>
          <w:sz w:val="24"/>
          <w:szCs w:val="24"/>
          <w:lang w:eastAsia="ru-RU"/>
        </w:rPr>
      </w:pPr>
    </w:p>
    <w:p w:rsidR="004C4292" w:rsidRPr="004C4292" w:rsidRDefault="004C4292" w:rsidP="004C4292">
      <w:pPr>
        <w:widowControl/>
        <w:suppressAutoHyphens w:val="0"/>
        <w:autoSpaceDN w:val="0"/>
        <w:adjustRightInd w:val="0"/>
        <w:ind w:firstLine="0"/>
        <w:jc w:val="right"/>
        <w:outlineLvl w:val="1"/>
        <w:rPr>
          <w:rFonts w:ascii="Times New Roman" w:eastAsia="Arial" w:hAnsi="Times New Roman" w:cs="Times New Roman"/>
          <w:color w:val="000000"/>
          <w:sz w:val="24"/>
          <w:szCs w:val="24"/>
          <w:lang w:eastAsia="ru-RU"/>
        </w:rPr>
      </w:pPr>
      <w:bookmarkStart w:id="14" w:name="_Toc472352480"/>
      <w:r w:rsidRPr="004C4292">
        <w:rPr>
          <w:rFonts w:ascii="Times New Roman" w:eastAsia="Arial" w:hAnsi="Times New Roman" w:cs="Times New Roman"/>
          <w:color w:val="000000"/>
          <w:sz w:val="24"/>
          <w:szCs w:val="24"/>
          <w:lang w:eastAsia="ru-RU"/>
        </w:rPr>
        <w:t xml:space="preserve">Таблица 1. </w:t>
      </w:r>
    </w:p>
    <w:p w:rsidR="004C4292" w:rsidRPr="004C4292" w:rsidRDefault="004C4292" w:rsidP="004C4292">
      <w:pPr>
        <w:widowControl/>
        <w:suppressAutoHyphens w:val="0"/>
        <w:autoSpaceDN w:val="0"/>
        <w:adjustRightInd w:val="0"/>
        <w:ind w:firstLine="0"/>
        <w:jc w:val="right"/>
        <w:outlineLvl w:val="1"/>
        <w:rPr>
          <w:rFonts w:ascii="Times New Roman" w:eastAsia="Arial" w:hAnsi="Times New Roman" w:cs="Times New Roman"/>
          <w:color w:val="000000"/>
          <w:sz w:val="24"/>
          <w:szCs w:val="24"/>
          <w:lang w:eastAsia="ru-RU"/>
        </w:rPr>
      </w:pPr>
      <w:r w:rsidRPr="004C4292">
        <w:rPr>
          <w:rFonts w:ascii="Times New Roman" w:eastAsia="Arial" w:hAnsi="Times New Roman" w:cs="Times New Roman"/>
          <w:color w:val="000000"/>
          <w:sz w:val="24"/>
          <w:szCs w:val="24"/>
          <w:lang w:eastAsia="ru-RU"/>
        </w:rPr>
        <w:t>Организация аллей и дорог парка, лесопарка</w:t>
      </w:r>
      <w:bookmarkEnd w:id="14"/>
    </w:p>
    <w:p w:rsidR="004C4292" w:rsidRPr="004C4292" w:rsidRDefault="004C4292" w:rsidP="004C4292">
      <w:pPr>
        <w:widowControl/>
        <w:suppressAutoHyphens w:val="0"/>
        <w:autoSpaceDN w:val="0"/>
        <w:adjustRightInd w:val="0"/>
        <w:ind w:firstLine="0"/>
        <w:jc w:val="right"/>
        <w:rPr>
          <w:rFonts w:ascii="Times New Roman" w:eastAsia="Arial" w:hAnsi="Times New Roman" w:cs="Times New Roman"/>
          <w:color w:val="000000"/>
          <w:sz w:val="24"/>
          <w:szCs w:val="24"/>
          <w:lang w:eastAsia="ru-RU"/>
        </w:rPr>
      </w:pPr>
      <w:r w:rsidRPr="004C4292">
        <w:rPr>
          <w:rFonts w:ascii="Times New Roman" w:eastAsia="Arial" w:hAnsi="Times New Roman" w:cs="Times New Roman"/>
          <w:color w:val="000000"/>
          <w:sz w:val="24"/>
          <w:szCs w:val="24"/>
          <w:lang w:eastAsia="ru-RU"/>
        </w:rPr>
        <w:t>и других крупных объектов рекреации</w:t>
      </w:r>
    </w:p>
    <w:p w:rsidR="004C4292" w:rsidRPr="004C4292" w:rsidRDefault="004C4292" w:rsidP="004C4292">
      <w:pPr>
        <w:widowControl/>
        <w:suppressAutoHyphens w:val="0"/>
        <w:autoSpaceDN w:val="0"/>
        <w:adjustRightInd w:val="0"/>
        <w:ind w:firstLine="540"/>
        <w:rPr>
          <w:rFonts w:ascii="Times New Roman" w:eastAsia="Arial" w:hAnsi="Times New Roman" w:cs="Times New Roman"/>
          <w:color w:val="000000"/>
          <w:sz w:val="24"/>
          <w:szCs w:val="24"/>
          <w:lang w:eastAsia="ru-RU"/>
        </w:rPr>
      </w:pP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w:t>
      </w:r>
      <w:r>
        <w:rPr>
          <w:rFonts w:ascii="Courier New" w:eastAsia="Arial" w:hAnsi="Courier New" w:cs="Courier New"/>
          <w:color w:val="000000"/>
          <w:lang w:eastAsia="ru-RU"/>
        </w:rPr>
        <w:t xml:space="preserve"> </w:t>
      </w:r>
      <w:r w:rsidRPr="004C4292">
        <w:rPr>
          <w:rFonts w:ascii="Courier New" w:eastAsia="Arial" w:hAnsi="Courier New" w:cs="Courier New"/>
          <w:color w:val="000000"/>
          <w:lang w:eastAsia="ru-RU"/>
        </w:rPr>
        <w:t>───┬────────────────────┬────────────────────────────┐</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Типы аллей │  Ширина  │     Назначение     │      Рекомендации по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и дорог   │   (м)    │                    │      благоустройству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│Основные    │   6 - 9  │      Интенсивное</w:t>
      </w:r>
      <w:proofErr w:type="gramStart"/>
      <w:r w:rsidRPr="004C4292">
        <w:rPr>
          <w:rFonts w:ascii="Courier New" w:eastAsia="Arial" w:hAnsi="Courier New" w:cs="Courier New"/>
          <w:color w:val="000000"/>
          <w:lang w:eastAsia="ru-RU"/>
        </w:rPr>
        <w:t xml:space="preserve">   │     Д</w:t>
      </w:r>
      <w:proofErr w:type="gramEnd"/>
      <w:r w:rsidRPr="004C4292">
        <w:rPr>
          <w:rFonts w:ascii="Courier New" w:eastAsia="Arial" w:hAnsi="Courier New" w:cs="Courier New"/>
          <w:color w:val="000000"/>
          <w:lang w:eastAsia="ru-RU"/>
        </w:rPr>
        <w:t>опускаются     зеленые│</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xml:space="preserve">│пешеходные  │          │пешеходное  </w:t>
      </w:r>
      <w:proofErr w:type="spellStart"/>
      <w:r w:rsidRPr="004C4292">
        <w:rPr>
          <w:rFonts w:ascii="Courier New" w:eastAsia="Arial" w:hAnsi="Courier New" w:cs="Courier New"/>
          <w:color w:val="000000"/>
          <w:lang w:eastAsia="ru-RU"/>
        </w:rPr>
        <w:t>движение│разделительные</w:t>
      </w:r>
      <w:proofErr w:type="spellEnd"/>
      <w:r w:rsidRPr="004C4292">
        <w:rPr>
          <w:rFonts w:ascii="Courier New" w:eastAsia="Arial" w:hAnsi="Courier New" w:cs="Courier New"/>
          <w:color w:val="000000"/>
          <w:lang w:eastAsia="ru-RU"/>
        </w:rPr>
        <w:t xml:space="preserve">        полосы│</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│аллеи и     │          │(более  300  ч/час)</w:t>
      </w:r>
      <w:proofErr w:type="gramStart"/>
      <w:r w:rsidRPr="004C4292">
        <w:rPr>
          <w:rFonts w:ascii="Courier New" w:eastAsia="Arial" w:hAnsi="Courier New" w:cs="Courier New"/>
          <w:color w:val="000000"/>
          <w:lang w:eastAsia="ru-RU"/>
        </w:rPr>
        <w:t>.</w:t>
      </w:r>
      <w:proofErr w:type="gramEnd"/>
      <w:r w:rsidRPr="004C4292">
        <w:rPr>
          <w:rFonts w:ascii="Courier New" w:eastAsia="Arial" w:hAnsi="Courier New" w:cs="Courier New"/>
          <w:color w:val="000000"/>
          <w:lang w:eastAsia="ru-RU"/>
        </w:rPr>
        <w:t>│</w:t>
      </w:r>
      <w:proofErr w:type="gramStart"/>
      <w:r w:rsidRPr="004C4292">
        <w:rPr>
          <w:rFonts w:ascii="Courier New" w:eastAsia="Arial" w:hAnsi="Courier New" w:cs="Courier New"/>
          <w:color w:val="000000"/>
          <w:lang w:eastAsia="ru-RU"/>
        </w:rPr>
        <w:t>ш</w:t>
      </w:r>
      <w:proofErr w:type="gramEnd"/>
      <w:r w:rsidRPr="004C4292">
        <w:rPr>
          <w:rFonts w:ascii="Courier New" w:eastAsia="Arial" w:hAnsi="Courier New" w:cs="Courier New"/>
          <w:color w:val="000000"/>
          <w:lang w:eastAsia="ru-RU"/>
        </w:rPr>
        <w:t>ириной порядка 2  м,  через│</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│дороги</w:t>
      </w:r>
      <w:proofErr w:type="gramStart"/>
      <w:r w:rsidRPr="004C4292">
        <w:rPr>
          <w:rFonts w:ascii="Courier New" w:eastAsia="Arial" w:hAnsi="Courier New" w:cs="Courier New"/>
          <w:color w:val="000000"/>
          <w:lang w:eastAsia="ru-RU"/>
        </w:rPr>
        <w:t xml:space="preserve"> *    │          │Д</w:t>
      </w:r>
      <w:proofErr w:type="gramEnd"/>
      <w:r w:rsidRPr="004C4292">
        <w:rPr>
          <w:rFonts w:ascii="Courier New" w:eastAsia="Arial" w:hAnsi="Courier New" w:cs="Courier New"/>
          <w:color w:val="000000"/>
          <w:lang w:eastAsia="ru-RU"/>
        </w:rPr>
        <w:t xml:space="preserve">опускается   </w:t>
      </w:r>
      <w:proofErr w:type="spellStart"/>
      <w:r w:rsidRPr="004C4292">
        <w:rPr>
          <w:rFonts w:ascii="Courier New" w:eastAsia="Arial" w:hAnsi="Courier New" w:cs="Courier New"/>
          <w:color w:val="000000"/>
          <w:lang w:eastAsia="ru-RU"/>
        </w:rPr>
        <w:t>проезд│каждые</w:t>
      </w:r>
      <w:proofErr w:type="spellEnd"/>
      <w:r w:rsidRPr="004C4292">
        <w:rPr>
          <w:rFonts w:ascii="Courier New" w:eastAsia="Arial" w:hAnsi="Courier New" w:cs="Courier New"/>
          <w:color w:val="000000"/>
          <w:lang w:eastAsia="ru-RU"/>
        </w:rPr>
        <w:t xml:space="preserve"> 25 - 30 м -  проходы.│</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          │</w:t>
      </w:r>
      <w:proofErr w:type="spellStart"/>
      <w:r w:rsidRPr="004C4292">
        <w:rPr>
          <w:rFonts w:ascii="Courier New" w:eastAsia="Arial" w:hAnsi="Courier New" w:cs="Courier New"/>
          <w:color w:val="000000"/>
          <w:lang w:eastAsia="ru-RU"/>
        </w:rPr>
        <w:t>внутрипаркового</w:t>
      </w:r>
      <w:proofErr w:type="spellEnd"/>
      <w:r w:rsidRPr="004C4292">
        <w:rPr>
          <w:rFonts w:ascii="Courier New" w:eastAsia="Arial" w:hAnsi="Courier New" w:cs="Courier New"/>
          <w:color w:val="000000"/>
          <w:lang w:eastAsia="ru-RU"/>
        </w:rPr>
        <w:t xml:space="preserve">     │Если   аллея    на    берегу│</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          │транспорта</w:t>
      </w:r>
      <w:proofErr w:type="gramStart"/>
      <w:r w:rsidRPr="004C4292">
        <w:rPr>
          <w:rFonts w:ascii="Courier New" w:eastAsia="Arial" w:hAnsi="Courier New" w:cs="Courier New"/>
          <w:color w:val="000000"/>
          <w:lang w:eastAsia="ru-RU"/>
        </w:rPr>
        <w:t>.</w:t>
      </w:r>
      <w:proofErr w:type="gramEnd"/>
      <w:r w:rsidRPr="004C4292">
        <w:rPr>
          <w:rFonts w:ascii="Courier New" w:eastAsia="Arial" w:hAnsi="Courier New" w:cs="Courier New"/>
          <w:color w:val="000000"/>
          <w:lang w:eastAsia="ru-RU"/>
        </w:rPr>
        <w:t xml:space="preserve">         │</w:t>
      </w:r>
      <w:proofErr w:type="gramStart"/>
      <w:r w:rsidRPr="004C4292">
        <w:rPr>
          <w:rFonts w:ascii="Courier New" w:eastAsia="Arial" w:hAnsi="Courier New" w:cs="Courier New"/>
          <w:color w:val="000000"/>
          <w:lang w:eastAsia="ru-RU"/>
        </w:rPr>
        <w:t>в</w:t>
      </w:r>
      <w:proofErr w:type="gramEnd"/>
      <w:r w:rsidRPr="004C4292">
        <w:rPr>
          <w:rFonts w:ascii="Courier New" w:eastAsia="Arial" w:hAnsi="Courier New" w:cs="Courier New"/>
          <w:color w:val="000000"/>
          <w:lang w:eastAsia="ru-RU"/>
        </w:rPr>
        <w:t>одоема,    ее    поперечный│</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xml:space="preserve">│            │          │Соединяет           │профиль может быть  решен  </w:t>
      </w:r>
      <w:proofErr w:type="gramStart"/>
      <w:r w:rsidRPr="004C4292">
        <w:rPr>
          <w:rFonts w:ascii="Courier New" w:eastAsia="Arial" w:hAnsi="Courier New" w:cs="Courier New"/>
          <w:color w:val="000000"/>
          <w:lang w:eastAsia="ru-RU"/>
        </w:rPr>
        <w:t>в</w:t>
      </w:r>
      <w:proofErr w:type="gramEnd"/>
      <w:r w:rsidRPr="004C4292">
        <w:rPr>
          <w:rFonts w:ascii="Courier New" w:eastAsia="Arial" w:hAnsi="Courier New" w:cs="Courier New"/>
          <w:color w:val="000000"/>
          <w:lang w:eastAsia="ru-RU"/>
        </w:rPr>
        <w:t>│</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xml:space="preserve">│            │          │функциональные  </w:t>
      </w:r>
      <w:proofErr w:type="spellStart"/>
      <w:r w:rsidRPr="004C4292">
        <w:rPr>
          <w:rFonts w:ascii="Courier New" w:eastAsia="Arial" w:hAnsi="Courier New" w:cs="Courier New"/>
          <w:color w:val="000000"/>
          <w:lang w:eastAsia="ru-RU"/>
        </w:rPr>
        <w:t>зоны│разных</w:t>
      </w:r>
      <w:proofErr w:type="spellEnd"/>
      <w:r w:rsidRPr="004C4292">
        <w:rPr>
          <w:rFonts w:ascii="Courier New" w:eastAsia="Arial" w:hAnsi="Courier New" w:cs="Courier New"/>
          <w:color w:val="000000"/>
          <w:lang w:eastAsia="ru-RU"/>
        </w:rPr>
        <w:t xml:space="preserve">   </w:t>
      </w:r>
      <w:proofErr w:type="gramStart"/>
      <w:r w:rsidRPr="004C4292">
        <w:rPr>
          <w:rFonts w:ascii="Courier New" w:eastAsia="Arial" w:hAnsi="Courier New" w:cs="Courier New"/>
          <w:color w:val="000000"/>
          <w:lang w:eastAsia="ru-RU"/>
        </w:rPr>
        <w:t>уровнях</w:t>
      </w:r>
      <w:proofErr w:type="gramEnd"/>
      <w:r w:rsidRPr="004C4292">
        <w:rPr>
          <w:rFonts w:ascii="Courier New" w:eastAsia="Arial" w:hAnsi="Courier New" w:cs="Courier New"/>
          <w:color w:val="000000"/>
          <w:lang w:eastAsia="ru-RU"/>
        </w:rPr>
        <w:t>,    которые│</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proofErr w:type="gramStart"/>
      <w:r w:rsidRPr="004C4292">
        <w:rPr>
          <w:rFonts w:ascii="Courier New" w:eastAsia="Arial" w:hAnsi="Courier New" w:cs="Courier New"/>
          <w:color w:val="000000"/>
          <w:lang w:eastAsia="ru-RU"/>
        </w:rPr>
        <w:t xml:space="preserve">│            │          │и   участки    </w:t>
      </w:r>
      <w:proofErr w:type="spellStart"/>
      <w:r w:rsidRPr="004C4292">
        <w:rPr>
          <w:rFonts w:ascii="Courier New" w:eastAsia="Arial" w:hAnsi="Courier New" w:cs="Courier New"/>
          <w:color w:val="000000"/>
          <w:lang w:eastAsia="ru-RU"/>
        </w:rPr>
        <w:t>между│связаны</w:t>
      </w:r>
      <w:proofErr w:type="spellEnd"/>
      <w:r w:rsidRPr="004C4292">
        <w:rPr>
          <w:rFonts w:ascii="Courier New" w:eastAsia="Arial" w:hAnsi="Courier New" w:cs="Courier New"/>
          <w:color w:val="000000"/>
          <w:lang w:eastAsia="ru-RU"/>
        </w:rPr>
        <w:t xml:space="preserve">  откосами,  стенками│</w:t>
      </w:r>
      <w:proofErr w:type="gramEnd"/>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xml:space="preserve">│            │          │собой, те и другие </w:t>
      </w:r>
      <w:proofErr w:type="spellStart"/>
      <w:r w:rsidRPr="004C4292">
        <w:rPr>
          <w:rFonts w:ascii="Courier New" w:eastAsia="Arial" w:hAnsi="Courier New" w:cs="Courier New"/>
          <w:color w:val="000000"/>
          <w:lang w:eastAsia="ru-RU"/>
        </w:rPr>
        <w:t>с│и</w:t>
      </w:r>
      <w:proofErr w:type="spellEnd"/>
      <w:r w:rsidRPr="004C4292">
        <w:rPr>
          <w:rFonts w:ascii="Courier New" w:eastAsia="Arial" w:hAnsi="Courier New" w:cs="Courier New"/>
          <w:color w:val="000000"/>
          <w:lang w:eastAsia="ru-RU"/>
        </w:rPr>
        <w:t xml:space="preserve">   лестницами.    Покрытие:│</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          │основными входами</w:t>
      </w:r>
      <w:proofErr w:type="gramStart"/>
      <w:r w:rsidRPr="004C4292">
        <w:rPr>
          <w:rFonts w:ascii="Courier New" w:eastAsia="Arial" w:hAnsi="Courier New" w:cs="Courier New"/>
          <w:color w:val="000000"/>
          <w:lang w:eastAsia="ru-RU"/>
        </w:rPr>
        <w:t>.</w:t>
      </w:r>
      <w:proofErr w:type="gramEnd"/>
      <w:r w:rsidRPr="004C4292">
        <w:rPr>
          <w:rFonts w:ascii="Courier New" w:eastAsia="Arial" w:hAnsi="Courier New" w:cs="Courier New"/>
          <w:color w:val="000000"/>
          <w:lang w:eastAsia="ru-RU"/>
        </w:rPr>
        <w:t xml:space="preserve">  │</w:t>
      </w:r>
      <w:proofErr w:type="gramStart"/>
      <w:r w:rsidRPr="004C4292">
        <w:rPr>
          <w:rFonts w:ascii="Courier New" w:eastAsia="Arial" w:hAnsi="Courier New" w:cs="Courier New"/>
          <w:color w:val="000000"/>
          <w:lang w:eastAsia="ru-RU"/>
        </w:rPr>
        <w:t>т</w:t>
      </w:r>
      <w:proofErr w:type="gramEnd"/>
      <w:r w:rsidRPr="004C4292">
        <w:rPr>
          <w:rFonts w:ascii="Courier New" w:eastAsia="Arial" w:hAnsi="Courier New" w:cs="Courier New"/>
          <w:color w:val="000000"/>
          <w:lang w:eastAsia="ru-RU"/>
        </w:rPr>
        <w:t>вердое             (плитка,│</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xml:space="preserve">│            │          │                    │асфальтобетон)             </w:t>
      </w:r>
      <w:proofErr w:type="gramStart"/>
      <w:r w:rsidRPr="004C4292">
        <w:rPr>
          <w:rFonts w:ascii="Courier New" w:eastAsia="Arial" w:hAnsi="Courier New" w:cs="Courier New"/>
          <w:color w:val="000000"/>
          <w:lang w:eastAsia="ru-RU"/>
        </w:rPr>
        <w:t>с</w:t>
      </w:r>
      <w:proofErr w:type="gramEnd"/>
      <w:r w:rsidRPr="004C4292">
        <w:rPr>
          <w:rFonts w:ascii="Courier New" w:eastAsia="Arial" w:hAnsi="Courier New" w:cs="Courier New"/>
          <w:color w:val="000000"/>
          <w:lang w:eastAsia="ru-RU"/>
        </w:rPr>
        <w:t>│</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          │                    │обрамлением         бортовым│</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          │                    │камнем.  Обрезка  ветвей  на│</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          │                    │высоту 2,5 м.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xml:space="preserve">│ </w:t>
      </w:r>
      <w:proofErr w:type="spellStart"/>
      <w:r w:rsidRPr="004C4292">
        <w:rPr>
          <w:rFonts w:ascii="Courier New" w:eastAsia="Arial" w:hAnsi="Courier New" w:cs="Courier New"/>
          <w:color w:val="000000"/>
          <w:lang w:eastAsia="ru-RU"/>
        </w:rPr>
        <w:t>Второсте</w:t>
      </w:r>
      <w:proofErr w:type="spellEnd"/>
      <w:r w:rsidRPr="004C4292">
        <w:rPr>
          <w:rFonts w:ascii="Courier New" w:eastAsia="Arial" w:hAnsi="Courier New" w:cs="Courier New"/>
          <w:color w:val="000000"/>
          <w:lang w:eastAsia="ru-RU"/>
        </w:rPr>
        <w:t>-  │ 3 - 4,5  │      Интенсивное</w:t>
      </w:r>
      <w:proofErr w:type="gramStart"/>
      <w:r w:rsidRPr="004C4292">
        <w:rPr>
          <w:rFonts w:ascii="Courier New" w:eastAsia="Arial" w:hAnsi="Courier New" w:cs="Courier New"/>
          <w:color w:val="000000"/>
          <w:lang w:eastAsia="ru-RU"/>
        </w:rPr>
        <w:t xml:space="preserve">   │     Т</w:t>
      </w:r>
      <w:proofErr w:type="gramEnd"/>
      <w:r w:rsidRPr="004C4292">
        <w:rPr>
          <w:rFonts w:ascii="Courier New" w:eastAsia="Arial" w:hAnsi="Courier New" w:cs="Courier New"/>
          <w:color w:val="000000"/>
          <w:lang w:eastAsia="ru-RU"/>
        </w:rPr>
        <w:t>рассируются         по│</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xml:space="preserve">│пенные аллеи│          │пешеходное  </w:t>
      </w:r>
      <w:proofErr w:type="spellStart"/>
      <w:r w:rsidRPr="004C4292">
        <w:rPr>
          <w:rFonts w:ascii="Courier New" w:eastAsia="Arial" w:hAnsi="Courier New" w:cs="Courier New"/>
          <w:color w:val="000000"/>
          <w:lang w:eastAsia="ru-RU"/>
        </w:rPr>
        <w:t>движение│живописным</w:t>
      </w:r>
      <w:proofErr w:type="spellEnd"/>
      <w:r w:rsidRPr="004C4292">
        <w:rPr>
          <w:rFonts w:ascii="Courier New" w:eastAsia="Arial" w:hAnsi="Courier New" w:cs="Courier New"/>
          <w:color w:val="000000"/>
          <w:lang w:eastAsia="ru-RU"/>
        </w:rPr>
        <w:t xml:space="preserve">   местам,   могут│</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│и дороги *  │          │(до   300    ч/час)</w:t>
      </w:r>
      <w:proofErr w:type="gramStart"/>
      <w:r w:rsidRPr="004C4292">
        <w:rPr>
          <w:rFonts w:ascii="Courier New" w:eastAsia="Arial" w:hAnsi="Courier New" w:cs="Courier New"/>
          <w:color w:val="000000"/>
          <w:lang w:eastAsia="ru-RU"/>
        </w:rPr>
        <w:t>.</w:t>
      </w:r>
      <w:proofErr w:type="gramEnd"/>
      <w:r w:rsidRPr="004C4292">
        <w:rPr>
          <w:rFonts w:ascii="Courier New" w:eastAsia="Arial" w:hAnsi="Courier New" w:cs="Courier New"/>
          <w:color w:val="000000"/>
          <w:lang w:eastAsia="ru-RU"/>
        </w:rPr>
        <w:t>│</w:t>
      </w:r>
      <w:proofErr w:type="gramStart"/>
      <w:r w:rsidRPr="004C4292">
        <w:rPr>
          <w:rFonts w:ascii="Courier New" w:eastAsia="Arial" w:hAnsi="Courier New" w:cs="Courier New"/>
          <w:color w:val="000000"/>
          <w:lang w:eastAsia="ru-RU"/>
        </w:rPr>
        <w:t>и</w:t>
      </w:r>
      <w:proofErr w:type="gramEnd"/>
      <w:r w:rsidRPr="004C4292">
        <w:rPr>
          <w:rFonts w:ascii="Courier New" w:eastAsia="Arial" w:hAnsi="Courier New" w:cs="Courier New"/>
          <w:color w:val="000000"/>
          <w:lang w:eastAsia="ru-RU"/>
        </w:rPr>
        <w:t>меть          криволинейные│</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xml:space="preserve">│            │          │Допускается   </w:t>
      </w:r>
      <w:proofErr w:type="spellStart"/>
      <w:r w:rsidRPr="004C4292">
        <w:rPr>
          <w:rFonts w:ascii="Courier New" w:eastAsia="Arial" w:hAnsi="Courier New" w:cs="Courier New"/>
          <w:color w:val="000000"/>
          <w:lang w:eastAsia="ru-RU"/>
        </w:rPr>
        <w:t>проезд│очертания</w:t>
      </w:r>
      <w:proofErr w:type="spellEnd"/>
      <w:r w:rsidRPr="004C4292">
        <w:rPr>
          <w:rFonts w:ascii="Courier New" w:eastAsia="Arial" w:hAnsi="Courier New" w:cs="Courier New"/>
          <w:color w:val="000000"/>
          <w:lang w:eastAsia="ru-RU"/>
        </w:rPr>
        <w:t>. Покрытие: твердое│</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          │</w:t>
      </w:r>
      <w:proofErr w:type="gramStart"/>
      <w:r w:rsidRPr="004C4292">
        <w:rPr>
          <w:rFonts w:ascii="Courier New" w:eastAsia="Arial" w:hAnsi="Courier New" w:cs="Courier New"/>
          <w:color w:val="000000"/>
          <w:lang w:eastAsia="ru-RU"/>
        </w:rPr>
        <w:t>эксплуатационного</w:t>
      </w:r>
      <w:proofErr w:type="gramEnd"/>
      <w:r w:rsidRPr="004C4292">
        <w:rPr>
          <w:rFonts w:ascii="Courier New" w:eastAsia="Arial" w:hAnsi="Courier New" w:cs="Courier New"/>
          <w:color w:val="000000"/>
          <w:lang w:eastAsia="ru-RU"/>
        </w:rPr>
        <w:t xml:space="preserve">   │(плитка,     асфальтобетон),│</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          │транспорта</w:t>
      </w:r>
      <w:proofErr w:type="gramStart"/>
      <w:r w:rsidRPr="004C4292">
        <w:rPr>
          <w:rFonts w:ascii="Courier New" w:eastAsia="Arial" w:hAnsi="Courier New" w:cs="Courier New"/>
          <w:color w:val="000000"/>
          <w:lang w:eastAsia="ru-RU"/>
        </w:rPr>
        <w:t>.</w:t>
      </w:r>
      <w:proofErr w:type="gramEnd"/>
      <w:r w:rsidRPr="004C4292">
        <w:rPr>
          <w:rFonts w:ascii="Courier New" w:eastAsia="Arial" w:hAnsi="Courier New" w:cs="Courier New"/>
          <w:color w:val="000000"/>
          <w:lang w:eastAsia="ru-RU"/>
        </w:rPr>
        <w:t xml:space="preserve">         │</w:t>
      </w:r>
      <w:proofErr w:type="gramStart"/>
      <w:r w:rsidRPr="004C4292">
        <w:rPr>
          <w:rFonts w:ascii="Courier New" w:eastAsia="Arial" w:hAnsi="Courier New" w:cs="Courier New"/>
          <w:color w:val="000000"/>
          <w:lang w:eastAsia="ru-RU"/>
        </w:rPr>
        <w:t>щ</w:t>
      </w:r>
      <w:proofErr w:type="gramEnd"/>
      <w:r w:rsidRPr="004C4292">
        <w:rPr>
          <w:rFonts w:ascii="Courier New" w:eastAsia="Arial" w:hAnsi="Courier New" w:cs="Courier New"/>
          <w:color w:val="000000"/>
          <w:lang w:eastAsia="ru-RU"/>
        </w:rPr>
        <w:t>ебеночное,     обработанное│</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          │Соединяют           │вяжущими. Обрезка ветвей  на│</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xml:space="preserve">│            │          │второстепенные </w:t>
      </w:r>
      <w:proofErr w:type="spellStart"/>
      <w:r w:rsidRPr="004C4292">
        <w:rPr>
          <w:rFonts w:ascii="Courier New" w:eastAsia="Arial" w:hAnsi="Courier New" w:cs="Courier New"/>
          <w:color w:val="000000"/>
          <w:lang w:eastAsia="ru-RU"/>
        </w:rPr>
        <w:t>входы│высоту</w:t>
      </w:r>
      <w:proofErr w:type="spellEnd"/>
      <w:r w:rsidRPr="004C4292">
        <w:rPr>
          <w:rFonts w:ascii="Courier New" w:eastAsia="Arial" w:hAnsi="Courier New" w:cs="Courier New"/>
          <w:color w:val="000000"/>
          <w:lang w:eastAsia="ru-RU"/>
        </w:rPr>
        <w:t xml:space="preserve"> 2,0 - 2,5 м.  Садовый│</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xml:space="preserve">│            │          │и  парковые  </w:t>
      </w:r>
      <w:proofErr w:type="spellStart"/>
      <w:r w:rsidRPr="004C4292">
        <w:rPr>
          <w:rFonts w:ascii="Courier New" w:eastAsia="Arial" w:hAnsi="Courier New" w:cs="Courier New"/>
          <w:color w:val="000000"/>
          <w:lang w:eastAsia="ru-RU"/>
        </w:rPr>
        <w:t>объекты│борт</w:t>
      </w:r>
      <w:proofErr w:type="spellEnd"/>
      <w:r w:rsidRPr="004C4292">
        <w:rPr>
          <w:rFonts w:ascii="Courier New" w:eastAsia="Arial" w:hAnsi="Courier New" w:cs="Courier New"/>
          <w:color w:val="000000"/>
          <w:lang w:eastAsia="ru-RU"/>
        </w:rPr>
        <w:t>, бордюры  из  цветов  и│</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          │между собой</w:t>
      </w:r>
      <w:proofErr w:type="gramStart"/>
      <w:r w:rsidRPr="004C4292">
        <w:rPr>
          <w:rFonts w:ascii="Courier New" w:eastAsia="Arial" w:hAnsi="Courier New" w:cs="Courier New"/>
          <w:color w:val="000000"/>
          <w:lang w:eastAsia="ru-RU"/>
        </w:rPr>
        <w:t>.</w:t>
      </w:r>
      <w:proofErr w:type="gramEnd"/>
      <w:r w:rsidRPr="004C4292">
        <w:rPr>
          <w:rFonts w:ascii="Courier New" w:eastAsia="Arial" w:hAnsi="Courier New" w:cs="Courier New"/>
          <w:color w:val="000000"/>
          <w:lang w:eastAsia="ru-RU"/>
        </w:rPr>
        <w:t xml:space="preserve">        │</w:t>
      </w:r>
      <w:proofErr w:type="gramStart"/>
      <w:r w:rsidRPr="004C4292">
        <w:rPr>
          <w:rFonts w:ascii="Courier New" w:eastAsia="Arial" w:hAnsi="Courier New" w:cs="Courier New"/>
          <w:color w:val="000000"/>
          <w:lang w:eastAsia="ru-RU"/>
        </w:rPr>
        <w:t>т</w:t>
      </w:r>
      <w:proofErr w:type="gramEnd"/>
      <w:r w:rsidRPr="004C4292">
        <w:rPr>
          <w:rFonts w:ascii="Courier New" w:eastAsia="Arial" w:hAnsi="Courier New" w:cs="Courier New"/>
          <w:color w:val="000000"/>
          <w:lang w:eastAsia="ru-RU"/>
        </w:rPr>
        <w:t>рав,   водоотводные   лотки│</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          │                    │или др.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Дополни-  │1,5 - 2,5 │      Пешеходное    │     Свободная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w:t>
      </w:r>
      <w:proofErr w:type="gramStart"/>
      <w:r w:rsidRPr="004C4292">
        <w:rPr>
          <w:rFonts w:ascii="Courier New" w:eastAsia="Arial" w:hAnsi="Courier New" w:cs="Courier New"/>
          <w:color w:val="000000"/>
          <w:lang w:eastAsia="ru-RU"/>
        </w:rPr>
        <w:t>тельные</w:t>
      </w:r>
      <w:proofErr w:type="gramEnd"/>
      <w:r w:rsidRPr="004C4292">
        <w:rPr>
          <w:rFonts w:ascii="Courier New" w:eastAsia="Arial" w:hAnsi="Courier New" w:cs="Courier New"/>
          <w:color w:val="000000"/>
          <w:lang w:eastAsia="ru-RU"/>
        </w:rPr>
        <w:t xml:space="preserve">     │          │движение       </w:t>
      </w:r>
      <w:proofErr w:type="spellStart"/>
      <w:r w:rsidRPr="004C4292">
        <w:rPr>
          <w:rFonts w:ascii="Courier New" w:eastAsia="Arial" w:hAnsi="Courier New" w:cs="Courier New"/>
          <w:color w:val="000000"/>
          <w:lang w:eastAsia="ru-RU"/>
        </w:rPr>
        <w:t>малой│трассировка</w:t>
      </w:r>
      <w:proofErr w:type="spellEnd"/>
      <w:r w:rsidRPr="004C4292">
        <w:rPr>
          <w:rFonts w:ascii="Courier New" w:eastAsia="Arial" w:hAnsi="Courier New" w:cs="Courier New"/>
          <w:color w:val="000000"/>
          <w:lang w:eastAsia="ru-RU"/>
        </w:rPr>
        <w:t>, каждый  поворот│</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│пешеходные  │          │интенсивности</w:t>
      </w:r>
      <w:proofErr w:type="gramStart"/>
      <w:r w:rsidRPr="004C4292">
        <w:rPr>
          <w:rFonts w:ascii="Courier New" w:eastAsia="Arial" w:hAnsi="Courier New" w:cs="Courier New"/>
          <w:color w:val="000000"/>
          <w:lang w:eastAsia="ru-RU"/>
        </w:rPr>
        <w:t>.</w:t>
      </w:r>
      <w:proofErr w:type="gramEnd"/>
      <w:r w:rsidRPr="004C4292">
        <w:rPr>
          <w:rFonts w:ascii="Courier New" w:eastAsia="Arial" w:hAnsi="Courier New" w:cs="Courier New"/>
          <w:color w:val="000000"/>
          <w:lang w:eastAsia="ru-RU"/>
        </w:rPr>
        <w:t xml:space="preserve">      │</w:t>
      </w:r>
      <w:proofErr w:type="gramStart"/>
      <w:r w:rsidRPr="004C4292">
        <w:rPr>
          <w:rFonts w:ascii="Courier New" w:eastAsia="Arial" w:hAnsi="Courier New" w:cs="Courier New"/>
          <w:color w:val="000000"/>
          <w:lang w:eastAsia="ru-RU"/>
        </w:rPr>
        <w:t>о</w:t>
      </w:r>
      <w:proofErr w:type="gramEnd"/>
      <w:r w:rsidRPr="004C4292">
        <w:rPr>
          <w:rFonts w:ascii="Courier New" w:eastAsia="Arial" w:hAnsi="Courier New" w:cs="Courier New"/>
          <w:color w:val="000000"/>
          <w:lang w:eastAsia="ru-RU"/>
        </w:rPr>
        <w:t>правдан   и    зафиксирован│</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xml:space="preserve">│дороги      │          │Проезд транспорта </w:t>
      </w:r>
      <w:proofErr w:type="spellStart"/>
      <w:r w:rsidRPr="004C4292">
        <w:rPr>
          <w:rFonts w:ascii="Courier New" w:eastAsia="Arial" w:hAnsi="Courier New" w:cs="Courier New"/>
          <w:color w:val="000000"/>
          <w:lang w:eastAsia="ru-RU"/>
        </w:rPr>
        <w:t>не│объектом</w:t>
      </w:r>
      <w:proofErr w:type="spellEnd"/>
      <w:r w:rsidRPr="004C4292">
        <w:rPr>
          <w:rFonts w:ascii="Courier New" w:eastAsia="Arial" w:hAnsi="Courier New" w:cs="Courier New"/>
          <w:color w:val="000000"/>
          <w:lang w:eastAsia="ru-RU"/>
        </w:rPr>
        <w:t>,       сооружением,│</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          │допускается.        │группой    или    одиночными│</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xml:space="preserve">│            │          │Подводят к </w:t>
      </w:r>
      <w:proofErr w:type="spellStart"/>
      <w:r w:rsidRPr="004C4292">
        <w:rPr>
          <w:rFonts w:ascii="Courier New" w:eastAsia="Arial" w:hAnsi="Courier New" w:cs="Courier New"/>
          <w:color w:val="000000"/>
          <w:lang w:eastAsia="ru-RU"/>
        </w:rPr>
        <w:t>отдельным│насаждениями</w:t>
      </w:r>
      <w:proofErr w:type="spellEnd"/>
      <w:r w:rsidRPr="004C4292">
        <w:rPr>
          <w:rFonts w:ascii="Courier New" w:eastAsia="Arial" w:hAnsi="Courier New" w:cs="Courier New"/>
          <w:color w:val="000000"/>
          <w:lang w:eastAsia="ru-RU"/>
        </w:rPr>
        <w:t>.     Продольный│</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          │парковым            │уклон     допускается     80│</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          │сооружениям.        │промилле.  Покрытие: плитка,│</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          │                    │грунтовое улучшенное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Тропы     │0,75 - 1,0│     Дополнительная</w:t>
      </w:r>
      <w:proofErr w:type="gramStart"/>
      <w:r w:rsidRPr="004C4292">
        <w:rPr>
          <w:rFonts w:ascii="Courier New" w:eastAsia="Arial" w:hAnsi="Courier New" w:cs="Courier New"/>
          <w:color w:val="000000"/>
          <w:lang w:eastAsia="ru-RU"/>
        </w:rPr>
        <w:t xml:space="preserve"> │     Т</w:t>
      </w:r>
      <w:proofErr w:type="gramEnd"/>
      <w:r w:rsidRPr="004C4292">
        <w:rPr>
          <w:rFonts w:ascii="Courier New" w:eastAsia="Arial" w:hAnsi="Courier New" w:cs="Courier New"/>
          <w:color w:val="000000"/>
          <w:lang w:eastAsia="ru-RU"/>
        </w:rPr>
        <w:t>рассируется         по│</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xml:space="preserve">│            │          │прогулочная  сеть  </w:t>
      </w:r>
      <w:proofErr w:type="spellStart"/>
      <w:proofErr w:type="gramStart"/>
      <w:r w:rsidRPr="004C4292">
        <w:rPr>
          <w:rFonts w:ascii="Courier New" w:eastAsia="Arial" w:hAnsi="Courier New" w:cs="Courier New"/>
          <w:color w:val="000000"/>
          <w:lang w:eastAsia="ru-RU"/>
        </w:rPr>
        <w:t>с</w:t>
      </w:r>
      <w:proofErr w:type="gramEnd"/>
      <w:r w:rsidRPr="004C4292">
        <w:rPr>
          <w:rFonts w:ascii="Courier New" w:eastAsia="Arial" w:hAnsi="Courier New" w:cs="Courier New"/>
          <w:color w:val="000000"/>
          <w:lang w:eastAsia="ru-RU"/>
        </w:rPr>
        <w:t>│крутым</w:t>
      </w:r>
      <w:proofErr w:type="spellEnd"/>
      <w:r w:rsidRPr="004C4292">
        <w:rPr>
          <w:rFonts w:ascii="Courier New" w:eastAsia="Arial" w:hAnsi="Courier New" w:cs="Courier New"/>
          <w:color w:val="000000"/>
          <w:lang w:eastAsia="ru-RU"/>
        </w:rPr>
        <w:t xml:space="preserve"> склонам, через  чаши,│</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          │естественным        │овраги, ручьи.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          │характером          │      Покрытие: грунтовое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          │ландшафта.          │естественное.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xml:space="preserve">│  Велосипед-│  1,5 -   │     </w:t>
      </w:r>
      <w:proofErr w:type="gramStart"/>
      <w:r w:rsidRPr="004C4292">
        <w:rPr>
          <w:rFonts w:ascii="Courier New" w:eastAsia="Arial" w:hAnsi="Courier New" w:cs="Courier New"/>
          <w:color w:val="000000"/>
          <w:lang w:eastAsia="ru-RU"/>
        </w:rPr>
        <w:t>Велосипедные</w:t>
      </w:r>
      <w:proofErr w:type="gramEnd"/>
      <w:r w:rsidRPr="004C4292">
        <w:rPr>
          <w:rFonts w:ascii="Courier New" w:eastAsia="Arial" w:hAnsi="Courier New" w:cs="Courier New"/>
          <w:color w:val="000000"/>
          <w:lang w:eastAsia="ru-RU"/>
        </w:rPr>
        <w:t xml:space="preserve">   │     Трассирование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proofErr w:type="gramStart"/>
      <w:r w:rsidRPr="004C4292">
        <w:rPr>
          <w:rFonts w:ascii="Courier New" w:eastAsia="Arial" w:hAnsi="Courier New" w:cs="Courier New"/>
          <w:color w:val="000000"/>
          <w:lang w:eastAsia="ru-RU"/>
        </w:rPr>
        <w:t>│</w:t>
      </w:r>
      <w:proofErr w:type="spellStart"/>
      <w:r w:rsidRPr="004C4292">
        <w:rPr>
          <w:rFonts w:ascii="Courier New" w:eastAsia="Arial" w:hAnsi="Courier New" w:cs="Courier New"/>
          <w:color w:val="000000"/>
          <w:lang w:eastAsia="ru-RU"/>
        </w:rPr>
        <w:t>ные</w:t>
      </w:r>
      <w:proofErr w:type="spellEnd"/>
      <w:r w:rsidRPr="004C4292">
        <w:rPr>
          <w:rFonts w:ascii="Courier New" w:eastAsia="Arial" w:hAnsi="Courier New" w:cs="Courier New"/>
          <w:color w:val="000000"/>
          <w:lang w:eastAsia="ru-RU"/>
        </w:rPr>
        <w:t xml:space="preserve"> дорожки │   2,25   │прогулки            │замкнутое        (кольцевое,│</w:t>
      </w:r>
      <w:proofErr w:type="gramEnd"/>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          │                    │петельное,    восьмерочное).│</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          │                    │Рекомендуется          пункт│</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          │                    │техобслуживания.    Покрытие│</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          │                    │твердое. Обрезка  ветвей  на│</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          │                    │высоту 2,5 м.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│Дороги для  │4,0 - 6,0 │     Прогулки       │     Наибольшие   продольные│</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xml:space="preserve">│конной езды │          │верхом, в  </w:t>
      </w:r>
      <w:proofErr w:type="spellStart"/>
      <w:r w:rsidRPr="004C4292">
        <w:rPr>
          <w:rFonts w:ascii="Courier New" w:eastAsia="Arial" w:hAnsi="Courier New" w:cs="Courier New"/>
          <w:color w:val="000000"/>
          <w:lang w:eastAsia="ru-RU"/>
        </w:rPr>
        <w:t>экипажах,│уклоны</w:t>
      </w:r>
      <w:proofErr w:type="spellEnd"/>
      <w:r w:rsidRPr="004C4292">
        <w:rPr>
          <w:rFonts w:ascii="Courier New" w:eastAsia="Arial" w:hAnsi="Courier New" w:cs="Courier New"/>
          <w:color w:val="000000"/>
          <w:lang w:eastAsia="ru-RU"/>
        </w:rPr>
        <w:t xml:space="preserve"> до 60 промилле.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          │санях.   Допускается│     Обрезка    ветвей    на│</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          │проезд              │высоту 4 м.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          │</w:t>
      </w:r>
      <w:proofErr w:type="gramStart"/>
      <w:r w:rsidRPr="004C4292">
        <w:rPr>
          <w:rFonts w:ascii="Courier New" w:eastAsia="Arial" w:hAnsi="Courier New" w:cs="Courier New"/>
          <w:color w:val="000000"/>
          <w:lang w:eastAsia="ru-RU"/>
        </w:rPr>
        <w:t>эксплуатационного</w:t>
      </w:r>
      <w:proofErr w:type="gramEnd"/>
      <w:r w:rsidRPr="004C4292">
        <w:rPr>
          <w:rFonts w:ascii="Courier New" w:eastAsia="Arial" w:hAnsi="Courier New" w:cs="Courier New"/>
          <w:color w:val="000000"/>
          <w:lang w:eastAsia="ru-RU"/>
        </w:rPr>
        <w:t xml:space="preserve">   │     Покрытие:     грунтовое│</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          │транспорта.         │улучшенное.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lastRenderedPageBreak/>
        <w:t xml:space="preserve">│  </w:t>
      </w:r>
      <w:proofErr w:type="spellStart"/>
      <w:r w:rsidRPr="004C4292">
        <w:rPr>
          <w:rFonts w:ascii="Courier New" w:eastAsia="Arial" w:hAnsi="Courier New" w:cs="Courier New"/>
          <w:color w:val="000000"/>
          <w:lang w:eastAsia="ru-RU"/>
        </w:rPr>
        <w:t>Автомо</w:t>
      </w:r>
      <w:proofErr w:type="spellEnd"/>
      <w:r w:rsidRPr="004C4292">
        <w:rPr>
          <w:rFonts w:ascii="Courier New" w:eastAsia="Arial" w:hAnsi="Courier New" w:cs="Courier New"/>
          <w:color w:val="000000"/>
          <w:lang w:eastAsia="ru-RU"/>
        </w:rPr>
        <w:t>-   │4,5 - 7,0 │     Автомобильные</w:t>
      </w:r>
      <w:proofErr w:type="gramStart"/>
      <w:r w:rsidRPr="004C4292">
        <w:rPr>
          <w:rFonts w:ascii="Courier New" w:eastAsia="Arial" w:hAnsi="Courier New" w:cs="Courier New"/>
          <w:color w:val="000000"/>
          <w:lang w:eastAsia="ru-RU"/>
        </w:rPr>
        <w:t xml:space="preserve">  │     Т</w:t>
      </w:r>
      <w:proofErr w:type="gramEnd"/>
      <w:r w:rsidRPr="004C4292">
        <w:rPr>
          <w:rFonts w:ascii="Courier New" w:eastAsia="Arial" w:hAnsi="Courier New" w:cs="Courier New"/>
          <w:color w:val="000000"/>
          <w:lang w:eastAsia="ru-RU"/>
        </w:rPr>
        <w:t>рассируется         по│</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w:t>
      </w:r>
      <w:proofErr w:type="spellStart"/>
      <w:r w:rsidRPr="004C4292">
        <w:rPr>
          <w:rFonts w:ascii="Courier New" w:eastAsia="Arial" w:hAnsi="Courier New" w:cs="Courier New"/>
          <w:color w:val="000000"/>
          <w:lang w:eastAsia="ru-RU"/>
        </w:rPr>
        <w:t>бильная</w:t>
      </w:r>
      <w:proofErr w:type="spellEnd"/>
      <w:r w:rsidRPr="004C4292">
        <w:rPr>
          <w:rFonts w:ascii="Courier New" w:eastAsia="Arial" w:hAnsi="Courier New" w:cs="Courier New"/>
          <w:color w:val="000000"/>
          <w:lang w:eastAsia="ru-RU"/>
        </w:rPr>
        <w:t xml:space="preserve">     │          │прогулки  и   </w:t>
      </w:r>
      <w:proofErr w:type="spellStart"/>
      <w:r w:rsidRPr="004C4292">
        <w:rPr>
          <w:rFonts w:ascii="Courier New" w:eastAsia="Arial" w:hAnsi="Courier New" w:cs="Courier New"/>
          <w:color w:val="000000"/>
          <w:lang w:eastAsia="ru-RU"/>
        </w:rPr>
        <w:t>проезд│периферии</w:t>
      </w:r>
      <w:proofErr w:type="spellEnd"/>
      <w:r w:rsidRPr="004C4292">
        <w:rPr>
          <w:rFonts w:ascii="Courier New" w:eastAsia="Arial" w:hAnsi="Courier New" w:cs="Courier New"/>
          <w:color w:val="000000"/>
          <w:lang w:eastAsia="ru-RU"/>
        </w:rPr>
        <w:t xml:space="preserve">    лесопарка     </w:t>
      </w:r>
      <w:proofErr w:type="gramStart"/>
      <w:r w:rsidRPr="004C4292">
        <w:rPr>
          <w:rFonts w:ascii="Courier New" w:eastAsia="Arial" w:hAnsi="Courier New" w:cs="Courier New"/>
          <w:color w:val="000000"/>
          <w:lang w:eastAsia="ru-RU"/>
        </w:rPr>
        <w:t>в</w:t>
      </w:r>
      <w:proofErr w:type="gramEnd"/>
      <w:r w:rsidRPr="004C4292">
        <w:rPr>
          <w:rFonts w:ascii="Courier New" w:eastAsia="Arial" w:hAnsi="Courier New" w:cs="Courier New"/>
          <w:color w:val="000000"/>
          <w:lang w:eastAsia="ru-RU"/>
        </w:rPr>
        <w:t>│</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│дорога      │          │</w:t>
      </w:r>
      <w:proofErr w:type="spellStart"/>
      <w:r w:rsidRPr="004C4292">
        <w:rPr>
          <w:rFonts w:ascii="Courier New" w:eastAsia="Arial" w:hAnsi="Courier New" w:cs="Courier New"/>
          <w:color w:val="000000"/>
          <w:lang w:eastAsia="ru-RU"/>
        </w:rPr>
        <w:t>внутрипаркового</w:t>
      </w:r>
      <w:proofErr w:type="spellEnd"/>
      <w:r w:rsidRPr="004C4292">
        <w:rPr>
          <w:rFonts w:ascii="Courier New" w:eastAsia="Arial" w:hAnsi="Courier New" w:cs="Courier New"/>
          <w:color w:val="000000"/>
          <w:lang w:eastAsia="ru-RU"/>
        </w:rPr>
        <w:t xml:space="preserve">     │стороне    от     пешеходных│</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w:t>
      </w:r>
      <w:proofErr w:type="spellStart"/>
      <w:r w:rsidRPr="004C4292">
        <w:rPr>
          <w:rFonts w:ascii="Courier New" w:eastAsia="Arial" w:hAnsi="Courier New" w:cs="Courier New"/>
          <w:color w:val="000000"/>
          <w:lang w:eastAsia="ru-RU"/>
        </w:rPr>
        <w:t>парквей</w:t>
      </w:r>
      <w:proofErr w:type="spellEnd"/>
      <w:r w:rsidRPr="004C4292">
        <w:rPr>
          <w:rFonts w:ascii="Courier New" w:eastAsia="Arial" w:hAnsi="Courier New" w:cs="Courier New"/>
          <w:color w:val="000000"/>
          <w:lang w:eastAsia="ru-RU"/>
        </w:rPr>
        <w:t>)   │          │транспорта</w:t>
      </w:r>
      <w:proofErr w:type="gramStart"/>
      <w:r w:rsidRPr="004C4292">
        <w:rPr>
          <w:rFonts w:ascii="Courier New" w:eastAsia="Arial" w:hAnsi="Courier New" w:cs="Courier New"/>
          <w:color w:val="000000"/>
          <w:lang w:eastAsia="ru-RU"/>
        </w:rPr>
        <w:t>.</w:t>
      </w:r>
      <w:proofErr w:type="gramEnd"/>
      <w:r w:rsidRPr="004C4292">
        <w:rPr>
          <w:rFonts w:ascii="Courier New" w:eastAsia="Arial" w:hAnsi="Courier New" w:cs="Courier New"/>
          <w:color w:val="000000"/>
          <w:lang w:eastAsia="ru-RU"/>
        </w:rPr>
        <w:t xml:space="preserve">         │</w:t>
      </w:r>
      <w:proofErr w:type="gramStart"/>
      <w:r w:rsidRPr="004C4292">
        <w:rPr>
          <w:rFonts w:ascii="Courier New" w:eastAsia="Arial" w:hAnsi="Courier New" w:cs="Courier New"/>
          <w:color w:val="000000"/>
          <w:lang w:eastAsia="ru-RU"/>
        </w:rPr>
        <w:t>к</w:t>
      </w:r>
      <w:proofErr w:type="gramEnd"/>
      <w:r w:rsidRPr="004C4292">
        <w:rPr>
          <w:rFonts w:ascii="Courier New" w:eastAsia="Arial" w:hAnsi="Courier New" w:cs="Courier New"/>
          <w:color w:val="000000"/>
          <w:lang w:eastAsia="ru-RU"/>
        </w:rPr>
        <w:t>оммуникаций.     Наибольший│</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          │     Допускается    │продольный      уклон     70│</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          │проезд              │промилле,  макс.  скорость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          │эксплуатационного   │40      км/час.      Радиусы│</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          │транспорта          │закруглений - не менее 15 м.│</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          │                    │Покрытие:     асфальтобетон,│</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          │                    │щебеночное,       гравийное,│</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xml:space="preserve">│            │          │                    │обработка          </w:t>
      </w:r>
      <w:proofErr w:type="gramStart"/>
      <w:r w:rsidRPr="004C4292">
        <w:rPr>
          <w:rFonts w:ascii="Courier New" w:eastAsia="Arial" w:hAnsi="Courier New" w:cs="Courier New"/>
          <w:color w:val="000000"/>
          <w:lang w:eastAsia="ru-RU"/>
        </w:rPr>
        <w:t>вяжущими</w:t>
      </w:r>
      <w:proofErr w:type="gramEnd"/>
      <w:r w:rsidRPr="004C4292">
        <w:rPr>
          <w:rFonts w:ascii="Courier New" w:eastAsia="Arial" w:hAnsi="Courier New" w:cs="Courier New"/>
          <w:color w:val="000000"/>
          <w:lang w:eastAsia="ru-RU"/>
        </w:rPr>
        <w:t>,│</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          │                    │бордюрный камень.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Примечания:  1.  В  ширину   пешеходных    аллей    включаются    зоны│</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│пешеходного  движения,  разграничительные  зеленые  полосы,  водоотводные│</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xml:space="preserve">│лотки и площадки  для  установки  скамеек.  Устройство  </w:t>
      </w:r>
      <w:proofErr w:type="gramStart"/>
      <w:r w:rsidRPr="004C4292">
        <w:rPr>
          <w:rFonts w:ascii="Courier New" w:eastAsia="Arial" w:hAnsi="Courier New" w:cs="Courier New"/>
          <w:color w:val="000000"/>
          <w:lang w:eastAsia="ru-RU"/>
        </w:rPr>
        <w:t>разграничительных</w:t>
      </w:r>
      <w:proofErr w:type="gramEnd"/>
      <w:r w:rsidRPr="004C4292">
        <w:rPr>
          <w:rFonts w:ascii="Courier New" w:eastAsia="Arial" w:hAnsi="Courier New" w:cs="Courier New"/>
          <w:color w:val="000000"/>
          <w:lang w:eastAsia="ru-RU"/>
        </w:rPr>
        <w:t>│</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│зеленых полос необходимо при ширине более 6 м.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2. На типах  аллей  и  дорог,  помеченных   знаком  "*",   допускается│</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xml:space="preserve">│катание  на  роликовых  досках,  коньках,  самокатах,  </w:t>
      </w:r>
      <w:proofErr w:type="gramStart"/>
      <w:r w:rsidRPr="004C4292">
        <w:rPr>
          <w:rFonts w:ascii="Courier New" w:eastAsia="Arial" w:hAnsi="Courier New" w:cs="Courier New"/>
          <w:color w:val="000000"/>
          <w:lang w:eastAsia="ru-RU"/>
        </w:rPr>
        <w:t>помимо</w:t>
      </w:r>
      <w:proofErr w:type="gramEnd"/>
      <w:r w:rsidRPr="004C4292">
        <w:rPr>
          <w:rFonts w:ascii="Courier New" w:eastAsia="Arial" w:hAnsi="Courier New" w:cs="Courier New"/>
          <w:color w:val="000000"/>
          <w:lang w:eastAsia="ru-RU"/>
        </w:rPr>
        <w:t xml:space="preserve">  специально│</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│оборудованных территорий.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xml:space="preserve">│   3. Автомобильные   дороги   следует  предусматривать  в  лесопарках  </w:t>
      </w:r>
      <w:proofErr w:type="gramStart"/>
      <w:r w:rsidRPr="004C4292">
        <w:rPr>
          <w:rFonts w:ascii="Courier New" w:eastAsia="Arial" w:hAnsi="Courier New" w:cs="Courier New"/>
          <w:color w:val="000000"/>
          <w:lang w:eastAsia="ru-RU"/>
        </w:rPr>
        <w:t>с</w:t>
      </w:r>
      <w:proofErr w:type="gramEnd"/>
      <w:r w:rsidRPr="004C4292">
        <w:rPr>
          <w:rFonts w:ascii="Courier New" w:eastAsia="Arial" w:hAnsi="Courier New" w:cs="Courier New"/>
          <w:color w:val="000000"/>
          <w:lang w:eastAsia="ru-RU"/>
        </w:rPr>
        <w:t>│</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│размером территории более 100 га.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w:t>
      </w:r>
    </w:p>
    <w:p w:rsidR="004C4292" w:rsidRPr="004C4292" w:rsidRDefault="004C4292" w:rsidP="004C4292">
      <w:pPr>
        <w:widowControl/>
        <w:suppressAutoHyphens w:val="0"/>
        <w:autoSpaceDN w:val="0"/>
        <w:adjustRightInd w:val="0"/>
        <w:ind w:firstLine="0"/>
        <w:jc w:val="center"/>
        <w:rPr>
          <w:rFonts w:ascii="Times New Roman" w:eastAsia="Arial" w:hAnsi="Times New Roman" w:cs="Times New Roman"/>
          <w:color w:val="000000"/>
          <w:sz w:val="28"/>
          <w:szCs w:val="28"/>
          <w:lang w:eastAsia="ru-RU"/>
        </w:rPr>
      </w:pPr>
    </w:p>
    <w:p w:rsidR="004C4292" w:rsidRPr="004C4292" w:rsidRDefault="004C4292" w:rsidP="004C4292">
      <w:pPr>
        <w:widowControl/>
        <w:suppressAutoHyphens w:val="0"/>
        <w:autoSpaceDN w:val="0"/>
        <w:adjustRightInd w:val="0"/>
        <w:ind w:firstLine="0"/>
        <w:jc w:val="right"/>
        <w:outlineLvl w:val="1"/>
        <w:rPr>
          <w:rFonts w:ascii="Times New Roman" w:eastAsia="Arial" w:hAnsi="Times New Roman" w:cs="Times New Roman"/>
          <w:color w:val="000000"/>
          <w:sz w:val="24"/>
          <w:szCs w:val="24"/>
          <w:lang w:eastAsia="ru-RU"/>
        </w:rPr>
      </w:pPr>
      <w:bookmarkStart w:id="15" w:name="_Toc472352481"/>
      <w:r w:rsidRPr="004C4292">
        <w:rPr>
          <w:rFonts w:ascii="Times New Roman" w:eastAsia="Arial" w:hAnsi="Times New Roman" w:cs="Times New Roman"/>
          <w:color w:val="000000"/>
          <w:sz w:val="24"/>
          <w:szCs w:val="24"/>
          <w:lang w:eastAsia="ru-RU"/>
        </w:rPr>
        <w:t xml:space="preserve">Таблица 2. </w:t>
      </w:r>
    </w:p>
    <w:p w:rsidR="004C4292" w:rsidRPr="004C4292" w:rsidRDefault="004C4292" w:rsidP="004C4292">
      <w:pPr>
        <w:widowControl/>
        <w:suppressAutoHyphens w:val="0"/>
        <w:autoSpaceDN w:val="0"/>
        <w:adjustRightInd w:val="0"/>
        <w:ind w:firstLine="0"/>
        <w:jc w:val="right"/>
        <w:outlineLvl w:val="1"/>
        <w:rPr>
          <w:rFonts w:ascii="Times New Roman" w:eastAsia="Arial" w:hAnsi="Times New Roman" w:cs="Times New Roman"/>
          <w:color w:val="000000"/>
          <w:sz w:val="24"/>
          <w:szCs w:val="24"/>
          <w:lang w:eastAsia="ru-RU"/>
        </w:rPr>
      </w:pPr>
      <w:r w:rsidRPr="004C4292">
        <w:rPr>
          <w:rFonts w:ascii="Times New Roman" w:eastAsia="Arial" w:hAnsi="Times New Roman" w:cs="Times New Roman"/>
          <w:color w:val="000000"/>
          <w:sz w:val="24"/>
          <w:szCs w:val="24"/>
          <w:lang w:eastAsia="ru-RU"/>
        </w:rPr>
        <w:t>Организация площадок парка</w:t>
      </w:r>
      <w:bookmarkEnd w:id="15"/>
    </w:p>
    <w:p w:rsidR="004C4292" w:rsidRPr="004C4292" w:rsidRDefault="004C4292" w:rsidP="004C4292">
      <w:pPr>
        <w:widowControl/>
        <w:suppressAutoHyphens w:val="0"/>
        <w:autoSpaceDN w:val="0"/>
        <w:adjustRightInd w:val="0"/>
        <w:ind w:firstLine="0"/>
        <w:jc w:val="center"/>
        <w:rPr>
          <w:rFonts w:ascii="Times New Roman" w:eastAsia="Arial" w:hAnsi="Times New Roman" w:cs="Times New Roman"/>
          <w:color w:val="000000"/>
          <w:sz w:val="24"/>
          <w:szCs w:val="24"/>
          <w:lang w:eastAsia="ru-RU"/>
        </w:rPr>
      </w:pPr>
    </w:p>
    <w:p w:rsidR="004C4292" w:rsidRPr="004C4292" w:rsidRDefault="004C4292" w:rsidP="004C4292">
      <w:pPr>
        <w:widowControl/>
        <w:suppressAutoHyphens w:val="0"/>
        <w:autoSpaceDN w:val="0"/>
        <w:adjustRightInd w:val="0"/>
        <w:ind w:firstLine="0"/>
        <w:jc w:val="right"/>
        <w:rPr>
          <w:rFonts w:ascii="Times New Roman" w:eastAsia="Arial" w:hAnsi="Times New Roman" w:cs="Times New Roman"/>
          <w:color w:val="000000"/>
          <w:sz w:val="24"/>
          <w:szCs w:val="24"/>
          <w:lang w:eastAsia="ru-RU"/>
        </w:rPr>
      </w:pPr>
      <w:r w:rsidRPr="004C4292">
        <w:rPr>
          <w:rFonts w:ascii="Times New Roman" w:eastAsia="Arial" w:hAnsi="Times New Roman" w:cs="Times New Roman"/>
          <w:color w:val="000000"/>
          <w:sz w:val="24"/>
          <w:szCs w:val="24"/>
          <w:lang w:eastAsia="ru-RU"/>
        </w:rPr>
        <w:t>В кв. метрах</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w:t>
      </w:r>
      <w:r>
        <w:rPr>
          <w:rFonts w:ascii="Courier New" w:eastAsia="Arial" w:hAnsi="Courier New" w:cs="Courier New"/>
          <w:color w:val="000000"/>
          <w:lang w:eastAsia="ru-RU"/>
        </w:rPr>
        <w:t xml:space="preserve"> </w:t>
      </w:r>
      <w:r w:rsidRPr="004C4292">
        <w:rPr>
          <w:rFonts w:ascii="Courier New" w:eastAsia="Arial" w:hAnsi="Courier New" w:cs="Courier New"/>
          <w:color w:val="000000"/>
          <w:lang w:eastAsia="ru-RU"/>
        </w:rPr>
        <w:t>────────┬───────────┬──────────┐</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Парковые  │   Назначение    │      Элементы      │  Размеры  │Мин.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площади и │                 │  благоустройства   │           │норма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площадки  │                 │                    │           │на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                 │                    │           │посети-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                 │                    │           │теля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xml:space="preserve">│Основные   │Центры </w:t>
      </w:r>
      <w:proofErr w:type="gramStart"/>
      <w:r w:rsidRPr="004C4292">
        <w:rPr>
          <w:rFonts w:ascii="Courier New" w:eastAsia="Arial" w:hAnsi="Courier New" w:cs="Courier New"/>
          <w:color w:val="000000"/>
          <w:lang w:eastAsia="ru-RU"/>
        </w:rPr>
        <w:t>парковой</w:t>
      </w:r>
      <w:proofErr w:type="gramEnd"/>
      <w:r w:rsidRPr="004C4292">
        <w:rPr>
          <w:rFonts w:ascii="Courier New" w:eastAsia="Arial" w:hAnsi="Courier New" w:cs="Courier New"/>
          <w:color w:val="000000"/>
          <w:lang w:eastAsia="ru-RU"/>
        </w:rPr>
        <w:t xml:space="preserve">  │Бассейны, фонтаны,  │С учетом   │   1,5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│площадки   │планировки,      │скульптура,         │пропускной │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│размещаются на   │партерная зелень,   │способности│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│пересечении      │цветники, парадное  │</w:t>
      </w:r>
      <w:proofErr w:type="gramStart"/>
      <w:r w:rsidRPr="004C4292">
        <w:rPr>
          <w:rFonts w:ascii="Courier New" w:eastAsia="Arial" w:hAnsi="Courier New" w:cs="Courier New"/>
          <w:color w:val="000000"/>
          <w:lang w:eastAsia="ru-RU"/>
        </w:rPr>
        <w:t>отходящих</w:t>
      </w:r>
      <w:proofErr w:type="gramEnd"/>
      <w:r w:rsidRPr="004C4292">
        <w:rPr>
          <w:rFonts w:ascii="Courier New" w:eastAsia="Arial" w:hAnsi="Courier New" w:cs="Courier New"/>
          <w:color w:val="000000"/>
          <w:lang w:eastAsia="ru-RU"/>
        </w:rPr>
        <w:t xml:space="preserve">  │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│аллей, у входной │и декоративное      │от входа   │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│части парка,     │освещение</w:t>
      </w:r>
      <w:proofErr w:type="gramStart"/>
      <w:r w:rsidRPr="004C4292">
        <w:rPr>
          <w:rFonts w:ascii="Courier New" w:eastAsia="Arial" w:hAnsi="Courier New" w:cs="Courier New"/>
          <w:color w:val="000000"/>
          <w:lang w:eastAsia="ru-RU"/>
        </w:rPr>
        <w:t>.</w:t>
      </w:r>
      <w:proofErr w:type="gramEnd"/>
      <w:r w:rsidRPr="004C4292">
        <w:rPr>
          <w:rFonts w:ascii="Courier New" w:eastAsia="Arial" w:hAnsi="Courier New" w:cs="Courier New"/>
          <w:color w:val="000000"/>
          <w:lang w:eastAsia="ru-RU"/>
        </w:rPr>
        <w:t xml:space="preserve">          │</w:t>
      </w:r>
      <w:proofErr w:type="gramStart"/>
      <w:r w:rsidRPr="004C4292">
        <w:rPr>
          <w:rFonts w:ascii="Courier New" w:eastAsia="Arial" w:hAnsi="Courier New" w:cs="Courier New"/>
          <w:color w:val="000000"/>
          <w:lang w:eastAsia="ru-RU"/>
        </w:rPr>
        <w:t>а</w:t>
      </w:r>
      <w:proofErr w:type="gramEnd"/>
      <w:r w:rsidRPr="004C4292">
        <w:rPr>
          <w:rFonts w:ascii="Courier New" w:eastAsia="Arial" w:hAnsi="Courier New" w:cs="Courier New"/>
          <w:color w:val="000000"/>
          <w:lang w:eastAsia="ru-RU"/>
        </w:rPr>
        <w:t>ллей      │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│перед            │Покрытие: плиточное │           │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│сооружениями     │мощение, бортовой   │           │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                 │камень              │           │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│Площади    │Проведение       │Осветительное       │1200 - 5000│1,0 - 2,5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│массовых   │концертов,       │оборудование        │           │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proofErr w:type="gramStart"/>
      <w:r w:rsidRPr="004C4292">
        <w:rPr>
          <w:rFonts w:ascii="Courier New" w:eastAsia="Arial" w:hAnsi="Courier New" w:cs="Courier New"/>
          <w:color w:val="000000"/>
          <w:lang w:eastAsia="ru-RU"/>
        </w:rPr>
        <w:t>│</w:t>
      </w:r>
      <w:proofErr w:type="spellStart"/>
      <w:r w:rsidRPr="004C4292">
        <w:rPr>
          <w:rFonts w:ascii="Courier New" w:eastAsia="Arial" w:hAnsi="Courier New" w:cs="Courier New"/>
          <w:color w:val="000000"/>
          <w:lang w:eastAsia="ru-RU"/>
        </w:rPr>
        <w:t>мероприятий│праздников</w:t>
      </w:r>
      <w:proofErr w:type="spellEnd"/>
      <w:r w:rsidRPr="004C4292">
        <w:rPr>
          <w:rFonts w:ascii="Courier New" w:eastAsia="Arial" w:hAnsi="Courier New" w:cs="Courier New"/>
          <w:color w:val="000000"/>
          <w:lang w:eastAsia="ru-RU"/>
        </w:rPr>
        <w:t>,      │(фонари,            │           │          │</w:t>
      </w:r>
      <w:proofErr w:type="gramEnd"/>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│большие размеры. │прожекторы).        │           │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│Формируется в    │Посадки - по        │           │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│виде лугового    │периметру.          │           │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│пространства или │Покрытие: газонное, │           │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│площади          │</w:t>
      </w:r>
      <w:proofErr w:type="gramStart"/>
      <w:r w:rsidRPr="004C4292">
        <w:rPr>
          <w:rFonts w:ascii="Courier New" w:eastAsia="Arial" w:hAnsi="Courier New" w:cs="Courier New"/>
          <w:color w:val="000000"/>
          <w:lang w:eastAsia="ru-RU"/>
        </w:rPr>
        <w:t>твердое</w:t>
      </w:r>
      <w:proofErr w:type="gramEnd"/>
      <w:r w:rsidRPr="004C4292">
        <w:rPr>
          <w:rFonts w:ascii="Courier New" w:eastAsia="Arial" w:hAnsi="Courier New" w:cs="Courier New"/>
          <w:color w:val="000000"/>
          <w:lang w:eastAsia="ru-RU"/>
        </w:rPr>
        <w:t xml:space="preserve"> (плитка),   │           │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│регулярного      │комбинированное     │           │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│очертания. Связь │                    │           │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│по главной аллее │                    │           │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Площадки</w:t>
      </w:r>
      <w:proofErr w:type="gramStart"/>
      <w:r w:rsidRPr="004C4292">
        <w:rPr>
          <w:rFonts w:ascii="Courier New" w:eastAsia="Arial" w:hAnsi="Courier New" w:cs="Courier New"/>
          <w:color w:val="000000"/>
          <w:lang w:eastAsia="ru-RU"/>
        </w:rPr>
        <w:t xml:space="preserve"> │   В</w:t>
      </w:r>
      <w:proofErr w:type="gramEnd"/>
      <w:r w:rsidRPr="004C4292">
        <w:rPr>
          <w:rFonts w:ascii="Courier New" w:eastAsia="Arial" w:hAnsi="Courier New" w:cs="Courier New"/>
          <w:color w:val="000000"/>
          <w:lang w:eastAsia="ru-RU"/>
        </w:rPr>
        <w:t xml:space="preserve"> различных   │   Везде:           │ 20 - 200  │  5 - 20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│отдыха,    │частях парка</w:t>
      </w:r>
      <w:proofErr w:type="gramStart"/>
      <w:r w:rsidRPr="004C4292">
        <w:rPr>
          <w:rFonts w:ascii="Courier New" w:eastAsia="Arial" w:hAnsi="Courier New" w:cs="Courier New"/>
          <w:color w:val="000000"/>
          <w:lang w:eastAsia="ru-RU"/>
        </w:rPr>
        <w:t>.</w:t>
      </w:r>
      <w:proofErr w:type="gramEnd"/>
      <w:r w:rsidRPr="004C4292">
        <w:rPr>
          <w:rFonts w:ascii="Courier New" w:eastAsia="Arial" w:hAnsi="Courier New" w:cs="Courier New"/>
          <w:color w:val="000000"/>
          <w:lang w:eastAsia="ru-RU"/>
        </w:rPr>
        <w:t xml:space="preserve">    │</w:t>
      </w:r>
      <w:proofErr w:type="gramStart"/>
      <w:r w:rsidRPr="004C4292">
        <w:rPr>
          <w:rFonts w:ascii="Courier New" w:eastAsia="Arial" w:hAnsi="Courier New" w:cs="Courier New"/>
          <w:color w:val="000000"/>
          <w:lang w:eastAsia="ru-RU"/>
        </w:rPr>
        <w:t>о</w:t>
      </w:r>
      <w:proofErr w:type="gramEnd"/>
      <w:r w:rsidRPr="004C4292">
        <w:rPr>
          <w:rFonts w:ascii="Courier New" w:eastAsia="Arial" w:hAnsi="Courier New" w:cs="Courier New"/>
          <w:color w:val="000000"/>
          <w:lang w:eastAsia="ru-RU"/>
        </w:rPr>
        <w:t>свещение, беседки, │           │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│лужайки    │   Виды площадок:│</w:t>
      </w:r>
      <w:proofErr w:type="spellStart"/>
      <w:r w:rsidRPr="004C4292">
        <w:rPr>
          <w:rFonts w:ascii="Courier New" w:eastAsia="Arial" w:hAnsi="Courier New" w:cs="Courier New"/>
          <w:color w:val="000000"/>
          <w:lang w:eastAsia="ru-RU"/>
        </w:rPr>
        <w:t>перголы</w:t>
      </w:r>
      <w:proofErr w:type="spellEnd"/>
      <w:r w:rsidRPr="004C4292">
        <w:rPr>
          <w:rFonts w:ascii="Courier New" w:eastAsia="Arial" w:hAnsi="Courier New" w:cs="Courier New"/>
          <w:color w:val="000000"/>
          <w:lang w:eastAsia="ru-RU"/>
        </w:rPr>
        <w:t>, трельяжи,  │           │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   - регулярной  │скамьи, урны.       │           │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│планировки с     │Декоративное        │           │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│регулярным       │оформление в центре │           │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proofErr w:type="gramStart"/>
      <w:r w:rsidRPr="004C4292">
        <w:rPr>
          <w:rFonts w:ascii="Courier New" w:eastAsia="Arial" w:hAnsi="Courier New" w:cs="Courier New"/>
          <w:color w:val="000000"/>
          <w:lang w:eastAsia="ru-RU"/>
        </w:rPr>
        <w:t>│           │озеленением;     │(цветник, фонтан,   │           │          │</w:t>
      </w:r>
      <w:proofErr w:type="gramEnd"/>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xml:space="preserve">│           │   - </w:t>
      </w:r>
      <w:proofErr w:type="spellStart"/>
      <w:r w:rsidRPr="004C4292">
        <w:rPr>
          <w:rFonts w:ascii="Courier New" w:eastAsia="Arial" w:hAnsi="Courier New" w:cs="Courier New"/>
          <w:color w:val="000000"/>
          <w:lang w:eastAsia="ru-RU"/>
        </w:rPr>
        <w:t>регулярн</w:t>
      </w:r>
      <w:proofErr w:type="spellEnd"/>
      <w:r w:rsidRPr="004C4292">
        <w:rPr>
          <w:rFonts w:ascii="Courier New" w:eastAsia="Arial" w:hAnsi="Courier New" w:cs="Courier New"/>
          <w:color w:val="000000"/>
          <w:lang w:eastAsia="ru-RU"/>
        </w:rPr>
        <w:t>.   │скульптура, вазон). │           │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│планировки с     │Покрытие: мощение   │           │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│обрамлением      │плиткой, бортовой   │           │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xml:space="preserve">│           │свободными       │камень, бордюры </w:t>
      </w:r>
      <w:proofErr w:type="gramStart"/>
      <w:r w:rsidRPr="004C4292">
        <w:rPr>
          <w:rFonts w:ascii="Courier New" w:eastAsia="Arial" w:hAnsi="Courier New" w:cs="Courier New"/>
          <w:color w:val="000000"/>
          <w:lang w:eastAsia="ru-RU"/>
        </w:rPr>
        <w:t>из</w:t>
      </w:r>
      <w:proofErr w:type="gramEnd"/>
      <w:r w:rsidRPr="004C4292">
        <w:rPr>
          <w:rFonts w:ascii="Courier New" w:eastAsia="Arial" w:hAnsi="Courier New" w:cs="Courier New"/>
          <w:color w:val="000000"/>
          <w:lang w:eastAsia="ru-RU"/>
        </w:rPr>
        <w:t xml:space="preserve">  │           │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│группами         │цветов и трав.      │           │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│растений;        │На площадках-       │           │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   - свободной   │лужайках - газон    │           │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│планировки с     │                    │           │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│обрамлением      │                    │           │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│свободными       │                    │           │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│группами растений│                    │           │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xml:space="preserve">│  </w:t>
      </w:r>
      <w:proofErr w:type="spellStart"/>
      <w:r w:rsidRPr="004C4292">
        <w:rPr>
          <w:rFonts w:ascii="Courier New" w:eastAsia="Arial" w:hAnsi="Courier New" w:cs="Courier New"/>
          <w:color w:val="000000"/>
          <w:lang w:eastAsia="ru-RU"/>
        </w:rPr>
        <w:t>Танцев</w:t>
      </w:r>
      <w:proofErr w:type="gramStart"/>
      <w:r w:rsidRPr="004C4292">
        <w:rPr>
          <w:rFonts w:ascii="Courier New" w:eastAsia="Arial" w:hAnsi="Courier New" w:cs="Courier New"/>
          <w:color w:val="000000"/>
          <w:lang w:eastAsia="ru-RU"/>
        </w:rPr>
        <w:t>а</w:t>
      </w:r>
      <w:proofErr w:type="spellEnd"/>
      <w:r w:rsidRPr="004C4292">
        <w:rPr>
          <w:rFonts w:ascii="Courier New" w:eastAsia="Arial" w:hAnsi="Courier New" w:cs="Courier New"/>
          <w:color w:val="000000"/>
          <w:lang w:eastAsia="ru-RU"/>
        </w:rPr>
        <w:t>-</w:t>
      </w:r>
      <w:proofErr w:type="gramEnd"/>
      <w:r w:rsidRPr="004C4292">
        <w:rPr>
          <w:rFonts w:ascii="Courier New" w:eastAsia="Arial" w:hAnsi="Courier New" w:cs="Courier New"/>
          <w:color w:val="000000"/>
          <w:lang w:eastAsia="ru-RU"/>
        </w:rPr>
        <w:t xml:space="preserve"> │   Размещаются   │   Освещение,       │ 150 - 500 │   2,0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lastRenderedPageBreak/>
        <w:t>│</w:t>
      </w:r>
      <w:proofErr w:type="spellStart"/>
      <w:r w:rsidRPr="004C4292">
        <w:rPr>
          <w:rFonts w:ascii="Courier New" w:eastAsia="Arial" w:hAnsi="Courier New" w:cs="Courier New"/>
          <w:color w:val="000000"/>
          <w:lang w:eastAsia="ru-RU"/>
        </w:rPr>
        <w:t>льные</w:t>
      </w:r>
      <w:proofErr w:type="spellEnd"/>
      <w:r w:rsidRPr="004C4292">
        <w:rPr>
          <w:rFonts w:ascii="Courier New" w:eastAsia="Arial" w:hAnsi="Courier New" w:cs="Courier New"/>
          <w:color w:val="000000"/>
          <w:lang w:eastAsia="ru-RU"/>
        </w:rPr>
        <w:t xml:space="preserve">      │рядом с главными │ограждение, скамьи, │           │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│площадки,  │или              │урны.               │           │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│сооружения │</w:t>
      </w:r>
      <w:proofErr w:type="gramStart"/>
      <w:r w:rsidRPr="004C4292">
        <w:rPr>
          <w:rFonts w:ascii="Courier New" w:eastAsia="Arial" w:hAnsi="Courier New" w:cs="Courier New"/>
          <w:color w:val="000000"/>
          <w:lang w:eastAsia="ru-RU"/>
        </w:rPr>
        <w:t>второстепенными</w:t>
      </w:r>
      <w:proofErr w:type="gramEnd"/>
      <w:r w:rsidRPr="004C4292">
        <w:rPr>
          <w:rFonts w:ascii="Courier New" w:eastAsia="Arial" w:hAnsi="Courier New" w:cs="Courier New"/>
          <w:color w:val="000000"/>
          <w:lang w:eastAsia="ru-RU"/>
        </w:rPr>
        <w:t xml:space="preserve">  │   Покрытие:        │           │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│аллеями          │специальное         │           │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Игровые │   Малоподвижные │   Игровое,         │           │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│площадки   │индивидуальные,  │физкультурно-       │           │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│для детей: │подвижные        │оздоровительное     │           │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до 3 лет │</w:t>
      </w:r>
      <w:proofErr w:type="gramStart"/>
      <w:r w:rsidRPr="004C4292">
        <w:rPr>
          <w:rFonts w:ascii="Courier New" w:eastAsia="Arial" w:hAnsi="Courier New" w:cs="Courier New"/>
          <w:color w:val="000000"/>
          <w:lang w:eastAsia="ru-RU"/>
        </w:rPr>
        <w:t>коллективные</w:t>
      </w:r>
      <w:proofErr w:type="gramEnd"/>
      <w:r w:rsidRPr="004C4292">
        <w:rPr>
          <w:rFonts w:ascii="Courier New" w:eastAsia="Arial" w:hAnsi="Courier New" w:cs="Courier New"/>
          <w:color w:val="000000"/>
          <w:lang w:eastAsia="ru-RU"/>
        </w:rPr>
        <w:t xml:space="preserve">     │оборудование,       │ 10 - 100  │   3,0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xml:space="preserve">│- 4 - 6 </w:t>
      </w:r>
      <w:proofErr w:type="spellStart"/>
      <w:r w:rsidRPr="004C4292">
        <w:rPr>
          <w:rFonts w:ascii="Courier New" w:eastAsia="Arial" w:hAnsi="Courier New" w:cs="Courier New"/>
          <w:color w:val="000000"/>
          <w:lang w:eastAsia="ru-RU"/>
        </w:rPr>
        <w:t>лет│игры</w:t>
      </w:r>
      <w:proofErr w:type="spellEnd"/>
      <w:r w:rsidRPr="004C4292">
        <w:rPr>
          <w:rFonts w:ascii="Courier New" w:eastAsia="Arial" w:hAnsi="Courier New" w:cs="Courier New"/>
          <w:color w:val="000000"/>
          <w:lang w:eastAsia="ru-RU"/>
        </w:rPr>
        <w:t>. Размещение │освещение, скамьи,  │ 120 - 300 │   5,0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│- 7 - 14   │вдоль            │урны.               │500 - 2000 │   10,0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│лет        │второстепенных   │   Покрытие:        │           │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│аллей            │</w:t>
      </w:r>
      <w:proofErr w:type="gramStart"/>
      <w:r w:rsidRPr="004C4292">
        <w:rPr>
          <w:rFonts w:ascii="Courier New" w:eastAsia="Arial" w:hAnsi="Courier New" w:cs="Courier New"/>
          <w:color w:val="000000"/>
          <w:lang w:eastAsia="ru-RU"/>
        </w:rPr>
        <w:t>песчаное</w:t>
      </w:r>
      <w:proofErr w:type="gramEnd"/>
      <w:r w:rsidRPr="004C4292">
        <w:rPr>
          <w:rFonts w:ascii="Courier New" w:eastAsia="Arial" w:hAnsi="Courier New" w:cs="Courier New"/>
          <w:color w:val="000000"/>
          <w:lang w:eastAsia="ru-RU"/>
        </w:rPr>
        <w:t>, фунтовое  │           │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├───────────┼─────────────────┤улучшенное, газон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Игровые │   Подвижные     │                    │1200 - 1700│   15,0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│комплексы  │коллективные игры│                    │           │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│для детей  │                 │                    │           │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│до 14 лет  │                 │                    │           │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xml:space="preserve">│   </w:t>
      </w:r>
      <w:proofErr w:type="spellStart"/>
      <w:r w:rsidRPr="004C4292">
        <w:rPr>
          <w:rFonts w:ascii="Courier New" w:eastAsia="Arial" w:hAnsi="Courier New" w:cs="Courier New"/>
          <w:color w:val="000000"/>
          <w:lang w:eastAsia="ru-RU"/>
        </w:rPr>
        <w:t>Спортив</w:t>
      </w:r>
      <w:proofErr w:type="spellEnd"/>
      <w:r w:rsidRPr="004C4292">
        <w:rPr>
          <w:rFonts w:ascii="Courier New" w:eastAsia="Arial" w:hAnsi="Courier New" w:cs="Courier New"/>
          <w:color w:val="000000"/>
          <w:lang w:eastAsia="ru-RU"/>
        </w:rPr>
        <w:t>-│   Различные     │   Специальное      │150 - 7000 │   10,0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│но-игровые │подвижные игры и │оборудование и      │           │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xml:space="preserve">│для детей </w:t>
      </w:r>
      <w:proofErr w:type="spellStart"/>
      <w:r w:rsidRPr="004C4292">
        <w:rPr>
          <w:rFonts w:ascii="Courier New" w:eastAsia="Arial" w:hAnsi="Courier New" w:cs="Courier New"/>
          <w:color w:val="000000"/>
          <w:lang w:eastAsia="ru-RU"/>
        </w:rPr>
        <w:t>и│развлечения</w:t>
      </w:r>
      <w:proofErr w:type="spellEnd"/>
      <w:r w:rsidRPr="004C4292">
        <w:rPr>
          <w:rFonts w:ascii="Courier New" w:eastAsia="Arial" w:hAnsi="Courier New" w:cs="Courier New"/>
          <w:color w:val="000000"/>
          <w:lang w:eastAsia="ru-RU"/>
        </w:rPr>
        <w:t>, в   │благоустройство,    │           │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│подростков │</w:t>
      </w:r>
      <w:proofErr w:type="spellStart"/>
      <w:r w:rsidRPr="004C4292">
        <w:rPr>
          <w:rFonts w:ascii="Courier New" w:eastAsia="Arial" w:hAnsi="Courier New" w:cs="Courier New"/>
          <w:color w:val="000000"/>
          <w:lang w:eastAsia="ru-RU"/>
        </w:rPr>
        <w:t>т.ч</w:t>
      </w:r>
      <w:proofErr w:type="spellEnd"/>
      <w:r w:rsidRPr="004C4292">
        <w:rPr>
          <w:rFonts w:ascii="Courier New" w:eastAsia="Arial" w:hAnsi="Courier New" w:cs="Courier New"/>
          <w:color w:val="000000"/>
          <w:lang w:eastAsia="ru-RU"/>
        </w:rPr>
        <w:t>. велодромы,  │</w:t>
      </w:r>
      <w:proofErr w:type="gramStart"/>
      <w:r w:rsidRPr="004C4292">
        <w:rPr>
          <w:rFonts w:ascii="Courier New" w:eastAsia="Arial" w:hAnsi="Courier New" w:cs="Courier New"/>
          <w:color w:val="000000"/>
          <w:lang w:eastAsia="ru-RU"/>
        </w:rPr>
        <w:t>рассчитанное</w:t>
      </w:r>
      <w:proofErr w:type="gramEnd"/>
      <w:r w:rsidRPr="004C4292">
        <w:rPr>
          <w:rFonts w:ascii="Courier New" w:eastAsia="Arial" w:hAnsi="Courier New" w:cs="Courier New"/>
          <w:color w:val="000000"/>
          <w:lang w:eastAsia="ru-RU"/>
        </w:rPr>
        <w:t xml:space="preserve"> на     │           │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│10 - 17    │</w:t>
      </w:r>
      <w:proofErr w:type="spellStart"/>
      <w:r w:rsidRPr="004C4292">
        <w:rPr>
          <w:rFonts w:ascii="Courier New" w:eastAsia="Arial" w:hAnsi="Courier New" w:cs="Courier New"/>
          <w:color w:val="000000"/>
          <w:lang w:eastAsia="ru-RU"/>
        </w:rPr>
        <w:t>скалодромы</w:t>
      </w:r>
      <w:proofErr w:type="spellEnd"/>
      <w:r w:rsidRPr="004C4292">
        <w:rPr>
          <w:rFonts w:ascii="Courier New" w:eastAsia="Arial" w:hAnsi="Courier New" w:cs="Courier New"/>
          <w:color w:val="000000"/>
          <w:lang w:eastAsia="ru-RU"/>
        </w:rPr>
        <w:t>,      │конкретное          │           │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│лет, для   │мини-рампы,      │</w:t>
      </w:r>
      <w:proofErr w:type="gramStart"/>
      <w:r w:rsidRPr="004C4292">
        <w:rPr>
          <w:rFonts w:ascii="Courier New" w:eastAsia="Arial" w:hAnsi="Courier New" w:cs="Courier New"/>
          <w:color w:val="000000"/>
          <w:lang w:eastAsia="ru-RU"/>
        </w:rPr>
        <w:t>спортивно-игровое</w:t>
      </w:r>
      <w:proofErr w:type="gramEnd"/>
      <w:r w:rsidRPr="004C4292">
        <w:rPr>
          <w:rFonts w:ascii="Courier New" w:eastAsia="Arial" w:hAnsi="Courier New" w:cs="Courier New"/>
          <w:color w:val="000000"/>
          <w:lang w:eastAsia="ru-RU"/>
        </w:rPr>
        <w:t xml:space="preserve">   │           │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│взрослых   │катание на       │использование       │           │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│роликовых коньках│                    │           │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│и пр.            │                    │           │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xml:space="preserve">│   </w:t>
      </w:r>
      <w:proofErr w:type="spellStart"/>
      <w:r w:rsidRPr="004C4292">
        <w:rPr>
          <w:rFonts w:ascii="Courier New" w:eastAsia="Arial" w:hAnsi="Courier New" w:cs="Courier New"/>
          <w:color w:val="000000"/>
          <w:lang w:eastAsia="ru-RU"/>
        </w:rPr>
        <w:t>Предпа</w:t>
      </w:r>
      <w:proofErr w:type="gramStart"/>
      <w:r w:rsidRPr="004C4292">
        <w:rPr>
          <w:rFonts w:ascii="Courier New" w:eastAsia="Arial" w:hAnsi="Courier New" w:cs="Courier New"/>
          <w:color w:val="000000"/>
          <w:lang w:eastAsia="ru-RU"/>
        </w:rPr>
        <w:t>р</w:t>
      </w:r>
      <w:proofErr w:type="spellEnd"/>
      <w:r w:rsidRPr="004C4292">
        <w:rPr>
          <w:rFonts w:ascii="Courier New" w:eastAsia="Arial" w:hAnsi="Courier New" w:cs="Courier New"/>
          <w:color w:val="000000"/>
          <w:lang w:eastAsia="ru-RU"/>
        </w:rPr>
        <w:t>-</w:t>
      </w:r>
      <w:proofErr w:type="gramEnd"/>
      <w:r w:rsidRPr="004C4292">
        <w:rPr>
          <w:rFonts w:ascii="Courier New" w:eastAsia="Arial" w:hAnsi="Courier New" w:cs="Courier New"/>
          <w:color w:val="000000"/>
          <w:lang w:eastAsia="ru-RU"/>
        </w:rPr>
        <w:t>│   У входов в    │   Покрытие:        │   Определяются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w:t>
      </w:r>
      <w:proofErr w:type="spellStart"/>
      <w:r w:rsidRPr="004C4292">
        <w:rPr>
          <w:rFonts w:ascii="Courier New" w:eastAsia="Arial" w:hAnsi="Courier New" w:cs="Courier New"/>
          <w:color w:val="000000"/>
          <w:lang w:eastAsia="ru-RU"/>
        </w:rPr>
        <w:t>ковые</w:t>
      </w:r>
      <w:proofErr w:type="spellEnd"/>
      <w:r w:rsidRPr="004C4292">
        <w:rPr>
          <w:rFonts w:ascii="Courier New" w:eastAsia="Arial" w:hAnsi="Courier New" w:cs="Courier New"/>
          <w:color w:val="000000"/>
          <w:lang w:eastAsia="ru-RU"/>
        </w:rPr>
        <w:t xml:space="preserve">      │парк, у мест     │</w:t>
      </w:r>
      <w:proofErr w:type="gramStart"/>
      <w:r w:rsidRPr="004C4292">
        <w:rPr>
          <w:rFonts w:ascii="Courier New" w:eastAsia="Arial" w:hAnsi="Courier New" w:cs="Courier New"/>
          <w:color w:val="000000"/>
          <w:lang w:eastAsia="ru-RU"/>
        </w:rPr>
        <w:t>асфальтобетонное</w:t>
      </w:r>
      <w:proofErr w:type="gramEnd"/>
      <w:r w:rsidRPr="004C4292">
        <w:rPr>
          <w:rFonts w:ascii="Courier New" w:eastAsia="Arial" w:hAnsi="Courier New" w:cs="Courier New"/>
          <w:color w:val="000000"/>
          <w:lang w:eastAsia="ru-RU"/>
        </w:rPr>
        <w:t>,   │транспортными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│площади с  │пересечения      │</w:t>
      </w:r>
      <w:proofErr w:type="gramStart"/>
      <w:r w:rsidRPr="004C4292">
        <w:rPr>
          <w:rFonts w:ascii="Courier New" w:eastAsia="Arial" w:hAnsi="Courier New" w:cs="Courier New"/>
          <w:color w:val="000000"/>
          <w:lang w:eastAsia="ru-RU"/>
        </w:rPr>
        <w:t>плиточное</w:t>
      </w:r>
      <w:proofErr w:type="gramEnd"/>
      <w:r w:rsidRPr="004C4292">
        <w:rPr>
          <w:rFonts w:ascii="Courier New" w:eastAsia="Arial" w:hAnsi="Courier New" w:cs="Courier New"/>
          <w:color w:val="000000"/>
          <w:lang w:eastAsia="ru-RU"/>
        </w:rPr>
        <w:t>, плитки и │требованиями и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w:t>
      </w:r>
      <w:proofErr w:type="spellStart"/>
      <w:r w:rsidRPr="004C4292">
        <w:rPr>
          <w:rFonts w:ascii="Courier New" w:eastAsia="Arial" w:hAnsi="Courier New" w:cs="Courier New"/>
          <w:color w:val="000000"/>
          <w:lang w:eastAsia="ru-RU"/>
        </w:rPr>
        <w:t>автостоя</w:t>
      </w:r>
      <w:proofErr w:type="gramStart"/>
      <w:r w:rsidRPr="004C4292">
        <w:rPr>
          <w:rFonts w:ascii="Courier New" w:eastAsia="Arial" w:hAnsi="Courier New" w:cs="Courier New"/>
          <w:color w:val="000000"/>
          <w:lang w:eastAsia="ru-RU"/>
        </w:rPr>
        <w:t>н</w:t>
      </w:r>
      <w:proofErr w:type="spellEnd"/>
      <w:r w:rsidRPr="004C4292">
        <w:rPr>
          <w:rFonts w:ascii="Courier New" w:eastAsia="Arial" w:hAnsi="Courier New" w:cs="Courier New"/>
          <w:color w:val="000000"/>
          <w:lang w:eastAsia="ru-RU"/>
        </w:rPr>
        <w:t>-</w:t>
      </w:r>
      <w:proofErr w:type="gramEnd"/>
      <w:r w:rsidRPr="004C4292">
        <w:rPr>
          <w:rFonts w:ascii="Courier New" w:eastAsia="Arial" w:hAnsi="Courier New" w:cs="Courier New"/>
          <w:color w:val="000000"/>
          <w:lang w:eastAsia="ru-RU"/>
        </w:rPr>
        <w:t xml:space="preserve"> │подъездов к </w:t>
      </w:r>
      <w:proofErr w:type="spellStart"/>
      <w:r w:rsidRPr="004C4292">
        <w:rPr>
          <w:rFonts w:ascii="Courier New" w:eastAsia="Arial" w:hAnsi="Courier New" w:cs="Courier New"/>
          <w:color w:val="000000"/>
          <w:lang w:eastAsia="ru-RU"/>
        </w:rPr>
        <w:t>парку│соты</w:t>
      </w:r>
      <w:proofErr w:type="spellEnd"/>
      <w:r w:rsidRPr="004C4292">
        <w:rPr>
          <w:rFonts w:ascii="Courier New" w:eastAsia="Arial" w:hAnsi="Courier New" w:cs="Courier New"/>
          <w:color w:val="000000"/>
          <w:lang w:eastAsia="ru-RU"/>
        </w:rPr>
        <w:t>, утопленные в  │графиком движения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xml:space="preserve">│кой        │с </w:t>
      </w:r>
      <w:proofErr w:type="gramStart"/>
      <w:r w:rsidRPr="004C4292">
        <w:rPr>
          <w:rFonts w:ascii="Courier New" w:eastAsia="Arial" w:hAnsi="Courier New" w:cs="Courier New"/>
          <w:color w:val="000000"/>
          <w:lang w:eastAsia="ru-RU"/>
        </w:rPr>
        <w:t>городским</w:t>
      </w:r>
      <w:proofErr w:type="gramEnd"/>
      <w:r w:rsidRPr="004C4292">
        <w:rPr>
          <w:rFonts w:ascii="Courier New" w:eastAsia="Arial" w:hAnsi="Courier New" w:cs="Courier New"/>
          <w:color w:val="000000"/>
          <w:lang w:eastAsia="ru-RU"/>
        </w:rPr>
        <w:t xml:space="preserve">      │газон, оборудованы  │транспорта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│транспортом      │бортовым камнем     │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w:t>
      </w:r>
    </w:p>
    <w:p w:rsidR="004C4292" w:rsidRPr="004C4292" w:rsidRDefault="004C4292" w:rsidP="004C4292">
      <w:pPr>
        <w:widowControl/>
        <w:suppressAutoHyphens w:val="0"/>
        <w:autoSpaceDN w:val="0"/>
        <w:adjustRightInd w:val="0"/>
        <w:ind w:firstLine="0"/>
        <w:rPr>
          <w:rFonts w:ascii="Times New Roman" w:eastAsia="Arial" w:hAnsi="Times New Roman" w:cs="Times New Roman"/>
          <w:color w:val="000000"/>
          <w:sz w:val="28"/>
          <w:szCs w:val="28"/>
          <w:lang w:eastAsia="ru-RU"/>
        </w:rPr>
      </w:pPr>
    </w:p>
    <w:p w:rsidR="004C4292" w:rsidRPr="004C4292" w:rsidRDefault="004C4292" w:rsidP="004C4292">
      <w:pPr>
        <w:widowControl/>
        <w:suppressAutoHyphens w:val="0"/>
        <w:autoSpaceDN w:val="0"/>
        <w:adjustRightInd w:val="0"/>
        <w:ind w:firstLine="0"/>
        <w:jc w:val="right"/>
        <w:outlineLvl w:val="1"/>
        <w:rPr>
          <w:rFonts w:ascii="Times New Roman" w:eastAsia="Arial" w:hAnsi="Times New Roman" w:cs="Times New Roman"/>
          <w:color w:val="000000"/>
          <w:sz w:val="24"/>
          <w:szCs w:val="24"/>
          <w:lang w:eastAsia="ru-RU"/>
        </w:rPr>
      </w:pPr>
      <w:bookmarkStart w:id="16" w:name="_Toc472352482"/>
      <w:r w:rsidRPr="004C4292">
        <w:rPr>
          <w:rFonts w:ascii="Times New Roman" w:eastAsia="Arial" w:hAnsi="Times New Roman" w:cs="Times New Roman"/>
          <w:color w:val="000000"/>
          <w:sz w:val="24"/>
          <w:szCs w:val="24"/>
          <w:lang w:eastAsia="ru-RU"/>
        </w:rPr>
        <w:t xml:space="preserve">Таблица 3. </w:t>
      </w:r>
    </w:p>
    <w:p w:rsidR="004C4292" w:rsidRPr="004C4292" w:rsidRDefault="004C4292" w:rsidP="004C4292">
      <w:pPr>
        <w:widowControl/>
        <w:suppressAutoHyphens w:val="0"/>
        <w:autoSpaceDN w:val="0"/>
        <w:adjustRightInd w:val="0"/>
        <w:ind w:firstLine="0"/>
        <w:jc w:val="center"/>
        <w:outlineLvl w:val="1"/>
        <w:rPr>
          <w:rFonts w:ascii="Times New Roman" w:eastAsia="Arial" w:hAnsi="Times New Roman" w:cs="Times New Roman"/>
          <w:color w:val="000000"/>
          <w:sz w:val="24"/>
          <w:szCs w:val="24"/>
          <w:lang w:eastAsia="ru-RU"/>
        </w:rPr>
      </w:pPr>
      <w:r w:rsidRPr="004C4292">
        <w:rPr>
          <w:rFonts w:ascii="Times New Roman" w:eastAsia="Arial" w:hAnsi="Times New Roman" w:cs="Times New Roman"/>
          <w:b/>
          <w:color w:val="000000"/>
          <w:sz w:val="24"/>
          <w:szCs w:val="24"/>
          <w:lang w:eastAsia="ru-RU"/>
        </w:rPr>
        <w:t>Площади и пропускная способность парковых</w:t>
      </w:r>
      <w:bookmarkEnd w:id="16"/>
      <w:r w:rsidRPr="004C4292">
        <w:rPr>
          <w:rFonts w:ascii="Times New Roman" w:eastAsia="Arial" w:hAnsi="Times New Roman" w:cs="Times New Roman"/>
          <w:b/>
          <w:color w:val="000000"/>
          <w:sz w:val="24"/>
          <w:szCs w:val="24"/>
          <w:lang w:eastAsia="ru-RU"/>
        </w:rPr>
        <w:t xml:space="preserve"> сооружений и площадок</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Наименование объектов и сооружений │    Пропускная     │Норма площади в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│способность одного │ кв. м на одно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 места или объекта │ место или один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 (человек в день)  │     объект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1                  │         2         │       3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xml:space="preserve">│  Аттракцион крупный </w:t>
      </w:r>
      <w:hyperlink w:anchor="Par287" w:history="1">
        <w:r w:rsidRPr="004C4292">
          <w:rPr>
            <w:rFonts w:ascii="Courier New" w:eastAsia="Arial" w:hAnsi="Courier New" w:cs="Courier New"/>
            <w:color w:val="0000FF"/>
            <w:lang w:eastAsia="ru-RU"/>
          </w:rPr>
          <w:t>&lt;*&gt;</w:t>
        </w:r>
      </w:hyperlink>
      <w:r w:rsidRPr="004C4292">
        <w:rPr>
          <w:rFonts w:ascii="Courier New" w:eastAsia="Arial" w:hAnsi="Courier New" w:cs="Courier New"/>
          <w:color w:val="000000"/>
          <w:lang w:eastAsia="ru-RU"/>
        </w:rPr>
        <w:t xml:space="preserve">            │        250        │      800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xml:space="preserve">│  Малый </w:t>
      </w:r>
      <w:hyperlink w:anchor="Par287" w:history="1">
        <w:r w:rsidRPr="004C4292">
          <w:rPr>
            <w:rFonts w:ascii="Courier New" w:eastAsia="Arial" w:hAnsi="Courier New" w:cs="Courier New"/>
            <w:color w:val="0000FF"/>
            <w:lang w:eastAsia="ru-RU"/>
          </w:rPr>
          <w:t>&lt;*&gt;</w:t>
        </w:r>
      </w:hyperlink>
      <w:r w:rsidRPr="004C4292">
        <w:rPr>
          <w:rFonts w:ascii="Courier New" w:eastAsia="Arial" w:hAnsi="Courier New" w:cs="Courier New"/>
          <w:color w:val="000000"/>
          <w:lang w:eastAsia="ru-RU"/>
        </w:rPr>
        <w:t xml:space="preserve">                         │        100        │       10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Бассейн для плавания: открытый  │      50 x 5       │    25 x 10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w:t>
      </w:r>
      <w:hyperlink w:anchor="Par287" w:history="1">
        <w:r w:rsidRPr="004C4292">
          <w:rPr>
            <w:rFonts w:ascii="Courier New" w:eastAsia="Arial" w:hAnsi="Courier New" w:cs="Courier New"/>
            <w:color w:val="0000FF"/>
            <w:lang w:eastAsia="ru-RU"/>
          </w:rPr>
          <w:t>&lt;*&gt;</w:t>
        </w:r>
      </w:hyperlink>
      <w:r w:rsidRPr="004C4292">
        <w:rPr>
          <w:rFonts w:ascii="Courier New" w:eastAsia="Arial" w:hAnsi="Courier New" w:cs="Courier New"/>
          <w:color w:val="000000"/>
          <w:lang w:eastAsia="ru-RU"/>
        </w:rPr>
        <w:t xml:space="preserve">                                 │                   │    50 x 100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xml:space="preserve">│    Игротека </w:t>
      </w:r>
      <w:hyperlink w:anchor="Par287" w:history="1">
        <w:r w:rsidRPr="004C4292">
          <w:rPr>
            <w:rFonts w:ascii="Courier New" w:eastAsia="Arial" w:hAnsi="Courier New" w:cs="Courier New"/>
            <w:color w:val="0000FF"/>
            <w:lang w:eastAsia="ru-RU"/>
          </w:rPr>
          <w:t>&lt;*&gt;</w:t>
        </w:r>
      </w:hyperlink>
      <w:r w:rsidRPr="004C4292">
        <w:rPr>
          <w:rFonts w:ascii="Courier New" w:eastAsia="Arial" w:hAnsi="Courier New" w:cs="Courier New"/>
          <w:color w:val="000000"/>
          <w:lang w:eastAsia="ru-RU"/>
        </w:rPr>
        <w:t xml:space="preserve">                    │        100        │       20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Площадка для хорового пения     │        6,0        │      1,0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Площадка (терраса, зал) для     │        4,0        │      1,5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│танцев                              │                   │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Открытый театр                  │        1,0        │      1,0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Летний кинотеатр (без фойе)     │        5,0        │      1,2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Летний цирк                     │        2,0        │      1,5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Выставочный павильон            │        5,0        │      10,0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Открытый лекторий               │        3,0        │      0,5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Павильон для чтения и тихих игр │        6,0        │      3,0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Кафе                             │        6,0        │      2,5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Торговый киоск                  │       50,0        │      6,0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Киоск-библиотека                │       50,0        │       60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lastRenderedPageBreak/>
        <w:t xml:space="preserve">│    Касса </w:t>
      </w:r>
      <w:hyperlink w:anchor="Par287" w:history="1">
        <w:r w:rsidRPr="004C4292">
          <w:rPr>
            <w:rFonts w:ascii="Courier New" w:eastAsia="Arial" w:hAnsi="Courier New" w:cs="Courier New"/>
            <w:color w:val="0000FF"/>
            <w:lang w:eastAsia="ru-RU"/>
          </w:rPr>
          <w:t>&lt;*&gt;</w:t>
        </w:r>
      </w:hyperlink>
      <w:r w:rsidRPr="004C4292">
        <w:rPr>
          <w:rFonts w:ascii="Courier New" w:eastAsia="Arial" w:hAnsi="Courier New" w:cs="Courier New"/>
          <w:color w:val="000000"/>
          <w:lang w:eastAsia="ru-RU"/>
        </w:rPr>
        <w:t xml:space="preserve">                       │  120,0 (в 1 час)  │      2,0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Туалет                          │  20,0 (в 1 час)   │      1,2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Беседки для отдыха              │       10,0        │      2,0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xml:space="preserve">│    </w:t>
      </w:r>
      <w:proofErr w:type="gramStart"/>
      <w:r w:rsidRPr="004C4292">
        <w:rPr>
          <w:rFonts w:ascii="Courier New" w:eastAsia="Arial" w:hAnsi="Courier New" w:cs="Courier New"/>
          <w:color w:val="000000"/>
          <w:lang w:eastAsia="ru-RU"/>
        </w:rPr>
        <w:t>Водно-лыжная</w:t>
      </w:r>
      <w:proofErr w:type="gramEnd"/>
      <w:r w:rsidRPr="004C4292">
        <w:rPr>
          <w:rFonts w:ascii="Courier New" w:eastAsia="Arial" w:hAnsi="Courier New" w:cs="Courier New"/>
          <w:color w:val="000000"/>
          <w:lang w:eastAsia="ru-RU"/>
        </w:rPr>
        <w:t xml:space="preserve"> станция            │        6,0        │      4,0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Физкультурно-тренажерный зал    │       10,0        │      3,0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Летняя раздевалка               │       20,0        │      2,0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Зимняя раздевалка               │       10,0        │      3,0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Летний душ с раздевалками       │       10,0        │      1,5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xml:space="preserve">│    Стоянки для автомобилей </w:t>
      </w:r>
      <w:hyperlink w:anchor="Par288" w:history="1">
        <w:r w:rsidRPr="004C4292">
          <w:rPr>
            <w:rFonts w:ascii="Courier New" w:eastAsia="Arial" w:hAnsi="Courier New" w:cs="Courier New"/>
            <w:color w:val="0000FF"/>
            <w:lang w:eastAsia="ru-RU"/>
          </w:rPr>
          <w:t>&lt;**&gt;</w:t>
        </w:r>
      </w:hyperlink>
      <w:r w:rsidRPr="004C4292">
        <w:rPr>
          <w:rFonts w:ascii="Courier New" w:eastAsia="Arial" w:hAnsi="Courier New" w:cs="Courier New"/>
          <w:color w:val="000000"/>
          <w:lang w:eastAsia="ru-RU"/>
        </w:rPr>
        <w:t xml:space="preserve">    │    4,0 машины     │      25,0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xml:space="preserve">│    Стоянки для велосипедов </w:t>
      </w:r>
      <w:hyperlink w:anchor="Par288" w:history="1">
        <w:r w:rsidRPr="004C4292">
          <w:rPr>
            <w:rFonts w:ascii="Courier New" w:eastAsia="Arial" w:hAnsi="Courier New" w:cs="Courier New"/>
            <w:color w:val="0000FF"/>
            <w:lang w:eastAsia="ru-RU"/>
          </w:rPr>
          <w:t>&lt;**&gt;</w:t>
        </w:r>
      </w:hyperlink>
      <w:r w:rsidRPr="004C4292">
        <w:rPr>
          <w:rFonts w:ascii="Courier New" w:eastAsia="Arial" w:hAnsi="Courier New" w:cs="Courier New"/>
          <w:color w:val="000000"/>
          <w:lang w:eastAsia="ru-RU"/>
        </w:rPr>
        <w:t xml:space="preserve">    │    12,0 машины    │      1,0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xml:space="preserve">│    </w:t>
      </w:r>
      <w:proofErr w:type="gramStart"/>
      <w:r w:rsidRPr="004C4292">
        <w:rPr>
          <w:rFonts w:ascii="Courier New" w:eastAsia="Arial" w:hAnsi="Courier New" w:cs="Courier New"/>
          <w:color w:val="000000"/>
          <w:lang w:eastAsia="ru-RU"/>
        </w:rPr>
        <w:t>Биллиардная</w:t>
      </w:r>
      <w:proofErr w:type="gramEnd"/>
      <w:r w:rsidRPr="004C4292">
        <w:rPr>
          <w:rFonts w:ascii="Courier New" w:eastAsia="Arial" w:hAnsi="Courier New" w:cs="Courier New"/>
          <w:color w:val="000000"/>
          <w:lang w:eastAsia="ru-RU"/>
        </w:rPr>
        <w:t xml:space="preserve"> (1 стол)            │         6         │       20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xml:space="preserve">│    Детский автодром </w:t>
      </w:r>
      <w:hyperlink w:anchor="Par287" w:history="1">
        <w:r w:rsidRPr="004C4292">
          <w:rPr>
            <w:rFonts w:ascii="Courier New" w:eastAsia="Arial" w:hAnsi="Courier New" w:cs="Courier New"/>
            <w:color w:val="0000FF"/>
            <w:lang w:eastAsia="ru-RU"/>
          </w:rPr>
          <w:t>&lt;*&gt;</w:t>
        </w:r>
      </w:hyperlink>
      <w:r w:rsidRPr="004C4292">
        <w:rPr>
          <w:rFonts w:ascii="Courier New" w:eastAsia="Arial" w:hAnsi="Courier New" w:cs="Courier New"/>
          <w:color w:val="000000"/>
          <w:lang w:eastAsia="ru-RU"/>
        </w:rPr>
        <w:t xml:space="preserve">            │        100        │       10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xml:space="preserve">│    Каток </w:t>
      </w:r>
      <w:hyperlink w:anchor="Par287" w:history="1">
        <w:r w:rsidRPr="004C4292">
          <w:rPr>
            <w:rFonts w:ascii="Courier New" w:eastAsia="Arial" w:hAnsi="Courier New" w:cs="Courier New"/>
            <w:color w:val="0000FF"/>
            <w:lang w:eastAsia="ru-RU"/>
          </w:rPr>
          <w:t>&lt;*&gt;</w:t>
        </w:r>
      </w:hyperlink>
      <w:r w:rsidRPr="004C4292">
        <w:rPr>
          <w:rFonts w:ascii="Courier New" w:eastAsia="Arial" w:hAnsi="Courier New" w:cs="Courier New"/>
          <w:color w:val="000000"/>
          <w:lang w:eastAsia="ru-RU"/>
        </w:rPr>
        <w:t xml:space="preserve">                       │      100 x 4      │    51 x 24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xml:space="preserve">│    Корт для тенниса (крытый) </w:t>
      </w:r>
      <w:hyperlink w:anchor="Par287" w:history="1">
        <w:r w:rsidRPr="004C4292">
          <w:rPr>
            <w:rFonts w:ascii="Courier New" w:eastAsia="Arial" w:hAnsi="Courier New" w:cs="Courier New"/>
            <w:color w:val="0000FF"/>
            <w:lang w:eastAsia="ru-RU"/>
          </w:rPr>
          <w:t>&lt;*&gt;</w:t>
        </w:r>
      </w:hyperlink>
      <w:r w:rsidRPr="004C4292">
        <w:rPr>
          <w:rFonts w:ascii="Courier New" w:eastAsia="Arial" w:hAnsi="Courier New" w:cs="Courier New"/>
          <w:color w:val="000000"/>
          <w:lang w:eastAsia="ru-RU"/>
        </w:rPr>
        <w:t xml:space="preserve">   │       4 x 5       │    30 x 18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xml:space="preserve">│    Площадка для бадминтона </w:t>
      </w:r>
      <w:hyperlink w:anchor="Par287" w:history="1">
        <w:r w:rsidRPr="004C4292">
          <w:rPr>
            <w:rFonts w:ascii="Courier New" w:eastAsia="Arial" w:hAnsi="Courier New" w:cs="Courier New"/>
            <w:color w:val="0000FF"/>
            <w:lang w:eastAsia="ru-RU"/>
          </w:rPr>
          <w:t>&lt;*&gt;</w:t>
        </w:r>
      </w:hyperlink>
      <w:r w:rsidRPr="004C4292">
        <w:rPr>
          <w:rFonts w:ascii="Courier New" w:eastAsia="Arial" w:hAnsi="Courier New" w:cs="Courier New"/>
          <w:color w:val="000000"/>
          <w:lang w:eastAsia="ru-RU"/>
        </w:rPr>
        <w:t xml:space="preserve">     │       4 x 5       │   6,1 x 13,4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xml:space="preserve">│    Площадка для баскетбола </w:t>
      </w:r>
      <w:hyperlink w:anchor="Par287" w:history="1">
        <w:r w:rsidRPr="004C4292">
          <w:rPr>
            <w:rFonts w:ascii="Courier New" w:eastAsia="Arial" w:hAnsi="Courier New" w:cs="Courier New"/>
            <w:color w:val="0000FF"/>
            <w:lang w:eastAsia="ru-RU"/>
          </w:rPr>
          <w:t>&lt;*&gt;</w:t>
        </w:r>
      </w:hyperlink>
      <w:r w:rsidRPr="004C4292">
        <w:rPr>
          <w:rFonts w:ascii="Courier New" w:eastAsia="Arial" w:hAnsi="Courier New" w:cs="Courier New"/>
          <w:color w:val="000000"/>
          <w:lang w:eastAsia="ru-RU"/>
        </w:rPr>
        <w:t xml:space="preserve">     │      15 x 4       │    26 x 14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xml:space="preserve">│    Площадка для волейбола </w:t>
      </w:r>
      <w:hyperlink w:anchor="Par287" w:history="1">
        <w:r w:rsidRPr="004C4292">
          <w:rPr>
            <w:rFonts w:ascii="Courier New" w:eastAsia="Arial" w:hAnsi="Courier New" w:cs="Courier New"/>
            <w:color w:val="0000FF"/>
            <w:lang w:eastAsia="ru-RU"/>
          </w:rPr>
          <w:t>&lt;*&gt;</w:t>
        </w:r>
      </w:hyperlink>
      <w:r w:rsidRPr="004C4292">
        <w:rPr>
          <w:rFonts w:ascii="Courier New" w:eastAsia="Arial" w:hAnsi="Courier New" w:cs="Courier New"/>
          <w:color w:val="000000"/>
          <w:lang w:eastAsia="ru-RU"/>
        </w:rPr>
        <w:t xml:space="preserve">      │      18 x 4       │     19 x 9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xml:space="preserve">│    Площадка для гимнастики </w:t>
      </w:r>
      <w:hyperlink w:anchor="Par287" w:history="1">
        <w:r w:rsidRPr="004C4292">
          <w:rPr>
            <w:rFonts w:ascii="Courier New" w:eastAsia="Arial" w:hAnsi="Courier New" w:cs="Courier New"/>
            <w:color w:val="0000FF"/>
            <w:lang w:eastAsia="ru-RU"/>
          </w:rPr>
          <w:t>&lt;*&gt;</w:t>
        </w:r>
      </w:hyperlink>
      <w:r w:rsidRPr="004C4292">
        <w:rPr>
          <w:rFonts w:ascii="Courier New" w:eastAsia="Arial" w:hAnsi="Courier New" w:cs="Courier New"/>
          <w:color w:val="000000"/>
          <w:lang w:eastAsia="ru-RU"/>
        </w:rPr>
        <w:t xml:space="preserve">     │      30 x 5       │    40 x 26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xml:space="preserve">│    Площадка для городков </w:t>
      </w:r>
      <w:hyperlink w:anchor="Par287" w:history="1">
        <w:r w:rsidRPr="004C4292">
          <w:rPr>
            <w:rFonts w:ascii="Courier New" w:eastAsia="Arial" w:hAnsi="Courier New" w:cs="Courier New"/>
            <w:color w:val="0000FF"/>
            <w:lang w:eastAsia="ru-RU"/>
          </w:rPr>
          <w:t>&lt;*&gt;</w:t>
        </w:r>
      </w:hyperlink>
      <w:r w:rsidRPr="004C4292">
        <w:rPr>
          <w:rFonts w:ascii="Courier New" w:eastAsia="Arial" w:hAnsi="Courier New" w:cs="Courier New"/>
          <w:color w:val="000000"/>
          <w:lang w:eastAsia="ru-RU"/>
        </w:rPr>
        <w:t xml:space="preserve">       │      10 x 5       │    30 x 15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Площадка для дошкольников       │         6         │       2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Площадка для массовых игр       │         6         │       3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Площадка для наст</w:t>
      </w:r>
      <w:proofErr w:type="gramStart"/>
      <w:r w:rsidRPr="004C4292">
        <w:rPr>
          <w:rFonts w:ascii="Courier New" w:eastAsia="Arial" w:hAnsi="Courier New" w:cs="Courier New"/>
          <w:color w:val="000000"/>
          <w:lang w:eastAsia="ru-RU"/>
        </w:rPr>
        <w:t>.</w:t>
      </w:r>
      <w:proofErr w:type="gramEnd"/>
      <w:r w:rsidRPr="004C4292">
        <w:rPr>
          <w:rFonts w:ascii="Courier New" w:eastAsia="Arial" w:hAnsi="Courier New" w:cs="Courier New"/>
          <w:color w:val="000000"/>
          <w:lang w:eastAsia="ru-RU"/>
        </w:rPr>
        <w:t xml:space="preserve"> </w:t>
      </w:r>
      <w:proofErr w:type="gramStart"/>
      <w:r w:rsidRPr="004C4292">
        <w:rPr>
          <w:rFonts w:ascii="Courier New" w:eastAsia="Arial" w:hAnsi="Courier New" w:cs="Courier New"/>
          <w:color w:val="000000"/>
          <w:lang w:eastAsia="ru-RU"/>
        </w:rPr>
        <w:t>т</w:t>
      </w:r>
      <w:proofErr w:type="gramEnd"/>
      <w:r w:rsidRPr="004C4292">
        <w:rPr>
          <w:rFonts w:ascii="Courier New" w:eastAsia="Arial" w:hAnsi="Courier New" w:cs="Courier New"/>
          <w:color w:val="000000"/>
          <w:lang w:eastAsia="ru-RU"/>
        </w:rPr>
        <w:t>енниса (1   │       5 x 4       │   2,7 x 1,52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│стол)                               │                   │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xml:space="preserve">│    Площадка для тенниса </w:t>
      </w:r>
      <w:hyperlink w:anchor="Par287" w:history="1">
        <w:r w:rsidRPr="004C4292">
          <w:rPr>
            <w:rFonts w:ascii="Courier New" w:eastAsia="Arial" w:hAnsi="Courier New" w:cs="Courier New"/>
            <w:color w:val="0000FF"/>
            <w:lang w:eastAsia="ru-RU"/>
          </w:rPr>
          <w:t>&lt;*&gt;</w:t>
        </w:r>
      </w:hyperlink>
      <w:r w:rsidRPr="004C4292">
        <w:rPr>
          <w:rFonts w:ascii="Courier New" w:eastAsia="Arial" w:hAnsi="Courier New" w:cs="Courier New"/>
          <w:color w:val="000000"/>
          <w:lang w:eastAsia="ru-RU"/>
        </w:rPr>
        <w:t xml:space="preserve">        │       4 x 5       │    40 x 20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xml:space="preserve">│    Поле для футбола </w:t>
      </w:r>
      <w:hyperlink w:anchor="Par287" w:history="1">
        <w:r w:rsidRPr="004C4292">
          <w:rPr>
            <w:rFonts w:ascii="Courier New" w:eastAsia="Arial" w:hAnsi="Courier New" w:cs="Courier New"/>
            <w:color w:val="0000FF"/>
            <w:lang w:eastAsia="ru-RU"/>
          </w:rPr>
          <w:t>&lt;*&gt;</w:t>
        </w:r>
      </w:hyperlink>
      <w:r w:rsidRPr="004C4292">
        <w:rPr>
          <w:rFonts w:ascii="Courier New" w:eastAsia="Arial" w:hAnsi="Courier New" w:cs="Courier New"/>
          <w:color w:val="000000"/>
          <w:lang w:eastAsia="ru-RU"/>
        </w:rPr>
        <w:t xml:space="preserve">            │      24 x 2       │    90 x 45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                   │    96 x 94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xml:space="preserve">│    Поле для хоккея с шайбой </w:t>
      </w:r>
      <w:hyperlink w:anchor="Par287" w:history="1">
        <w:r w:rsidRPr="004C4292">
          <w:rPr>
            <w:rFonts w:ascii="Courier New" w:eastAsia="Arial" w:hAnsi="Courier New" w:cs="Courier New"/>
            <w:color w:val="0000FF"/>
            <w:lang w:eastAsia="ru-RU"/>
          </w:rPr>
          <w:t>&lt;*&gt;</w:t>
        </w:r>
      </w:hyperlink>
      <w:r w:rsidRPr="004C4292">
        <w:rPr>
          <w:rFonts w:ascii="Courier New" w:eastAsia="Arial" w:hAnsi="Courier New" w:cs="Courier New"/>
          <w:color w:val="000000"/>
          <w:lang w:eastAsia="ru-RU"/>
        </w:rPr>
        <w:t xml:space="preserve">    │      20 x 2       │    60 x 30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xml:space="preserve">│    Спортивное ядро, стадион </w:t>
      </w:r>
      <w:hyperlink w:anchor="Par287" w:history="1">
        <w:r w:rsidRPr="004C4292">
          <w:rPr>
            <w:rFonts w:ascii="Courier New" w:eastAsia="Arial" w:hAnsi="Courier New" w:cs="Courier New"/>
            <w:color w:val="0000FF"/>
            <w:lang w:eastAsia="ru-RU"/>
          </w:rPr>
          <w:t>&lt;*&gt;</w:t>
        </w:r>
      </w:hyperlink>
      <w:r w:rsidRPr="004C4292">
        <w:rPr>
          <w:rFonts w:ascii="Courier New" w:eastAsia="Arial" w:hAnsi="Courier New" w:cs="Courier New"/>
          <w:color w:val="000000"/>
          <w:lang w:eastAsia="ru-RU"/>
        </w:rPr>
        <w:t xml:space="preserve">    │      20 x 2       │    96 x 120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Консультационный пункт          │         5         │      0,4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bookmarkStart w:id="17" w:name="Par287"/>
      <w:bookmarkEnd w:id="17"/>
      <w:r w:rsidRPr="004C4292">
        <w:rPr>
          <w:rFonts w:ascii="Courier New" w:eastAsia="Arial" w:hAnsi="Courier New" w:cs="Courier New"/>
          <w:color w:val="000000"/>
          <w:lang w:eastAsia="ru-RU"/>
        </w:rPr>
        <w:t>│   &lt;*&gt; Норма площади дана на объект.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bookmarkStart w:id="18" w:name="Par288"/>
      <w:bookmarkEnd w:id="18"/>
      <w:r w:rsidRPr="004C4292">
        <w:rPr>
          <w:rFonts w:ascii="Courier New" w:eastAsia="Arial" w:hAnsi="Courier New" w:cs="Courier New"/>
          <w:color w:val="000000"/>
          <w:lang w:eastAsia="ru-RU"/>
        </w:rPr>
        <w:t>│   &lt;**&gt; Объект расположен за границами территории парка.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w:t>
      </w:r>
    </w:p>
    <w:p w:rsidR="004C4292" w:rsidRPr="004C4292" w:rsidRDefault="004C4292" w:rsidP="004C4292">
      <w:pPr>
        <w:widowControl/>
        <w:suppressAutoHyphens w:val="0"/>
        <w:autoSpaceDN w:val="0"/>
        <w:adjustRightInd w:val="0"/>
        <w:ind w:firstLine="0"/>
        <w:jc w:val="right"/>
        <w:outlineLvl w:val="0"/>
        <w:rPr>
          <w:rFonts w:ascii="Times New Roman" w:eastAsia="Arial" w:hAnsi="Times New Roman" w:cs="Times New Roman"/>
          <w:color w:val="000000"/>
          <w:sz w:val="24"/>
          <w:szCs w:val="24"/>
          <w:lang w:eastAsia="ru-RU"/>
        </w:rPr>
      </w:pPr>
    </w:p>
    <w:p w:rsidR="004C4292" w:rsidRPr="004C4292" w:rsidRDefault="004C4292" w:rsidP="004C4292">
      <w:pPr>
        <w:widowControl/>
        <w:suppressAutoHyphens w:val="0"/>
        <w:autoSpaceDN w:val="0"/>
        <w:adjustRightInd w:val="0"/>
        <w:ind w:firstLine="0"/>
        <w:jc w:val="right"/>
        <w:outlineLvl w:val="0"/>
        <w:rPr>
          <w:rFonts w:ascii="Times New Roman" w:eastAsia="Arial" w:hAnsi="Times New Roman" w:cs="Times New Roman"/>
          <w:color w:val="000000"/>
          <w:sz w:val="24"/>
          <w:szCs w:val="24"/>
          <w:lang w:eastAsia="ru-RU"/>
        </w:rPr>
      </w:pPr>
    </w:p>
    <w:p w:rsidR="004C4292" w:rsidRPr="004C4292" w:rsidRDefault="004C4292" w:rsidP="004C4292">
      <w:pPr>
        <w:widowControl/>
        <w:suppressAutoHyphens w:val="0"/>
        <w:autoSpaceDN w:val="0"/>
        <w:adjustRightInd w:val="0"/>
        <w:ind w:firstLine="0"/>
        <w:jc w:val="right"/>
        <w:outlineLvl w:val="0"/>
        <w:rPr>
          <w:rFonts w:ascii="Times New Roman" w:eastAsia="Arial" w:hAnsi="Times New Roman" w:cs="Times New Roman"/>
          <w:color w:val="000000"/>
          <w:sz w:val="24"/>
          <w:szCs w:val="24"/>
          <w:lang w:eastAsia="ru-RU"/>
        </w:rPr>
      </w:pPr>
    </w:p>
    <w:p w:rsidR="004C4292" w:rsidRPr="004C4292" w:rsidRDefault="004C4292" w:rsidP="004C4292">
      <w:pPr>
        <w:widowControl/>
        <w:suppressAutoHyphens w:val="0"/>
        <w:autoSpaceDN w:val="0"/>
        <w:adjustRightInd w:val="0"/>
        <w:ind w:firstLine="0"/>
        <w:jc w:val="right"/>
        <w:outlineLvl w:val="0"/>
        <w:rPr>
          <w:rFonts w:ascii="Times New Roman" w:eastAsia="Arial" w:hAnsi="Times New Roman" w:cs="Times New Roman"/>
          <w:color w:val="000000"/>
          <w:sz w:val="24"/>
          <w:szCs w:val="24"/>
          <w:lang w:eastAsia="ru-RU"/>
        </w:rPr>
      </w:pPr>
      <w:r w:rsidRPr="004C4292">
        <w:rPr>
          <w:rFonts w:ascii="Times New Roman" w:eastAsia="Arial" w:hAnsi="Times New Roman" w:cs="Times New Roman"/>
          <w:color w:val="000000"/>
          <w:sz w:val="24"/>
          <w:szCs w:val="24"/>
          <w:lang w:eastAsia="ru-RU"/>
        </w:rPr>
        <w:t>Приложение № 4</w:t>
      </w:r>
    </w:p>
    <w:p w:rsidR="004C4292" w:rsidRPr="004C4292" w:rsidRDefault="00197E83" w:rsidP="004C4292">
      <w:pPr>
        <w:widowControl/>
        <w:ind w:firstLine="0"/>
        <w:jc w:val="right"/>
        <w:rPr>
          <w:rFonts w:ascii="Times New Roman" w:eastAsia="Arial" w:hAnsi="Times New Roman" w:cs="Times New Roman"/>
          <w:bCs/>
          <w:sz w:val="24"/>
          <w:szCs w:val="24"/>
        </w:rPr>
      </w:pPr>
      <w:r>
        <w:rPr>
          <w:rFonts w:ascii="Times New Roman" w:eastAsia="Arial" w:hAnsi="Times New Roman" w:cs="Times New Roman"/>
          <w:bCs/>
          <w:sz w:val="24"/>
          <w:szCs w:val="24"/>
        </w:rPr>
        <w:t>к Правилам благоустройства</w:t>
      </w:r>
      <w:r w:rsidR="004C4292" w:rsidRPr="004C4292">
        <w:rPr>
          <w:rFonts w:ascii="Times New Roman" w:eastAsia="Arial" w:hAnsi="Times New Roman" w:cs="Times New Roman"/>
          <w:bCs/>
          <w:sz w:val="24"/>
          <w:szCs w:val="24"/>
        </w:rPr>
        <w:t xml:space="preserve"> территории </w:t>
      </w:r>
    </w:p>
    <w:p w:rsidR="004C4292" w:rsidRPr="004C4292" w:rsidRDefault="004C4292" w:rsidP="004C4292">
      <w:pPr>
        <w:widowControl/>
        <w:ind w:firstLine="0"/>
        <w:jc w:val="right"/>
        <w:rPr>
          <w:rFonts w:ascii="Times New Roman" w:eastAsia="Arial" w:hAnsi="Times New Roman" w:cs="Times New Roman"/>
          <w:bCs/>
          <w:sz w:val="24"/>
          <w:szCs w:val="24"/>
        </w:rPr>
      </w:pPr>
      <w:r w:rsidRPr="004C4292">
        <w:rPr>
          <w:rFonts w:ascii="Times New Roman" w:eastAsia="Arial" w:hAnsi="Times New Roman" w:cs="Times New Roman"/>
          <w:bCs/>
          <w:sz w:val="24"/>
          <w:szCs w:val="24"/>
        </w:rPr>
        <w:t xml:space="preserve">муниципального образования </w:t>
      </w:r>
    </w:p>
    <w:p w:rsidR="004C4292" w:rsidRPr="004C4292" w:rsidRDefault="00197E83" w:rsidP="004C4292">
      <w:pPr>
        <w:widowControl/>
        <w:ind w:firstLine="0"/>
        <w:jc w:val="right"/>
        <w:rPr>
          <w:rFonts w:ascii="Times New Roman" w:eastAsia="Arial" w:hAnsi="Times New Roman" w:cs="Times New Roman"/>
          <w:bCs/>
          <w:sz w:val="24"/>
          <w:szCs w:val="24"/>
        </w:rPr>
      </w:pPr>
      <w:r>
        <w:rPr>
          <w:rFonts w:ascii="Times New Roman" w:eastAsia="Arial" w:hAnsi="Times New Roman" w:cs="Times New Roman"/>
          <w:bCs/>
          <w:sz w:val="24"/>
          <w:szCs w:val="24"/>
        </w:rPr>
        <w:t>«Посёлок Приморье</w:t>
      </w:r>
      <w:r w:rsidR="004C4292" w:rsidRPr="004C4292">
        <w:rPr>
          <w:rFonts w:ascii="Times New Roman" w:eastAsia="Arial" w:hAnsi="Times New Roman" w:cs="Times New Roman"/>
          <w:bCs/>
          <w:sz w:val="24"/>
          <w:szCs w:val="24"/>
        </w:rPr>
        <w:t>»</w:t>
      </w:r>
    </w:p>
    <w:p w:rsidR="004C4292" w:rsidRPr="004C4292" w:rsidRDefault="004C4292" w:rsidP="004C4292">
      <w:pPr>
        <w:widowControl/>
        <w:suppressAutoHyphens w:val="0"/>
        <w:autoSpaceDN w:val="0"/>
        <w:adjustRightInd w:val="0"/>
        <w:ind w:firstLine="0"/>
        <w:jc w:val="right"/>
        <w:rPr>
          <w:rFonts w:ascii="Times New Roman" w:eastAsia="Arial" w:hAnsi="Times New Roman" w:cs="Times New Roman"/>
          <w:color w:val="000000"/>
          <w:sz w:val="24"/>
          <w:szCs w:val="24"/>
          <w:lang w:eastAsia="ru-RU"/>
        </w:rPr>
      </w:pPr>
    </w:p>
    <w:p w:rsidR="004C4292" w:rsidRPr="004C4292" w:rsidRDefault="004C4292" w:rsidP="004C4292">
      <w:pPr>
        <w:widowControl/>
        <w:suppressAutoHyphens w:val="0"/>
        <w:autoSpaceDN w:val="0"/>
        <w:adjustRightInd w:val="0"/>
        <w:ind w:firstLine="0"/>
        <w:jc w:val="center"/>
        <w:rPr>
          <w:rFonts w:ascii="Times New Roman" w:eastAsia="Arial" w:hAnsi="Times New Roman" w:cs="Times New Roman"/>
          <w:color w:val="000000"/>
          <w:sz w:val="24"/>
          <w:szCs w:val="24"/>
          <w:lang w:eastAsia="ru-RU"/>
        </w:rPr>
      </w:pPr>
      <w:r w:rsidRPr="004C4292">
        <w:rPr>
          <w:rFonts w:ascii="Times New Roman" w:eastAsia="Arial" w:hAnsi="Times New Roman" w:cs="Times New Roman"/>
          <w:color w:val="000000"/>
          <w:sz w:val="24"/>
          <w:szCs w:val="24"/>
          <w:lang w:eastAsia="ru-RU"/>
        </w:rPr>
        <w:t>ПРИЕМЫ</w:t>
      </w:r>
    </w:p>
    <w:p w:rsidR="004C4292" w:rsidRPr="004C4292" w:rsidRDefault="004C4292" w:rsidP="004C4292">
      <w:pPr>
        <w:widowControl/>
        <w:suppressAutoHyphens w:val="0"/>
        <w:autoSpaceDN w:val="0"/>
        <w:adjustRightInd w:val="0"/>
        <w:ind w:firstLine="0"/>
        <w:jc w:val="center"/>
        <w:rPr>
          <w:rFonts w:ascii="Times New Roman" w:eastAsia="Arial" w:hAnsi="Times New Roman" w:cs="Times New Roman"/>
          <w:color w:val="000000"/>
          <w:sz w:val="24"/>
          <w:szCs w:val="24"/>
          <w:lang w:eastAsia="ru-RU"/>
        </w:rPr>
      </w:pPr>
      <w:r w:rsidRPr="004C4292">
        <w:rPr>
          <w:rFonts w:ascii="Times New Roman" w:eastAsia="Arial" w:hAnsi="Times New Roman" w:cs="Times New Roman"/>
          <w:color w:val="000000"/>
          <w:sz w:val="24"/>
          <w:szCs w:val="24"/>
          <w:lang w:eastAsia="ru-RU"/>
        </w:rPr>
        <w:t>БЛАГОУСТРОЙСТВА НА ТЕРРИТОРИЯХ ПРОИЗВОДСТВЕННОГО НАЗНАЧЕНИЯ</w:t>
      </w:r>
    </w:p>
    <w:p w:rsidR="004C4292" w:rsidRPr="004C4292" w:rsidRDefault="004C4292" w:rsidP="004C4292">
      <w:pPr>
        <w:widowControl/>
        <w:suppressAutoHyphens w:val="0"/>
        <w:autoSpaceDN w:val="0"/>
        <w:adjustRightInd w:val="0"/>
        <w:ind w:firstLine="0"/>
        <w:jc w:val="center"/>
        <w:rPr>
          <w:rFonts w:ascii="Times New Roman" w:eastAsia="Arial" w:hAnsi="Times New Roman" w:cs="Times New Roman"/>
          <w:color w:val="000000"/>
          <w:sz w:val="24"/>
          <w:szCs w:val="24"/>
          <w:lang w:eastAsia="ru-RU"/>
        </w:rPr>
      </w:pPr>
    </w:p>
    <w:p w:rsidR="004C4292" w:rsidRPr="004C4292" w:rsidRDefault="004C4292" w:rsidP="004C4292">
      <w:pPr>
        <w:widowControl/>
        <w:suppressAutoHyphens w:val="0"/>
        <w:autoSpaceDN w:val="0"/>
        <w:adjustRightInd w:val="0"/>
        <w:ind w:firstLine="0"/>
        <w:jc w:val="center"/>
        <w:outlineLvl w:val="1"/>
        <w:rPr>
          <w:rFonts w:ascii="Times New Roman" w:eastAsia="Arial" w:hAnsi="Times New Roman" w:cs="Times New Roman"/>
          <w:color w:val="000000"/>
          <w:sz w:val="24"/>
          <w:szCs w:val="24"/>
          <w:lang w:eastAsia="ru-RU"/>
        </w:rPr>
      </w:pPr>
      <w:bookmarkStart w:id="19" w:name="_Toc472352484"/>
      <w:r w:rsidRPr="004C4292">
        <w:rPr>
          <w:rFonts w:ascii="Times New Roman" w:eastAsia="Arial" w:hAnsi="Times New Roman" w:cs="Times New Roman"/>
          <w:color w:val="000000"/>
          <w:sz w:val="24"/>
          <w:szCs w:val="24"/>
          <w:lang w:eastAsia="ru-RU"/>
        </w:rPr>
        <w:t>Благоустройство производственных объектов</w:t>
      </w:r>
      <w:bookmarkEnd w:id="19"/>
    </w:p>
    <w:p w:rsidR="004C4292" w:rsidRPr="004C4292" w:rsidRDefault="004C4292" w:rsidP="004C4292">
      <w:pPr>
        <w:widowControl/>
        <w:suppressAutoHyphens w:val="0"/>
        <w:autoSpaceDN w:val="0"/>
        <w:adjustRightInd w:val="0"/>
        <w:ind w:firstLine="0"/>
        <w:jc w:val="center"/>
        <w:rPr>
          <w:rFonts w:ascii="Times New Roman" w:eastAsia="Arial" w:hAnsi="Times New Roman" w:cs="Times New Roman"/>
          <w:color w:val="000000"/>
          <w:sz w:val="24"/>
          <w:szCs w:val="24"/>
          <w:lang w:eastAsia="ru-RU"/>
        </w:rPr>
      </w:pPr>
      <w:r w:rsidRPr="004C4292">
        <w:rPr>
          <w:rFonts w:ascii="Times New Roman" w:eastAsia="Arial" w:hAnsi="Times New Roman" w:cs="Times New Roman"/>
          <w:color w:val="000000"/>
          <w:sz w:val="24"/>
          <w:szCs w:val="24"/>
          <w:lang w:eastAsia="ru-RU"/>
        </w:rPr>
        <w:t>различных отраслей</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lastRenderedPageBreak/>
        <w:t xml:space="preserve">│   Отрасли    │ Мероприятия </w:t>
      </w:r>
      <w:proofErr w:type="gramStart"/>
      <w:r w:rsidRPr="004C4292">
        <w:rPr>
          <w:rFonts w:ascii="Courier New" w:eastAsia="Arial" w:hAnsi="Courier New" w:cs="Courier New"/>
          <w:color w:val="000000"/>
          <w:lang w:eastAsia="ru-RU"/>
        </w:rPr>
        <w:t>защиты</w:t>
      </w:r>
      <w:proofErr w:type="gramEnd"/>
      <w:r w:rsidRPr="004C4292">
        <w:rPr>
          <w:rFonts w:ascii="Courier New" w:eastAsia="Arial" w:hAnsi="Courier New" w:cs="Courier New"/>
          <w:color w:val="000000"/>
          <w:lang w:eastAsia="ru-RU"/>
        </w:rPr>
        <w:t xml:space="preserve">  │        Рекомендуемые приемы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предприятий  │  окружающей среды   │          благоустройства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xml:space="preserve">│  </w:t>
      </w:r>
      <w:proofErr w:type="spellStart"/>
      <w:r w:rsidRPr="004C4292">
        <w:rPr>
          <w:rFonts w:ascii="Courier New" w:eastAsia="Arial" w:hAnsi="Courier New" w:cs="Courier New"/>
          <w:color w:val="000000"/>
          <w:lang w:eastAsia="ru-RU"/>
        </w:rPr>
        <w:t>Приборостр</w:t>
      </w:r>
      <w:proofErr w:type="gramStart"/>
      <w:r w:rsidRPr="004C4292">
        <w:rPr>
          <w:rFonts w:ascii="Courier New" w:eastAsia="Arial" w:hAnsi="Courier New" w:cs="Courier New"/>
          <w:color w:val="000000"/>
          <w:lang w:eastAsia="ru-RU"/>
        </w:rPr>
        <w:t>о</w:t>
      </w:r>
      <w:proofErr w:type="spellEnd"/>
      <w:r w:rsidRPr="004C4292">
        <w:rPr>
          <w:rFonts w:ascii="Courier New" w:eastAsia="Arial" w:hAnsi="Courier New" w:cs="Courier New"/>
          <w:color w:val="000000"/>
          <w:lang w:eastAsia="ru-RU"/>
        </w:rPr>
        <w:t>-</w:t>
      </w:r>
      <w:proofErr w:type="gramEnd"/>
      <w:r w:rsidRPr="004C4292">
        <w:rPr>
          <w:rFonts w:ascii="Courier New" w:eastAsia="Arial" w:hAnsi="Courier New" w:cs="Courier New"/>
          <w:color w:val="000000"/>
          <w:lang w:eastAsia="ru-RU"/>
        </w:rPr>
        <w:t>│  Изоляция  цехов  от│  Максимальное применение  газонного│</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w:t>
      </w:r>
      <w:proofErr w:type="spellStart"/>
      <w:r w:rsidRPr="004C4292">
        <w:rPr>
          <w:rFonts w:ascii="Courier New" w:eastAsia="Arial" w:hAnsi="Courier New" w:cs="Courier New"/>
          <w:color w:val="000000"/>
          <w:lang w:eastAsia="ru-RU"/>
        </w:rPr>
        <w:t>ительная</w:t>
      </w:r>
      <w:proofErr w:type="spellEnd"/>
      <w:r w:rsidRPr="004C4292">
        <w:rPr>
          <w:rFonts w:ascii="Courier New" w:eastAsia="Arial" w:hAnsi="Courier New" w:cs="Courier New"/>
          <w:color w:val="000000"/>
          <w:lang w:eastAsia="ru-RU"/>
        </w:rPr>
        <w:t xml:space="preserve"> и </w:t>
      </w:r>
      <w:proofErr w:type="spellStart"/>
      <w:r w:rsidRPr="004C4292">
        <w:rPr>
          <w:rFonts w:ascii="Courier New" w:eastAsia="Arial" w:hAnsi="Courier New" w:cs="Courier New"/>
          <w:color w:val="000000"/>
          <w:lang w:eastAsia="ru-RU"/>
        </w:rPr>
        <w:t>р</w:t>
      </w:r>
      <w:proofErr w:type="gramStart"/>
      <w:r w:rsidRPr="004C4292">
        <w:rPr>
          <w:rFonts w:ascii="Courier New" w:eastAsia="Arial" w:hAnsi="Courier New" w:cs="Courier New"/>
          <w:color w:val="000000"/>
          <w:lang w:eastAsia="ru-RU"/>
        </w:rPr>
        <w:t>а</w:t>
      </w:r>
      <w:proofErr w:type="spellEnd"/>
      <w:r w:rsidRPr="004C4292">
        <w:rPr>
          <w:rFonts w:ascii="Courier New" w:eastAsia="Arial" w:hAnsi="Courier New" w:cs="Courier New"/>
          <w:color w:val="000000"/>
          <w:lang w:eastAsia="ru-RU"/>
        </w:rPr>
        <w:t>-</w:t>
      </w:r>
      <w:proofErr w:type="gramEnd"/>
      <w:r w:rsidRPr="004C4292">
        <w:rPr>
          <w:rFonts w:ascii="Courier New" w:eastAsia="Arial" w:hAnsi="Courier New" w:cs="Courier New"/>
          <w:color w:val="000000"/>
          <w:lang w:eastAsia="ru-RU"/>
        </w:rPr>
        <w:t xml:space="preserve">│подсобных,  </w:t>
      </w:r>
      <w:proofErr w:type="spellStart"/>
      <w:r w:rsidRPr="004C4292">
        <w:rPr>
          <w:rFonts w:ascii="Courier New" w:eastAsia="Arial" w:hAnsi="Courier New" w:cs="Courier New"/>
          <w:color w:val="000000"/>
          <w:lang w:eastAsia="ru-RU"/>
        </w:rPr>
        <w:t>складских│покрытия</w:t>
      </w:r>
      <w:proofErr w:type="spellEnd"/>
      <w:r w:rsidRPr="004C4292">
        <w:rPr>
          <w:rFonts w:ascii="Courier New" w:eastAsia="Arial" w:hAnsi="Courier New" w:cs="Courier New"/>
          <w:color w:val="000000"/>
          <w:lang w:eastAsia="ru-RU"/>
        </w:rPr>
        <w:t>,  твердые  покрытия  только│</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w:t>
      </w:r>
      <w:proofErr w:type="spellStart"/>
      <w:r w:rsidRPr="004C4292">
        <w:rPr>
          <w:rFonts w:ascii="Courier New" w:eastAsia="Arial" w:hAnsi="Courier New" w:cs="Courier New"/>
          <w:color w:val="000000"/>
          <w:lang w:eastAsia="ru-RU"/>
        </w:rPr>
        <w:t>диоэлектронная│зон</w:t>
      </w:r>
      <w:proofErr w:type="spellEnd"/>
      <w:r w:rsidRPr="004C4292">
        <w:rPr>
          <w:rFonts w:ascii="Courier New" w:eastAsia="Arial" w:hAnsi="Courier New" w:cs="Courier New"/>
          <w:color w:val="000000"/>
          <w:lang w:eastAsia="ru-RU"/>
        </w:rPr>
        <w:t xml:space="preserve"> и улиц;          │из  твердых  </w:t>
      </w:r>
      <w:proofErr w:type="spellStart"/>
      <w:r w:rsidRPr="004C4292">
        <w:rPr>
          <w:rFonts w:ascii="Courier New" w:eastAsia="Arial" w:hAnsi="Courier New" w:cs="Courier New"/>
          <w:color w:val="000000"/>
          <w:lang w:eastAsia="ru-RU"/>
        </w:rPr>
        <w:t>непылящих</w:t>
      </w:r>
      <w:proofErr w:type="spellEnd"/>
      <w:r w:rsidRPr="004C4292">
        <w:rPr>
          <w:rFonts w:ascii="Courier New" w:eastAsia="Arial" w:hAnsi="Courier New" w:cs="Courier New"/>
          <w:color w:val="000000"/>
          <w:lang w:eastAsia="ru-RU"/>
        </w:rPr>
        <w:t xml:space="preserve">   материалов.│</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xml:space="preserve">│промышленность│  защита   </w:t>
      </w:r>
      <w:proofErr w:type="spellStart"/>
      <w:r w:rsidRPr="004C4292">
        <w:rPr>
          <w:rFonts w:ascii="Courier New" w:eastAsia="Arial" w:hAnsi="Courier New" w:cs="Courier New"/>
          <w:color w:val="000000"/>
          <w:lang w:eastAsia="ru-RU"/>
        </w:rPr>
        <w:t>территории│Устройство</w:t>
      </w:r>
      <w:proofErr w:type="spellEnd"/>
      <w:r w:rsidRPr="004C4292">
        <w:rPr>
          <w:rFonts w:ascii="Courier New" w:eastAsia="Arial" w:hAnsi="Courier New" w:cs="Courier New"/>
          <w:color w:val="000000"/>
          <w:lang w:eastAsia="ru-RU"/>
        </w:rPr>
        <w:t xml:space="preserve">  водоемов,   фонтанов   и│</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xml:space="preserve">│              │от  пыли   и   </w:t>
      </w:r>
      <w:proofErr w:type="spellStart"/>
      <w:r w:rsidRPr="004C4292">
        <w:rPr>
          <w:rFonts w:ascii="Courier New" w:eastAsia="Arial" w:hAnsi="Courier New" w:cs="Courier New"/>
          <w:color w:val="000000"/>
          <w:lang w:eastAsia="ru-RU"/>
        </w:rPr>
        <w:t>других│поливочного</w:t>
      </w:r>
      <w:proofErr w:type="spellEnd"/>
      <w:r w:rsidRPr="004C4292">
        <w:rPr>
          <w:rFonts w:ascii="Courier New" w:eastAsia="Arial" w:hAnsi="Courier New" w:cs="Courier New"/>
          <w:color w:val="000000"/>
          <w:lang w:eastAsia="ru-RU"/>
        </w:rPr>
        <w:t xml:space="preserve"> водопровода.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xml:space="preserve">│              │вредностей,  а  также│  Плотные посадки защитных полос  </w:t>
      </w:r>
      <w:proofErr w:type="gramStart"/>
      <w:r w:rsidRPr="004C4292">
        <w:rPr>
          <w:rFonts w:ascii="Courier New" w:eastAsia="Arial" w:hAnsi="Courier New" w:cs="Courier New"/>
          <w:color w:val="000000"/>
          <w:lang w:eastAsia="ru-RU"/>
        </w:rPr>
        <w:t>из</w:t>
      </w:r>
      <w:proofErr w:type="gramEnd"/>
      <w:r w:rsidRPr="004C4292">
        <w:rPr>
          <w:rFonts w:ascii="Courier New" w:eastAsia="Arial" w:hAnsi="Courier New" w:cs="Courier New"/>
          <w:color w:val="000000"/>
          <w:lang w:eastAsia="ru-RU"/>
        </w:rPr>
        <w:t>│</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xml:space="preserve">│              │от перегрева </w:t>
      </w:r>
      <w:proofErr w:type="spellStart"/>
      <w:r w:rsidRPr="004C4292">
        <w:rPr>
          <w:rFonts w:ascii="Courier New" w:eastAsia="Arial" w:hAnsi="Courier New" w:cs="Courier New"/>
          <w:color w:val="000000"/>
          <w:lang w:eastAsia="ru-RU"/>
        </w:rPr>
        <w:t>солнцем</w:t>
      </w:r>
      <w:proofErr w:type="gramStart"/>
      <w:r w:rsidRPr="004C4292">
        <w:rPr>
          <w:rFonts w:ascii="Courier New" w:eastAsia="Arial" w:hAnsi="Courier New" w:cs="Courier New"/>
          <w:color w:val="000000"/>
          <w:lang w:eastAsia="ru-RU"/>
        </w:rPr>
        <w:t>.</w:t>
      </w:r>
      <w:proofErr w:type="gramEnd"/>
      <w:r w:rsidRPr="004C4292">
        <w:rPr>
          <w:rFonts w:ascii="Courier New" w:eastAsia="Arial" w:hAnsi="Courier New" w:cs="Courier New"/>
          <w:color w:val="000000"/>
          <w:lang w:eastAsia="ru-RU"/>
        </w:rPr>
        <w:t>│</w:t>
      </w:r>
      <w:proofErr w:type="gramStart"/>
      <w:r w:rsidRPr="004C4292">
        <w:rPr>
          <w:rFonts w:ascii="Courier New" w:eastAsia="Arial" w:hAnsi="Courier New" w:cs="Courier New"/>
          <w:color w:val="000000"/>
          <w:lang w:eastAsia="ru-RU"/>
        </w:rPr>
        <w:t>м</w:t>
      </w:r>
      <w:proofErr w:type="gramEnd"/>
      <w:r w:rsidRPr="004C4292">
        <w:rPr>
          <w:rFonts w:ascii="Courier New" w:eastAsia="Arial" w:hAnsi="Courier New" w:cs="Courier New"/>
          <w:color w:val="000000"/>
          <w:lang w:eastAsia="ru-RU"/>
        </w:rPr>
        <w:t>ассивов</w:t>
      </w:r>
      <w:proofErr w:type="spellEnd"/>
      <w:r w:rsidRPr="004C4292">
        <w:rPr>
          <w:rFonts w:ascii="Courier New" w:eastAsia="Arial" w:hAnsi="Courier New" w:cs="Courier New"/>
          <w:color w:val="000000"/>
          <w:lang w:eastAsia="ru-RU"/>
        </w:rPr>
        <w:t xml:space="preserve"> и групп.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xml:space="preserve">│              │                     │  Рядовые  посадки  вдоль   </w:t>
      </w:r>
      <w:proofErr w:type="gramStart"/>
      <w:r w:rsidRPr="004C4292">
        <w:rPr>
          <w:rFonts w:ascii="Courier New" w:eastAsia="Arial" w:hAnsi="Courier New" w:cs="Courier New"/>
          <w:color w:val="000000"/>
          <w:lang w:eastAsia="ru-RU"/>
        </w:rPr>
        <w:t>основных</w:t>
      </w:r>
      <w:proofErr w:type="gramEnd"/>
      <w:r w:rsidRPr="004C4292">
        <w:rPr>
          <w:rFonts w:ascii="Courier New" w:eastAsia="Arial" w:hAnsi="Courier New" w:cs="Courier New"/>
          <w:color w:val="000000"/>
          <w:lang w:eastAsia="ru-RU"/>
        </w:rPr>
        <w:t>│</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                     │подходов.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                     │  Недопустимы  растения,  засоряющие│</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                     │среду пыльцой, семенами,  волосками,│</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                     │пухом.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                     │  Рекомендуемые: фруктовые  деревья,│</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                     │цветники, розарии.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xml:space="preserve">│  Текстильная │  Изоляция отделочных│  Размещение  площадок  отдыха   </w:t>
      </w:r>
      <w:proofErr w:type="gramStart"/>
      <w:r w:rsidRPr="004C4292">
        <w:rPr>
          <w:rFonts w:ascii="Courier New" w:eastAsia="Arial" w:hAnsi="Courier New" w:cs="Courier New"/>
          <w:color w:val="000000"/>
          <w:lang w:eastAsia="ru-RU"/>
        </w:rPr>
        <w:t>вне</w:t>
      </w:r>
      <w:proofErr w:type="gramEnd"/>
      <w:r w:rsidRPr="004C4292">
        <w:rPr>
          <w:rFonts w:ascii="Courier New" w:eastAsia="Arial" w:hAnsi="Courier New" w:cs="Courier New"/>
          <w:color w:val="000000"/>
          <w:lang w:eastAsia="ru-RU"/>
        </w:rPr>
        <w:t>│</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w:t>
      </w:r>
      <w:proofErr w:type="spellStart"/>
      <w:r w:rsidRPr="004C4292">
        <w:rPr>
          <w:rFonts w:ascii="Courier New" w:eastAsia="Arial" w:hAnsi="Courier New" w:cs="Courier New"/>
          <w:color w:val="000000"/>
          <w:lang w:eastAsia="ru-RU"/>
        </w:rPr>
        <w:t>промышленность│цехов</w:t>
      </w:r>
      <w:proofErr w:type="spellEnd"/>
      <w:r w:rsidRPr="004C4292">
        <w:rPr>
          <w:rFonts w:ascii="Courier New" w:eastAsia="Arial" w:hAnsi="Courier New" w:cs="Courier New"/>
          <w:color w:val="000000"/>
          <w:lang w:eastAsia="ru-RU"/>
        </w:rPr>
        <w:t xml:space="preserve">;       </w:t>
      </w:r>
      <w:proofErr w:type="spellStart"/>
      <w:r w:rsidRPr="004C4292">
        <w:rPr>
          <w:rFonts w:ascii="Courier New" w:eastAsia="Arial" w:hAnsi="Courier New" w:cs="Courier New"/>
          <w:color w:val="000000"/>
          <w:lang w:eastAsia="ru-RU"/>
        </w:rPr>
        <w:t>создание│зоны</w:t>
      </w:r>
      <w:proofErr w:type="spellEnd"/>
      <w:r w:rsidRPr="004C4292">
        <w:rPr>
          <w:rFonts w:ascii="Courier New" w:eastAsia="Arial" w:hAnsi="Courier New" w:cs="Courier New"/>
          <w:color w:val="000000"/>
          <w:lang w:eastAsia="ru-RU"/>
        </w:rPr>
        <w:t xml:space="preserve"> влияния отделочных цехов.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│комфортных    условий│  Озеленение    вокруг    отделочных│</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xml:space="preserve">│              │отдыха и </w:t>
      </w:r>
      <w:proofErr w:type="spellStart"/>
      <w:r w:rsidRPr="004C4292">
        <w:rPr>
          <w:rFonts w:ascii="Courier New" w:eastAsia="Arial" w:hAnsi="Courier New" w:cs="Courier New"/>
          <w:color w:val="000000"/>
          <w:lang w:eastAsia="ru-RU"/>
        </w:rPr>
        <w:t>передвижения│цехов</w:t>
      </w:r>
      <w:proofErr w:type="spellEnd"/>
      <w:r w:rsidRPr="004C4292">
        <w:rPr>
          <w:rFonts w:ascii="Courier New" w:eastAsia="Arial" w:hAnsi="Courier New" w:cs="Courier New"/>
          <w:color w:val="000000"/>
          <w:lang w:eastAsia="ru-RU"/>
        </w:rPr>
        <w:t xml:space="preserve">,    </w:t>
      </w:r>
      <w:proofErr w:type="gramStart"/>
      <w:r w:rsidRPr="004C4292">
        <w:rPr>
          <w:rFonts w:ascii="Courier New" w:eastAsia="Arial" w:hAnsi="Courier New" w:cs="Courier New"/>
          <w:color w:val="000000"/>
          <w:lang w:eastAsia="ru-RU"/>
        </w:rPr>
        <w:t>обеспечивающее</w:t>
      </w:r>
      <w:proofErr w:type="gramEnd"/>
      <w:r w:rsidRPr="004C4292">
        <w:rPr>
          <w:rFonts w:ascii="Courier New" w:eastAsia="Arial" w:hAnsi="Courier New" w:cs="Courier New"/>
          <w:color w:val="000000"/>
          <w:lang w:eastAsia="ru-RU"/>
        </w:rPr>
        <w:t xml:space="preserve">     хорошую│</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│по территории;       │аэрацию.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xml:space="preserve">│              │  </w:t>
      </w:r>
      <w:proofErr w:type="spellStart"/>
      <w:r w:rsidRPr="004C4292">
        <w:rPr>
          <w:rFonts w:ascii="Courier New" w:eastAsia="Arial" w:hAnsi="Courier New" w:cs="Courier New"/>
          <w:color w:val="000000"/>
          <w:lang w:eastAsia="ru-RU"/>
        </w:rPr>
        <w:t>шумозащита</w:t>
      </w:r>
      <w:proofErr w:type="spellEnd"/>
      <w:r w:rsidRPr="004C4292">
        <w:rPr>
          <w:rFonts w:ascii="Courier New" w:eastAsia="Arial" w:hAnsi="Courier New" w:cs="Courier New"/>
          <w:color w:val="000000"/>
          <w:lang w:eastAsia="ru-RU"/>
        </w:rPr>
        <w:t xml:space="preserve">         │  Широкое   применение    цветников,│</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                     │фонтанов,  декоративной  скульптуры,│</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                     │игровых      устройств,      средств│</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xml:space="preserve">│              │                     │информации.   </w:t>
      </w:r>
      <w:proofErr w:type="spellStart"/>
      <w:r w:rsidRPr="004C4292">
        <w:rPr>
          <w:rFonts w:ascii="Courier New" w:eastAsia="Arial" w:hAnsi="Courier New" w:cs="Courier New"/>
          <w:color w:val="000000"/>
          <w:lang w:eastAsia="ru-RU"/>
        </w:rPr>
        <w:t>Шумозащита</w:t>
      </w:r>
      <w:proofErr w:type="spellEnd"/>
      <w:r w:rsidRPr="004C4292">
        <w:rPr>
          <w:rFonts w:ascii="Courier New" w:eastAsia="Arial" w:hAnsi="Courier New" w:cs="Courier New"/>
          <w:color w:val="000000"/>
          <w:lang w:eastAsia="ru-RU"/>
        </w:rPr>
        <w:t xml:space="preserve">    площадок│</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                     │отдыха.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                     │  Сады на плоских крышах корпусов.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                     │  Ограничений   ассортимента    нет:│</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                     │лиственные,                 хвойные,│</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                     │красивоцветущие кустарники, лианы  и│</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                     │др.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xml:space="preserve">│  </w:t>
      </w:r>
      <w:proofErr w:type="spellStart"/>
      <w:r w:rsidRPr="004C4292">
        <w:rPr>
          <w:rFonts w:ascii="Courier New" w:eastAsia="Arial" w:hAnsi="Courier New" w:cs="Courier New"/>
          <w:color w:val="000000"/>
          <w:lang w:eastAsia="ru-RU"/>
        </w:rPr>
        <w:t>Маслосыр</w:t>
      </w:r>
      <w:proofErr w:type="gramStart"/>
      <w:r w:rsidRPr="004C4292">
        <w:rPr>
          <w:rFonts w:ascii="Courier New" w:eastAsia="Arial" w:hAnsi="Courier New" w:cs="Courier New"/>
          <w:color w:val="000000"/>
          <w:lang w:eastAsia="ru-RU"/>
        </w:rPr>
        <w:t>о</w:t>
      </w:r>
      <w:proofErr w:type="spellEnd"/>
      <w:r w:rsidRPr="004C4292">
        <w:rPr>
          <w:rFonts w:ascii="Courier New" w:eastAsia="Arial" w:hAnsi="Courier New" w:cs="Courier New"/>
          <w:color w:val="000000"/>
          <w:lang w:eastAsia="ru-RU"/>
        </w:rPr>
        <w:t>-</w:t>
      </w:r>
      <w:proofErr w:type="gramEnd"/>
      <w:r w:rsidRPr="004C4292">
        <w:rPr>
          <w:rFonts w:ascii="Courier New" w:eastAsia="Arial" w:hAnsi="Courier New" w:cs="Courier New"/>
          <w:color w:val="000000"/>
          <w:lang w:eastAsia="ru-RU"/>
        </w:rPr>
        <w:t xml:space="preserve">  │  Изоляция           │  Создание устойчивого газона.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xml:space="preserve">│дельная      </w:t>
      </w:r>
      <w:proofErr w:type="spellStart"/>
      <w:r w:rsidRPr="004C4292">
        <w:rPr>
          <w:rFonts w:ascii="Courier New" w:eastAsia="Arial" w:hAnsi="Courier New" w:cs="Courier New"/>
          <w:color w:val="000000"/>
          <w:lang w:eastAsia="ru-RU"/>
        </w:rPr>
        <w:t>и│производственных</w:t>
      </w:r>
      <w:proofErr w:type="spellEnd"/>
      <w:r w:rsidRPr="004C4292">
        <w:rPr>
          <w:rFonts w:ascii="Courier New" w:eastAsia="Arial" w:hAnsi="Courier New" w:cs="Courier New"/>
          <w:color w:val="000000"/>
          <w:lang w:eastAsia="ru-RU"/>
        </w:rPr>
        <w:t xml:space="preserve">     │  Плотные     древесно-кустарниковые│</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│молочная      │цехов  от  инженерн</w:t>
      </w:r>
      <w:proofErr w:type="gramStart"/>
      <w:r w:rsidRPr="004C4292">
        <w:rPr>
          <w:rFonts w:ascii="Courier New" w:eastAsia="Arial" w:hAnsi="Courier New" w:cs="Courier New"/>
          <w:color w:val="000000"/>
          <w:lang w:eastAsia="ru-RU"/>
        </w:rPr>
        <w:t>о-</w:t>
      </w:r>
      <w:proofErr w:type="gramEnd"/>
      <w:r w:rsidRPr="004C4292">
        <w:rPr>
          <w:rFonts w:ascii="Courier New" w:eastAsia="Arial" w:hAnsi="Courier New" w:cs="Courier New"/>
          <w:color w:val="000000"/>
          <w:lang w:eastAsia="ru-RU"/>
        </w:rPr>
        <w:t>│насаждения     занимают    до    50%│</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w:t>
      </w:r>
      <w:proofErr w:type="spellStart"/>
      <w:r w:rsidRPr="004C4292">
        <w:rPr>
          <w:rFonts w:ascii="Courier New" w:eastAsia="Arial" w:hAnsi="Courier New" w:cs="Courier New"/>
          <w:color w:val="000000"/>
          <w:lang w:eastAsia="ru-RU"/>
        </w:rPr>
        <w:t>промышленность│транспортных</w:t>
      </w:r>
      <w:proofErr w:type="spellEnd"/>
      <w:r w:rsidRPr="004C4292">
        <w:rPr>
          <w:rFonts w:ascii="Courier New" w:eastAsia="Arial" w:hAnsi="Courier New" w:cs="Courier New"/>
          <w:color w:val="000000"/>
          <w:lang w:eastAsia="ru-RU"/>
        </w:rPr>
        <w:t xml:space="preserve">         │озелененной территории.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xml:space="preserve">│              │коммуникаций;        │  Укрупненные  </w:t>
      </w:r>
      <w:proofErr w:type="spellStart"/>
      <w:r w:rsidRPr="004C4292">
        <w:rPr>
          <w:rFonts w:ascii="Courier New" w:eastAsia="Arial" w:hAnsi="Courier New" w:cs="Courier New"/>
          <w:color w:val="000000"/>
          <w:lang w:eastAsia="ru-RU"/>
        </w:rPr>
        <w:t>однопородные</w:t>
      </w:r>
      <w:proofErr w:type="spellEnd"/>
      <w:r w:rsidRPr="004C4292">
        <w:rPr>
          <w:rFonts w:ascii="Courier New" w:eastAsia="Arial" w:hAnsi="Courier New" w:cs="Courier New"/>
          <w:color w:val="000000"/>
          <w:lang w:eastAsia="ru-RU"/>
        </w:rPr>
        <w:t xml:space="preserve">   группы│</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  защита от пыли     │насаждений  "опоясывают"  территорию│</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                     │со всех сторон.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                     │  Ассортимент,            обладающий│</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                     │бактерицидными    свойствами:    дуб│</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                     │красный,    рябина     обыкновенная,│</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                     │лиственница европейская, ель  белая,│</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                     │сербская и др.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xml:space="preserve">│              │                     │  Покрытия  проездов  -   </w:t>
      </w:r>
      <w:proofErr w:type="gramStart"/>
      <w:r w:rsidRPr="004C4292">
        <w:rPr>
          <w:rFonts w:ascii="Courier New" w:eastAsia="Arial" w:hAnsi="Courier New" w:cs="Courier New"/>
          <w:color w:val="000000"/>
          <w:lang w:eastAsia="ru-RU"/>
        </w:rPr>
        <w:t>монолитный</w:t>
      </w:r>
      <w:proofErr w:type="gramEnd"/>
      <w:r w:rsidRPr="004C4292">
        <w:rPr>
          <w:rFonts w:ascii="Courier New" w:eastAsia="Arial" w:hAnsi="Courier New" w:cs="Courier New"/>
          <w:color w:val="000000"/>
          <w:lang w:eastAsia="ru-RU"/>
        </w:rPr>
        <w:t>│</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                     │бетон, тротуары из бетонных плит.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xml:space="preserve">│  </w:t>
      </w:r>
      <w:proofErr w:type="spellStart"/>
      <w:r w:rsidRPr="004C4292">
        <w:rPr>
          <w:rFonts w:ascii="Courier New" w:eastAsia="Arial" w:hAnsi="Courier New" w:cs="Courier New"/>
          <w:color w:val="000000"/>
          <w:lang w:eastAsia="ru-RU"/>
        </w:rPr>
        <w:t>Хлебопека</w:t>
      </w:r>
      <w:proofErr w:type="gramStart"/>
      <w:r w:rsidRPr="004C4292">
        <w:rPr>
          <w:rFonts w:ascii="Courier New" w:eastAsia="Arial" w:hAnsi="Courier New" w:cs="Courier New"/>
          <w:color w:val="000000"/>
          <w:lang w:eastAsia="ru-RU"/>
        </w:rPr>
        <w:t>р</w:t>
      </w:r>
      <w:proofErr w:type="spellEnd"/>
      <w:r w:rsidRPr="004C4292">
        <w:rPr>
          <w:rFonts w:ascii="Courier New" w:eastAsia="Arial" w:hAnsi="Courier New" w:cs="Courier New"/>
          <w:color w:val="000000"/>
          <w:lang w:eastAsia="ru-RU"/>
        </w:rPr>
        <w:t>-</w:t>
      </w:r>
      <w:proofErr w:type="gramEnd"/>
      <w:r w:rsidRPr="004C4292">
        <w:rPr>
          <w:rFonts w:ascii="Courier New" w:eastAsia="Arial" w:hAnsi="Courier New" w:cs="Courier New"/>
          <w:color w:val="000000"/>
          <w:lang w:eastAsia="ru-RU"/>
        </w:rPr>
        <w:t xml:space="preserve"> │  Изоляция           │  Производственная  зона  окружается│</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w:t>
      </w:r>
      <w:proofErr w:type="spellStart"/>
      <w:r w:rsidRPr="004C4292">
        <w:rPr>
          <w:rFonts w:ascii="Courier New" w:eastAsia="Arial" w:hAnsi="Courier New" w:cs="Courier New"/>
          <w:color w:val="000000"/>
          <w:lang w:eastAsia="ru-RU"/>
        </w:rPr>
        <w:t>ная</w:t>
      </w:r>
      <w:proofErr w:type="spellEnd"/>
      <w:r w:rsidRPr="004C4292">
        <w:rPr>
          <w:rFonts w:ascii="Courier New" w:eastAsia="Arial" w:hAnsi="Courier New" w:cs="Courier New"/>
          <w:color w:val="000000"/>
          <w:lang w:eastAsia="ru-RU"/>
        </w:rPr>
        <w:t xml:space="preserve"> </w:t>
      </w:r>
      <w:proofErr w:type="spellStart"/>
      <w:r w:rsidRPr="004C4292">
        <w:rPr>
          <w:rFonts w:ascii="Courier New" w:eastAsia="Arial" w:hAnsi="Courier New" w:cs="Courier New"/>
          <w:color w:val="000000"/>
          <w:lang w:eastAsia="ru-RU"/>
        </w:rPr>
        <w:t>промышле</w:t>
      </w:r>
      <w:proofErr w:type="gramStart"/>
      <w:r w:rsidRPr="004C4292">
        <w:rPr>
          <w:rFonts w:ascii="Courier New" w:eastAsia="Arial" w:hAnsi="Courier New" w:cs="Courier New"/>
          <w:color w:val="000000"/>
          <w:lang w:eastAsia="ru-RU"/>
        </w:rPr>
        <w:t>н</w:t>
      </w:r>
      <w:proofErr w:type="spellEnd"/>
      <w:r w:rsidRPr="004C4292">
        <w:rPr>
          <w:rFonts w:ascii="Courier New" w:eastAsia="Arial" w:hAnsi="Courier New" w:cs="Courier New"/>
          <w:color w:val="000000"/>
          <w:lang w:eastAsia="ru-RU"/>
        </w:rPr>
        <w:t>-</w:t>
      </w:r>
      <w:proofErr w:type="gramEnd"/>
      <w:r w:rsidRPr="004C4292">
        <w:rPr>
          <w:rFonts w:ascii="Courier New" w:eastAsia="Arial" w:hAnsi="Courier New" w:cs="Courier New"/>
          <w:color w:val="000000"/>
          <w:lang w:eastAsia="ru-RU"/>
        </w:rPr>
        <w:t>│прилегающей          │живописными растянутыми  группами  и│</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w:t>
      </w:r>
      <w:proofErr w:type="spellStart"/>
      <w:r w:rsidRPr="004C4292">
        <w:rPr>
          <w:rFonts w:ascii="Courier New" w:eastAsia="Arial" w:hAnsi="Courier New" w:cs="Courier New"/>
          <w:color w:val="000000"/>
          <w:lang w:eastAsia="ru-RU"/>
        </w:rPr>
        <w:t>ность</w:t>
      </w:r>
      <w:proofErr w:type="spellEnd"/>
      <w:r w:rsidRPr="004C4292">
        <w:rPr>
          <w:rFonts w:ascii="Courier New" w:eastAsia="Arial" w:hAnsi="Courier New" w:cs="Courier New"/>
          <w:color w:val="000000"/>
          <w:lang w:eastAsia="ru-RU"/>
        </w:rPr>
        <w:t xml:space="preserve">         │территории           │полосами    древесных     насаждений│</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proofErr w:type="gramStart"/>
      <w:r w:rsidRPr="004C4292">
        <w:rPr>
          <w:rFonts w:ascii="Courier New" w:eastAsia="Arial" w:hAnsi="Courier New" w:cs="Courier New"/>
          <w:color w:val="000000"/>
          <w:lang w:eastAsia="ru-RU"/>
        </w:rPr>
        <w:t>│              │населенного пункта от│(липа,   клен,   тополь   канадский,│</w:t>
      </w:r>
      <w:proofErr w:type="gramEnd"/>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w:t>
      </w:r>
      <w:proofErr w:type="gramStart"/>
      <w:r w:rsidRPr="004C4292">
        <w:rPr>
          <w:rFonts w:ascii="Courier New" w:eastAsia="Arial" w:hAnsi="Courier New" w:cs="Courier New"/>
          <w:color w:val="000000"/>
          <w:lang w:eastAsia="ru-RU"/>
        </w:rPr>
        <w:t>производственного</w:t>
      </w:r>
      <w:proofErr w:type="gramEnd"/>
      <w:r w:rsidRPr="004C4292">
        <w:rPr>
          <w:rFonts w:ascii="Courier New" w:eastAsia="Arial" w:hAnsi="Courier New" w:cs="Courier New"/>
          <w:color w:val="000000"/>
          <w:lang w:eastAsia="ru-RU"/>
        </w:rPr>
        <w:t xml:space="preserve">    │рябина   обыкновенная,   лиственница│</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│шума;                │сибирская, ель белая).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  хорошее</w:t>
      </w:r>
      <w:proofErr w:type="gramStart"/>
      <w:r w:rsidRPr="004C4292">
        <w:rPr>
          <w:rFonts w:ascii="Courier New" w:eastAsia="Arial" w:hAnsi="Courier New" w:cs="Courier New"/>
          <w:color w:val="000000"/>
          <w:lang w:eastAsia="ru-RU"/>
        </w:rPr>
        <w:t xml:space="preserve">            │  В</w:t>
      </w:r>
      <w:proofErr w:type="gramEnd"/>
      <w:r w:rsidRPr="004C4292">
        <w:rPr>
          <w:rFonts w:ascii="Courier New" w:eastAsia="Arial" w:hAnsi="Courier New" w:cs="Courier New"/>
          <w:color w:val="000000"/>
          <w:lang w:eastAsia="ru-RU"/>
        </w:rPr>
        <w:t xml:space="preserve"> </w:t>
      </w:r>
      <w:proofErr w:type="spellStart"/>
      <w:r w:rsidRPr="004C4292">
        <w:rPr>
          <w:rFonts w:ascii="Courier New" w:eastAsia="Arial" w:hAnsi="Courier New" w:cs="Courier New"/>
          <w:color w:val="000000"/>
          <w:lang w:eastAsia="ru-RU"/>
        </w:rPr>
        <w:t>предзаводской</w:t>
      </w:r>
      <w:proofErr w:type="spellEnd"/>
      <w:r w:rsidRPr="004C4292">
        <w:rPr>
          <w:rFonts w:ascii="Courier New" w:eastAsia="Arial" w:hAnsi="Courier New" w:cs="Courier New"/>
          <w:color w:val="000000"/>
          <w:lang w:eastAsia="ru-RU"/>
        </w:rPr>
        <w:t xml:space="preserve"> зоне  -  одиночные│</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│проветривание        │декоративные   экземпляры   деревьев│</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proofErr w:type="gramStart"/>
      <w:r w:rsidRPr="004C4292">
        <w:rPr>
          <w:rFonts w:ascii="Courier New" w:eastAsia="Arial" w:hAnsi="Courier New" w:cs="Courier New"/>
          <w:color w:val="000000"/>
          <w:lang w:eastAsia="ru-RU"/>
        </w:rPr>
        <w:t>│              │территории           │(ель  колючая,  сизая,  серебристая,│</w:t>
      </w:r>
      <w:proofErr w:type="gramEnd"/>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xml:space="preserve">│              │                     │клен </w:t>
      </w:r>
      <w:proofErr w:type="spellStart"/>
      <w:r w:rsidRPr="004C4292">
        <w:rPr>
          <w:rFonts w:ascii="Courier New" w:eastAsia="Arial" w:hAnsi="Courier New" w:cs="Courier New"/>
          <w:color w:val="000000"/>
          <w:lang w:eastAsia="ru-RU"/>
        </w:rPr>
        <w:t>Шведлера</w:t>
      </w:r>
      <w:proofErr w:type="spellEnd"/>
      <w:r w:rsidRPr="004C4292">
        <w:rPr>
          <w:rFonts w:ascii="Courier New" w:eastAsia="Arial" w:hAnsi="Courier New" w:cs="Courier New"/>
          <w:color w:val="000000"/>
          <w:lang w:eastAsia="ru-RU"/>
        </w:rPr>
        <w:t>).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xml:space="preserve">│  </w:t>
      </w:r>
      <w:proofErr w:type="spellStart"/>
      <w:r w:rsidRPr="004C4292">
        <w:rPr>
          <w:rFonts w:ascii="Courier New" w:eastAsia="Arial" w:hAnsi="Courier New" w:cs="Courier New"/>
          <w:color w:val="000000"/>
          <w:lang w:eastAsia="ru-RU"/>
        </w:rPr>
        <w:t>Мясокомбин</w:t>
      </w:r>
      <w:proofErr w:type="gramStart"/>
      <w:r w:rsidRPr="004C4292">
        <w:rPr>
          <w:rFonts w:ascii="Courier New" w:eastAsia="Arial" w:hAnsi="Courier New" w:cs="Courier New"/>
          <w:color w:val="000000"/>
          <w:lang w:eastAsia="ru-RU"/>
        </w:rPr>
        <w:t>а</w:t>
      </w:r>
      <w:proofErr w:type="spellEnd"/>
      <w:r w:rsidRPr="004C4292">
        <w:rPr>
          <w:rFonts w:ascii="Courier New" w:eastAsia="Arial" w:hAnsi="Courier New" w:cs="Courier New"/>
          <w:color w:val="000000"/>
          <w:lang w:eastAsia="ru-RU"/>
        </w:rPr>
        <w:t>-</w:t>
      </w:r>
      <w:proofErr w:type="gramEnd"/>
      <w:r w:rsidRPr="004C4292">
        <w:rPr>
          <w:rFonts w:ascii="Courier New" w:eastAsia="Arial" w:hAnsi="Courier New" w:cs="Courier New"/>
          <w:color w:val="000000"/>
          <w:lang w:eastAsia="ru-RU"/>
        </w:rPr>
        <w:t>│  Защита   селитебной│  Размещение   площадок   отдыха   у│</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xml:space="preserve">│ты            │территории         </w:t>
      </w:r>
      <w:proofErr w:type="spellStart"/>
      <w:r w:rsidRPr="004C4292">
        <w:rPr>
          <w:rFonts w:ascii="Courier New" w:eastAsia="Arial" w:hAnsi="Courier New" w:cs="Courier New"/>
          <w:color w:val="000000"/>
          <w:lang w:eastAsia="ru-RU"/>
        </w:rPr>
        <w:t>от│административного</w:t>
      </w:r>
      <w:proofErr w:type="spellEnd"/>
      <w:r w:rsidRPr="004C4292">
        <w:rPr>
          <w:rFonts w:ascii="Courier New" w:eastAsia="Arial" w:hAnsi="Courier New" w:cs="Courier New"/>
          <w:color w:val="000000"/>
          <w:lang w:eastAsia="ru-RU"/>
        </w:rPr>
        <w:t xml:space="preserve">     корпуса,     у│</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│проникновения запаха;│многолюдных   цехов   и   в   местах│</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  защита от пыли;    │отпуска готовой продукции.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  аэрация территории │  Обыкновенный газон, ажурные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                     │древесно-кустарниковые посадки.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                     │  Ассортимент,            обладающий│</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                     │бактерицидными  свойствами.  Посадки│</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                     │для визуальной изоляции цехов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xml:space="preserve">│  </w:t>
      </w:r>
      <w:proofErr w:type="gramStart"/>
      <w:r w:rsidRPr="004C4292">
        <w:rPr>
          <w:rFonts w:ascii="Courier New" w:eastAsia="Arial" w:hAnsi="Courier New" w:cs="Courier New"/>
          <w:color w:val="000000"/>
          <w:lang w:eastAsia="ru-RU"/>
        </w:rPr>
        <w:t>Строительная</w:t>
      </w:r>
      <w:proofErr w:type="gramEnd"/>
      <w:r w:rsidRPr="004C4292">
        <w:rPr>
          <w:rFonts w:ascii="Courier New" w:eastAsia="Arial" w:hAnsi="Courier New" w:cs="Courier New"/>
          <w:color w:val="000000"/>
          <w:lang w:eastAsia="ru-RU"/>
        </w:rPr>
        <w:t>│  Снижение      шума,│  Плотные   защитные   посадки    из│</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w:t>
      </w:r>
      <w:proofErr w:type="spellStart"/>
      <w:r w:rsidRPr="004C4292">
        <w:rPr>
          <w:rFonts w:ascii="Courier New" w:eastAsia="Arial" w:hAnsi="Courier New" w:cs="Courier New"/>
          <w:color w:val="000000"/>
          <w:lang w:eastAsia="ru-RU"/>
        </w:rPr>
        <w:t>промышленность│скорости</w:t>
      </w:r>
      <w:proofErr w:type="spellEnd"/>
      <w:r w:rsidRPr="004C4292">
        <w:rPr>
          <w:rFonts w:ascii="Courier New" w:eastAsia="Arial" w:hAnsi="Courier New" w:cs="Courier New"/>
          <w:color w:val="000000"/>
          <w:lang w:eastAsia="ru-RU"/>
        </w:rPr>
        <w:t xml:space="preserve">   ветра    </w:t>
      </w:r>
      <w:proofErr w:type="spellStart"/>
      <w:r w:rsidRPr="004C4292">
        <w:rPr>
          <w:rFonts w:ascii="Courier New" w:eastAsia="Arial" w:hAnsi="Courier New" w:cs="Courier New"/>
          <w:color w:val="000000"/>
          <w:lang w:eastAsia="ru-RU"/>
        </w:rPr>
        <w:t>и│больших</w:t>
      </w:r>
      <w:proofErr w:type="spellEnd"/>
      <w:r w:rsidRPr="004C4292">
        <w:rPr>
          <w:rFonts w:ascii="Courier New" w:eastAsia="Arial" w:hAnsi="Courier New" w:cs="Courier New"/>
          <w:color w:val="000000"/>
          <w:lang w:eastAsia="ru-RU"/>
        </w:rPr>
        <w:t xml:space="preserve">    живописных    групп     и│</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xml:space="preserve">│              │запыленности       </w:t>
      </w:r>
      <w:proofErr w:type="spellStart"/>
      <w:r w:rsidRPr="004C4292">
        <w:rPr>
          <w:rFonts w:ascii="Courier New" w:eastAsia="Arial" w:hAnsi="Courier New" w:cs="Courier New"/>
          <w:color w:val="000000"/>
          <w:lang w:eastAsia="ru-RU"/>
        </w:rPr>
        <w:t>на│массивов</w:t>
      </w:r>
      <w:proofErr w:type="spellEnd"/>
      <w:r w:rsidRPr="004C4292">
        <w:rPr>
          <w:rFonts w:ascii="Courier New" w:eastAsia="Arial" w:hAnsi="Courier New" w:cs="Courier New"/>
          <w:color w:val="000000"/>
          <w:lang w:eastAsia="ru-RU"/>
        </w:rPr>
        <w:t>.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│территории;          │  Площадки    отдыха    декорируются│</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  изоляция           │яркими цветниками.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w:t>
      </w:r>
      <w:proofErr w:type="gramStart"/>
      <w:r w:rsidRPr="004C4292">
        <w:rPr>
          <w:rFonts w:ascii="Courier New" w:eastAsia="Arial" w:hAnsi="Courier New" w:cs="Courier New"/>
          <w:color w:val="000000"/>
          <w:lang w:eastAsia="ru-RU"/>
        </w:rPr>
        <w:t>прилегающей</w:t>
      </w:r>
      <w:proofErr w:type="gramEnd"/>
      <w:r w:rsidRPr="004C4292">
        <w:rPr>
          <w:rFonts w:ascii="Courier New" w:eastAsia="Arial" w:hAnsi="Courier New" w:cs="Courier New"/>
          <w:color w:val="000000"/>
          <w:lang w:eastAsia="ru-RU"/>
        </w:rPr>
        <w:t xml:space="preserve">          │  Активно    вводится     цвет     в│</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│территории           │застройку, транспортные  устройства,│</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│населенного пункта;  │малые  архитектурные  формы  и   др.│</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  оживление          │элементы благоустройства.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│монотонной          и│  Ассортимент: клены,  ясени,  липы,│</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lastRenderedPageBreak/>
        <w:t>│              │бесцветной среды     │вязы и т.п.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w:t>
      </w:r>
    </w:p>
    <w:p w:rsidR="004C4292" w:rsidRPr="004C4292" w:rsidRDefault="004C4292" w:rsidP="004C4292">
      <w:pPr>
        <w:widowControl/>
        <w:suppressAutoHyphens w:val="0"/>
        <w:autoSpaceDN w:val="0"/>
        <w:adjustRightInd w:val="0"/>
        <w:ind w:firstLine="0"/>
        <w:jc w:val="right"/>
        <w:outlineLvl w:val="0"/>
        <w:rPr>
          <w:rFonts w:ascii="Times New Roman" w:eastAsia="Arial" w:hAnsi="Times New Roman" w:cs="Times New Roman"/>
          <w:color w:val="000000"/>
          <w:sz w:val="24"/>
          <w:szCs w:val="24"/>
          <w:lang w:eastAsia="ru-RU"/>
        </w:rPr>
      </w:pPr>
    </w:p>
    <w:p w:rsidR="004C4292" w:rsidRPr="004C4292" w:rsidRDefault="004C4292" w:rsidP="004C4292">
      <w:pPr>
        <w:widowControl/>
        <w:suppressAutoHyphens w:val="0"/>
        <w:autoSpaceDN w:val="0"/>
        <w:adjustRightInd w:val="0"/>
        <w:ind w:firstLine="0"/>
        <w:jc w:val="right"/>
        <w:outlineLvl w:val="0"/>
        <w:rPr>
          <w:rFonts w:ascii="Times New Roman" w:eastAsia="Arial" w:hAnsi="Times New Roman" w:cs="Times New Roman"/>
          <w:color w:val="000000"/>
          <w:sz w:val="24"/>
          <w:szCs w:val="24"/>
          <w:lang w:eastAsia="ru-RU"/>
        </w:rPr>
      </w:pPr>
      <w:r w:rsidRPr="004C4292">
        <w:rPr>
          <w:rFonts w:ascii="Times New Roman" w:eastAsia="Arial" w:hAnsi="Times New Roman" w:cs="Times New Roman"/>
          <w:color w:val="000000"/>
          <w:sz w:val="24"/>
          <w:szCs w:val="24"/>
          <w:lang w:eastAsia="ru-RU"/>
        </w:rPr>
        <w:t>Приложение № 5</w:t>
      </w:r>
    </w:p>
    <w:p w:rsidR="004C4292" w:rsidRPr="004C4292" w:rsidRDefault="00197E83" w:rsidP="004C4292">
      <w:pPr>
        <w:widowControl/>
        <w:ind w:firstLine="0"/>
        <w:jc w:val="right"/>
        <w:rPr>
          <w:rFonts w:ascii="Times New Roman" w:eastAsia="Arial" w:hAnsi="Times New Roman" w:cs="Times New Roman"/>
          <w:bCs/>
          <w:sz w:val="24"/>
          <w:szCs w:val="24"/>
        </w:rPr>
      </w:pPr>
      <w:r>
        <w:rPr>
          <w:rFonts w:ascii="Times New Roman" w:eastAsia="Arial" w:hAnsi="Times New Roman" w:cs="Times New Roman"/>
          <w:bCs/>
          <w:sz w:val="24"/>
          <w:szCs w:val="24"/>
        </w:rPr>
        <w:t xml:space="preserve">к Правилам </w:t>
      </w:r>
      <w:r w:rsidR="004C4292" w:rsidRPr="004C4292">
        <w:rPr>
          <w:rFonts w:ascii="Times New Roman" w:eastAsia="Arial" w:hAnsi="Times New Roman" w:cs="Times New Roman"/>
          <w:bCs/>
          <w:sz w:val="24"/>
          <w:szCs w:val="24"/>
        </w:rPr>
        <w:t>благоустройст</w:t>
      </w:r>
      <w:r>
        <w:rPr>
          <w:rFonts w:ascii="Times New Roman" w:eastAsia="Arial" w:hAnsi="Times New Roman" w:cs="Times New Roman"/>
          <w:bCs/>
          <w:sz w:val="24"/>
          <w:szCs w:val="24"/>
        </w:rPr>
        <w:t>ва</w:t>
      </w:r>
      <w:r w:rsidR="004C4292" w:rsidRPr="004C4292">
        <w:rPr>
          <w:rFonts w:ascii="Times New Roman" w:eastAsia="Arial" w:hAnsi="Times New Roman" w:cs="Times New Roman"/>
          <w:bCs/>
          <w:sz w:val="24"/>
          <w:szCs w:val="24"/>
        </w:rPr>
        <w:t xml:space="preserve"> территории </w:t>
      </w:r>
    </w:p>
    <w:p w:rsidR="004C4292" w:rsidRPr="004C4292" w:rsidRDefault="004C4292" w:rsidP="004C4292">
      <w:pPr>
        <w:widowControl/>
        <w:ind w:firstLine="0"/>
        <w:jc w:val="right"/>
        <w:rPr>
          <w:rFonts w:ascii="Times New Roman" w:eastAsia="Arial" w:hAnsi="Times New Roman" w:cs="Times New Roman"/>
          <w:bCs/>
          <w:sz w:val="24"/>
          <w:szCs w:val="24"/>
        </w:rPr>
      </w:pPr>
      <w:r w:rsidRPr="004C4292">
        <w:rPr>
          <w:rFonts w:ascii="Times New Roman" w:eastAsia="Arial" w:hAnsi="Times New Roman" w:cs="Times New Roman"/>
          <w:bCs/>
          <w:sz w:val="24"/>
          <w:szCs w:val="24"/>
        </w:rPr>
        <w:t xml:space="preserve">муниципального образования </w:t>
      </w:r>
    </w:p>
    <w:p w:rsidR="004C4292" w:rsidRPr="004C4292" w:rsidRDefault="00197E83" w:rsidP="004C4292">
      <w:pPr>
        <w:widowControl/>
        <w:ind w:firstLine="0"/>
        <w:jc w:val="right"/>
        <w:rPr>
          <w:rFonts w:ascii="Times New Roman" w:eastAsia="Arial" w:hAnsi="Times New Roman" w:cs="Times New Roman"/>
          <w:bCs/>
          <w:sz w:val="24"/>
          <w:szCs w:val="24"/>
        </w:rPr>
      </w:pPr>
      <w:r>
        <w:rPr>
          <w:rFonts w:ascii="Times New Roman" w:eastAsia="Arial" w:hAnsi="Times New Roman" w:cs="Times New Roman"/>
          <w:bCs/>
          <w:sz w:val="24"/>
          <w:szCs w:val="24"/>
        </w:rPr>
        <w:t>«Посёлок Приморье</w:t>
      </w:r>
      <w:r w:rsidR="004C4292" w:rsidRPr="004C4292">
        <w:rPr>
          <w:rFonts w:ascii="Times New Roman" w:eastAsia="Arial" w:hAnsi="Times New Roman" w:cs="Times New Roman"/>
          <w:bCs/>
          <w:sz w:val="24"/>
          <w:szCs w:val="24"/>
        </w:rPr>
        <w:t>»</w:t>
      </w:r>
    </w:p>
    <w:p w:rsidR="004C4292" w:rsidRPr="004C4292" w:rsidRDefault="004C4292" w:rsidP="004C4292">
      <w:pPr>
        <w:widowControl/>
        <w:suppressAutoHyphens w:val="0"/>
        <w:autoSpaceDN w:val="0"/>
        <w:adjustRightInd w:val="0"/>
        <w:ind w:firstLine="0"/>
        <w:jc w:val="right"/>
        <w:rPr>
          <w:rFonts w:ascii="Times New Roman" w:eastAsia="Arial" w:hAnsi="Times New Roman" w:cs="Times New Roman"/>
          <w:color w:val="000000"/>
          <w:sz w:val="24"/>
          <w:szCs w:val="24"/>
          <w:lang w:eastAsia="ru-RU"/>
        </w:rPr>
      </w:pPr>
    </w:p>
    <w:p w:rsidR="004C4292" w:rsidRPr="004C4292" w:rsidRDefault="004C4292" w:rsidP="004C4292">
      <w:pPr>
        <w:widowControl/>
        <w:suppressAutoHyphens w:val="0"/>
        <w:autoSpaceDN w:val="0"/>
        <w:adjustRightInd w:val="0"/>
        <w:ind w:firstLine="0"/>
        <w:jc w:val="center"/>
        <w:rPr>
          <w:rFonts w:ascii="Times New Roman" w:eastAsia="Arial" w:hAnsi="Times New Roman" w:cs="Times New Roman"/>
          <w:b/>
          <w:color w:val="000000"/>
          <w:sz w:val="24"/>
          <w:szCs w:val="24"/>
          <w:lang w:eastAsia="ru-RU"/>
        </w:rPr>
      </w:pPr>
      <w:r w:rsidRPr="004C4292">
        <w:rPr>
          <w:rFonts w:ascii="Times New Roman" w:eastAsia="Arial" w:hAnsi="Times New Roman" w:cs="Times New Roman"/>
          <w:b/>
          <w:color w:val="000000"/>
          <w:sz w:val="24"/>
          <w:szCs w:val="24"/>
          <w:lang w:eastAsia="ru-RU"/>
        </w:rPr>
        <w:t>ВИДЫ ПОКРЫТИЯ ТРАНСПОРТНЫХ И ПЕШЕХОДНЫХ КОММУНИКАЦИЙ</w:t>
      </w:r>
    </w:p>
    <w:p w:rsidR="004C4292" w:rsidRPr="004C4292" w:rsidRDefault="004C4292" w:rsidP="004C4292">
      <w:pPr>
        <w:widowControl/>
        <w:suppressAutoHyphens w:val="0"/>
        <w:autoSpaceDN w:val="0"/>
        <w:adjustRightInd w:val="0"/>
        <w:ind w:firstLine="0"/>
        <w:jc w:val="right"/>
        <w:outlineLvl w:val="1"/>
        <w:rPr>
          <w:rFonts w:ascii="Times New Roman" w:eastAsia="Arial" w:hAnsi="Times New Roman" w:cs="Times New Roman"/>
          <w:color w:val="000000"/>
          <w:sz w:val="24"/>
          <w:szCs w:val="24"/>
          <w:lang w:eastAsia="ru-RU"/>
        </w:rPr>
      </w:pPr>
      <w:bookmarkStart w:id="20" w:name="_Toc472352486"/>
      <w:r w:rsidRPr="004C4292">
        <w:rPr>
          <w:rFonts w:ascii="Times New Roman" w:eastAsia="Arial" w:hAnsi="Times New Roman" w:cs="Times New Roman"/>
          <w:color w:val="000000"/>
          <w:sz w:val="24"/>
          <w:szCs w:val="24"/>
          <w:lang w:eastAsia="ru-RU"/>
        </w:rPr>
        <w:t xml:space="preserve">. </w:t>
      </w:r>
    </w:p>
    <w:p w:rsidR="004C4292" w:rsidRPr="004C4292" w:rsidRDefault="004C4292" w:rsidP="004C4292">
      <w:pPr>
        <w:widowControl/>
        <w:suppressAutoHyphens w:val="0"/>
        <w:autoSpaceDN w:val="0"/>
        <w:adjustRightInd w:val="0"/>
        <w:ind w:firstLine="0"/>
        <w:jc w:val="center"/>
        <w:outlineLvl w:val="1"/>
        <w:rPr>
          <w:rFonts w:ascii="Times New Roman" w:eastAsia="Arial" w:hAnsi="Times New Roman" w:cs="Times New Roman"/>
          <w:color w:val="000000"/>
          <w:sz w:val="24"/>
          <w:szCs w:val="24"/>
          <w:lang w:eastAsia="ru-RU"/>
        </w:rPr>
      </w:pPr>
      <w:r w:rsidRPr="004C4292">
        <w:rPr>
          <w:rFonts w:ascii="Times New Roman" w:eastAsia="Arial" w:hAnsi="Times New Roman" w:cs="Times New Roman"/>
          <w:b/>
          <w:color w:val="000000"/>
          <w:sz w:val="24"/>
          <w:szCs w:val="24"/>
          <w:lang w:eastAsia="ru-RU"/>
        </w:rPr>
        <w:t xml:space="preserve">                           Покрытия транспортных коммуникаций</w:t>
      </w:r>
      <w:bookmarkEnd w:id="20"/>
      <w:r w:rsidRPr="004C4292">
        <w:rPr>
          <w:rFonts w:ascii="Times New Roman" w:eastAsia="Arial" w:hAnsi="Times New Roman" w:cs="Times New Roman"/>
          <w:color w:val="000000"/>
          <w:sz w:val="24"/>
          <w:szCs w:val="24"/>
          <w:lang w:eastAsia="ru-RU"/>
        </w:rPr>
        <w:t xml:space="preserve">                             Таблица 1</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Объект комплексного    │  Материал верхнего слоя  │   Нормативный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благоустройства уличн</w:t>
      </w:r>
      <w:proofErr w:type="gramStart"/>
      <w:r w:rsidRPr="004C4292">
        <w:rPr>
          <w:rFonts w:ascii="Courier New" w:eastAsia="Arial" w:hAnsi="Courier New" w:cs="Courier New"/>
          <w:color w:val="000000"/>
          <w:lang w:eastAsia="ru-RU"/>
        </w:rPr>
        <w:t>о-</w:t>
      </w:r>
      <w:proofErr w:type="gramEnd"/>
      <w:r w:rsidRPr="004C4292">
        <w:rPr>
          <w:rFonts w:ascii="Courier New" w:eastAsia="Arial" w:hAnsi="Courier New" w:cs="Courier New"/>
          <w:color w:val="000000"/>
          <w:lang w:eastAsia="ru-RU"/>
        </w:rPr>
        <w:t xml:space="preserve">  │ покрытия проезжей части  │     документ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дорожной сети       │                          │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xml:space="preserve">│  Улицы и дороги           │  Асфальтобетон:          │  </w:t>
      </w:r>
      <w:hyperlink r:id="rId13" w:history="1">
        <w:r w:rsidRPr="004C4292">
          <w:rPr>
            <w:rFonts w:ascii="Courier New" w:eastAsia="Arial" w:hAnsi="Courier New" w:cs="Courier New"/>
            <w:color w:val="0000FF"/>
            <w:lang w:eastAsia="ru-RU"/>
          </w:rPr>
          <w:t>ГОСТ 9128-97</w:t>
        </w:r>
      </w:hyperlink>
      <w:r w:rsidRPr="004C4292">
        <w:rPr>
          <w:rFonts w:ascii="Courier New" w:eastAsia="Arial" w:hAnsi="Courier New" w:cs="Courier New"/>
          <w:color w:val="000000"/>
          <w:lang w:eastAsia="ru-RU"/>
        </w:rPr>
        <w:t xml:space="preserve">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Магистральные       улицы│  - типов</w:t>
      </w:r>
      <w:proofErr w:type="gramStart"/>
      <w:r w:rsidRPr="004C4292">
        <w:rPr>
          <w:rFonts w:ascii="Courier New" w:eastAsia="Arial" w:hAnsi="Courier New" w:cs="Courier New"/>
          <w:color w:val="000000"/>
          <w:lang w:eastAsia="ru-RU"/>
        </w:rPr>
        <w:t xml:space="preserve"> А</w:t>
      </w:r>
      <w:proofErr w:type="gramEnd"/>
      <w:r w:rsidRPr="004C4292">
        <w:rPr>
          <w:rFonts w:ascii="Courier New" w:eastAsia="Arial" w:hAnsi="Courier New" w:cs="Courier New"/>
          <w:color w:val="000000"/>
          <w:lang w:eastAsia="ru-RU"/>
        </w:rPr>
        <w:t xml:space="preserve"> и Б, 1 марки; │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xml:space="preserve">│общегородского значения:   │  - </w:t>
      </w:r>
      <w:proofErr w:type="spellStart"/>
      <w:r w:rsidRPr="004C4292">
        <w:rPr>
          <w:rFonts w:ascii="Courier New" w:eastAsia="Arial" w:hAnsi="Courier New" w:cs="Courier New"/>
          <w:color w:val="000000"/>
          <w:lang w:eastAsia="ru-RU"/>
        </w:rPr>
        <w:t>щебнемастичный</w:t>
      </w:r>
      <w:proofErr w:type="spellEnd"/>
      <w:r w:rsidRPr="004C4292">
        <w:rPr>
          <w:rFonts w:ascii="Courier New" w:eastAsia="Arial" w:hAnsi="Courier New" w:cs="Courier New"/>
          <w:color w:val="000000"/>
          <w:lang w:eastAsia="ru-RU"/>
        </w:rPr>
        <w:t>;       │  ТУ-5718-001-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      с      непрерывным│                          │00011168-2000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│движением                  │  - литой тип II.         │  ТУ 400-24-158-89│</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                          │&lt;*&gt;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xml:space="preserve">│                           │  Смеси  для   </w:t>
      </w:r>
      <w:proofErr w:type="gramStart"/>
      <w:r w:rsidRPr="004C4292">
        <w:rPr>
          <w:rFonts w:ascii="Courier New" w:eastAsia="Arial" w:hAnsi="Courier New" w:cs="Courier New"/>
          <w:color w:val="000000"/>
          <w:lang w:eastAsia="ru-RU"/>
        </w:rPr>
        <w:t>шероховатых</w:t>
      </w:r>
      <w:proofErr w:type="gramEnd"/>
      <w:r w:rsidRPr="004C4292">
        <w:rPr>
          <w:rFonts w:ascii="Courier New" w:eastAsia="Arial" w:hAnsi="Courier New" w:cs="Courier New"/>
          <w:color w:val="000000"/>
          <w:lang w:eastAsia="ru-RU"/>
        </w:rPr>
        <w:t>│  ТУ 57-1841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│слоев износа.             │02804042596-01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с регулируемым движением</w:t>
      </w:r>
      <w:proofErr w:type="gramStart"/>
      <w:r w:rsidRPr="004C4292">
        <w:rPr>
          <w:rFonts w:ascii="Courier New" w:eastAsia="Arial" w:hAnsi="Courier New" w:cs="Courier New"/>
          <w:color w:val="000000"/>
          <w:lang w:eastAsia="ru-RU"/>
        </w:rPr>
        <w:t xml:space="preserve"> │  Т</w:t>
      </w:r>
      <w:proofErr w:type="gramEnd"/>
      <w:r w:rsidRPr="004C4292">
        <w:rPr>
          <w:rFonts w:ascii="Courier New" w:eastAsia="Arial" w:hAnsi="Courier New" w:cs="Courier New"/>
          <w:color w:val="000000"/>
          <w:lang w:eastAsia="ru-RU"/>
        </w:rPr>
        <w:t>о же                   │  То же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Магистральные       улицы│  Асфальтобетон типов</w:t>
      </w:r>
      <w:proofErr w:type="gramStart"/>
      <w:r w:rsidRPr="004C4292">
        <w:rPr>
          <w:rFonts w:ascii="Courier New" w:eastAsia="Arial" w:hAnsi="Courier New" w:cs="Courier New"/>
          <w:color w:val="000000"/>
          <w:lang w:eastAsia="ru-RU"/>
        </w:rPr>
        <w:t xml:space="preserve"> Б</w:t>
      </w:r>
      <w:proofErr w:type="gramEnd"/>
      <w:r w:rsidRPr="004C4292">
        <w:rPr>
          <w:rFonts w:ascii="Courier New" w:eastAsia="Arial" w:hAnsi="Courier New" w:cs="Courier New"/>
          <w:color w:val="000000"/>
          <w:lang w:eastAsia="ru-RU"/>
        </w:rPr>
        <w:t xml:space="preserve">  и│  </w:t>
      </w:r>
      <w:hyperlink r:id="rId14" w:history="1">
        <w:r w:rsidRPr="004C4292">
          <w:rPr>
            <w:rFonts w:ascii="Courier New" w:eastAsia="Arial" w:hAnsi="Courier New" w:cs="Courier New"/>
            <w:color w:val="0000FF"/>
            <w:lang w:eastAsia="ru-RU"/>
          </w:rPr>
          <w:t>ГОСТ 9128-97</w:t>
        </w:r>
      </w:hyperlink>
      <w:r w:rsidRPr="004C4292">
        <w:rPr>
          <w:rFonts w:ascii="Courier New" w:eastAsia="Arial" w:hAnsi="Courier New" w:cs="Courier New"/>
          <w:color w:val="000000"/>
          <w:lang w:eastAsia="ru-RU"/>
        </w:rPr>
        <w:t xml:space="preserve">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│районного значения         │В, 1 марки                │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Местного значения:       │                          │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 в жилой застройке      │  Асфальтобетон типов</w:t>
      </w:r>
      <w:proofErr w:type="gramStart"/>
      <w:r w:rsidRPr="004C4292">
        <w:rPr>
          <w:rFonts w:ascii="Courier New" w:eastAsia="Arial" w:hAnsi="Courier New" w:cs="Courier New"/>
          <w:color w:val="000000"/>
          <w:lang w:eastAsia="ru-RU"/>
        </w:rPr>
        <w:t xml:space="preserve"> В</w:t>
      </w:r>
      <w:proofErr w:type="gramEnd"/>
      <w:r w:rsidRPr="004C4292">
        <w:rPr>
          <w:rFonts w:ascii="Courier New" w:eastAsia="Arial" w:hAnsi="Courier New" w:cs="Courier New"/>
          <w:color w:val="000000"/>
          <w:lang w:eastAsia="ru-RU"/>
        </w:rPr>
        <w:t xml:space="preserve">, Г│  </w:t>
      </w:r>
      <w:hyperlink r:id="rId15" w:history="1">
        <w:r w:rsidRPr="004C4292">
          <w:rPr>
            <w:rFonts w:ascii="Courier New" w:eastAsia="Arial" w:hAnsi="Courier New" w:cs="Courier New"/>
            <w:color w:val="0000FF"/>
            <w:lang w:eastAsia="ru-RU"/>
          </w:rPr>
          <w:t>ГОСТ 9128-97</w:t>
        </w:r>
      </w:hyperlink>
      <w:r w:rsidRPr="004C4292">
        <w:rPr>
          <w:rFonts w:ascii="Courier New" w:eastAsia="Arial" w:hAnsi="Courier New" w:cs="Courier New"/>
          <w:color w:val="000000"/>
          <w:lang w:eastAsia="ru-RU"/>
        </w:rPr>
        <w:t xml:space="preserve">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│и Д                       │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в   производственной    и│  Асфальтобетон типов</w:t>
      </w:r>
      <w:proofErr w:type="gramStart"/>
      <w:r w:rsidRPr="004C4292">
        <w:rPr>
          <w:rFonts w:ascii="Courier New" w:eastAsia="Arial" w:hAnsi="Courier New" w:cs="Courier New"/>
          <w:color w:val="000000"/>
          <w:lang w:eastAsia="ru-RU"/>
        </w:rPr>
        <w:t xml:space="preserve"> Б</w:t>
      </w:r>
      <w:proofErr w:type="gramEnd"/>
      <w:r w:rsidRPr="004C4292">
        <w:rPr>
          <w:rFonts w:ascii="Courier New" w:eastAsia="Arial" w:hAnsi="Courier New" w:cs="Courier New"/>
          <w:color w:val="000000"/>
          <w:lang w:eastAsia="ru-RU"/>
        </w:rPr>
        <w:t xml:space="preserve">  и│  </w:t>
      </w:r>
      <w:hyperlink r:id="rId16" w:history="1">
        <w:r w:rsidRPr="004C4292">
          <w:rPr>
            <w:rFonts w:ascii="Courier New" w:eastAsia="Arial" w:hAnsi="Courier New" w:cs="Courier New"/>
            <w:color w:val="0000FF"/>
            <w:lang w:eastAsia="ru-RU"/>
          </w:rPr>
          <w:t>ГОСТ 9128-97</w:t>
        </w:r>
      </w:hyperlink>
      <w:r w:rsidRPr="004C4292">
        <w:rPr>
          <w:rFonts w:ascii="Courier New" w:eastAsia="Arial" w:hAnsi="Courier New" w:cs="Courier New"/>
          <w:color w:val="000000"/>
          <w:lang w:eastAsia="ru-RU"/>
        </w:rPr>
        <w:t xml:space="preserve">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│коммунально-складской      │В                         │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│зонах                      │                          │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Площади                  │  Асфальтобетон типов</w:t>
      </w:r>
      <w:proofErr w:type="gramStart"/>
      <w:r w:rsidRPr="004C4292">
        <w:rPr>
          <w:rFonts w:ascii="Courier New" w:eastAsia="Arial" w:hAnsi="Courier New" w:cs="Courier New"/>
          <w:color w:val="000000"/>
          <w:lang w:eastAsia="ru-RU"/>
        </w:rPr>
        <w:t xml:space="preserve"> Б</w:t>
      </w:r>
      <w:proofErr w:type="gramEnd"/>
      <w:r w:rsidRPr="004C4292">
        <w:rPr>
          <w:rFonts w:ascii="Courier New" w:eastAsia="Arial" w:hAnsi="Courier New" w:cs="Courier New"/>
          <w:color w:val="000000"/>
          <w:lang w:eastAsia="ru-RU"/>
        </w:rPr>
        <w:t xml:space="preserve">  и│  </w:t>
      </w:r>
      <w:hyperlink r:id="rId17" w:history="1">
        <w:r w:rsidRPr="004C4292">
          <w:rPr>
            <w:rFonts w:ascii="Courier New" w:eastAsia="Arial" w:hAnsi="Courier New" w:cs="Courier New"/>
            <w:color w:val="0000FF"/>
            <w:lang w:eastAsia="ru-RU"/>
          </w:rPr>
          <w:t>ГОСТ 9128-97</w:t>
        </w:r>
      </w:hyperlink>
      <w:r w:rsidRPr="004C4292">
        <w:rPr>
          <w:rFonts w:ascii="Courier New" w:eastAsia="Arial" w:hAnsi="Courier New" w:cs="Courier New"/>
          <w:color w:val="000000"/>
          <w:lang w:eastAsia="ru-RU"/>
        </w:rPr>
        <w:t xml:space="preserve">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│В.                        │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xml:space="preserve">│  </w:t>
      </w:r>
      <w:proofErr w:type="gramStart"/>
      <w:r w:rsidRPr="004C4292">
        <w:rPr>
          <w:rFonts w:ascii="Courier New" w:eastAsia="Arial" w:hAnsi="Courier New" w:cs="Courier New"/>
          <w:color w:val="000000"/>
          <w:lang w:eastAsia="ru-RU"/>
        </w:rPr>
        <w:t>Представительские</w:t>
      </w:r>
      <w:proofErr w:type="gramEnd"/>
      <w:r w:rsidRPr="004C4292">
        <w:rPr>
          <w:rFonts w:ascii="Courier New" w:eastAsia="Arial" w:hAnsi="Courier New" w:cs="Courier New"/>
          <w:color w:val="000000"/>
          <w:lang w:eastAsia="ru-RU"/>
        </w:rPr>
        <w:t>,       │  Пластбетон цветной.     │  ТУ 400-24-110-76│</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w:t>
      </w:r>
      <w:proofErr w:type="spellStart"/>
      <w:r w:rsidRPr="004C4292">
        <w:rPr>
          <w:rFonts w:ascii="Courier New" w:eastAsia="Arial" w:hAnsi="Courier New" w:cs="Courier New"/>
          <w:color w:val="000000"/>
          <w:lang w:eastAsia="ru-RU"/>
        </w:rPr>
        <w:t>приобъектные</w:t>
      </w:r>
      <w:proofErr w:type="spellEnd"/>
      <w:r w:rsidRPr="004C4292">
        <w:rPr>
          <w:rFonts w:ascii="Courier New" w:eastAsia="Arial" w:hAnsi="Courier New" w:cs="Courier New"/>
          <w:color w:val="000000"/>
          <w:lang w:eastAsia="ru-RU"/>
        </w:rPr>
        <w:t>,  общественн</w:t>
      </w:r>
      <w:proofErr w:type="gramStart"/>
      <w:r w:rsidRPr="004C4292">
        <w:rPr>
          <w:rFonts w:ascii="Courier New" w:eastAsia="Arial" w:hAnsi="Courier New" w:cs="Courier New"/>
          <w:color w:val="000000"/>
          <w:lang w:eastAsia="ru-RU"/>
        </w:rPr>
        <w:t>о-</w:t>
      </w:r>
      <w:proofErr w:type="gramEnd"/>
      <w:r w:rsidRPr="004C4292">
        <w:rPr>
          <w:rFonts w:ascii="Courier New" w:eastAsia="Arial" w:hAnsi="Courier New" w:cs="Courier New"/>
          <w:color w:val="000000"/>
          <w:lang w:eastAsia="ru-RU"/>
        </w:rPr>
        <w:t>│  Штучные   элементы    из│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│транспортные               │искусственного         или│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│природного камня.         │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xml:space="preserve">│  Транспортных развязок    │  Асфальтобетон:          │  </w:t>
      </w:r>
      <w:hyperlink r:id="rId18" w:history="1">
        <w:r w:rsidRPr="004C4292">
          <w:rPr>
            <w:rFonts w:ascii="Courier New" w:eastAsia="Arial" w:hAnsi="Courier New" w:cs="Courier New"/>
            <w:color w:val="0000FF"/>
            <w:lang w:eastAsia="ru-RU"/>
          </w:rPr>
          <w:t>ГОСТ 9128-97</w:t>
        </w:r>
      </w:hyperlink>
      <w:r w:rsidRPr="004C4292">
        <w:rPr>
          <w:rFonts w:ascii="Courier New" w:eastAsia="Arial" w:hAnsi="Courier New" w:cs="Courier New"/>
          <w:color w:val="000000"/>
          <w:lang w:eastAsia="ru-RU"/>
        </w:rPr>
        <w:t xml:space="preserve">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  - типов</w:t>
      </w:r>
      <w:proofErr w:type="gramStart"/>
      <w:r w:rsidRPr="004C4292">
        <w:rPr>
          <w:rFonts w:ascii="Courier New" w:eastAsia="Arial" w:hAnsi="Courier New" w:cs="Courier New"/>
          <w:color w:val="000000"/>
          <w:lang w:eastAsia="ru-RU"/>
        </w:rPr>
        <w:t xml:space="preserve"> А</w:t>
      </w:r>
      <w:proofErr w:type="gramEnd"/>
      <w:r w:rsidRPr="004C4292">
        <w:rPr>
          <w:rFonts w:ascii="Courier New" w:eastAsia="Arial" w:hAnsi="Courier New" w:cs="Courier New"/>
          <w:color w:val="000000"/>
          <w:lang w:eastAsia="ru-RU"/>
        </w:rPr>
        <w:t xml:space="preserve"> и Б;          │  ТУ 5718-001-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xml:space="preserve">│                           │  - </w:t>
      </w:r>
      <w:proofErr w:type="spellStart"/>
      <w:r w:rsidRPr="004C4292">
        <w:rPr>
          <w:rFonts w:ascii="Courier New" w:eastAsia="Arial" w:hAnsi="Courier New" w:cs="Courier New"/>
          <w:color w:val="000000"/>
          <w:lang w:eastAsia="ru-RU"/>
        </w:rPr>
        <w:t>щебнемастичный</w:t>
      </w:r>
      <w:proofErr w:type="spellEnd"/>
      <w:r w:rsidRPr="004C4292">
        <w:rPr>
          <w:rFonts w:ascii="Courier New" w:eastAsia="Arial" w:hAnsi="Courier New" w:cs="Courier New"/>
          <w:color w:val="000000"/>
          <w:lang w:eastAsia="ru-RU"/>
        </w:rPr>
        <w:t xml:space="preserve">        │00011168-2000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xml:space="preserve">│  Искусственные сооружения │  Асфальтобетон:          │  </w:t>
      </w:r>
      <w:hyperlink r:id="rId19" w:history="1">
        <w:r w:rsidRPr="004C4292">
          <w:rPr>
            <w:rFonts w:ascii="Courier New" w:eastAsia="Arial" w:hAnsi="Courier New" w:cs="Courier New"/>
            <w:color w:val="0000FF"/>
            <w:lang w:eastAsia="ru-RU"/>
          </w:rPr>
          <w:t>ГОСТ 9128-97</w:t>
        </w:r>
      </w:hyperlink>
      <w:r w:rsidRPr="004C4292">
        <w:rPr>
          <w:rFonts w:ascii="Courier New" w:eastAsia="Arial" w:hAnsi="Courier New" w:cs="Courier New"/>
          <w:color w:val="000000"/>
          <w:lang w:eastAsia="ru-RU"/>
        </w:rPr>
        <w:t xml:space="preserve">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Мосты,          эстакады,│  - тип</w:t>
      </w:r>
      <w:proofErr w:type="gramStart"/>
      <w:r w:rsidRPr="004C4292">
        <w:rPr>
          <w:rFonts w:ascii="Courier New" w:eastAsia="Arial" w:hAnsi="Courier New" w:cs="Courier New"/>
          <w:color w:val="000000"/>
          <w:lang w:eastAsia="ru-RU"/>
        </w:rPr>
        <w:t xml:space="preserve"> Б</w:t>
      </w:r>
      <w:proofErr w:type="gramEnd"/>
      <w:r w:rsidRPr="004C4292">
        <w:rPr>
          <w:rFonts w:ascii="Courier New" w:eastAsia="Arial" w:hAnsi="Courier New" w:cs="Courier New"/>
          <w:color w:val="000000"/>
          <w:lang w:eastAsia="ru-RU"/>
        </w:rPr>
        <w:t>;                │  ТУ-5718-001 -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xml:space="preserve">│путепроводы, тоннели       │  - </w:t>
      </w:r>
      <w:proofErr w:type="spellStart"/>
      <w:r w:rsidRPr="004C4292">
        <w:rPr>
          <w:rFonts w:ascii="Courier New" w:eastAsia="Arial" w:hAnsi="Courier New" w:cs="Courier New"/>
          <w:color w:val="000000"/>
          <w:lang w:eastAsia="ru-RU"/>
        </w:rPr>
        <w:t>щебнемастичный</w:t>
      </w:r>
      <w:proofErr w:type="spellEnd"/>
      <w:r w:rsidRPr="004C4292">
        <w:rPr>
          <w:rFonts w:ascii="Courier New" w:eastAsia="Arial" w:hAnsi="Courier New" w:cs="Courier New"/>
          <w:color w:val="000000"/>
          <w:lang w:eastAsia="ru-RU"/>
        </w:rPr>
        <w:t>;       │00011168-2000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                          │  ТУ 400-24-158-89│</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                          │&lt;*&gt;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xml:space="preserve">│                           │  - </w:t>
      </w:r>
      <w:proofErr w:type="gramStart"/>
      <w:r w:rsidRPr="004C4292">
        <w:rPr>
          <w:rFonts w:ascii="Courier New" w:eastAsia="Arial" w:hAnsi="Courier New" w:cs="Courier New"/>
          <w:color w:val="000000"/>
          <w:lang w:eastAsia="ru-RU"/>
        </w:rPr>
        <w:t>литой</w:t>
      </w:r>
      <w:proofErr w:type="gramEnd"/>
      <w:r w:rsidRPr="004C4292">
        <w:rPr>
          <w:rFonts w:ascii="Courier New" w:eastAsia="Arial" w:hAnsi="Courier New" w:cs="Courier New"/>
          <w:color w:val="000000"/>
          <w:lang w:eastAsia="ru-RU"/>
        </w:rPr>
        <w:t xml:space="preserve"> типов I и II.   │  ТУ 57-1841-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xml:space="preserve">│                           │  Смеси  для   </w:t>
      </w:r>
      <w:proofErr w:type="gramStart"/>
      <w:r w:rsidRPr="004C4292">
        <w:rPr>
          <w:rFonts w:ascii="Courier New" w:eastAsia="Arial" w:hAnsi="Courier New" w:cs="Courier New"/>
          <w:color w:val="000000"/>
          <w:lang w:eastAsia="ru-RU"/>
        </w:rPr>
        <w:t>шероховатых</w:t>
      </w:r>
      <w:proofErr w:type="gramEnd"/>
      <w:r w:rsidRPr="004C4292">
        <w:rPr>
          <w:rFonts w:ascii="Courier New" w:eastAsia="Arial" w:hAnsi="Courier New" w:cs="Courier New"/>
          <w:color w:val="000000"/>
          <w:lang w:eastAsia="ru-RU"/>
        </w:rPr>
        <w:t>│02804042596-01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│слоев износа              │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w:t>
      </w:r>
    </w:p>
    <w:p w:rsidR="004C4292" w:rsidRPr="004C4292" w:rsidRDefault="004C4292" w:rsidP="004C4292">
      <w:pPr>
        <w:widowControl/>
        <w:suppressAutoHyphens w:val="0"/>
        <w:autoSpaceDN w:val="0"/>
        <w:adjustRightInd w:val="0"/>
        <w:ind w:firstLine="0"/>
        <w:jc w:val="right"/>
        <w:outlineLvl w:val="1"/>
        <w:rPr>
          <w:rFonts w:ascii="Times New Roman" w:eastAsia="Arial" w:hAnsi="Times New Roman" w:cs="Times New Roman"/>
          <w:color w:val="000000"/>
          <w:sz w:val="24"/>
          <w:szCs w:val="24"/>
          <w:lang w:eastAsia="ru-RU"/>
        </w:rPr>
      </w:pPr>
      <w:bookmarkStart w:id="21" w:name="_Toc472352487"/>
    </w:p>
    <w:p w:rsidR="004C4292" w:rsidRPr="004C4292" w:rsidRDefault="004C4292" w:rsidP="004C4292">
      <w:pPr>
        <w:widowControl/>
        <w:suppressAutoHyphens w:val="0"/>
        <w:autoSpaceDN w:val="0"/>
        <w:adjustRightInd w:val="0"/>
        <w:ind w:firstLine="0"/>
        <w:jc w:val="right"/>
        <w:outlineLvl w:val="0"/>
        <w:rPr>
          <w:rFonts w:ascii="Times New Roman" w:eastAsia="Arial" w:hAnsi="Times New Roman" w:cs="Times New Roman"/>
          <w:b/>
          <w:color w:val="000000"/>
          <w:sz w:val="24"/>
          <w:szCs w:val="24"/>
          <w:lang w:eastAsia="ru-RU"/>
        </w:rPr>
      </w:pPr>
    </w:p>
    <w:p w:rsidR="004C4292" w:rsidRPr="004C4292" w:rsidRDefault="004C4292" w:rsidP="004C4292">
      <w:pPr>
        <w:widowControl/>
        <w:suppressAutoHyphens w:val="0"/>
        <w:autoSpaceDN w:val="0"/>
        <w:adjustRightInd w:val="0"/>
        <w:ind w:firstLine="0"/>
        <w:jc w:val="right"/>
        <w:outlineLvl w:val="0"/>
        <w:rPr>
          <w:rFonts w:ascii="Times New Roman" w:eastAsia="Arial" w:hAnsi="Times New Roman" w:cs="Times New Roman"/>
          <w:color w:val="000000"/>
          <w:sz w:val="24"/>
          <w:szCs w:val="24"/>
          <w:lang w:eastAsia="ru-RU"/>
        </w:rPr>
      </w:pPr>
      <w:r w:rsidRPr="004C4292">
        <w:rPr>
          <w:rFonts w:ascii="Times New Roman" w:eastAsia="Arial" w:hAnsi="Times New Roman" w:cs="Times New Roman"/>
          <w:b/>
          <w:color w:val="000000"/>
          <w:sz w:val="24"/>
          <w:szCs w:val="24"/>
          <w:lang w:eastAsia="ru-RU"/>
        </w:rPr>
        <w:t>Покрытия пешеходных коммуникаций</w:t>
      </w:r>
      <w:bookmarkEnd w:id="21"/>
      <w:r w:rsidRPr="004C4292">
        <w:rPr>
          <w:rFonts w:ascii="Times New Roman" w:eastAsia="Arial" w:hAnsi="Times New Roman" w:cs="Times New Roman"/>
          <w:color w:val="000000"/>
          <w:sz w:val="24"/>
          <w:szCs w:val="24"/>
          <w:lang w:eastAsia="ru-RU"/>
        </w:rPr>
        <w:t xml:space="preserve">                  Таблица 2.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Объект      │                         Материал покрытия: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комплексного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благоустройства  │    тротуара    │ пешеходной зоны │  дорожки на   │    пандусов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                │                 │  озелененной  │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                │                 │  территории   │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                │                 │  технической  │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                │                 │     зоны      │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xml:space="preserve">│  </w:t>
      </w:r>
      <w:proofErr w:type="gramStart"/>
      <w:r w:rsidRPr="004C4292">
        <w:rPr>
          <w:rFonts w:ascii="Courier New" w:eastAsia="Arial" w:hAnsi="Courier New" w:cs="Courier New"/>
          <w:color w:val="000000"/>
          <w:lang w:eastAsia="ru-RU"/>
        </w:rPr>
        <w:t>Магистральные</w:t>
      </w:r>
      <w:proofErr w:type="gramEnd"/>
      <w:r w:rsidRPr="004C4292">
        <w:rPr>
          <w:rFonts w:ascii="Courier New" w:eastAsia="Arial" w:hAnsi="Courier New" w:cs="Courier New"/>
          <w:color w:val="000000"/>
          <w:lang w:eastAsia="ru-RU"/>
        </w:rPr>
        <w:t xml:space="preserve">   │  Асфальтобетон │        -        │  Штучные      │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│улицы             │типов Г и Д.    │                 │элементы     из│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│общегородского   и│  Штучные       │                 │искусственного │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xml:space="preserve">│районного </w:t>
      </w:r>
      <w:proofErr w:type="spellStart"/>
      <w:r w:rsidRPr="004C4292">
        <w:rPr>
          <w:rFonts w:ascii="Courier New" w:eastAsia="Arial" w:hAnsi="Courier New" w:cs="Courier New"/>
          <w:color w:val="000000"/>
          <w:lang w:eastAsia="ru-RU"/>
        </w:rPr>
        <w:t>значения│элементы</w:t>
      </w:r>
      <w:proofErr w:type="spellEnd"/>
      <w:r w:rsidRPr="004C4292">
        <w:rPr>
          <w:rFonts w:ascii="Courier New" w:eastAsia="Arial" w:hAnsi="Courier New" w:cs="Courier New"/>
          <w:color w:val="000000"/>
          <w:lang w:eastAsia="ru-RU"/>
        </w:rPr>
        <w:t xml:space="preserve">      </w:t>
      </w:r>
      <w:proofErr w:type="gramStart"/>
      <w:r w:rsidRPr="004C4292">
        <w:rPr>
          <w:rFonts w:ascii="Courier New" w:eastAsia="Arial" w:hAnsi="Courier New" w:cs="Courier New"/>
          <w:color w:val="000000"/>
          <w:lang w:eastAsia="ru-RU"/>
        </w:rPr>
        <w:t>из</w:t>
      </w:r>
      <w:proofErr w:type="gramEnd"/>
      <w:r w:rsidRPr="004C4292">
        <w:rPr>
          <w:rFonts w:ascii="Courier New" w:eastAsia="Arial" w:hAnsi="Courier New" w:cs="Courier New"/>
          <w:color w:val="000000"/>
          <w:lang w:eastAsia="ru-RU"/>
        </w:rPr>
        <w:t>│                 │или  природного│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lastRenderedPageBreak/>
        <w:t>│                  │искусственного  │                 │камня.         │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xml:space="preserve">│                  │или   </w:t>
      </w:r>
      <w:proofErr w:type="gramStart"/>
      <w:r w:rsidRPr="004C4292">
        <w:rPr>
          <w:rFonts w:ascii="Courier New" w:eastAsia="Arial" w:hAnsi="Courier New" w:cs="Courier New"/>
          <w:color w:val="000000"/>
          <w:lang w:eastAsia="ru-RU"/>
        </w:rPr>
        <w:t>природного</w:t>
      </w:r>
      <w:proofErr w:type="gramEnd"/>
      <w:r w:rsidRPr="004C4292">
        <w:rPr>
          <w:rFonts w:ascii="Courier New" w:eastAsia="Arial" w:hAnsi="Courier New" w:cs="Courier New"/>
          <w:color w:val="000000"/>
          <w:lang w:eastAsia="ru-RU"/>
        </w:rPr>
        <w:t>│                 │  Смеси сыпучих│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│камня           │                 │материалов,    │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                │                 │неукрепленные  │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                │                 │или укрепленные│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                │                 │вяжущим        │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Улицы   местного│  То же</w:t>
      </w:r>
      <w:proofErr w:type="gramStart"/>
      <w:r w:rsidRPr="004C4292">
        <w:rPr>
          <w:rFonts w:ascii="Courier New" w:eastAsia="Arial" w:hAnsi="Courier New" w:cs="Courier New"/>
          <w:color w:val="000000"/>
          <w:lang w:eastAsia="ru-RU"/>
        </w:rPr>
        <w:t xml:space="preserve">         │        -        │       -       │  </w:t>
      </w:r>
      <w:proofErr w:type="gramEnd"/>
      <w:r w:rsidRPr="004C4292">
        <w:rPr>
          <w:rFonts w:ascii="Courier New" w:eastAsia="Arial" w:hAnsi="Courier New" w:cs="Courier New"/>
          <w:color w:val="000000"/>
          <w:lang w:eastAsia="ru-RU"/>
        </w:rPr>
        <w:t>Асфальтобетон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│значения          │                │                 │               │типов В, Г и Д.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xml:space="preserve">│  </w:t>
      </w:r>
      <w:proofErr w:type="gramStart"/>
      <w:r w:rsidRPr="004C4292">
        <w:rPr>
          <w:rFonts w:ascii="Courier New" w:eastAsia="Arial" w:hAnsi="Courier New" w:cs="Courier New"/>
          <w:color w:val="000000"/>
          <w:lang w:eastAsia="ru-RU"/>
        </w:rPr>
        <w:t>в</w:t>
      </w:r>
      <w:proofErr w:type="gramEnd"/>
      <w:r w:rsidRPr="004C4292">
        <w:rPr>
          <w:rFonts w:ascii="Courier New" w:eastAsia="Arial" w:hAnsi="Courier New" w:cs="Courier New"/>
          <w:color w:val="000000"/>
          <w:lang w:eastAsia="ru-RU"/>
        </w:rPr>
        <w:t xml:space="preserve">          жилой│                │                 │               │  </w:t>
      </w:r>
      <w:proofErr w:type="spellStart"/>
      <w:r w:rsidRPr="004C4292">
        <w:rPr>
          <w:rFonts w:ascii="Courier New" w:eastAsia="Arial" w:hAnsi="Courier New" w:cs="Courier New"/>
          <w:color w:val="000000"/>
          <w:lang w:eastAsia="ru-RU"/>
        </w:rPr>
        <w:t>Цементобетон</w:t>
      </w:r>
      <w:proofErr w:type="spellEnd"/>
      <w:r w:rsidRPr="004C4292">
        <w:rPr>
          <w:rFonts w:ascii="Courier New" w:eastAsia="Arial" w:hAnsi="Courier New" w:cs="Courier New"/>
          <w:color w:val="000000"/>
          <w:lang w:eastAsia="ru-RU"/>
        </w:rPr>
        <w:t>.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│застройке         │                │                 │               │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в               │  Асфальтобетон</w:t>
      </w:r>
      <w:proofErr w:type="gramStart"/>
      <w:r w:rsidRPr="004C4292">
        <w:rPr>
          <w:rFonts w:ascii="Courier New" w:eastAsia="Arial" w:hAnsi="Courier New" w:cs="Courier New"/>
          <w:color w:val="000000"/>
          <w:lang w:eastAsia="ru-RU"/>
        </w:rPr>
        <w:t xml:space="preserve"> │        -        │       -       │                 │</w:t>
      </w:r>
      <w:proofErr w:type="gramEnd"/>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xml:space="preserve">│производственной </w:t>
      </w:r>
      <w:proofErr w:type="spellStart"/>
      <w:r w:rsidRPr="004C4292">
        <w:rPr>
          <w:rFonts w:ascii="Courier New" w:eastAsia="Arial" w:hAnsi="Courier New" w:cs="Courier New"/>
          <w:color w:val="000000"/>
          <w:lang w:eastAsia="ru-RU"/>
        </w:rPr>
        <w:t>и│типов</w:t>
      </w:r>
      <w:proofErr w:type="spellEnd"/>
      <w:r w:rsidRPr="004C4292">
        <w:rPr>
          <w:rFonts w:ascii="Courier New" w:eastAsia="Arial" w:hAnsi="Courier New" w:cs="Courier New"/>
          <w:color w:val="000000"/>
          <w:lang w:eastAsia="ru-RU"/>
        </w:rPr>
        <w:t xml:space="preserve"> Г и Д.    │                 │               │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│коммунальн</w:t>
      </w:r>
      <w:proofErr w:type="gramStart"/>
      <w:r w:rsidRPr="004C4292">
        <w:rPr>
          <w:rFonts w:ascii="Courier New" w:eastAsia="Arial" w:hAnsi="Courier New" w:cs="Courier New"/>
          <w:color w:val="000000"/>
          <w:lang w:eastAsia="ru-RU"/>
        </w:rPr>
        <w:t>о-</w:t>
      </w:r>
      <w:proofErr w:type="gramEnd"/>
      <w:r w:rsidRPr="004C4292">
        <w:rPr>
          <w:rFonts w:ascii="Courier New" w:eastAsia="Arial" w:hAnsi="Courier New" w:cs="Courier New"/>
          <w:color w:val="000000"/>
          <w:lang w:eastAsia="ru-RU"/>
        </w:rPr>
        <w:t xml:space="preserve">      │  </w:t>
      </w:r>
      <w:proofErr w:type="spellStart"/>
      <w:r w:rsidRPr="004C4292">
        <w:rPr>
          <w:rFonts w:ascii="Courier New" w:eastAsia="Arial" w:hAnsi="Courier New" w:cs="Courier New"/>
          <w:color w:val="000000"/>
          <w:lang w:eastAsia="ru-RU"/>
        </w:rPr>
        <w:t>Цементобетон</w:t>
      </w:r>
      <w:proofErr w:type="spellEnd"/>
      <w:r w:rsidRPr="004C4292">
        <w:rPr>
          <w:rFonts w:ascii="Courier New" w:eastAsia="Arial" w:hAnsi="Courier New" w:cs="Courier New"/>
          <w:color w:val="000000"/>
          <w:lang w:eastAsia="ru-RU"/>
        </w:rPr>
        <w:t xml:space="preserve">  │                 │               │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│складской зонах   │                │                 │               │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xml:space="preserve">│  Пешеходная улица│  Штучные       │  </w:t>
      </w:r>
      <w:proofErr w:type="gramStart"/>
      <w:r w:rsidRPr="004C4292">
        <w:rPr>
          <w:rFonts w:ascii="Courier New" w:eastAsia="Arial" w:hAnsi="Courier New" w:cs="Courier New"/>
          <w:color w:val="000000"/>
          <w:lang w:eastAsia="ru-RU"/>
        </w:rPr>
        <w:t>Штучные</w:t>
      </w:r>
      <w:proofErr w:type="gramEnd"/>
      <w:r w:rsidRPr="004C4292">
        <w:rPr>
          <w:rFonts w:ascii="Courier New" w:eastAsia="Arial" w:hAnsi="Courier New" w:cs="Courier New"/>
          <w:color w:val="000000"/>
          <w:lang w:eastAsia="ru-RU"/>
        </w:rPr>
        <w:t xml:space="preserve">        │       -       │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xml:space="preserve">│                  │элементы      </w:t>
      </w:r>
      <w:proofErr w:type="spellStart"/>
      <w:r w:rsidRPr="004C4292">
        <w:rPr>
          <w:rFonts w:ascii="Courier New" w:eastAsia="Arial" w:hAnsi="Courier New" w:cs="Courier New"/>
          <w:color w:val="000000"/>
          <w:lang w:eastAsia="ru-RU"/>
        </w:rPr>
        <w:t>из│элементы</w:t>
      </w:r>
      <w:proofErr w:type="spellEnd"/>
      <w:r w:rsidRPr="004C4292">
        <w:rPr>
          <w:rFonts w:ascii="Courier New" w:eastAsia="Arial" w:hAnsi="Courier New" w:cs="Courier New"/>
          <w:color w:val="000000"/>
          <w:lang w:eastAsia="ru-RU"/>
        </w:rPr>
        <w:t xml:space="preserve">       из│               │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│искусственного  │</w:t>
      </w:r>
      <w:proofErr w:type="gramStart"/>
      <w:r w:rsidRPr="004C4292">
        <w:rPr>
          <w:rFonts w:ascii="Courier New" w:eastAsia="Arial" w:hAnsi="Courier New" w:cs="Courier New"/>
          <w:color w:val="000000"/>
          <w:lang w:eastAsia="ru-RU"/>
        </w:rPr>
        <w:t>искусственного</w:t>
      </w:r>
      <w:proofErr w:type="gramEnd"/>
      <w:r w:rsidRPr="004C4292">
        <w:rPr>
          <w:rFonts w:ascii="Courier New" w:eastAsia="Arial" w:hAnsi="Courier New" w:cs="Courier New"/>
          <w:color w:val="000000"/>
          <w:lang w:eastAsia="ru-RU"/>
        </w:rPr>
        <w:t xml:space="preserve">   │               │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xml:space="preserve">│                  │или   </w:t>
      </w:r>
      <w:proofErr w:type="spellStart"/>
      <w:r w:rsidRPr="004C4292">
        <w:rPr>
          <w:rFonts w:ascii="Courier New" w:eastAsia="Arial" w:hAnsi="Courier New" w:cs="Courier New"/>
          <w:color w:val="000000"/>
          <w:lang w:eastAsia="ru-RU"/>
        </w:rPr>
        <w:t>природного│или</w:t>
      </w:r>
      <w:proofErr w:type="spellEnd"/>
      <w:r w:rsidRPr="004C4292">
        <w:rPr>
          <w:rFonts w:ascii="Courier New" w:eastAsia="Arial" w:hAnsi="Courier New" w:cs="Courier New"/>
          <w:color w:val="000000"/>
          <w:lang w:eastAsia="ru-RU"/>
        </w:rPr>
        <w:t xml:space="preserve">    природного│               │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│камня.          │камня.           │               │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│Пластбетон      │Пластбетон       │               │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│цветной         │цветной          │               │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xml:space="preserve">│  Площади         │  Штучные       │  </w:t>
      </w:r>
      <w:proofErr w:type="gramStart"/>
      <w:r w:rsidRPr="004C4292">
        <w:rPr>
          <w:rFonts w:ascii="Courier New" w:eastAsia="Arial" w:hAnsi="Courier New" w:cs="Courier New"/>
          <w:color w:val="000000"/>
          <w:lang w:eastAsia="ru-RU"/>
        </w:rPr>
        <w:t>Штучные</w:t>
      </w:r>
      <w:proofErr w:type="gramEnd"/>
      <w:r w:rsidRPr="004C4292">
        <w:rPr>
          <w:rFonts w:ascii="Courier New" w:eastAsia="Arial" w:hAnsi="Courier New" w:cs="Courier New"/>
          <w:color w:val="000000"/>
          <w:lang w:eastAsia="ru-RU"/>
        </w:rPr>
        <w:t xml:space="preserve">        │               │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w:t>
      </w:r>
      <w:proofErr w:type="spellStart"/>
      <w:r w:rsidRPr="004C4292">
        <w:rPr>
          <w:rFonts w:ascii="Courier New" w:eastAsia="Arial" w:hAnsi="Courier New" w:cs="Courier New"/>
          <w:color w:val="000000"/>
          <w:lang w:eastAsia="ru-RU"/>
        </w:rPr>
        <w:t>представительские,│элементы</w:t>
      </w:r>
      <w:proofErr w:type="spellEnd"/>
      <w:r w:rsidRPr="004C4292">
        <w:rPr>
          <w:rFonts w:ascii="Courier New" w:eastAsia="Arial" w:hAnsi="Courier New" w:cs="Courier New"/>
          <w:color w:val="000000"/>
          <w:lang w:eastAsia="ru-RU"/>
        </w:rPr>
        <w:t xml:space="preserve">      </w:t>
      </w:r>
      <w:proofErr w:type="spellStart"/>
      <w:proofErr w:type="gramStart"/>
      <w:r w:rsidRPr="004C4292">
        <w:rPr>
          <w:rFonts w:ascii="Courier New" w:eastAsia="Arial" w:hAnsi="Courier New" w:cs="Courier New"/>
          <w:color w:val="000000"/>
          <w:lang w:eastAsia="ru-RU"/>
        </w:rPr>
        <w:t>из</w:t>
      </w:r>
      <w:proofErr w:type="gramEnd"/>
      <w:r w:rsidRPr="004C4292">
        <w:rPr>
          <w:rFonts w:ascii="Courier New" w:eastAsia="Arial" w:hAnsi="Courier New" w:cs="Courier New"/>
          <w:color w:val="000000"/>
          <w:lang w:eastAsia="ru-RU"/>
        </w:rPr>
        <w:t>│элементы</w:t>
      </w:r>
      <w:proofErr w:type="spellEnd"/>
      <w:r w:rsidRPr="004C4292">
        <w:rPr>
          <w:rFonts w:ascii="Courier New" w:eastAsia="Arial" w:hAnsi="Courier New" w:cs="Courier New"/>
          <w:color w:val="000000"/>
          <w:lang w:eastAsia="ru-RU"/>
        </w:rPr>
        <w:t xml:space="preserve">       из│               │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w:t>
      </w:r>
      <w:proofErr w:type="spellStart"/>
      <w:r w:rsidRPr="004C4292">
        <w:rPr>
          <w:rFonts w:ascii="Courier New" w:eastAsia="Arial" w:hAnsi="Courier New" w:cs="Courier New"/>
          <w:color w:val="000000"/>
          <w:lang w:eastAsia="ru-RU"/>
        </w:rPr>
        <w:t>приобъектные</w:t>
      </w:r>
      <w:proofErr w:type="spellEnd"/>
      <w:r w:rsidRPr="004C4292">
        <w:rPr>
          <w:rFonts w:ascii="Courier New" w:eastAsia="Arial" w:hAnsi="Courier New" w:cs="Courier New"/>
          <w:color w:val="000000"/>
          <w:lang w:eastAsia="ru-RU"/>
        </w:rPr>
        <w:t>,     │искусственного  │</w:t>
      </w:r>
      <w:proofErr w:type="gramStart"/>
      <w:r w:rsidRPr="004C4292">
        <w:rPr>
          <w:rFonts w:ascii="Courier New" w:eastAsia="Arial" w:hAnsi="Courier New" w:cs="Courier New"/>
          <w:color w:val="000000"/>
          <w:lang w:eastAsia="ru-RU"/>
        </w:rPr>
        <w:t>искусственного</w:t>
      </w:r>
      <w:proofErr w:type="gramEnd"/>
      <w:r w:rsidRPr="004C4292">
        <w:rPr>
          <w:rFonts w:ascii="Courier New" w:eastAsia="Arial" w:hAnsi="Courier New" w:cs="Courier New"/>
          <w:color w:val="000000"/>
          <w:lang w:eastAsia="ru-RU"/>
        </w:rPr>
        <w:t xml:space="preserve">   │               │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xml:space="preserve">│общественно-      │или   </w:t>
      </w:r>
      <w:proofErr w:type="spellStart"/>
      <w:r w:rsidRPr="004C4292">
        <w:rPr>
          <w:rFonts w:ascii="Courier New" w:eastAsia="Arial" w:hAnsi="Courier New" w:cs="Courier New"/>
          <w:color w:val="000000"/>
          <w:lang w:eastAsia="ru-RU"/>
        </w:rPr>
        <w:t>природного│или</w:t>
      </w:r>
      <w:proofErr w:type="spellEnd"/>
      <w:r w:rsidRPr="004C4292">
        <w:rPr>
          <w:rFonts w:ascii="Courier New" w:eastAsia="Arial" w:hAnsi="Courier New" w:cs="Courier New"/>
          <w:color w:val="000000"/>
          <w:lang w:eastAsia="ru-RU"/>
        </w:rPr>
        <w:t xml:space="preserve">    природного│               │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│транспортные      │камня.          │камня.           │               │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xml:space="preserve">│                  │  Асфальтобетон │  </w:t>
      </w:r>
      <w:proofErr w:type="gramStart"/>
      <w:r w:rsidRPr="004C4292">
        <w:rPr>
          <w:rFonts w:ascii="Courier New" w:eastAsia="Arial" w:hAnsi="Courier New" w:cs="Courier New"/>
          <w:color w:val="000000"/>
          <w:lang w:eastAsia="ru-RU"/>
        </w:rPr>
        <w:t>Асфальтобетон</w:t>
      </w:r>
      <w:proofErr w:type="gramEnd"/>
      <w:r w:rsidRPr="004C4292">
        <w:rPr>
          <w:rFonts w:ascii="Courier New" w:eastAsia="Arial" w:hAnsi="Courier New" w:cs="Courier New"/>
          <w:color w:val="000000"/>
          <w:lang w:eastAsia="ru-RU"/>
        </w:rPr>
        <w:t xml:space="preserve">  │               │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xml:space="preserve">│                  │типов  Г  и   </w:t>
      </w:r>
      <w:proofErr w:type="spellStart"/>
      <w:r w:rsidRPr="004C4292">
        <w:rPr>
          <w:rFonts w:ascii="Courier New" w:eastAsia="Arial" w:hAnsi="Courier New" w:cs="Courier New"/>
          <w:color w:val="000000"/>
          <w:lang w:eastAsia="ru-RU"/>
        </w:rPr>
        <w:t>Д.│типов</w:t>
      </w:r>
      <w:proofErr w:type="spellEnd"/>
      <w:r w:rsidRPr="004C4292">
        <w:rPr>
          <w:rFonts w:ascii="Courier New" w:eastAsia="Arial" w:hAnsi="Courier New" w:cs="Courier New"/>
          <w:color w:val="000000"/>
          <w:lang w:eastAsia="ru-RU"/>
        </w:rPr>
        <w:t xml:space="preserve">  Г   и   Д.│               │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│Пластбетон      │Пластбетон       │               │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│цветной.        │цветной.         │               │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                │                 │               │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транспортных    │  Штучные       │                 │               │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│развязок          │элементы      из│                 │               │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│искусственного  │                 │               │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│или   природного│                 │               │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│камня.          │                 │               │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│Асфальтобетон   │                 │               │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│типов Г и Д.    │                 │               │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Пешеходные</w:t>
      </w:r>
      <w:proofErr w:type="gramStart"/>
      <w:r w:rsidRPr="004C4292">
        <w:rPr>
          <w:rFonts w:ascii="Courier New" w:eastAsia="Arial" w:hAnsi="Courier New" w:cs="Courier New"/>
          <w:color w:val="000000"/>
          <w:lang w:eastAsia="ru-RU"/>
        </w:rPr>
        <w:t xml:space="preserve">      │                │  Т</w:t>
      </w:r>
      <w:proofErr w:type="gramEnd"/>
      <w:r w:rsidRPr="004C4292">
        <w:rPr>
          <w:rFonts w:ascii="Courier New" w:eastAsia="Arial" w:hAnsi="Courier New" w:cs="Courier New"/>
          <w:color w:val="000000"/>
          <w:lang w:eastAsia="ru-RU"/>
        </w:rPr>
        <w:t>о  же,  что  и│               │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xml:space="preserve">│переходы наземные,│                │на       </w:t>
      </w:r>
      <w:proofErr w:type="gramStart"/>
      <w:r w:rsidRPr="004C4292">
        <w:rPr>
          <w:rFonts w:ascii="Courier New" w:eastAsia="Arial" w:hAnsi="Courier New" w:cs="Courier New"/>
          <w:color w:val="000000"/>
          <w:lang w:eastAsia="ru-RU"/>
        </w:rPr>
        <w:t>проезжей</w:t>
      </w:r>
      <w:proofErr w:type="gramEnd"/>
      <w:r w:rsidRPr="004C4292">
        <w:rPr>
          <w:rFonts w:ascii="Courier New" w:eastAsia="Arial" w:hAnsi="Courier New" w:cs="Courier New"/>
          <w:color w:val="000000"/>
          <w:lang w:eastAsia="ru-RU"/>
        </w:rPr>
        <w:t>│               │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                │части или        │               │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                │  Штучные        │               │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                │элементы       из│               │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                │искусственного   │               │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                │или    природного│               │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                │камня            │               │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xml:space="preserve">│  </w:t>
      </w:r>
      <w:proofErr w:type="gramStart"/>
      <w:r w:rsidRPr="004C4292">
        <w:rPr>
          <w:rFonts w:ascii="Courier New" w:eastAsia="Arial" w:hAnsi="Courier New" w:cs="Courier New"/>
          <w:color w:val="000000"/>
          <w:lang w:eastAsia="ru-RU"/>
        </w:rPr>
        <w:t>подземные</w:t>
      </w:r>
      <w:proofErr w:type="gramEnd"/>
      <w:r w:rsidRPr="004C4292">
        <w:rPr>
          <w:rFonts w:ascii="Courier New" w:eastAsia="Arial" w:hAnsi="Courier New" w:cs="Courier New"/>
          <w:color w:val="000000"/>
          <w:lang w:eastAsia="ru-RU"/>
        </w:rPr>
        <w:t xml:space="preserve">      и│                │  Асфальтобетон: │               │  Асфальтобетон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│надземные         │                │типов</w:t>
      </w:r>
      <w:proofErr w:type="gramStart"/>
      <w:r w:rsidRPr="004C4292">
        <w:rPr>
          <w:rFonts w:ascii="Courier New" w:eastAsia="Arial" w:hAnsi="Courier New" w:cs="Courier New"/>
          <w:color w:val="000000"/>
          <w:lang w:eastAsia="ru-RU"/>
        </w:rPr>
        <w:t xml:space="preserve">  В</w:t>
      </w:r>
      <w:proofErr w:type="gramEnd"/>
      <w:r w:rsidRPr="004C4292">
        <w:rPr>
          <w:rFonts w:ascii="Courier New" w:eastAsia="Arial" w:hAnsi="Courier New" w:cs="Courier New"/>
          <w:color w:val="000000"/>
          <w:lang w:eastAsia="ru-RU"/>
        </w:rPr>
        <w:t>,  Г,  Д.│               │типов В, Г, Д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                │Штучные  элементы│               │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                │из               │               │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                │искусственного   │               │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                │или    природного│               │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                │камня.           │               │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Мосты, эстакады,│  Штучные</w:t>
      </w:r>
      <w:proofErr w:type="gramStart"/>
      <w:r w:rsidRPr="004C4292">
        <w:rPr>
          <w:rFonts w:ascii="Courier New" w:eastAsia="Arial" w:hAnsi="Courier New" w:cs="Courier New"/>
          <w:color w:val="000000"/>
          <w:lang w:eastAsia="ru-RU"/>
        </w:rPr>
        <w:t xml:space="preserve">       │        -        │       -       │  </w:t>
      </w:r>
      <w:proofErr w:type="gramEnd"/>
      <w:r w:rsidRPr="004C4292">
        <w:rPr>
          <w:rFonts w:ascii="Courier New" w:eastAsia="Arial" w:hAnsi="Courier New" w:cs="Courier New"/>
          <w:color w:val="000000"/>
          <w:lang w:eastAsia="ru-RU"/>
        </w:rPr>
        <w:t>То же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xml:space="preserve">│путепроводы,      │элементы      </w:t>
      </w:r>
      <w:proofErr w:type="gramStart"/>
      <w:r w:rsidRPr="004C4292">
        <w:rPr>
          <w:rFonts w:ascii="Courier New" w:eastAsia="Arial" w:hAnsi="Courier New" w:cs="Courier New"/>
          <w:color w:val="000000"/>
          <w:lang w:eastAsia="ru-RU"/>
        </w:rPr>
        <w:t>из</w:t>
      </w:r>
      <w:proofErr w:type="gramEnd"/>
      <w:r w:rsidRPr="004C4292">
        <w:rPr>
          <w:rFonts w:ascii="Courier New" w:eastAsia="Arial" w:hAnsi="Courier New" w:cs="Courier New"/>
          <w:color w:val="000000"/>
          <w:lang w:eastAsia="ru-RU"/>
        </w:rPr>
        <w:t>│                 │               │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│тоннели           │</w:t>
      </w:r>
      <w:proofErr w:type="gramStart"/>
      <w:r w:rsidRPr="004C4292">
        <w:rPr>
          <w:rFonts w:ascii="Courier New" w:eastAsia="Arial" w:hAnsi="Courier New" w:cs="Courier New"/>
          <w:color w:val="000000"/>
          <w:lang w:eastAsia="ru-RU"/>
        </w:rPr>
        <w:t>искусственного</w:t>
      </w:r>
      <w:proofErr w:type="gramEnd"/>
      <w:r w:rsidRPr="004C4292">
        <w:rPr>
          <w:rFonts w:ascii="Courier New" w:eastAsia="Arial" w:hAnsi="Courier New" w:cs="Courier New"/>
          <w:color w:val="000000"/>
          <w:lang w:eastAsia="ru-RU"/>
        </w:rPr>
        <w:t xml:space="preserve">  │                 │               │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│или   природного│                 │               │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│камня.          │                 │               │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│Асфальтобетон   │                 │               │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                  │типов Г и Д.    │                 │               │                 │</w:t>
      </w:r>
    </w:p>
    <w:p w:rsidR="004C4292" w:rsidRPr="004C4292" w:rsidRDefault="004C4292" w:rsidP="004C4292">
      <w:pPr>
        <w:widowControl/>
        <w:suppressAutoHyphens w:val="0"/>
        <w:autoSpaceDN w:val="0"/>
        <w:adjustRightInd w:val="0"/>
        <w:ind w:firstLine="0"/>
        <w:rPr>
          <w:rFonts w:ascii="Courier New" w:eastAsia="Arial" w:hAnsi="Courier New" w:cs="Courier New"/>
          <w:color w:val="000000"/>
          <w:lang w:eastAsia="ru-RU"/>
        </w:rPr>
      </w:pPr>
      <w:r w:rsidRPr="004C4292">
        <w:rPr>
          <w:rFonts w:ascii="Courier New" w:eastAsia="Arial" w:hAnsi="Courier New" w:cs="Courier New"/>
          <w:color w:val="000000"/>
          <w:lang w:eastAsia="ru-RU"/>
        </w:rPr>
        <w:t>└──────────────────┴────────────────┴─────────────────┴───────────────┴─────────────────┘</w:t>
      </w:r>
    </w:p>
    <w:p w:rsidR="009D0DCA" w:rsidRDefault="009D0DCA" w:rsidP="007A23D8">
      <w:pPr>
        <w:pStyle w:val="a4"/>
        <w:jc w:val="right"/>
        <w:rPr>
          <w:rFonts w:ascii="Times New Roman" w:hAnsi="Times New Roman"/>
          <w:b/>
          <w:sz w:val="24"/>
          <w:szCs w:val="24"/>
        </w:rPr>
      </w:pPr>
    </w:p>
    <w:sectPr w:rsidR="009D0DCA" w:rsidSect="003D435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821A80"/>
    <w:multiLevelType w:val="hybridMultilevel"/>
    <w:tmpl w:val="B9AA4BA4"/>
    <w:lvl w:ilvl="0" w:tplc="34F27E7C">
      <w:start w:val="1"/>
      <w:numFmt w:val="decimal"/>
      <w:lvlText w:val="%1."/>
      <w:lvlJc w:val="left"/>
      <w:pPr>
        <w:ind w:left="92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13403A71"/>
    <w:multiLevelType w:val="hybridMultilevel"/>
    <w:tmpl w:val="673AA576"/>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1D726785"/>
    <w:multiLevelType w:val="hybridMultilevel"/>
    <w:tmpl w:val="D90A0764"/>
    <w:lvl w:ilvl="0" w:tplc="1AACA526">
      <w:start w:val="1"/>
      <w:numFmt w:val="decimal"/>
      <w:lvlText w:val="1%1.1."/>
      <w:lvlJc w:val="left"/>
      <w:pPr>
        <w:ind w:left="16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3CA45CA"/>
    <w:multiLevelType w:val="multilevel"/>
    <w:tmpl w:val="264A2B12"/>
    <w:lvl w:ilvl="0">
      <w:start w:val="1"/>
      <w:numFmt w:val="decimal"/>
      <w:lvlText w:val="%1."/>
      <w:lvlJc w:val="left"/>
      <w:pPr>
        <w:ind w:left="450" w:firstLine="0"/>
      </w:pPr>
    </w:lvl>
    <w:lvl w:ilvl="1">
      <w:start w:val="1"/>
      <w:numFmt w:val="decimal"/>
      <w:lvlText w:val="%1.%2."/>
      <w:lvlJc w:val="left"/>
      <w:pPr>
        <w:ind w:left="2564" w:firstLine="1843"/>
      </w:pPr>
    </w:lvl>
    <w:lvl w:ilvl="2">
      <w:start w:val="1"/>
      <w:numFmt w:val="decimal"/>
      <w:lvlText w:val="%1.%2.%3."/>
      <w:lvlJc w:val="left"/>
      <w:pPr>
        <w:ind w:left="2847" w:firstLine="2127"/>
      </w:pPr>
    </w:lvl>
    <w:lvl w:ilvl="3">
      <w:start w:val="1"/>
      <w:numFmt w:val="decimal"/>
      <w:lvlText w:val="%1.%2.%3.%4."/>
      <w:lvlJc w:val="left"/>
      <w:pPr>
        <w:ind w:left="1080" w:firstLine="0"/>
      </w:pPr>
    </w:lvl>
    <w:lvl w:ilvl="4">
      <w:start w:val="1"/>
      <w:numFmt w:val="decimal"/>
      <w:lvlText w:val="%1.%2.%3.%4.%5."/>
      <w:lvlJc w:val="left"/>
      <w:pPr>
        <w:ind w:left="1080" w:firstLine="0"/>
      </w:pPr>
    </w:lvl>
    <w:lvl w:ilvl="5">
      <w:start w:val="1"/>
      <w:numFmt w:val="decimal"/>
      <w:lvlText w:val="%1.%2.%3.%4.%5.%6."/>
      <w:lvlJc w:val="left"/>
      <w:pPr>
        <w:ind w:left="1440" w:firstLine="0"/>
      </w:pPr>
    </w:lvl>
    <w:lvl w:ilvl="6">
      <w:start w:val="1"/>
      <w:numFmt w:val="decimal"/>
      <w:lvlText w:val="%1.%2.%3.%4.%5.%6.%7."/>
      <w:lvlJc w:val="left"/>
      <w:pPr>
        <w:ind w:left="1800" w:firstLine="0"/>
      </w:pPr>
    </w:lvl>
    <w:lvl w:ilvl="7">
      <w:start w:val="1"/>
      <w:numFmt w:val="decimal"/>
      <w:lvlText w:val="%1.%2.%3.%4.%5.%6.%7.%8."/>
      <w:lvlJc w:val="left"/>
      <w:pPr>
        <w:ind w:left="1800" w:firstLine="0"/>
      </w:pPr>
    </w:lvl>
    <w:lvl w:ilvl="8">
      <w:start w:val="1"/>
      <w:numFmt w:val="decimal"/>
      <w:lvlText w:val="%1.%2.%3.%4.%5.%6.%7.%8.%9."/>
      <w:lvlJc w:val="left"/>
      <w:pPr>
        <w:ind w:left="2160" w:firstLine="0"/>
      </w:pPr>
    </w:lvl>
  </w:abstractNum>
  <w:abstractNum w:abstractNumId="4">
    <w:nsid w:val="253F2376"/>
    <w:multiLevelType w:val="multilevel"/>
    <w:tmpl w:val="3CE4487A"/>
    <w:lvl w:ilvl="0">
      <w:start w:val="11"/>
      <w:numFmt w:val="decimal"/>
      <w:lvlText w:val="%1."/>
      <w:lvlJc w:val="left"/>
      <w:pPr>
        <w:ind w:left="450" w:firstLine="0"/>
      </w:pPr>
      <w:rPr>
        <w:rFonts w:hint="default"/>
      </w:rPr>
    </w:lvl>
    <w:lvl w:ilvl="1">
      <w:start w:val="1"/>
      <w:numFmt w:val="decimal"/>
      <w:lvlText w:val="%1.%2."/>
      <w:lvlJc w:val="left"/>
      <w:pPr>
        <w:ind w:left="1560" w:firstLine="1843"/>
      </w:pPr>
      <w:rPr>
        <w:rFonts w:ascii="Times New Roman" w:hAnsi="Times New Roman" w:cs="Times New Roman" w:hint="default"/>
        <w:sz w:val="28"/>
      </w:rPr>
    </w:lvl>
    <w:lvl w:ilvl="2">
      <w:start w:val="1"/>
      <w:numFmt w:val="decimal"/>
      <w:lvlText w:val="%1.%2.%3."/>
      <w:lvlJc w:val="left"/>
      <w:pPr>
        <w:ind w:left="-142" w:firstLine="2127"/>
      </w:pPr>
      <w:rPr>
        <w:rFonts w:ascii="Times New Roman" w:hAnsi="Times New Roman" w:cs="Times New Roman" w:hint="default"/>
        <w:sz w:val="28"/>
      </w:rPr>
    </w:lvl>
    <w:lvl w:ilvl="3">
      <w:start w:val="1"/>
      <w:numFmt w:val="decimal"/>
      <w:lvlText w:val="%1.%2.%3.%4."/>
      <w:lvlJc w:val="left"/>
      <w:pPr>
        <w:ind w:left="710" w:firstLine="0"/>
      </w:pPr>
      <w:rPr>
        <w:rFonts w:ascii="Times New Roman" w:hAnsi="Times New Roman" w:cs="Times New Roman" w:hint="default"/>
        <w:sz w:val="28"/>
      </w:rPr>
    </w:lvl>
    <w:lvl w:ilvl="4">
      <w:start w:val="1"/>
      <w:numFmt w:val="decimal"/>
      <w:lvlText w:val="%1.%2.%3.%4.%5."/>
      <w:lvlJc w:val="left"/>
      <w:pPr>
        <w:ind w:left="1080" w:firstLine="0"/>
      </w:pPr>
      <w:rPr>
        <w:rFonts w:hint="default"/>
      </w:rPr>
    </w:lvl>
    <w:lvl w:ilvl="5">
      <w:start w:val="1"/>
      <w:numFmt w:val="decimal"/>
      <w:lvlText w:val="%1.%2.%3.%4.%5.%6."/>
      <w:lvlJc w:val="left"/>
      <w:pPr>
        <w:ind w:left="1440" w:firstLine="0"/>
      </w:pPr>
      <w:rPr>
        <w:rFonts w:hint="default"/>
      </w:rPr>
    </w:lvl>
    <w:lvl w:ilvl="6">
      <w:start w:val="1"/>
      <w:numFmt w:val="decimal"/>
      <w:lvlText w:val="%1.%2.%3.%4.%5.%6.%7."/>
      <w:lvlJc w:val="left"/>
      <w:pPr>
        <w:ind w:left="1800" w:firstLine="0"/>
      </w:pPr>
      <w:rPr>
        <w:rFonts w:hint="default"/>
      </w:rPr>
    </w:lvl>
    <w:lvl w:ilvl="7">
      <w:start w:val="1"/>
      <w:numFmt w:val="decimal"/>
      <w:lvlText w:val="%1.%2.%3.%4.%5.%6.%7.%8."/>
      <w:lvlJc w:val="left"/>
      <w:pPr>
        <w:ind w:left="1800" w:firstLine="0"/>
      </w:pPr>
      <w:rPr>
        <w:rFonts w:hint="default"/>
      </w:rPr>
    </w:lvl>
    <w:lvl w:ilvl="8">
      <w:start w:val="1"/>
      <w:numFmt w:val="decimal"/>
      <w:lvlText w:val="%1.%2.%3.%4.%5.%6.%7.%8.%9."/>
      <w:lvlJc w:val="left"/>
      <w:pPr>
        <w:ind w:left="2160" w:firstLine="0"/>
      </w:pPr>
      <w:rPr>
        <w:rFonts w:hint="default"/>
      </w:rPr>
    </w:lvl>
  </w:abstractNum>
  <w:abstractNum w:abstractNumId="5">
    <w:nsid w:val="3AE0617D"/>
    <w:multiLevelType w:val="hybridMultilevel"/>
    <w:tmpl w:val="77A0A5CA"/>
    <w:lvl w:ilvl="0" w:tplc="68D4F9CC">
      <w:start w:val="1"/>
      <w:numFmt w:val="bullet"/>
      <w:lvlText w:val=""/>
      <w:lvlJc w:val="left"/>
      <w:pPr>
        <w:ind w:left="1429" w:hanging="360"/>
      </w:pPr>
      <w:rPr>
        <w:rFonts w:ascii="Wingdings" w:hAnsi="Wingdings" w:hint="default"/>
      </w:rPr>
    </w:lvl>
    <w:lvl w:ilvl="1" w:tplc="AB5A1660" w:tentative="1">
      <w:start w:val="1"/>
      <w:numFmt w:val="bullet"/>
      <w:lvlText w:val="o"/>
      <w:lvlJc w:val="left"/>
      <w:pPr>
        <w:ind w:left="2149" w:hanging="360"/>
      </w:pPr>
      <w:rPr>
        <w:rFonts w:ascii="Courier New" w:hAnsi="Courier New" w:cs="Courier New" w:hint="default"/>
      </w:rPr>
    </w:lvl>
    <w:lvl w:ilvl="2" w:tplc="C60E9E60" w:tentative="1">
      <w:start w:val="1"/>
      <w:numFmt w:val="bullet"/>
      <w:lvlText w:val=""/>
      <w:lvlJc w:val="left"/>
      <w:pPr>
        <w:ind w:left="2869" w:hanging="360"/>
      </w:pPr>
      <w:rPr>
        <w:rFonts w:ascii="Wingdings" w:hAnsi="Wingdings" w:hint="default"/>
      </w:rPr>
    </w:lvl>
    <w:lvl w:ilvl="3" w:tplc="34F858A4" w:tentative="1">
      <w:start w:val="1"/>
      <w:numFmt w:val="bullet"/>
      <w:lvlText w:val=""/>
      <w:lvlJc w:val="left"/>
      <w:pPr>
        <w:ind w:left="3589" w:hanging="360"/>
      </w:pPr>
      <w:rPr>
        <w:rFonts w:ascii="Symbol" w:hAnsi="Symbol" w:hint="default"/>
      </w:rPr>
    </w:lvl>
    <w:lvl w:ilvl="4" w:tplc="F566F4BA" w:tentative="1">
      <w:start w:val="1"/>
      <w:numFmt w:val="bullet"/>
      <w:lvlText w:val="o"/>
      <w:lvlJc w:val="left"/>
      <w:pPr>
        <w:ind w:left="4309" w:hanging="360"/>
      </w:pPr>
      <w:rPr>
        <w:rFonts w:ascii="Courier New" w:hAnsi="Courier New" w:cs="Courier New" w:hint="default"/>
      </w:rPr>
    </w:lvl>
    <w:lvl w:ilvl="5" w:tplc="2EC6F074" w:tentative="1">
      <w:start w:val="1"/>
      <w:numFmt w:val="bullet"/>
      <w:lvlText w:val=""/>
      <w:lvlJc w:val="left"/>
      <w:pPr>
        <w:ind w:left="5029" w:hanging="360"/>
      </w:pPr>
      <w:rPr>
        <w:rFonts w:ascii="Wingdings" w:hAnsi="Wingdings" w:hint="default"/>
      </w:rPr>
    </w:lvl>
    <w:lvl w:ilvl="6" w:tplc="5C50FC84" w:tentative="1">
      <w:start w:val="1"/>
      <w:numFmt w:val="bullet"/>
      <w:lvlText w:val=""/>
      <w:lvlJc w:val="left"/>
      <w:pPr>
        <w:ind w:left="5749" w:hanging="360"/>
      </w:pPr>
      <w:rPr>
        <w:rFonts w:ascii="Symbol" w:hAnsi="Symbol" w:hint="default"/>
      </w:rPr>
    </w:lvl>
    <w:lvl w:ilvl="7" w:tplc="DE54D644" w:tentative="1">
      <w:start w:val="1"/>
      <w:numFmt w:val="bullet"/>
      <w:lvlText w:val="o"/>
      <w:lvlJc w:val="left"/>
      <w:pPr>
        <w:ind w:left="6469" w:hanging="360"/>
      </w:pPr>
      <w:rPr>
        <w:rFonts w:ascii="Courier New" w:hAnsi="Courier New" w:cs="Courier New" w:hint="default"/>
      </w:rPr>
    </w:lvl>
    <w:lvl w:ilvl="8" w:tplc="7FBAAB8C" w:tentative="1">
      <w:start w:val="1"/>
      <w:numFmt w:val="bullet"/>
      <w:lvlText w:val=""/>
      <w:lvlJc w:val="left"/>
      <w:pPr>
        <w:ind w:left="7189" w:hanging="360"/>
      </w:pPr>
      <w:rPr>
        <w:rFonts w:ascii="Wingdings" w:hAnsi="Wingdings" w:hint="default"/>
      </w:rPr>
    </w:lvl>
  </w:abstractNum>
  <w:abstractNum w:abstractNumId="6">
    <w:nsid w:val="3D9948B7"/>
    <w:multiLevelType w:val="multilevel"/>
    <w:tmpl w:val="56C66D0A"/>
    <w:lvl w:ilvl="0">
      <w:start w:val="7"/>
      <w:numFmt w:val="decimal"/>
      <w:lvlText w:val="1%1.2.3.1"/>
      <w:lvlJc w:val="left"/>
      <w:pPr>
        <w:ind w:left="450" w:firstLine="0"/>
      </w:pPr>
      <w:rPr>
        <w:rFonts w:hint="default"/>
        <w:sz w:val="28"/>
      </w:rPr>
    </w:lvl>
    <w:lvl w:ilvl="1">
      <w:start w:val="1"/>
      <w:numFmt w:val="decimal"/>
      <w:lvlText w:val="%1.%2."/>
      <w:lvlJc w:val="left"/>
      <w:pPr>
        <w:ind w:left="1560" w:firstLine="1843"/>
      </w:pPr>
      <w:rPr>
        <w:rFonts w:ascii="Times New Roman" w:hAnsi="Times New Roman" w:cs="Times New Roman" w:hint="default"/>
        <w:sz w:val="28"/>
      </w:rPr>
    </w:lvl>
    <w:lvl w:ilvl="2">
      <w:start w:val="1"/>
      <w:numFmt w:val="decimal"/>
      <w:lvlText w:val="%1.%2.%3."/>
      <w:lvlJc w:val="left"/>
      <w:pPr>
        <w:ind w:left="-1134" w:firstLine="2127"/>
      </w:pPr>
      <w:rPr>
        <w:rFonts w:ascii="Times New Roman" w:hAnsi="Times New Roman" w:cs="Times New Roman" w:hint="default"/>
        <w:sz w:val="28"/>
      </w:rPr>
    </w:lvl>
    <w:lvl w:ilvl="3">
      <w:start w:val="1"/>
      <w:numFmt w:val="decimal"/>
      <w:lvlText w:val="%1.%2.%3.%4."/>
      <w:lvlJc w:val="left"/>
      <w:pPr>
        <w:ind w:left="710" w:firstLine="0"/>
      </w:pPr>
      <w:rPr>
        <w:rFonts w:ascii="Times New Roman" w:hAnsi="Times New Roman" w:cs="Times New Roman" w:hint="default"/>
        <w:sz w:val="28"/>
      </w:rPr>
    </w:lvl>
    <w:lvl w:ilvl="4">
      <w:start w:val="1"/>
      <w:numFmt w:val="decimal"/>
      <w:lvlText w:val="%1.%2.%3.%4.%5."/>
      <w:lvlJc w:val="left"/>
      <w:pPr>
        <w:ind w:left="1080" w:firstLine="0"/>
      </w:pPr>
      <w:rPr>
        <w:rFonts w:hint="default"/>
      </w:rPr>
    </w:lvl>
    <w:lvl w:ilvl="5">
      <w:start w:val="1"/>
      <w:numFmt w:val="decimal"/>
      <w:lvlText w:val="%1.%2.%3.%4.%5.%6."/>
      <w:lvlJc w:val="left"/>
      <w:pPr>
        <w:ind w:left="1440" w:firstLine="0"/>
      </w:pPr>
      <w:rPr>
        <w:rFonts w:hint="default"/>
      </w:rPr>
    </w:lvl>
    <w:lvl w:ilvl="6">
      <w:start w:val="1"/>
      <w:numFmt w:val="decimal"/>
      <w:lvlText w:val="%1.%2.%3.%4.%5.%6.%7."/>
      <w:lvlJc w:val="left"/>
      <w:pPr>
        <w:ind w:left="1800" w:firstLine="0"/>
      </w:pPr>
      <w:rPr>
        <w:rFonts w:hint="default"/>
      </w:rPr>
    </w:lvl>
    <w:lvl w:ilvl="7">
      <w:start w:val="1"/>
      <w:numFmt w:val="decimal"/>
      <w:lvlText w:val="%1.%2.%3.%4.%5.%6.%7.%8."/>
      <w:lvlJc w:val="left"/>
      <w:pPr>
        <w:ind w:left="1800" w:firstLine="0"/>
      </w:pPr>
      <w:rPr>
        <w:rFonts w:hint="default"/>
      </w:rPr>
    </w:lvl>
    <w:lvl w:ilvl="8">
      <w:start w:val="1"/>
      <w:numFmt w:val="decimal"/>
      <w:lvlText w:val="%1.%2.%3.%4.%5.%6.%7.%8.%9."/>
      <w:lvlJc w:val="left"/>
      <w:pPr>
        <w:ind w:left="2160" w:firstLine="0"/>
      </w:pPr>
      <w:rPr>
        <w:rFonts w:hint="default"/>
      </w:rPr>
    </w:lvl>
  </w:abstractNum>
  <w:abstractNum w:abstractNumId="7">
    <w:nsid w:val="4A1958BC"/>
    <w:multiLevelType w:val="multilevel"/>
    <w:tmpl w:val="0680D4B8"/>
    <w:lvl w:ilvl="0">
      <w:start w:val="7"/>
      <w:numFmt w:val="decimal"/>
      <w:lvlText w:val="1%1.2.3.1"/>
      <w:lvlJc w:val="left"/>
      <w:pPr>
        <w:ind w:left="450" w:firstLine="0"/>
      </w:pPr>
      <w:rPr>
        <w:rFonts w:hint="default"/>
        <w:sz w:val="28"/>
      </w:rPr>
    </w:lvl>
    <w:lvl w:ilvl="1">
      <w:start w:val="1"/>
      <w:numFmt w:val="decimal"/>
      <w:lvlText w:val="%1.%2."/>
      <w:lvlJc w:val="left"/>
      <w:pPr>
        <w:ind w:left="1560" w:firstLine="1843"/>
      </w:pPr>
      <w:rPr>
        <w:rFonts w:ascii="Times New Roman" w:hAnsi="Times New Roman" w:cs="Times New Roman" w:hint="default"/>
        <w:sz w:val="28"/>
      </w:rPr>
    </w:lvl>
    <w:lvl w:ilvl="2">
      <w:start w:val="6"/>
      <w:numFmt w:val="decimal"/>
      <w:lvlText w:val="%1.%2.%3."/>
      <w:lvlJc w:val="left"/>
      <w:pPr>
        <w:ind w:left="-1134" w:firstLine="2127"/>
      </w:pPr>
      <w:rPr>
        <w:rFonts w:ascii="Times New Roman" w:hAnsi="Times New Roman" w:cs="Times New Roman" w:hint="default"/>
        <w:sz w:val="28"/>
      </w:rPr>
    </w:lvl>
    <w:lvl w:ilvl="3">
      <w:start w:val="1"/>
      <w:numFmt w:val="decimal"/>
      <w:lvlText w:val="%1.%2.%3.%4."/>
      <w:lvlJc w:val="left"/>
      <w:pPr>
        <w:ind w:left="710" w:firstLine="0"/>
      </w:pPr>
      <w:rPr>
        <w:rFonts w:ascii="Times New Roman" w:hAnsi="Times New Roman" w:cs="Times New Roman" w:hint="default"/>
        <w:sz w:val="28"/>
      </w:rPr>
    </w:lvl>
    <w:lvl w:ilvl="4">
      <w:start w:val="1"/>
      <w:numFmt w:val="decimal"/>
      <w:lvlText w:val="%1.%2.%3.%4.%5."/>
      <w:lvlJc w:val="left"/>
      <w:pPr>
        <w:ind w:left="1080" w:firstLine="0"/>
      </w:pPr>
      <w:rPr>
        <w:rFonts w:hint="default"/>
      </w:rPr>
    </w:lvl>
    <w:lvl w:ilvl="5">
      <w:start w:val="1"/>
      <w:numFmt w:val="decimal"/>
      <w:lvlText w:val="%1.%2.%3.%4.%5.%6."/>
      <w:lvlJc w:val="left"/>
      <w:pPr>
        <w:ind w:left="1440" w:firstLine="0"/>
      </w:pPr>
      <w:rPr>
        <w:rFonts w:hint="default"/>
      </w:rPr>
    </w:lvl>
    <w:lvl w:ilvl="6">
      <w:start w:val="1"/>
      <w:numFmt w:val="decimal"/>
      <w:lvlText w:val="%1.%2.%3.%4.%5.%6.%7."/>
      <w:lvlJc w:val="left"/>
      <w:pPr>
        <w:ind w:left="1800" w:firstLine="0"/>
      </w:pPr>
      <w:rPr>
        <w:rFonts w:hint="default"/>
      </w:rPr>
    </w:lvl>
    <w:lvl w:ilvl="7">
      <w:start w:val="1"/>
      <w:numFmt w:val="decimal"/>
      <w:lvlText w:val="%1.%2.%3.%4.%5.%6.%7.%8."/>
      <w:lvlJc w:val="left"/>
      <w:pPr>
        <w:ind w:left="1800" w:firstLine="0"/>
      </w:pPr>
      <w:rPr>
        <w:rFonts w:hint="default"/>
      </w:rPr>
    </w:lvl>
    <w:lvl w:ilvl="8">
      <w:start w:val="1"/>
      <w:numFmt w:val="decimal"/>
      <w:lvlText w:val="%1.%2.%3.%4.%5.%6.%7.%8.%9."/>
      <w:lvlJc w:val="left"/>
      <w:pPr>
        <w:ind w:left="2160" w:firstLine="0"/>
      </w:pPr>
      <w:rPr>
        <w:rFonts w:hint="default"/>
      </w:rPr>
    </w:lvl>
  </w:abstractNum>
  <w:abstractNum w:abstractNumId="8">
    <w:nsid w:val="50F7537D"/>
    <w:multiLevelType w:val="hybridMultilevel"/>
    <w:tmpl w:val="0D0257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0697803"/>
    <w:multiLevelType w:val="multilevel"/>
    <w:tmpl w:val="55F64C34"/>
    <w:lvl w:ilvl="0">
      <w:start w:val="7"/>
      <w:numFmt w:val="decimal"/>
      <w:lvlText w:val="1%1.2.3.1"/>
      <w:lvlJc w:val="left"/>
      <w:pPr>
        <w:ind w:left="450" w:firstLine="0"/>
      </w:pPr>
      <w:rPr>
        <w:rFonts w:hint="default"/>
        <w:sz w:val="28"/>
      </w:rPr>
    </w:lvl>
    <w:lvl w:ilvl="1">
      <w:start w:val="5"/>
      <w:numFmt w:val="decimal"/>
      <w:lvlText w:val="%1.%2."/>
      <w:lvlJc w:val="left"/>
      <w:pPr>
        <w:ind w:left="1560" w:firstLine="1843"/>
      </w:pPr>
      <w:rPr>
        <w:rFonts w:ascii="Times New Roman" w:hAnsi="Times New Roman" w:cs="Times New Roman" w:hint="default"/>
        <w:sz w:val="28"/>
      </w:rPr>
    </w:lvl>
    <w:lvl w:ilvl="2">
      <w:start w:val="1"/>
      <w:numFmt w:val="decimal"/>
      <w:lvlText w:val="%1.%2.%3."/>
      <w:lvlJc w:val="left"/>
      <w:pPr>
        <w:ind w:left="-1134" w:firstLine="2127"/>
      </w:pPr>
      <w:rPr>
        <w:rFonts w:ascii="Times New Roman" w:hAnsi="Times New Roman" w:cs="Times New Roman" w:hint="default"/>
        <w:sz w:val="28"/>
      </w:rPr>
    </w:lvl>
    <w:lvl w:ilvl="3">
      <w:start w:val="1"/>
      <w:numFmt w:val="decimal"/>
      <w:lvlText w:val="%1.%2.%3.%4."/>
      <w:lvlJc w:val="left"/>
      <w:pPr>
        <w:ind w:left="710" w:firstLine="0"/>
      </w:pPr>
      <w:rPr>
        <w:rFonts w:ascii="Times New Roman" w:hAnsi="Times New Roman" w:cs="Times New Roman" w:hint="default"/>
        <w:sz w:val="28"/>
      </w:rPr>
    </w:lvl>
    <w:lvl w:ilvl="4">
      <w:start w:val="1"/>
      <w:numFmt w:val="decimal"/>
      <w:lvlText w:val="%1.%2.%3.%4.%5."/>
      <w:lvlJc w:val="left"/>
      <w:pPr>
        <w:ind w:left="1080" w:firstLine="0"/>
      </w:pPr>
      <w:rPr>
        <w:rFonts w:hint="default"/>
      </w:rPr>
    </w:lvl>
    <w:lvl w:ilvl="5">
      <w:start w:val="1"/>
      <w:numFmt w:val="decimal"/>
      <w:lvlText w:val="%1.%2.%3.%4.%5.%6."/>
      <w:lvlJc w:val="left"/>
      <w:pPr>
        <w:ind w:left="1440" w:firstLine="0"/>
      </w:pPr>
      <w:rPr>
        <w:rFonts w:hint="default"/>
      </w:rPr>
    </w:lvl>
    <w:lvl w:ilvl="6">
      <w:start w:val="1"/>
      <w:numFmt w:val="decimal"/>
      <w:lvlText w:val="%1.%2.%3.%4.%5.%6.%7."/>
      <w:lvlJc w:val="left"/>
      <w:pPr>
        <w:ind w:left="1800" w:firstLine="0"/>
      </w:pPr>
      <w:rPr>
        <w:rFonts w:hint="default"/>
      </w:rPr>
    </w:lvl>
    <w:lvl w:ilvl="7">
      <w:start w:val="1"/>
      <w:numFmt w:val="decimal"/>
      <w:lvlText w:val="%1.%2.%3.%4.%5.%6.%7.%8."/>
      <w:lvlJc w:val="left"/>
      <w:pPr>
        <w:ind w:left="1800" w:firstLine="0"/>
      </w:pPr>
      <w:rPr>
        <w:rFonts w:hint="default"/>
      </w:rPr>
    </w:lvl>
    <w:lvl w:ilvl="8">
      <w:start w:val="1"/>
      <w:numFmt w:val="decimal"/>
      <w:lvlText w:val="%1.%2.%3.%4.%5.%6.%7.%8.%9."/>
      <w:lvlJc w:val="left"/>
      <w:pPr>
        <w:ind w:left="2160" w:firstLine="0"/>
      </w:pPr>
      <w:rPr>
        <w:rFonts w:hint="default"/>
      </w:rPr>
    </w:lvl>
  </w:abstractNum>
  <w:abstractNum w:abstractNumId="10">
    <w:nsid w:val="611B0F22"/>
    <w:multiLevelType w:val="multilevel"/>
    <w:tmpl w:val="3CE4487A"/>
    <w:lvl w:ilvl="0">
      <w:start w:val="11"/>
      <w:numFmt w:val="decimal"/>
      <w:lvlText w:val="%1."/>
      <w:lvlJc w:val="left"/>
      <w:pPr>
        <w:ind w:left="450" w:firstLine="0"/>
      </w:pPr>
      <w:rPr>
        <w:rFonts w:hint="default"/>
      </w:rPr>
    </w:lvl>
    <w:lvl w:ilvl="1">
      <w:start w:val="1"/>
      <w:numFmt w:val="decimal"/>
      <w:lvlText w:val="%1.%2."/>
      <w:lvlJc w:val="left"/>
      <w:pPr>
        <w:ind w:left="1560" w:firstLine="1843"/>
      </w:pPr>
      <w:rPr>
        <w:rFonts w:ascii="Times New Roman" w:hAnsi="Times New Roman" w:cs="Times New Roman" w:hint="default"/>
        <w:sz w:val="28"/>
      </w:rPr>
    </w:lvl>
    <w:lvl w:ilvl="2">
      <w:start w:val="1"/>
      <w:numFmt w:val="decimal"/>
      <w:lvlText w:val="%1.%2.%3."/>
      <w:lvlJc w:val="left"/>
      <w:pPr>
        <w:ind w:left="-142" w:firstLine="2127"/>
      </w:pPr>
      <w:rPr>
        <w:rFonts w:ascii="Times New Roman" w:hAnsi="Times New Roman" w:cs="Times New Roman" w:hint="default"/>
        <w:sz w:val="28"/>
      </w:rPr>
    </w:lvl>
    <w:lvl w:ilvl="3">
      <w:start w:val="1"/>
      <w:numFmt w:val="decimal"/>
      <w:lvlText w:val="%1.%2.%3.%4."/>
      <w:lvlJc w:val="left"/>
      <w:pPr>
        <w:ind w:left="710" w:firstLine="0"/>
      </w:pPr>
      <w:rPr>
        <w:rFonts w:ascii="Times New Roman" w:hAnsi="Times New Roman" w:cs="Times New Roman" w:hint="default"/>
        <w:sz w:val="28"/>
      </w:rPr>
    </w:lvl>
    <w:lvl w:ilvl="4">
      <w:start w:val="1"/>
      <w:numFmt w:val="decimal"/>
      <w:lvlText w:val="%1.%2.%3.%4.%5."/>
      <w:lvlJc w:val="left"/>
      <w:pPr>
        <w:ind w:left="1080" w:firstLine="0"/>
      </w:pPr>
      <w:rPr>
        <w:rFonts w:hint="default"/>
      </w:rPr>
    </w:lvl>
    <w:lvl w:ilvl="5">
      <w:start w:val="1"/>
      <w:numFmt w:val="decimal"/>
      <w:lvlText w:val="%1.%2.%3.%4.%5.%6."/>
      <w:lvlJc w:val="left"/>
      <w:pPr>
        <w:ind w:left="1440" w:firstLine="0"/>
      </w:pPr>
      <w:rPr>
        <w:rFonts w:hint="default"/>
      </w:rPr>
    </w:lvl>
    <w:lvl w:ilvl="6">
      <w:start w:val="1"/>
      <w:numFmt w:val="decimal"/>
      <w:lvlText w:val="%1.%2.%3.%4.%5.%6.%7."/>
      <w:lvlJc w:val="left"/>
      <w:pPr>
        <w:ind w:left="1800" w:firstLine="0"/>
      </w:pPr>
      <w:rPr>
        <w:rFonts w:hint="default"/>
      </w:rPr>
    </w:lvl>
    <w:lvl w:ilvl="7">
      <w:start w:val="1"/>
      <w:numFmt w:val="decimal"/>
      <w:lvlText w:val="%1.%2.%3.%4.%5.%6.%7.%8."/>
      <w:lvlJc w:val="left"/>
      <w:pPr>
        <w:ind w:left="1800" w:firstLine="0"/>
      </w:pPr>
      <w:rPr>
        <w:rFonts w:hint="default"/>
      </w:rPr>
    </w:lvl>
    <w:lvl w:ilvl="8">
      <w:start w:val="1"/>
      <w:numFmt w:val="decimal"/>
      <w:lvlText w:val="%1.%2.%3.%4.%5.%6.%7.%8.%9."/>
      <w:lvlJc w:val="left"/>
      <w:pPr>
        <w:ind w:left="2160" w:firstLine="0"/>
      </w:pPr>
      <w:rPr>
        <w:rFonts w:hint="default"/>
      </w:rPr>
    </w:lvl>
  </w:abstractNum>
  <w:abstractNum w:abstractNumId="11">
    <w:nsid w:val="66226B1B"/>
    <w:multiLevelType w:val="multilevel"/>
    <w:tmpl w:val="64FA53EE"/>
    <w:lvl w:ilvl="0">
      <w:start w:val="1"/>
      <w:numFmt w:val="decimal"/>
      <w:lvlText w:val="1%1.2.3.1"/>
      <w:lvlJc w:val="left"/>
      <w:pPr>
        <w:ind w:left="450" w:firstLine="0"/>
      </w:pPr>
      <w:rPr>
        <w:rFonts w:hint="default"/>
        <w:sz w:val="28"/>
      </w:rPr>
    </w:lvl>
    <w:lvl w:ilvl="1">
      <w:start w:val="1"/>
      <w:numFmt w:val="decimal"/>
      <w:lvlText w:val="%1.%2."/>
      <w:lvlJc w:val="left"/>
      <w:pPr>
        <w:ind w:left="1560" w:firstLine="1843"/>
      </w:pPr>
      <w:rPr>
        <w:rFonts w:ascii="Times New Roman" w:hAnsi="Times New Roman" w:cs="Times New Roman" w:hint="default"/>
        <w:sz w:val="28"/>
      </w:rPr>
    </w:lvl>
    <w:lvl w:ilvl="2">
      <w:start w:val="1"/>
      <w:numFmt w:val="decimal"/>
      <w:lvlText w:val="%1.%2.%3."/>
      <w:lvlJc w:val="left"/>
      <w:pPr>
        <w:ind w:left="-142" w:firstLine="2127"/>
      </w:pPr>
      <w:rPr>
        <w:rFonts w:ascii="Times New Roman" w:hAnsi="Times New Roman" w:cs="Times New Roman" w:hint="default"/>
        <w:sz w:val="28"/>
      </w:rPr>
    </w:lvl>
    <w:lvl w:ilvl="3">
      <w:start w:val="1"/>
      <w:numFmt w:val="decimal"/>
      <w:lvlText w:val="%1.%2.%3.%4."/>
      <w:lvlJc w:val="left"/>
      <w:pPr>
        <w:ind w:left="710" w:firstLine="0"/>
      </w:pPr>
      <w:rPr>
        <w:rFonts w:ascii="Times New Roman" w:hAnsi="Times New Roman" w:cs="Times New Roman" w:hint="default"/>
        <w:sz w:val="28"/>
      </w:rPr>
    </w:lvl>
    <w:lvl w:ilvl="4">
      <w:start w:val="1"/>
      <w:numFmt w:val="decimal"/>
      <w:lvlText w:val="%1.%2.%3.%4.%5."/>
      <w:lvlJc w:val="left"/>
      <w:pPr>
        <w:ind w:left="1080" w:firstLine="0"/>
      </w:pPr>
      <w:rPr>
        <w:rFonts w:hint="default"/>
      </w:rPr>
    </w:lvl>
    <w:lvl w:ilvl="5">
      <w:start w:val="1"/>
      <w:numFmt w:val="decimal"/>
      <w:lvlText w:val="%1.%2.%3.%4.%5.%6."/>
      <w:lvlJc w:val="left"/>
      <w:pPr>
        <w:ind w:left="1440" w:firstLine="0"/>
      </w:pPr>
      <w:rPr>
        <w:rFonts w:hint="default"/>
      </w:rPr>
    </w:lvl>
    <w:lvl w:ilvl="6">
      <w:start w:val="1"/>
      <w:numFmt w:val="decimal"/>
      <w:lvlText w:val="%1.%2.%3.%4.%5.%6.%7."/>
      <w:lvlJc w:val="left"/>
      <w:pPr>
        <w:ind w:left="1800" w:firstLine="0"/>
      </w:pPr>
      <w:rPr>
        <w:rFonts w:hint="default"/>
      </w:rPr>
    </w:lvl>
    <w:lvl w:ilvl="7">
      <w:start w:val="1"/>
      <w:numFmt w:val="decimal"/>
      <w:lvlText w:val="%1.%2.%3.%4.%5.%6.%7.%8."/>
      <w:lvlJc w:val="left"/>
      <w:pPr>
        <w:ind w:left="1800" w:firstLine="0"/>
      </w:pPr>
      <w:rPr>
        <w:rFonts w:hint="default"/>
      </w:rPr>
    </w:lvl>
    <w:lvl w:ilvl="8">
      <w:start w:val="1"/>
      <w:numFmt w:val="decimal"/>
      <w:lvlText w:val="%1.%2.%3.%4.%5.%6.%7.%8.%9."/>
      <w:lvlJc w:val="left"/>
      <w:pPr>
        <w:ind w:left="2160" w:firstLine="0"/>
      </w:pPr>
      <w:rPr>
        <w:rFonts w:hint="default"/>
      </w:rPr>
    </w:lvl>
  </w:abstractNum>
  <w:abstractNum w:abstractNumId="12">
    <w:nsid w:val="67F737E2"/>
    <w:multiLevelType w:val="hybridMultilevel"/>
    <w:tmpl w:val="D6842514"/>
    <w:lvl w:ilvl="0" w:tplc="3F5E5170">
      <w:start w:val="1"/>
      <w:numFmt w:val="decimal"/>
      <w:lvlText w:val="%1)"/>
      <w:lvlJc w:val="left"/>
      <w:pPr>
        <w:ind w:left="1440" w:hanging="360"/>
      </w:pPr>
    </w:lvl>
    <w:lvl w:ilvl="1" w:tplc="B9FCA380">
      <w:start w:val="1"/>
      <w:numFmt w:val="lowerLetter"/>
      <w:lvlText w:val="%2."/>
      <w:lvlJc w:val="left"/>
      <w:pPr>
        <w:ind w:left="2160" w:hanging="360"/>
      </w:pPr>
    </w:lvl>
    <w:lvl w:ilvl="2" w:tplc="FB44EC04" w:tentative="1">
      <w:start w:val="1"/>
      <w:numFmt w:val="lowerRoman"/>
      <w:lvlText w:val="%3."/>
      <w:lvlJc w:val="right"/>
      <w:pPr>
        <w:ind w:left="2880" w:hanging="180"/>
      </w:pPr>
    </w:lvl>
    <w:lvl w:ilvl="3" w:tplc="F3F2102C" w:tentative="1">
      <w:start w:val="1"/>
      <w:numFmt w:val="decimal"/>
      <w:lvlText w:val="%4."/>
      <w:lvlJc w:val="left"/>
      <w:pPr>
        <w:ind w:left="3600" w:hanging="360"/>
      </w:pPr>
    </w:lvl>
    <w:lvl w:ilvl="4" w:tplc="A474872C" w:tentative="1">
      <w:start w:val="1"/>
      <w:numFmt w:val="lowerLetter"/>
      <w:lvlText w:val="%5."/>
      <w:lvlJc w:val="left"/>
      <w:pPr>
        <w:ind w:left="4320" w:hanging="360"/>
      </w:pPr>
    </w:lvl>
    <w:lvl w:ilvl="5" w:tplc="1CAEB71C" w:tentative="1">
      <w:start w:val="1"/>
      <w:numFmt w:val="lowerRoman"/>
      <w:lvlText w:val="%6."/>
      <w:lvlJc w:val="right"/>
      <w:pPr>
        <w:ind w:left="5040" w:hanging="180"/>
      </w:pPr>
    </w:lvl>
    <w:lvl w:ilvl="6" w:tplc="5BCE6C58" w:tentative="1">
      <w:start w:val="1"/>
      <w:numFmt w:val="decimal"/>
      <w:lvlText w:val="%7."/>
      <w:lvlJc w:val="left"/>
      <w:pPr>
        <w:ind w:left="5760" w:hanging="360"/>
      </w:pPr>
    </w:lvl>
    <w:lvl w:ilvl="7" w:tplc="E19A8FE8" w:tentative="1">
      <w:start w:val="1"/>
      <w:numFmt w:val="lowerLetter"/>
      <w:lvlText w:val="%8."/>
      <w:lvlJc w:val="left"/>
      <w:pPr>
        <w:ind w:left="6480" w:hanging="360"/>
      </w:pPr>
    </w:lvl>
    <w:lvl w:ilvl="8" w:tplc="395857EA" w:tentative="1">
      <w:start w:val="1"/>
      <w:numFmt w:val="lowerRoman"/>
      <w:lvlText w:val="%9."/>
      <w:lvlJc w:val="right"/>
      <w:pPr>
        <w:ind w:left="7200" w:hanging="180"/>
      </w:pPr>
    </w:lvl>
  </w:abstractNum>
  <w:abstractNum w:abstractNumId="13">
    <w:nsid w:val="707513D0"/>
    <w:multiLevelType w:val="multilevel"/>
    <w:tmpl w:val="9D3237D2"/>
    <w:lvl w:ilvl="0">
      <w:start w:val="9"/>
      <w:numFmt w:val="decimal"/>
      <w:lvlText w:val="1%1.2.3.1"/>
      <w:lvlJc w:val="left"/>
      <w:pPr>
        <w:ind w:left="450" w:firstLine="0"/>
      </w:pPr>
      <w:rPr>
        <w:rFonts w:hint="default"/>
        <w:sz w:val="28"/>
      </w:rPr>
    </w:lvl>
    <w:lvl w:ilvl="1">
      <w:start w:val="1"/>
      <w:numFmt w:val="decimal"/>
      <w:lvlText w:val="%1.%2."/>
      <w:lvlJc w:val="left"/>
      <w:pPr>
        <w:ind w:left="1560" w:firstLine="1843"/>
      </w:pPr>
      <w:rPr>
        <w:rFonts w:ascii="Times New Roman" w:hAnsi="Times New Roman" w:cs="Times New Roman" w:hint="default"/>
        <w:sz w:val="28"/>
      </w:rPr>
    </w:lvl>
    <w:lvl w:ilvl="2">
      <w:start w:val="1"/>
      <w:numFmt w:val="decimal"/>
      <w:lvlText w:val="%1.%2.%3."/>
      <w:lvlJc w:val="left"/>
      <w:pPr>
        <w:ind w:left="-1134" w:firstLine="2127"/>
      </w:pPr>
      <w:rPr>
        <w:rFonts w:ascii="Times New Roman" w:hAnsi="Times New Roman" w:cs="Times New Roman" w:hint="default"/>
        <w:sz w:val="28"/>
      </w:rPr>
    </w:lvl>
    <w:lvl w:ilvl="3">
      <w:start w:val="1"/>
      <w:numFmt w:val="decimal"/>
      <w:lvlText w:val="%1.%2.%3.%4."/>
      <w:lvlJc w:val="left"/>
      <w:pPr>
        <w:ind w:left="710" w:firstLine="0"/>
      </w:pPr>
      <w:rPr>
        <w:rFonts w:ascii="Times New Roman" w:hAnsi="Times New Roman" w:cs="Times New Roman" w:hint="default"/>
        <w:sz w:val="28"/>
      </w:rPr>
    </w:lvl>
    <w:lvl w:ilvl="4">
      <w:start w:val="1"/>
      <w:numFmt w:val="decimal"/>
      <w:lvlText w:val="%1.%2.%3.%4.%5."/>
      <w:lvlJc w:val="left"/>
      <w:pPr>
        <w:ind w:left="1080" w:firstLine="0"/>
      </w:pPr>
      <w:rPr>
        <w:rFonts w:hint="default"/>
      </w:rPr>
    </w:lvl>
    <w:lvl w:ilvl="5">
      <w:start w:val="1"/>
      <w:numFmt w:val="decimal"/>
      <w:lvlText w:val="%1.%2.%3.%4.%5.%6."/>
      <w:lvlJc w:val="left"/>
      <w:pPr>
        <w:ind w:left="1440" w:firstLine="0"/>
      </w:pPr>
      <w:rPr>
        <w:rFonts w:hint="default"/>
      </w:rPr>
    </w:lvl>
    <w:lvl w:ilvl="6">
      <w:start w:val="1"/>
      <w:numFmt w:val="decimal"/>
      <w:lvlText w:val="%1.%2.%3.%4.%5.%6.%7."/>
      <w:lvlJc w:val="left"/>
      <w:pPr>
        <w:ind w:left="1800" w:firstLine="0"/>
      </w:pPr>
      <w:rPr>
        <w:rFonts w:hint="default"/>
      </w:rPr>
    </w:lvl>
    <w:lvl w:ilvl="7">
      <w:start w:val="1"/>
      <w:numFmt w:val="decimal"/>
      <w:lvlText w:val="%1.%2.%3.%4.%5.%6.%7.%8."/>
      <w:lvlJc w:val="left"/>
      <w:pPr>
        <w:ind w:left="1800" w:firstLine="0"/>
      </w:pPr>
      <w:rPr>
        <w:rFonts w:hint="default"/>
      </w:rPr>
    </w:lvl>
    <w:lvl w:ilvl="8">
      <w:start w:val="1"/>
      <w:numFmt w:val="decimal"/>
      <w:lvlText w:val="%1.%2.%3.%4.%5.%6.%7.%8.%9."/>
      <w:lvlJc w:val="left"/>
      <w:pPr>
        <w:ind w:left="2160" w:firstLine="0"/>
      </w:pPr>
      <w:rPr>
        <w:rFonts w:hint="default"/>
      </w:rPr>
    </w:lvl>
  </w:abstractNum>
  <w:abstractNum w:abstractNumId="14">
    <w:nsid w:val="714A6F70"/>
    <w:multiLevelType w:val="multilevel"/>
    <w:tmpl w:val="19CCED22"/>
    <w:lvl w:ilvl="0">
      <w:start w:val="10"/>
      <w:numFmt w:val="decimal"/>
      <w:lvlText w:val="1%1.2.3.1"/>
      <w:lvlJc w:val="left"/>
      <w:pPr>
        <w:ind w:left="450" w:firstLine="0"/>
      </w:pPr>
      <w:rPr>
        <w:rFonts w:hint="default"/>
        <w:sz w:val="28"/>
      </w:rPr>
    </w:lvl>
    <w:lvl w:ilvl="1">
      <w:start w:val="1"/>
      <w:numFmt w:val="decimal"/>
      <w:lvlText w:val="%1.%2."/>
      <w:lvlJc w:val="left"/>
      <w:pPr>
        <w:ind w:left="1560" w:firstLine="1843"/>
      </w:pPr>
      <w:rPr>
        <w:rFonts w:ascii="Times New Roman" w:hAnsi="Times New Roman" w:cs="Times New Roman" w:hint="default"/>
        <w:sz w:val="28"/>
      </w:rPr>
    </w:lvl>
    <w:lvl w:ilvl="2">
      <w:start w:val="1"/>
      <w:numFmt w:val="decimal"/>
      <w:lvlText w:val="%1.%2.%3."/>
      <w:lvlJc w:val="left"/>
      <w:pPr>
        <w:ind w:left="-1134" w:firstLine="2127"/>
      </w:pPr>
      <w:rPr>
        <w:rFonts w:ascii="Times New Roman" w:hAnsi="Times New Roman" w:cs="Times New Roman" w:hint="default"/>
        <w:sz w:val="28"/>
      </w:rPr>
    </w:lvl>
    <w:lvl w:ilvl="3">
      <w:start w:val="1"/>
      <w:numFmt w:val="decimal"/>
      <w:lvlText w:val="%1.%2.%3.%4."/>
      <w:lvlJc w:val="left"/>
      <w:pPr>
        <w:ind w:left="710" w:firstLine="0"/>
      </w:pPr>
      <w:rPr>
        <w:rFonts w:ascii="Times New Roman" w:hAnsi="Times New Roman" w:cs="Times New Roman" w:hint="default"/>
        <w:sz w:val="28"/>
      </w:rPr>
    </w:lvl>
    <w:lvl w:ilvl="4">
      <w:start w:val="1"/>
      <w:numFmt w:val="decimal"/>
      <w:lvlText w:val="%1.%2.%3.%4.%5."/>
      <w:lvlJc w:val="left"/>
      <w:pPr>
        <w:ind w:left="1080" w:firstLine="0"/>
      </w:pPr>
      <w:rPr>
        <w:rFonts w:hint="default"/>
      </w:rPr>
    </w:lvl>
    <w:lvl w:ilvl="5">
      <w:start w:val="1"/>
      <w:numFmt w:val="decimal"/>
      <w:lvlText w:val="%1.%2.%3.%4.%5.%6."/>
      <w:lvlJc w:val="left"/>
      <w:pPr>
        <w:ind w:left="1440" w:firstLine="0"/>
      </w:pPr>
      <w:rPr>
        <w:rFonts w:hint="default"/>
      </w:rPr>
    </w:lvl>
    <w:lvl w:ilvl="6">
      <w:start w:val="1"/>
      <w:numFmt w:val="decimal"/>
      <w:lvlText w:val="%1.%2.%3.%4.%5.%6.%7."/>
      <w:lvlJc w:val="left"/>
      <w:pPr>
        <w:ind w:left="1800" w:firstLine="0"/>
      </w:pPr>
      <w:rPr>
        <w:rFonts w:hint="default"/>
      </w:rPr>
    </w:lvl>
    <w:lvl w:ilvl="7">
      <w:start w:val="1"/>
      <w:numFmt w:val="decimal"/>
      <w:lvlText w:val="%1.%2.%3.%4.%5.%6.%7.%8."/>
      <w:lvlJc w:val="left"/>
      <w:pPr>
        <w:ind w:left="1800" w:firstLine="0"/>
      </w:pPr>
      <w:rPr>
        <w:rFonts w:hint="default"/>
      </w:rPr>
    </w:lvl>
    <w:lvl w:ilvl="8">
      <w:start w:val="1"/>
      <w:numFmt w:val="decimal"/>
      <w:lvlText w:val="%1.%2.%3.%4.%5.%6.%7.%8.%9."/>
      <w:lvlJc w:val="left"/>
      <w:pPr>
        <w:ind w:left="2160" w:firstLine="0"/>
      </w:pPr>
      <w:rPr>
        <w:rFonts w:hint="default"/>
      </w:rPr>
    </w:lvl>
  </w:abstractNum>
  <w:abstractNum w:abstractNumId="15">
    <w:nsid w:val="74EC51C7"/>
    <w:multiLevelType w:val="hybridMultilevel"/>
    <w:tmpl w:val="E73CA544"/>
    <w:lvl w:ilvl="0" w:tplc="A816E35C">
      <w:start w:val="1"/>
      <w:numFmt w:val="decimal"/>
      <w:lvlText w:val="%1."/>
      <w:lvlJc w:val="left"/>
      <w:pPr>
        <w:ind w:left="720" w:hanging="360"/>
      </w:pPr>
      <w:rPr>
        <w:rFonts w:ascii="Times New Roman" w:hAnsi="Times New Roman" w:cs="Times New Roman"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7F826578"/>
    <w:multiLevelType w:val="hybridMultilevel"/>
    <w:tmpl w:val="AB24361E"/>
    <w:lvl w:ilvl="0" w:tplc="7478AF76">
      <w:start w:val="1"/>
      <w:numFmt w:val="decimal"/>
      <w:lvlText w:val="%1."/>
      <w:lvlJc w:val="left"/>
      <w:pPr>
        <w:ind w:left="928" w:hanging="360"/>
      </w:pPr>
      <w:rPr>
        <w:rFonts w:ascii="Times New Roman" w:eastAsia="Times New Roman" w:hAnsi="Times New Roman" w:cs="Times New Roman"/>
        <w:b/>
      </w:rPr>
    </w:lvl>
    <w:lvl w:ilvl="1" w:tplc="04190019">
      <w:start w:val="1"/>
      <w:numFmt w:val="lowerLetter"/>
      <w:lvlText w:val="%2."/>
      <w:lvlJc w:val="left"/>
      <w:pPr>
        <w:ind w:left="1724"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1"/>
  </w:num>
  <w:num w:numId="6">
    <w:abstractNumId w:val="3"/>
  </w:num>
  <w:num w:numId="7">
    <w:abstractNumId w:val="11"/>
  </w:num>
  <w:num w:numId="8">
    <w:abstractNumId w:val="12"/>
  </w:num>
  <w:num w:numId="9">
    <w:abstractNumId w:val="2"/>
  </w:num>
  <w:num w:numId="10">
    <w:abstractNumId w:val="10"/>
  </w:num>
  <w:num w:numId="11">
    <w:abstractNumId w:val="4"/>
  </w:num>
  <w:num w:numId="12">
    <w:abstractNumId w:val="9"/>
  </w:num>
  <w:num w:numId="13">
    <w:abstractNumId w:val="7"/>
  </w:num>
  <w:num w:numId="14">
    <w:abstractNumId w:val="6"/>
  </w:num>
  <w:num w:numId="15">
    <w:abstractNumId w:val="13"/>
  </w:num>
  <w:num w:numId="16">
    <w:abstractNumId w:val="1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23D8"/>
    <w:rsid w:val="00016662"/>
    <w:rsid w:val="00025DCB"/>
    <w:rsid w:val="000960AA"/>
    <w:rsid w:val="000B4FC3"/>
    <w:rsid w:val="000E2721"/>
    <w:rsid w:val="00111FBC"/>
    <w:rsid w:val="00130B86"/>
    <w:rsid w:val="001524B6"/>
    <w:rsid w:val="001620A2"/>
    <w:rsid w:val="001948FF"/>
    <w:rsid w:val="00197E83"/>
    <w:rsid w:val="001B100C"/>
    <w:rsid w:val="001E7BED"/>
    <w:rsid w:val="001F0FD4"/>
    <w:rsid w:val="00232CA4"/>
    <w:rsid w:val="00292BE3"/>
    <w:rsid w:val="002E6C4C"/>
    <w:rsid w:val="003215D2"/>
    <w:rsid w:val="00333B1F"/>
    <w:rsid w:val="003725D0"/>
    <w:rsid w:val="003814C2"/>
    <w:rsid w:val="003910BD"/>
    <w:rsid w:val="003C6836"/>
    <w:rsid w:val="003D4354"/>
    <w:rsid w:val="00411238"/>
    <w:rsid w:val="00417416"/>
    <w:rsid w:val="00425204"/>
    <w:rsid w:val="00426591"/>
    <w:rsid w:val="00456C10"/>
    <w:rsid w:val="00486C78"/>
    <w:rsid w:val="004B2C00"/>
    <w:rsid w:val="004B4B91"/>
    <w:rsid w:val="004C16D5"/>
    <w:rsid w:val="004C4292"/>
    <w:rsid w:val="005463D2"/>
    <w:rsid w:val="0055325D"/>
    <w:rsid w:val="00556176"/>
    <w:rsid w:val="00610FD8"/>
    <w:rsid w:val="00621751"/>
    <w:rsid w:val="00654FCE"/>
    <w:rsid w:val="00675EA0"/>
    <w:rsid w:val="0068451C"/>
    <w:rsid w:val="006E4828"/>
    <w:rsid w:val="00700603"/>
    <w:rsid w:val="00734E4D"/>
    <w:rsid w:val="00743DC0"/>
    <w:rsid w:val="007A23D8"/>
    <w:rsid w:val="007D04D0"/>
    <w:rsid w:val="007E514C"/>
    <w:rsid w:val="0083444E"/>
    <w:rsid w:val="008617DF"/>
    <w:rsid w:val="00880D95"/>
    <w:rsid w:val="008B5CB6"/>
    <w:rsid w:val="0094526E"/>
    <w:rsid w:val="009459A1"/>
    <w:rsid w:val="00953010"/>
    <w:rsid w:val="00987405"/>
    <w:rsid w:val="009D0DCA"/>
    <w:rsid w:val="009D3994"/>
    <w:rsid w:val="00A1104C"/>
    <w:rsid w:val="00A52395"/>
    <w:rsid w:val="00A92A27"/>
    <w:rsid w:val="00AC3E1F"/>
    <w:rsid w:val="00AC7486"/>
    <w:rsid w:val="00AF69BC"/>
    <w:rsid w:val="00B232A5"/>
    <w:rsid w:val="00B479E8"/>
    <w:rsid w:val="00B62A46"/>
    <w:rsid w:val="00B70E85"/>
    <w:rsid w:val="00B720F4"/>
    <w:rsid w:val="00B825AE"/>
    <w:rsid w:val="00BE5FA6"/>
    <w:rsid w:val="00C1162C"/>
    <w:rsid w:val="00C203C6"/>
    <w:rsid w:val="00C2720F"/>
    <w:rsid w:val="00C563DB"/>
    <w:rsid w:val="00C63A91"/>
    <w:rsid w:val="00C765F8"/>
    <w:rsid w:val="00CA6D81"/>
    <w:rsid w:val="00CD1686"/>
    <w:rsid w:val="00CD2610"/>
    <w:rsid w:val="00CE00CD"/>
    <w:rsid w:val="00CE5D23"/>
    <w:rsid w:val="00CF2A6E"/>
    <w:rsid w:val="00CF2AE3"/>
    <w:rsid w:val="00D03C5C"/>
    <w:rsid w:val="00D217C4"/>
    <w:rsid w:val="00D32383"/>
    <w:rsid w:val="00D530E1"/>
    <w:rsid w:val="00D61FDF"/>
    <w:rsid w:val="00D74514"/>
    <w:rsid w:val="00DA5E04"/>
    <w:rsid w:val="00DB53BB"/>
    <w:rsid w:val="00E26A14"/>
    <w:rsid w:val="00E408C4"/>
    <w:rsid w:val="00E45B75"/>
    <w:rsid w:val="00E70640"/>
    <w:rsid w:val="00EA6503"/>
    <w:rsid w:val="00EB21F2"/>
    <w:rsid w:val="00EC27EB"/>
    <w:rsid w:val="00EE7095"/>
    <w:rsid w:val="00F1028E"/>
    <w:rsid w:val="00F77C6F"/>
    <w:rsid w:val="00FA6EF1"/>
    <w:rsid w:val="00FF45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Body Text 2"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23D8"/>
    <w:pPr>
      <w:widowControl w:val="0"/>
      <w:suppressAutoHyphens/>
      <w:autoSpaceDE w:val="0"/>
      <w:ind w:firstLine="720"/>
    </w:pPr>
    <w:rPr>
      <w:rFonts w:ascii="Arial" w:eastAsia="Times New Roman" w:hAnsi="Arial" w:cs="Arial"/>
      <w:sz w:val="16"/>
      <w:szCs w:val="16"/>
      <w:lang w:eastAsia="ar-SA"/>
    </w:rPr>
  </w:style>
  <w:style w:type="paragraph" w:styleId="1">
    <w:name w:val="heading 1"/>
    <w:basedOn w:val="a"/>
    <w:next w:val="a"/>
    <w:link w:val="10"/>
    <w:qFormat/>
    <w:rsid w:val="007A23D8"/>
    <w:pPr>
      <w:keepNext/>
      <w:spacing w:line="360" w:lineRule="auto"/>
      <w:jc w:val="center"/>
      <w:outlineLvl w:val="0"/>
    </w:pPr>
    <w:rPr>
      <w:rFonts w:ascii="Times New Roman" w:hAnsi="Times New Roman" w:cs="Times New Roman"/>
      <w:bCs/>
      <w:sz w:val="32"/>
      <w:szCs w:val="32"/>
    </w:rPr>
  </w:style>
  <w:style w:type="paragraph" w:styleId="2">
    <w:name w:val="heading 2"/>
    <w:basedOn w:val="a"/>
    <w:next w:val="a"/>
    <w:link w:val="20"/>
    <w:rsid w:val="00CE5D23"/>
    <w:pPr>
      <w:keepNext/>
      <w:keepLines/>
      <w:widowControl/>
      <w:suppressAutoHyphens w:val="0"/>
      <w:autoSpaceDE/>
      <w:spacing w:before="360" w:after="120" w:line="276" w:lineRule="auto"/>
      <w:ind w:left="576" w:hanging="576"/>
      <w:jc w:val="left"/>
      <w:outlineLvl w:val="1"/>
    </w:pPr>
    <w:rPr>
      <w:rFonts w:eastAsia="Arial"/>
      <w:color w:val="000000"/>
      <w:sz w:val="32"/>
      <w:szCs w:val="32"/>
      <w:lang w:eastAsia="ru-RU"/>
    </w:rPr>
  </w:style>
  <w:style w:type="paragraph" w:styleId="3">
    <w:name w:val="heading 3"/>
    <w:basedOn w:val="a"/>
    <w:next w:val="a"/>
    <w:link w:val="30"/>
    <w:rsid w:val="00CE5D23"/>
    <w:pPr>
      <w:keepNext/>
      <w:keepLines/>
      <w:widowControl/>
      <w:suppressAutoHyphens w:val="0"/>
      <w:autoSpaceDE/>
      <w:spacing w:before="320" w:after="80" w:line="276" w:lineRule="auto"/>
      <w:ind w:left="720" w:hanging="720"/>
      <w:jc w:val="left"/>
      <w:outlineLvl w:val="2"/>
    </w:pPr>
    <w:rPr>
      <w:rFonts w:eastAsia="Arial"/>
      <w:color w:val="434343"/>
      <w:sz w:val="28"/>
      <w:szCs w:val="28"/>
      <w:lang w:eastAsia="ru-RU"/>
    </w:rPr>
  </w:style>
  <w:style w:type="paragraph" w:styleId="4">
    <w:name w:val="heading 4"/>
    <w:basedOn w:val="a"/>
    <w:next w:val="a"/>
    <w:link w:val="40"/>
    <w:rsid w:val="00CE5D23"/>
    <w:pPr>
      <w:keepNext/>
      <w:keepLines/>
      <w:widowControl/>
      <w:suppressAutoHyphens w:val="0"/>
      <w:autoSpaceDE/>
      <w:spacing w:before="280" w:after="80" w:line="276" w:lineRule="auto"/>
      <w:ind w:left="864" w:hanging="864"/>
      <w:jc w:val="left"/>
      <w:outlineLvl w:val="3"/>
    </w:pPr>
    <w:rPr>
      <w:rFonts w:eastAsia="Arial"/>
      <w:color w:val="666666"/>
      <w:sz w:val="24"/>
      <w:szCs w:val="24"/>
      <w:lang w:eastAsia="ru-RU"/>
    </w:rPr>
  </w:style>
  <w:style w:type="paragraph" w:styleId="5">
    <w:name w:val="heading 5"/>
    <w:basedOn w:val="a"/>
    <w:next w:val="a"/>
    <w:link w:val="50"/>
    <w:rsid w:val="00CE5D23"/>
    <w:pPr>
      <w:keepNext/>
      <w:keepLines/>
      <w:widowControl/>
      <w:suppressAutoHyphens w:val="0"/>
      <w:autoSpaceDE/>
      <w:spacing w:before="240" w:after="80" w:line="276" w:lineRule="auto"/>
      <w:ind w:left="1008" w:hanging="1008"/>
      <w:jc w:val="left"/>
      <w:outlineLvl w:val="4"/>
    </w:pPr>
    <w:rPr>
      <w:rFonts w:eastAsia="Arial"/>
      <w:color w:val="666666"/>
      <w:sz w:val="22"/>
      <w:szCs w:val="22"/>
      <w:lang w:eastAsia="ru-RU"/>
    </w:rPr>
  </w:style>
  <w:style w:type="paragraph" w:styleId="6">
    <w:name w:val="heading 6"/>
    <w:basedOn w:val="a"/>
    <w:next w:val="a"/>
    <w:link w:val="60"/>
    <w:rsid w:val="00CE5D23"/>
    <w:pPr>
      <w:keepNext/>
      <w:keepLines/>
      <w:widowControl/>
      <w:suppressAutoHyphens w:val="0"/>
      <w:autoSpaceDE/>
      <w:spacing w:before="240" w:after="80" w:line="276" w:lineRule="auto"/>
      <w:ind w:left="1152" w:hanging="1152"/>
      <w:jc w:val="left"/>
      <w:outlineLvl w:val="5"/>
    </w:pPr>
    <w:rPr>
      <w:rFonts w:eastAsia="Arial"/>
      <w:i/>
      <w:color w:val="666666"/>
      <w:sz w:val="22"/>
      <w:szCs w:val="22"/>
      <w:lang w:eastAsia="ru-RU"/>
    </w:rPr>
  </w:style>
  <w:style w:type="paragraph" w:styleId="7">
    <w:name w:val="heading 7"/>
    <w:basedOn w:val="a"/>
    <w:next w:val="a"/>
    <w:link w:val="70"/>
    <w:uiPriority w:val="9"/>
    <w:unhideWhenUsed/>
    <w:qFormat/>
    <w:rsid w:val="00CE5D23"/>
    <w:pPr>
      <w:keepNext/>
      <w:keepLines/>
      <w:widowControl/>
      <w:suppressAutoHyphens w:val="0"/>
      <w:autoSpaceDE/>
      <w:spacing w:before="40" w:line="276" w:lineRule="auto"/>
      <w:ind w:left="1296" w:hanging="1296"/>
      <w:jc w:val="left"/>
      <w:outlineLvl w:val="6"/>
    </w:pPr>
    <w:rPr>
      <w:rFonts w:ascii="Calibri Light" w:hAnsi="Calibri Light" w:cs="Times New Roman"/>
      <w:i/>
      <w:iCs/>
      <w:color w:val="1F4D78"/>
      <w:sz w:val="22"/>
      <w:szCs w:val="22"/>
      <w:lang w:eastAsia="ru-RU"/>
    </w:rPr>
  </w:style>
  <w:style w:type="paragraph" w:styleId="8">
    <w:name w:val="heading 8"/>
    <w:basedOn w:val="a"/>
    <w:next w:val="a"/>
    <w:link w:val="80"/>
    <w:uiPriority w:val="9"/>
    <w:semiHidden/>
    <w:unhideWhenUsed/>
    <w:qFormat/>
    <w:rsid w:val="00CE5D23"/>
    <w:pPr>
      <w:keepNext/>
      <w:keepLines/>
      <w:widowControl/>
      <w:suppressAutoHyphens w:val="0"/>
      <w:autoSpaceDE/>
      <w:spacing w:before="40" w:line="276" w:lineRule="auto"/>
      <w:ind w:left="1440" w:hanging="1440"/>
      <w:jc w:val="left"/>
      <w:outlineLvl w:val="7"/>
    </w:pPr>
    <w:rPr>
      <w:rFonts w:ascii="Calibri Light" w:hAnsi="Calibri Light" w:cs="Times New Roman"/>
      <w:color w:val="272727"/>
      <w:sz w:val="21"/>
      <w:szCs w:val="21"/>
      <w:lang w:eastAsia="ru-RU"/>
    </w:rPr>
  </w:style>
  <w:style w:type="paragraph" w:styleId="9">
    <w:name w:val="heading 9"/>
    <w:basedOn w:val="a"/>
    <w:next w:val="a"/>
    <w:link w:val="90"/>
    <w:uiPriority w:val="9"/>
    <w:semiHidden/>
    <w:unhideWhenUsed/>
    <w:qFormat/>
    <w:rsid w:val="00CE5D23"/>
    <w:pPr>
      <w:keepNext/>
      <w:keepLines/>
      <w:widowControl/>
      <w:suppressAutoHyphens w:val="0"/>
      <w:autoSpaceDE/>
      <w:spacing w:before="40" w:line="276" w:lineRule="auto"/>
      <w:ind w:left="1584" w:hanging="1584"/>
      <w:jc w:val="left"/>
      <w:outlineLvl w:val="8"/>
    </w:pPr>
    <w:rPr>
      <w:rFonts w:ascii="Calibri Light" w:hAnsi="Calibri Light" w:cs="Times New Roman"/>
      <w:i/>
      <w:iCs/>
      <w:color w:val="272727"/>
      <w:sz w:val="21"/>
      <w:szCs w:val="21"/>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A23D8"/>
    <w:rPr>
      <w:rFonts w:ascii="Times New Roman" w:eastAsia="Times New Roman" w:hAnsi="Times New Roman" w:cs="Times New Roman"/>
      <w:bCs/>
      <w:sz w:val="32"/>
      <w:szCs w:val="32"/>
      <w:lang w:eastAsia="ar-SA"/>
    </w:rPr>
  </w:style>
  <w:style w:type="paragraph" w:styleId="a3">
    <w:name w:val="Normal (Web)"/>
    <w:basedOn w:val="a"/>
    <w:uiPriority w:val="99"/>
    <w:semiHidden/>
    <w:unhideWhenUsed/>
    <w:rsid w:val="007A23D8"/>
    <w:pPr>
      <w:widowControl/>
      <w:suppressAutoHyphens w:val="0"/>
      <w:autoSpaceDE/>
      <w:spacing w:before="100" w:beforeAutospacing="1" w:after="100" w:afterAutospacing="1"/>
      <w:ind w:firstLine="0"/>
      <w:jc w:val="left"/>
    </w:pPr>
    <w:rPr>
      <w:rFonts w:ascii="Times New Roman" w:hAnsi="Times New Roman" w:cs="Times New Roman"/>
      <w:sz w:val="24"/>
      <w:szCs w:val="24"/>
      <w:lang w:eastAsia="ru-RU"/>
    </w:rPr>
  </w:style>
  <w:style w:type="paragraph" w:styleId="a4">
    <w:name w:val="No Spacing"/>
    <w:uiPriority w:val="1"/>
    <w:qFormat/>
    <w:rsid w:val="007A23D8"/>
    <w:pPr>
      <w:jc w:val="left"/>
    </w:pPr>
    <w:rPr>
      <w:rFonts w:ascii="Calibri" w:eastAsia="Calibri" w:hAnsi="Calibri" w:cs="Times New Roman"/>
    </w:rPr>
  </w:style>
  <w:style w:type="paragraph" w:styleId="a5">
    <w:name w:val="List Paragraph"/>
    <w:basedOn w:val="a"/>
    <w:uiPriority w:val="34"/>
    <w:qFormat/>
    <w:rsid w:val="007A23D8"/>
    <w:pPr>
      <w:ind w:left="720"/>
      <w:contextualSpacing/>
    </w:pPr>
  </w:style>
  <w:style w:type="paragraph" w:customStyle="1" w:styleId="ConsPlusTitle">
    <w:name w:val="ConsPlusTitle"/>
    <w:rsid w:val="007A23D8"/>
    <w:pPr>
      <w:widowControl w:val="0"/>
      <w:autoSpaceDE w:val="0"/>
      <w:autoSpaceDN w:val="0"/>
      <w:adjustRightInd w:val="0"/>
      <w:jc w:val="left"/>
    </w:pPr>
    <w:rPr>
      <w:rFonts w:ascii="Arial" w:eastAsia="Times New Roman" w:hAnsi="Arial" w:cs="Arial"/>
      <w:b/>
      <w:bCs/>
      <w:sz w:val="20"/>
      <w:szCs w:val="20"/>
      <w:lang w:eastAsia="ru-RU"/>
    </w:rPr>
  </w:style>
  <w:style w:type="paragraph" w:customStyle="1" w:styleId="ConsPlusNormal">
    <w:name w:val="ConsPlusNormal"/>
    <w:uiPriority w:val="99"/>
    <w:rsid w:val="007A23D8"/>
    <w:pPr>
      <w:autoSpaceDE w:val="0"/>
      <w:autoSpaceDN w:val="0"/>
      <w:adjustRightInd w:val="0"/>
      <w:jc w:val="left"/>
    </w:pPr>
    <w:rPr>
      <w:rFonts w:ascii="Times New Roman" w:eastAsia="Calibri" w:hAnsi="Times New Roman" w:cs="Times New Roman"/>
      <w:sz w:val="24"/>
      <w:szCs w:val="24"/>
    </w:rPr>
  </w:style>
  <w:style w:type="character" w:styleId="a6">
    <w:name w:val="Strong"/>
    <w:basedOn w:val="a0"/>
    <w:uiPriority w:val="22"/>
    <w:qFormat/>
    <w:rsid w:val="007A23D8"/>
    <w:rPr>
      <w:b/>
      <w:bCs/>
    </w:rPr>
  </w:style>
  <w:style w:type="character" w:styleId="a7">
    <w:name w:val="Emphasis"/>
    <w:basedOn w:val="a0"/>
    <w:uiPriority w:val="20"/>
    <w:qFormat/>
    <w:rsid w:val="007A23D8"/>
    <w:rPr>
      <w:i/>
      <w:iCs/>
    </w:rPr>
  </w:style>
  <w:style w:type="character" w:customStyle="1" w:styleId="20">
    <w:name w:val="Заголовок 2 Знак"/>
    <w:basedOn w:val="a0"/>
    <w:link w:val="2"/>
    <w:rsid w:val="00CE5D23"/>
    <w:rPr>
      <w:rFonts w:ascii="Arial" w:eastAsia="Arial" w:hAnsi="Arial" w:cs="Arial"/>
      <w:color w:val="000000"/>
      <w:sz w:val="32"/>
      <w:szCs w:val="32"/>
      <w:lang w:eastAsia="ru-RU"/>
    </w:rPr>
  </w:style>
  <w:style w:type="character" w:customStyle="1" w:styleId="30">
    <w:name w:val="Заголовок 3 Знак"/>
    <w:basedOn w:val="a0"/>
    <w:link w:val="3"/>
    <w:rsid w:val="00CE5D23"/>
    <w:rPr>
      <w:rFonts w:ascii="Arial" w:eastAsia="Arial" w:hAnsi="Arial" w:cs="Arial"/>
      <w:color w:val="434343"/>
      <w:sz w:val="28"/>
      <w:szCs w:val="28"/>
      <w:lang w:eastAsia="ru-RU"/>
    </w:rPr>
  </w:style>
  <w:style w:type="character" w:customStyle="1" w:styleId="40">
    <w:name w:val="Заголовок 4 Знак"/>
    <w:basedOn w:val="a0"/>
    <w:link w:val="4"/>
    <w:rsid w:val="00CE5D23"/>
    <w:rPr>
      <w:rFonts w:ascii="Arial" w:eastAsia="Arial" w:hAnsi="Arial" w:cs="Arial"/>
      <w:color w:val="666666"/>
      <w:sz w:val="24"/>
      <w:szCs w:val="24"/>
      <w:lang w:eastAsia="ru-RU"/>
    </w:rPr>
  </w:style>
  <w:style w:type="character" w:customStyle="1" w:styleId="50">
    <w:name w:val="Заголовок 5 Знак"/>
    <w:basedOn w:val="a0"/>
    <w:link w:val="5"/>
    <w:rsid w:val="00CE5D23"/>
    <w:rPr>
      <w:rFonts w:ascii="Arial" w:eastAsia="Arial" w:hAnsi="Arial" w:cs="Arial"/>
      <w:color w:val="666666"/>
      <w:lang w:eastAsia="ru-RU"/>
    </w:rPr>
  </w:style>
  <w:style w:type="character" w:customStyle="1" w:styleId="60">
    <w:name w:val="Заголовок 6 Знак"/>
    <w:basedOn w:val="a0"/>
    <w:link w:val="6"/>
    <w:rsid w:val="00CE5D23"/>
    <w:rPr>
      <w:rFonts w:ascii="Arial" w:eastAsia="Arial" w:hAnsi="Arial" w:cs="Arial"/>
      <w:i/>
      <w:color w:val="666666"/>
      <w:lang w:eastAsia="ru-RU"/>
    </w:rPr>
  </w:style>
  <w:style w:type="character" w:customStyle="1" w:styleId="70">
    <w:name w:val="Заголовок 7 Знак"/>
    <w:basedOn w:val="a0"/>
    <w:link w:val="7"/>
    <w:uiPriority w:val="9"/>
    <w:rsid w:val="00CE5D23"/>
    <w:rPr>
      <w:rFonts w:ascii="Calibri Light" w:eastAsia="Times New Roman" w:hAnsi="Calibri Light" w:cs="Times New Roman"/>
      <w:i/>
      <w:iCs/>
      <w:color w:val="1F4D78"/>
      <w:lang w:eastAsia="ru-RU"/>
    </w:rPr>
  </w:style>
  <w:style w:type="character" w:customStyle="1" w:styleId="80">
    <w:name w:val="Заголовок 8 Знак"/>
    <w:basedOn w:val="a0"/>
    <w:link w:val="8"/>
    <w:uiPriority w:val="9"/>
    <w:semiHidden/>
    <w:rsid w:val="00CE5D23"/>
    <w:rPr>
      <w:rFonts w:ascii="Calibri Light" w:eastAsia="Times New Roman" w:hAnsi="Calibri Light" w:cs="Times New Roman"/>
      <w:color w:val="272727"/>
      <w:sz w:val="21"/>
      <w:szCs w:val="21"/>
      <w:lang w:eastAsia="ru-RU"/>
    </w:rPr>
  </w:style>
  <w:style w:type="character" w:customStyle="1" w:styleId="90">
    <w:name w:val="Заголовок 9 Знак"/>
    <w:basedOn w:val="a0"/>
    <w:link w:val="9"/>
    <w:uiPriority w:val="9"/>
    <w:semiHidden/>
    <w:rsid w:val="00CE5D23"/>
    <w:rPr>
      <w:rFonts w:ascii="Calibri Light" w:eastAsia="Times New Roman" w:hAnsi="Calibri Light" w:cs="Times New Roman"/>
      <w:i/>
      <w:iCs/>
      <w:color w:val="272727"/>
      <w:sz w:val="21"/>
      <w:szCs w:val="21"/>
      <w:lang w:eastAsia="ru-RU"/>
    </w:rPr>
  </w:style>
  <w:style w:type="paragraph" w:styleId="21">
    <w:name w:val="Body Text 2"/>
    <w:basedOn w:val="a"/>
    <w:link w:val="22"/>
    <w:semiHidden/>
    <w:rsid w:val="00CE5D23"/>
    <w:pPr>
      <w:widowControl/>
      <w:suppressAutoHyphens w:val="0"/>
      <w:autoSpaceDE/>
      <w:ind w:firstLine="0"/>
      <w:jc w:val="left"/>
    </w:pPr>
    <w:rPr>
      <w:rFonts w:ascii="Times New Roman" w:hAnsi="Times New Roman" w:cs="Times New Roman"/>
      <w:sz w:val="24"/>
      <w:szCs w:val="20"/>
      <w:lang w:eastAsia="ru-RU"/>
    </w:rPr>
  </w:style>
  <w:style w:type="character" w:customStyle="1" w:styleId="22">
    <w:name w:val="Основной текст 2 Знак"/>
    <w:basedOn w:val="a0"/>
    <w:link w:val="21"/>
    <w:semiHidden/>
    <w:rsid w:val="00CE5D23"/>
    <w:rPr>
      <w:rFonts w:ascii="Times New Roman" w:eastAsia="Times New Roman" w:hAnsi="Times New Roman" w:cs="Times New Roman"/>
      <w:sz w:val="24"/>
      <w:szCs w:val="20"/>
      <w:lang w:eastAsia="ru-RU"/>
    </w:rPr>
  </w:style>
  <w:style w:type="paragraph" w:customStyle="1" w:styleId="a8">
    <w:name w:val="Заголовок"/>
    <w:rsid w:val="00CE5D23"/>
    <w:pPr>
      <w:widowControl w:val="0"/>
      <w:autoSpaceDE w:val="0"/>
      <w:autoSpaceDN w:val="0"/>
      <w:adjustRightInd w:val="0"/>
      <w:jc w:val="left"/>
    </w:pPr>
    <w:rPr>
      <w:rFonts w:ascii="Times New Roman" w:eastAsia="Times New Roman" w:hAnsi="Times New Roman" w:cs="Times New Roman"/>
      <w:b/>
      <w:bCs/>
      <w:color w:val="000000"/>
      <w:sz w:val="28"/>
      <w:szCs w:val="28"/>
      <w:lang w:eastAsia="ru-RU"/>
    </w:rPr>
  </w:style>
  <w:style w:type="paragraph" w:styleId="HTML">
    <w:name w:val="HTML Preformatted"/>
    <w:basedOn w:val="a"/>
    <w:link w:val="HTML0"/>
    <w:rsid w:val="00CE5D2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ind w:firstLine="0"/>
      <w:jc w:val="left"/>
    </w:pPr>
    <w:rPr>
      <w:rFonts w:ascii="Courier New" w:hAnsi="Courier New" w:cs="Courier New"/>
      <w:sz w:val="20"/>
      <w:szCs w:val="20"/>
      <w:lang w:eastAsia="ru-RU"/>
    </w:rPr>
  </w:style>
  <w:style w:type="character" w:customStyle="1" w:styleId="HTML0">
    <w:name w:val="Стандартный HTML Знак"/>
    <w:basedOn w:val="a0"/>
    <w:link w:val="HTML"/>
    <w:rsid w:val="00CE5D23"/>
    <w:rPr>
      <w:rFonts w:ascii="Courier New" w:eastAsia="Times New Roman" w:hAnsi="Courier New" w:cs="Courier New"/>
      <w:sz w:val="20"/>
      <w:szCs w:val="20"/>
      <w:lang w:eastAsia="ru-RU"/>
    </w:rPr>
  </w:style>
  <w:style w:type="paragraph" w:customStyle="1" w:styleId="11">
    <w:name w:val="Знак1"/>
    <w:basedOn w:val="a"/>
    <w:rsid w:val="00CE5D23"/>
    <w:pPr>
      <w:suppressAutoHyphens w:val="0"/>
      <w:autoSpaceDE/>
      <w:spacing w:before="100" w:beforeAutospacing="1" w:after="100" w:afterAutospacing="1"/>
      <w:ind w:firstLine="0"/>
      <w:jc w:val="left"/>
    </w:pPr>
    <w:rPr>
      <w:rFonts w:ascii="Tahoma" w:hAnsi="Tahoma" w:cs="Times New Roman"/>
      <w:sz w:val="20"/>
      <w:szCs w:val="20"/>
      <w:lang w:val="en-US" w:eastAsia="en-US"/>
    </w:rPr>
  </w:style>
  <w:style w:type="paragraph" w:styleId="a9">
    <w:name w:val="Balloon Text"/>
    <w:basedOn w:val="a"/>
    <w:link w:val="aa"/>
    <w:uiPriority w:val="99"/>
    <w:semiHidden/>
    <w:unhideWhenUsed/>
    <w:rsid w:val="00CE5D23"/>
    <w:pPr>
      <w:widowControl/>
      <w:suppressAutoHyphens w:val="0"/>
      <w:autoSpaceDE/>
      <w:ind w:firstLine="0"/>
      <w:jc w:val="left"/>
    </w:pPr>
    <w:rPr>
      <w:rFonts w:ascii="Tahoma" w:eastAsia="Calibri" w:hAnsi="Tahoma" w:cs="Tahoma"/>
      <w:lang w:eastAsia="en-US"/>
    </w:rPr>
  </w:style>
  <w:style w:type="character" w:customStyle="1" w:styleId="aa">
    <w:name w:val="Текст выноски Знак"/>
    <w:basedOn w:val="a0"/>
    <w:link w:val="a9"/>
    <w:uiPriority w:val="99"/>
    <w:semiHidden/>
    <w:rsid w:val="00CE5D23"/>
    <w:rPr>
      <w:rFonts w:ascii="Tahoma" w:eastAsia="Calibri" w:hAnsi="Tahoma" w:cs="Tahoma"/>
      <w:sz w:val="16"/>
      <w:szCs w:val="16"/>
    </w:rPr>
  </w:style>
  <w:style w:type="table" w:styleId="ab">
    <w:name w:val="Table Grid"/>
    <w:basedOn w:val="a1"/>
    <w:uiPriority w:val="59"/>
    <w:rsid w:val="00CE5D23"/>
    <w:pPr>
      <w:jc w:val="left"/>
    </w:pPr>
    <w:rPr>
      <w:rFonts w:ascii="Calibri" w:eastAsia="Calibri" w:hAnsi="Calibri"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c">
    <w:name w:val="Subtitle"/>
    <w:basedOn w:val="a"/>
    <w:next w:val="a"/>
    <w:link w:val="ad"/>
    <w:rsid w:val="00CE5D23"/>
    <w:pPr>
      <w:keepNext/>
      <w:keepLines/>
      <w:widowControl/>
      <w:suppressAutoHyphens w:val="0"/>
      <w:autoSpaceDE/>
      <w:spacing w:after="320" w:line="276" w:lineRule="auto"/>
      <w:ind w:firstLine="0"/>
      <w:jc w:val="left"/>
    </w:pPr>
    <w:rPr>
      <w:rFonts w:eastAsia="Arial"/>
      <w:i/>
      <w:color w:val="666666"/>
      <w:sz w:val="30"/>
      <w:szCs w:val="30"/>
      <w:lang w:eastAsia="ru-RU"/>
    </w:rPr>
  </w:style>
  <w:style w:type="character" w:customStyle="1" w:styleId="ad">
    <w:name w:val="Подзаголовок Знак"/>
    <w:basedOn w:val="a0"/>
    <w:link w:val="ac"/>
    <w:rsid w:val="00CE5D23"/>
    <w:rPr>
      <w:rFonts w:ascii="Arial" w:eastAsia="Arial" w:hAnsi="Arial" w:cs="Arial"/>
      <w:i/>
      <w:color w:val="666666"/>
      <w:sz w:val="30"/>
      <w:szCs w:val="30"/>
      <w:lang w:eastAsia="ru-RU"/>
    </w:rPr>
  </w:style>
  <w:style w:type="character" w:customStyle="1" w:styleId="ae">
    <w:name w:val="Текст примечания Знак"/>
    <w:basedOn w:val="a0"/>
    <w:link w:val="af"/>
    <w:uiPriority w:val="99"/>
    <w:semiHidden/>
    <w:rsid w:val="00CE5D23"/>
    <w:rPr>
      <w:rFonts w:ascii="Arial" w:eastAsia="Arial" w:hAnsi="Arial"/>
    </w:rPr>
  </w:style>
  <w:style w:type="paragraph" w:styleId="af">
    <w:name w:val="annotation text"/>
    <w:basedOn w:val="a"/>
    <w:link w:val="ae"/>
    <w:uiPriority w:val="99"/>
    <w:semiHidden/>
    <w:unhideWhenUsed/>
    <w:rsid w:val="00CE5D23"/>
    <w:pPr>
      <w:widowControl/>
      <w:suppressAutoHyphens w:val="0"/>
      <w:autoSpaceDE/>
      <w:ind w:firstLine="0"/>
      <w:jc w:val="left"/>
    </w:pPr>
    <w:rPr>
      <w:rFonts w:eastAsia="Arial" w:cstheme="minorBidi"/>
      <w:sz w:val="22"/>
      <w:szCs w:val="22"/>
      <w:lang w:eastAsia="en-US"/>
    </w:rPr>
  </w:style>
  <w:style w:type="character" w:customStyle="1" w:styleId="12">
    <w:name w:val="Текст примечания Знак1"/>
    <w:basedOn w:val="a0"/>
    <w:uiPriority w:val="99"/>
    <w:semiHidden/>
    <w:rsid w:val="00CE5D23"/>
    <w:rPr>
      <w:rFonts w:ascii="Arial" w:eastAsia="Times New Roman" w:hAnsi="Arial" w:cs="Arial"/>
      <w:sz w:val="20"/>
      <w:szCs w:val="20"/>
      <w:lang w:eastAsia="ar-SA"/>
    </w:rPr>
  </w:style>
  <w:style w:type="paragraph" w:styleId="af0">
    <w:name w:val="TOC Heading"/>
    <w:basedOn w:val="1"/>
    <w:next w:val="a"/>
    <w:uiPriority w:val="39"/>
    <w:unhideWhenUsed/>
    <w:qFormat/>
    <w:rsid w:val="00CE5D23"/>
    <w:pPr>
      <w:keepLines/>
      <w:widowControl/>
      <w:suppressAutoHyphens w:val="0"/>
      <w:autoSpaceDE/>
      <w:spacing w:before="240" w:line="259" w:lineRule="auto"/>
      <w:ind w:left="432" w:hanging="432"/>
      <w:jc w:val="left"/>
      <w:outlineLvl w:val="9"/>
    </w:pPr>
    <w:rPr>
      <w:rFonts w:ascii="Calibri Light" w:hAnsi="Calibri Light"/>
      <w:bCs w:val="0"/>
      <w:color w:val="2E74B5"/>
      <w:lang w:eastAsia="ru-RU"/>
    </w:rPr>
  </w:style>
  <w:style w:type="paragraph" w:styleId="23">
    <w:name w:val="toc 2"/>
    <w:basedOn w:val="a"/>
    <w:next w:val="a"/>
    <w:autoRedefine/>
    <w:uiPriority w:val="39"/>
    <w:unhideWhenUsed/>
    <w:rsid w:val="00CE5D23"/>
    <w:pPr>
      <w:widowControl/>
      <w:suppressAutoHyphens w:val="0"/>
      <w:autoSpaceDE/>
      <w:spacing w:after="100" w:line="259" w:lineRule="auto"/>
      <w:ind w:left="220" w:firstLine="0"/>
      <w:jc w:val="left"/>
    </w:pPr>
    <w:rPr>
      <w:rFonts w:ascii="Calibri" w:hAnsi="Calibri" w:cs="Times New Roman"/>
      <w:sz w:val="22"/>
      <w:szCs w:val="22"/>
      <w:lang w:eastAsia="ru-RU"/>
    </w:rPr>
  </w:style>
  <w:style w:type="paragraph" w:styleId="13">
    <w:name w:val="toc 1"/>
    <w:basedOn w:val="a"/>
    <w:next w:val="a"/>
    <w:autoRedefine/>
    <w:uiPriority w:val="39"/>
    <w:unhideWhenUsed/>
    <w:rsid w:val="00CE5D23"/>
    <w:pPr>
      <w:widowControl/>
      <w:tabs>
        <w:tab w:val="left" w:pos="440"/>
        <w:tab w:val="right" w:leader="dot" w:pos="10197"/>
      </w:tabs>
      <w:suppressAutoHyphens w:val="0"/>
      <w:autoSpaceDE/>
      <w:spacing w:after="100" w:line="259" w:lineRule="auto"/>
      <w:ind w:firstLine="0"/>
    </w:pPr>
    <w:rPr>
      <w:rFonts w:ascii="Calibri" w:hAnsi="Calibri" w:cs="Times New Roman"/>
      <w:sz w:val="22"/>
      <w:szCs w:val="22"/>
      <w:lang w:eastAsia="ru-RU"/>
    </w:rPr>
  </w:style>
  <w:style w:type="paragraph" w:styleId="31">
    <w:name w:val="toc 3"/>
    <w:basedOn w:val="a"/>
    <w:next w:val="a"/>
    <w:autoRedefine/>
    <w:uiPriority w:val="39"/>
    <w:unhideWhenUsed/>
    <w:rsid w:val="00CE5D23"/>
    <w:pPr>
      <w:widowControl/>
      <w:suppressAutoHyphens w:val="0"/>
      <w:autoSpaceDE/>
      <w:spacing w:after="100" w:line="259" w:lineRule="auto"/>
      <w:ind w:left="440" w:firstLine="0"/>
      <w:jc w:val="left"/>
    </w:pPr>
    <w:rPr>
      <w:rFonts w:ascii="Calibri" w:hAnsi="Calibri" w:cs="Times New Roman"/>
      <w:sz w:val="22"/>
      <w:szCs w:val="22"/>
      <w:lang w:eastAsia="ru-RU"/>
    </w:rPr>
  </w:style>
  <w:style w:type="character" w:styleId="af1">
    <w:name w:val="Hyperlink"/>
    <w:uiPriority w:val="99"/>
    <w:unhideWhenUsed/>
    <w:rsid w:val="00CE5D23"/>
    <w:rPr>
      <w:color w:val="0563C1"/>
      <w:u w:val="single"/>
    </w:rPr>
  </w:style>
  <w:style w:type="character" w:customStyle="1" w:styleId="af2">
    <w:name w:val="Тема примечания Знак"/>
    <w:basedOn w:val="ae"/>
    <w:link w:val="af3"/>
    <w:uiPriority w:val="99"/>
    <w:semiHidden/>
    <w:rsid w:val="00CE5D23"/>
    <w:rPr>
      <w:rFonts w:ascii="Arial" w:eastAsia="Arial" w:hAnsi="Arial"/>
      <w:b/>
      <w:bCs/>
    </w:rPr>
  </w:style>
  <w:style w:type="paragraph" w:styleId="af3">
    <w:name w:val="annotation subject"/>
    <w:basedOn w:val="af"/>
    <w:next w:val="af"/>
    <w:link w:val="af2"/>
    <w:uiPriority w:val="99"/>
    <w:semiHidden/>
    <w:unhideWhenUsed/>
    <w:rsid w:val="00CE5D23"/>
    <w:rPr>
      <w:b/>
      <w:bCs/>
    </w:rPr>
  </w:style>
  <w:style w:type="character" w:customStyle="1" w:styleId="14">
    <w:name w:val="Тема примечания Знак1"/>
    <w:basedOn w:val="12"/>
    <w:uiPriority w:val="99"/>
    <w:semiHidden/>
    <w:rsid w:val="00CE5D23"/>
    <w:rPr>
      <w:rFonts w:ascii="Arial" w:eastAsia="Times New Roman" w:hAnsi="Arial" w:cs="Arial"/>
      <w:b/>
      <w:bCs/>
      <w:sz w:val="20"/>
      <w:szCs w:val="20"/>
      <w:lang w:eastAsia="ar-SA"/>
    </w:rPr>
  </w:style>
  <w:style w:type="paragraph" w:customStyle="1" w:styleId="gmail-msolistparagraph">
    <w:name w:val="gmail-msolistparagraph"/>
    <w:basedOn w:val="a"/>
    <w:rsid w:val="00CE5D23"/>
    <w:pPr>
      <w:widowControl/>
      <w:suppressAutoHyphens w:val="0"/>
      <w:autoSpaceDE/>
      <w:spacing w:before="100" w:beforeAutospacing="1" w:after="100" w:afterAutospacing="1"/>
      <w:ind w:firstLine="0"/>
      <w:jc w:val="left"/>
    </w:pPr>
    <w:rPr>
      <w:rFonts w:ascii="Times New Roman" w:eastAsia="Calibri" w:hAnsi="Times New Roman" w:cs="Times New Roman"/>
      <w:sz w:val="24"/>
      <w:szCs w:val="24"/>
      <w:lang w:eastAsia="ru-RU"/>
    </w:rPr>
  </w:style>
  <w:style w:type="paragraph" w:styleId="af4">
    <w:name w:val="header"/>
    <w:basedOn w:val="a"/>
    <w:link w:val="af5"/>
    <w:uiPriority w:val="99"/>
    <w:unhideWhenUsed/>
    <w:rsid w:val="00CE5D23"/>
    <w:pPr>
      <w:widowControl/>
      <w:tabs>
        <w:tab w:val="center" w:pos="4677"/>
        <w:tab w:val="right" w:pos="9355"/>
      </w:tabs>
      <w:suppressAutoHyphens w:val="0"/>
      <w:autoSpaceDE/>
      <w:ind w:firstLine="0"/>
      <w:jc w:val="left"/>
    </w:pPr>
    <w:rPr>
      <w:rFonts w:eastAsia="Arial"/>
      <w:color w:val="000000"/>
      <w:sz w:val="22"/>
      <w:szCs w:val="22"/>
      <w:lang w:eastAsia="ru-RU"/>
    </w:rPr>
  </w:style>
  <w:style w:type="character" w:customStyle="1" w:styleId="af5">
    <w:name w:val="Верхний колонтитул Знак"/>
    <w:basedOn w:val="a0"/>
    <w:link w:val="af4"/>
    <w:uiPriority w:val="99"/>
    <w:rsid w:val="00CE5D23"/>
    <w:rPr>
      <w:rFonts w:ascii="Arial" w:eastAsia="Arial" w:hAnsi="Arial" w:cs="Arial"/>
      <w:color w:val="000000"/>
      <w:lang w:eastAsia="ru-RU"/>
    </w:rPr>
  </w:style>
  <w:style w:type="paragraph" w:styleId="af6">
    <w:name w:val="footer"/>
    <w:basedOn w:val="a"/>
    <w:link w:val="af7"/>
    <w:uiPriority w:val="99"/>
    <w:unhideWhenUsed/>
    <w:rsid w:val="00CE5D23"/>
    <w:pPr>
      <w:widowControl/>
      <w:tabs>
        <w:tab w:val="center" w:pos="4677"/>
        <w:tab w:val="right" w:pos="9355"/>
      </w:tabs>
      <w:suppressAutoHyphens w:val="0"/>
      <w:autoSpaceDE/>
      <w:ind w:firstLine="0"/>
      <w:jc w:val="left"/>
    </w:pPr>
    <w:rPr>
      <w:rFonts w:eastAsia="Arial"/>
      <w:color w:val="000000"/>
      <w:sz w:val="22"/>
      <w:szCs w:val="22"/>
      <w:lang w:eastAsia="ru-RU"/>
    </w:rPr>
  </w:style>
  <w:style w:type="character" w:customStyle="1" w:styleId="af7">
    <w:name w:val="Нижний колонтитул Знак"/>
    <w:basedOn w:val="a0"/>
    <w:link w:val="af6"/>
    <w:uiPriority w:val="99"/>
    <w:rsid w:val="00CE5D23"/>
    <w:rPr>
      <w:rFonts w:ascii="Arial" w:eastAsia="Arial" w:hAnsi="Arial" w:cs="Arial"/>
      <w:color w:val="000000"/>
      <w:lang w:eastAsia="ru-RU"/>
    </w:rPr>
  </w:style>
  <w:style w:type="paragraph" w:customStyle="1" w:styleId="ConsPlusCell">
    <w:name w:val="ConsPlusCell"/>
    <w:rsid w:val="00CE5D23"/>
    <w:pPr>
      <w:widowControl w:val="0"/>
      <w:suppressAutoHyphens/>
      <w:autoSpaceDE w:val="0"/>
      <w:jc w:val="left"/>
    </w:pPr>
    <w:rPr>
      <w:rFonts w:ascii="Arial" w:eastAsia="Arial" w:hAnsi="Arial" w:cs="Arial"/>
      <w:sz w:val="20"/>
      <w:szCs w:val="20"/>
      <w:lang w:eastAsia="ar-SA"/>
    </w:rPr>
  </w:style>
  <w:style w:type="paragraph" w:customStyle="1" w:styleId="pc">
    <w:name w:val="pc"/>
    <w:basedOn w:val="a"/>
    <w:rsid w:val="00CE5D23"/>
    <w:pPr>
      <w:widowControl/>
      <w:suppressAutoHyphens w:val="0"/>
      <w:autoSpaceDE/>
      <w:spacing w:before="100" w:beforeAutospacing="1" w:after="100" w:afterAutospacing="1"/>
      <w:ind w:firstLine="0"/>
      <w:jc w:val="left"/>
    </w:pPr>
    <w:rPr>
      <w:rFonts w:ascii="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Body Text 2"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23D8"/>
    <w:pPr>
      <w:widowControl w:val="0"/>
      <w:suppressAutoHyphens/>
      <w:autoSpaceDE w:val="0"/>
      <w:ind w:firstLine="720"/>
    </w:pPr>
    <w:rPr>
      <w:rFonts w:ascii="Arial" w:eastAsia="Times New Roman" w:hAnsi="Arial" w:cs="Arial"/>
      <w:sz w:val="16"/>
      <w:szCs w:val="16"/>
      <w:lang w:eastAsia="ar-SA"/>
    </w:rPr>
  </w:style>
  <w:style w:type="paragraph" w:styleId="1">
    <w:name w:val="heading 1"/>
    <w:basedOn w:val="a"/>
    <w:next w:val="a"/>
    <w:link w:val="10"/>
    <w:qFormat/>
    <w:rsid w:val="007A23D8"/>
    <w:pPr>
      <w:keepNext/>
      <w:spacing w:line="360" w:lineRule="auto"/>
      <w:jc w:val="center"/>
      <w:outlineLvl w:val="0"/>
    </w:pPr>
    <w:rPr>
      <w:rFonts w:ascii="Times New Roman" w:hAnsi="Times New Roman" w:cs="Times New Roman"/>
      <w:bCs/>
      <w:sz w:val="32"/>
      <w:szCs w:val="32"/>
    </w:rPr>
  </w:style>
  <w:style w:type="paragraph" w:styleId="2">
    <w:name w:val="heading 2"/>
    <w:basedOn w:val="a"/>
    <w:next w:val="a"/>
    <w:link w:val="20"/>
    <w:rsid w:val="00CE5D23"/>
    <w:pPr>
      <w:keepNext/>
      <w:keepLines/>
      <w:widowControl/>
      <w:suppressAutoHyphens w:val="0"/>
      <w:autoSpaceDE/>
      <w:spacing w:before="360" w:after="120" w:line="276" w:lineRule="auto"/>
      <w:ind w:left="576" w:hanging="576"/>
      <w:jc w:val="left"/>
      <w:outlineLvl w:val="1"/>
    </w:pPr>
    <w:rPr>
      <w:rFonts w:eastAsia="Arial"/>
      <w:color w:val="000000"/>
      <w:sz w:val="32"/>
      <w:szCs w:val="32"/>
      <w:lang w:eastAsia="ru-RU"/>
    </w:rPr>
  </w:style>
  <w:style w:type="paragraph" w:styleId="3">
    <w:name w:val="heading 3"/>
    <w:basedOn w:val="a"/>
    <w:next w:val="a"/>
    <w:link w:val="30"/>
    <w:rsid w:val="00CE5D23"/>
    <w:pPr>
      <w:keepNext/>
      <w:keepLines/>
      <w:widowControl/>
      <w:suppressAutoHyphens w:val="0"/>
      <w:autoSpaceDE/>
      <w:spacing w:before="320" w:after="80" w:line="276" w:lineRule="auto"/>
      <w:ind w:left="720" w:hanging="720"/>
      <w:jc w:val="left"/>
      <w:outlineLvl w:val="2"/>
    </w:pPr>
    <w:rPr>
      <w:rFonts w:eastAsia="Arial"/>
      <w:color w:val="434343"/>
      <w:sz w:val="28"/>
      <w:szCs w:val="28"/>
      <w:lang w:eastAsia="ru-RU"/>
    </w:rPr>
  </w:style>
  <w:style w:type="paragraph" w:styleId="4">
    <w:name w:val="heading 4"/>
    <w:basedOn w:val="a"/>
    <w:next w:val="a"/>
    <w:link w:val="40"/>
    <w:rsid w:val="00CE5D23"/>
    <w:pPr>
      <w:keepNext/>
      <w:keepLines/>
      <w:widowControl/>
      <w:suppressAutoHyphens w:val="0"/>
      <w:autoSpaceDE/>
      <w:spacing w:before="280" w:after="80" w:line="276" w:lineRule="auto"/>
      <w:ind w:left="864" w:hanging="864"/>
      <w:jc w:val="left"/>
      <w:outlineLvl w:val="3"/>
    </w:pPr>
    <w:rPr>
      <w:rFonts w:eastAsia="Arial"/>
      <w:color w:val="666666"/>
      <w:sz w:val="24"/>
      <w:szCs w:val="24"/>
      <w:lang w:eastAsia="ru-RU"/>
    </w:rPr>
  </w:style>
  <w:style w:type="paragraph" w:styleId="5">
    <w:name w:val="heading 5"/>
    <w:basedOn w:val="a"/>
    <w:next w:val="a"/>
    <w:link w:val="50"/>
    <w:rsid w:val="00CE5D23"/>
    <w:pPr>
      <w:keepNext/>
      <w:keepLines/>
      <w:widowControl/>
      <w:suppressAutoHyphens w:val="0"/>
      <w:autoSpaceDE/>
      <w:spacing w:before="240" w:after="80" w:line="276" w:lineRule="auto"/>
      <w:ind w:left="1008" w:hanging="1008"/>
      <w:jc w:val="left"/>
      <w:outlineLvl w:val="4"/>
    </w:pPr>
    <w:rPr>
      <w:rFonts w:eastAsia="Arial"/>
      <w:color w:val="666666"/>
      <w:sz w:val="22"/>
      <w:szCs w:val="22"/>
      <w:lang w:eastAsia="ru-RU"/>
    </w:rPr>
  </w:style>
  <w:style w:type="paragraph" w:styleId="6">
    <w:name w:val="heading 6"/>
    <w:basedOn w:val="a"/>
    <w:next w:val="a"/>
    <w:link w:val="60"/>
    <w:rsid w:val="00CE5D23"/>
    <w:pPr>
      <w:keepNext/>
      <w:keepLines/>
      <w:widowControl/>
      <w:suppressAutoHyphens w:val="0"/>
      <w:autoSpaceDE/>
      <w:spacing w:before="240" w:after="80" w:line="276" w:lineRule="auto"/>
      <w:ind w:left="1152" w:hanging="1152"/>
      <w:jc w:val="left"/>
      <w:outlineLvl w:val="5"/>
    </w:pPr>
    <w:rPr>
      <w:rFonts w:eastAsia="Arial"/>
      <w:i/>
      <w:color w:val="666666"/>
      <w:sz w:val="22"/>
      <w:szCs w:val="22"/>
      <w:lang w:eastAsia="ru-RU"/>
    </w:rPr>
  </w:style>
  <w:style w:type="paragraph" w:styleId="7">
    <w:name w:val="heading 7"/>
    <w:basedOn w:val="a"/>
    <w:next w:val="a"/>
    <w:link w:val="70"/>
    <w:uiPriority w:val="9"/>
    <w:unhideWhenUsed/>
    <w:qFormat/>
    <w:rsid w:val="00CE5D23"/>
    <w:pPr>
      <w:keepNext/>
      <w:keepLines/>
      <w:widowControl/>
      <w:suppressAutoHyphens w:val="0"/>
      <w:autoSpaceDE/>
      <w:spacing w:before="40" w:line="276" w:lineRule="auto"/>
      <w:ind w:left="1296" w:hanging="1296"/>
      <w:jc w:val="left"/>
      <w:outlineLvl w:val="6"/>
    </w:pPr>
    <w:rPr>
      <w:rFonts w:ascii="Calibri Light" w:hAnsi="Calibri Light" w:cs="Times New Roman"/>
      <w:i/>
      <w:iCs/>
      <w:color w:val="1F4D78"/>
      <w:sz w:val="22"/>
      <w:szCs w:val="22"/>
      <w:lang w:eastAsia="ru-RU"/>
    </w:rPr>
  </w:style>
  <w:style w:type="paragraph" w:styleId="8">
    <w:name w:val="heading 8"/>
    <w:basedOn w:val="a"/>
    <w:next w:val="a"/>
    <w:link w:val="80"/>
    <w:uiPriority w:val="9"/>
    <w:semiHidden/>
    <w:unhideWhenUsed/>
    <w:qFormat/>
    <w:rsid w:val="00CE5D23"/>
    <w:pPr>
      <w:keepNext/>
      <w:keepLines/>
      <w:widowControl/>
      <w:suppressAutoHyphens w:val="0"/>
      <w:autoSpaceDE/>
      <w:spacing w:before="40" w:line="276" w:lineRule="auto"/>
      <w:ind w:left="1440" w:hanging="1440"/>
      <w:jc w:val="left"/>
      <w:outlineLvl w:val="7"/>
    </w:pPr>
    <w:rPr>
      <w:rFonts w:ascii="Calibri Light" w:hAnsi="Calibri Light" w:cs="Times New Roman"/>
      <w:color w:val="272727"/>
      <w:sz w:val="21"/>
      <w:szCs w:val="21"/>
      <w:lang w:eastAsia="ru-RU"/>
    </w:rPr>
  </w:style>
  <w:style w:type="paragraph" w:styleId="9">
    <w:name w:val="heading 9"/>
    <w:basedOn w:val="a"/>
    <w:next w:val="a"/>
    <w:link w:val="90"/>
    <w:uiPriority w:val="9"/>
    <w:semiHidden/>
    <w:unhideWhenUsed/>
    <w:qFormat/>
    <w:rsid w:val="00CE5D23"/>
    <w:pPr>
      <w:keepNext/>
      <w:keepLines/>
      <w:widowControl/>
      <w:suppressAutoHyphens w:val="0"/>
      <w:autoSpaceDE/>
      <w:spacing w:before="40" w:line="276" w:lineRule="auto"/>
      <w:ind w:left="1584" w:hanging="1584"/>
      <w:jc w:val="left"/>
      <w:outlineLvl w:val="8"/>
    </w:pPr>
    <w:rPr>
      <w:rFonts w:ascii="Calibri Light" w:hAnsi="Calibri Light" w:cs="Times New Roman"/>
      <w:i/>
      <w:iCs/>
      <w:color w:val="272727"/>
      <w:sz w:val="21"/>
      <w:szCs w:val="21"/>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A23D8"/>
    <w:rPr>
      <w:rFonts w:ascii="Times New Roman" w:eastAsia="Times New Roman" w:hAnsi="Times New Roman" w:cs="Times New Roman"/>
      <w:bCs/>
      <w:sz w:val="32"/>
      <w:szCs w:val="32"/>
      <w:lang w:eastAsia="ar-SA"/>
    </w:rPr>
  </w:style>
  <w:style w:type="paragraph" w:styleId="a3">
    <w:name w:val="Normal (Web)"/>
    <w:basedOn w:val="a"/>
    <w:uiPriority w:val="99"/>
    <w:semiHidden/>
    <w:unhideWhenUsed/>
    <w:rsid w:val="007A23D8"/>
    <w:pPr>
      <w:widowControl/>
      <w:suppressAutoHyphens w:val="0"/>
      <w:autoSpaceDE/>
      <w:spacing w:before="100" w:beforeAutospacing="1" w:after="100" w:afterAutospacing="1"/>
      <w:ind w:firstLine="0"/>
      <w:jc w:val="left"/>
    </w:pPr>
    <w:rPr>
      <w:rFonts w:ascii="Times New Roman" w:hAnsi="Times New Roman" w:cs="Times New Roman"/>
      <w:sz w:val="24"/>
      <w:szCs w:val="24"/>
      <w:lang w:eastAsia="ru-RU"/>
    </w:rPr>
  </w:style>
  <w:style w:type="paragraph" w:styleId="a4">
    <w:name w:val="No Spacing"/>
    <w:uiPriority w:val="1"/>
    <w:qFormat/>
    <w:rsid w:val="007A23D8"/>
    <w:pPr>
      <w:jc w:val="left"/>
    </w:pPr>
    <w:rPr>
      <w:rFonts w:ascii="Calibri" w:eastAsia="Calibri" w:hAnsi="Calibri" w:cs="Times New Roman"/>
    </w:rPr>
  </w:style>
  <w:style w:type="paragraph" w:styleId="a5">
    <w:name w:val="List Paragraph"/>
    <w:basedOn w:val="a"/>
    <w:uiPriority w:val="34"/>
    <w:qFormat/>
    <w:rsid w:val="007A23D8"/>
    <w:pPr>
      <w:ind w:left="720"/>
      <w:contextualSpacing/>
    </w:pPr>
  </w:style>
  <w:style w:type="paragraph" w:customStyle="1" w:styleId="ConsPlusTitle">
    <w:name w:val="ConsPlusTitle"/>
    <w:rsid w:val="007A23D8"/>
    <w:pPr>
      <w:widowControl w:val="0"/>
      <w:autoSpaceDE w:val="0"/>
      <w:autoSpaceDN w:val="0"/>
      <w:adjustRightInd w:val="0"/>
      <w:jc w:val="left"/>
    </w:pPr>
    <w:rPr>
      <w:rFonts w:ascii="Arial" w:eastAsia="Times New Roman" w:hAnsi="Arial" w:cs="Arial"/>
      <w:b/>
      <w:bCs/>
      <w:sz w:val="20"/>
      <w:szCs w:val="20"/>
      <w:lang w:eastAsia="ru-RU"/>
    </w:rPr>
  </w:style>
  <w:style w:type="paragraph" w:customStyle="1" w:styleId="ConsPlusNormal">
    <w:name w:val="ConsPlusNormal"/>
    <w:uiPriority w:val="99"/>
    <w:rsid w:val="007A23D8"/>
    <w:pPr>
      <w:autoSpaceDE w:val="0"/>
      <w:autoSpaceDN w:val="0"/>
      <w:adjustRightInd w:val="0"/>
      <w:jc w:val="left"/>
    </w:pPr>
    <w:rPr>
      <w:rFonts w:ascii="Times New Roman" w:eastAsia="Calibri" w:hAnsi="Times New Roman" w:cs="Times New Roman"/>
      <w:sz w:val="24"/>
      <w:szCs w:val="24"/>
    </w:rPr>
  </w:style>
  <w:style w:type="character" w:styleId="a6">
    <w:name w:val="Strong"/>
    <w:basedOn w:val="a0"/>
    <w:uiPriority w:val="22"/>
    <w:qFormat/>
    <w:rsid w:val="007A23D8"/>
    <w:rPr>
      <w:b/>
      <w:bCs/>
    </w:rPr>
  </w:style>
  <w:style w:type="character" w:styleId="a7">
    <w:name w:val="Emphasis"/>
    <w:basedOn w:val="a0"/>
    <w:uiPriority w:val="20"/>
    <w:qFormat/>
    <w:rsid w:val="007A23D8"/>
    <w:rPr>
      <w:i/>
      <w:iCs/>
    </w:rPr>
  </w:style>
  <w:style w:type="character" w:customStyle="1" w:styleId="20">
    <w:name w:val="Заголовок 2 Знак"/>
    <w:basedOn w:val="a0"/>
    <w:link w:val="2"/>
    <w:rsid w:val="00CE5D23"/>
    <w:rPr>
      <w:rFonts w:ascii="Arial" w:eastAsia="Arial" w:hAnsi="Arial" w:cs="Arial"/>
      <w:color w:val="000000"/>
      <w:sz w:val="32"/>
      <w:szCs w:val="32"/>
      <w:lang w:eastAsia="ru-RU"/>
    </w:rPr>
  </w:style>
  <w:style w:type="character" w:customStyle="1" w:styleId="30">
    <w:name w:val="Заголовок 3 Знак"/>
    <w:basedOn w:val="a0"/>
    <w:link w:val="3"/>
    <w:rsid w:val="00CE5D23"/>
    <w:rPr>
      <w:rFonts w:ascii="Arial" w:eastAsia="Arial" w:hAnsi="Arial" w:cs="Arial"/>
      <w:color w:val="434343"/>
      <w:sz w:val="28"/>
      <w:szCs w:val="28"/>
      <w:lang w:eastAsia="ru-RU"/>
    </w:rPr>
  </w:style>
  <w:style w:type="character" w:customStyle="1" w:styleId="40">
    <w:name w:val="Заголовок 4 Знак"/>
    <w:basedOn w:val="a0"/>
    <w:link w:val="4"/>
    <w:rsid w:val="00CE5D23"/>
    <w:rPr>
      <w:rFonts w:ascii="Arial" w:eastAsia="Arial" w:hAnsi="Arial" w:cs="Arial"/>
      <w:color w:val="666666"/>
      <w:sz w:val="24"/>
      <w:szCs w:val="24"/>
      <w:lang w:eastAsia="ru-RU"/>
    </w:rPr>
  </w:style>
  <w:style w:type="character" w:customStyle="1" w:styleId="50">
    <w:name w:val="Заголовок 5 Знак"/>
    <w:basedOn w:val="a0"/>
    <w:link w:val="5"/>
    <w:rsid w:val="00CE5D23"/>
    <w:rPr>
      <w:rFonts w:ascii="Arial" w:eastAsia="Arial" w:hAnsi="Arial" w:cs="Arial"/>
      <w:color w:val="666666"/>
      <w:lang w:eastAsia="ru-RU"/>
    </w:rPr>
  </w:style>
  <w:style w:type="character" w:customStyle="1" w:styleId="60">
    <w:name w:val="Заголовок 6 Знак"/>
    <w:basedOn w:val="a0"/>
    <w:link w:val="6"/>
    <w:rsid w:val="00CE5D23"/>
    <w:rPr>
      <w:rFonts w:ascii="Arial" w:eastAsia="Arial" w:hAnsi="Arial" w:cs="Arial"/>
      <w:i/>
      <w:color w:val="666666"/>
      <w:lang w:eastAsia="ru-RU"/>
    </w:rPr>
  </w:style>
  <w:style w:type="character" w:customStyle="1" w:styleId="70">
    <w:name w:val="Заголовок 7 Знак"/>
    <w:basedOn w:val="a0"/>
    <w:link w:val="7"/>
    <w:uiPriority w:val="9"/>
    <w:rsid w:val="00CE5D23"/>
    <w:rPr>
      <w:rFonts w:ascii="Calibri Light" w:eastAsia="Times New Roman" w:hAnsi="Calibri Light" w:cs="Times New Roman"/>
      <w:i/>
      <w:iCs/>
      <w:color w:val="1F4D78"/>
      <w:lang w:eastAsia="ru-RU"/>
    </w:rPr>
  </w:style>
  <w:style w:type="character" w:customStyle="1" w:styleId="80">
    <w:name w:val="Заголовок 8 Знак"/>
    <w:basedOn w:val="a0"/>
    <w:link w:val="8"/>
    <w:uiPriority w:val="9"/>
    <w:semiHidden/>
    <w:rsid w:val="00CE5D23"/>
    <w:rPr>
      <w:rFonts w:ascii="Calibri Light" w:eastAsia="Times New Roman" w:hAnsi="Calibri Light" w:cs="Times New Roman"/>
      <w:color w:val="272727"/>
      <w:sz w:val="21"/>
      <w:szCs w:val="21"/>
      <w:lang w:eastAsia="ru-RU"/>
    </w:rPr>
  </w:style>
  <w:style w:type="character" w:customStyle="1" w:styleId="90">
    <w:name w:val="Заголовок 9 Знак"/>
    <w:basedOn w:val="a0"/>
    <w:link w:val="9"/>
    <w:uiPriority w:val="9"/>
    <w:semiHidden/>
    <w:rsid w:val="00CE5D23"/>
    <w:rPr>
      <w:rFonts w:ascii="Calibri Light" w:eastAsia="Times New Roman" w:hAnsi="Calibri Light" w:cs="Times New Roman"/>
      <w:i/>
      <w:iCs/>
      <w:color w:val="272727"/>
      <w:sz w:val="21"/>
      <w:szCs w:val="21"/>
      <w:lang w:eastAsia="ru-RU"/>
    </w:rPr>
  </w:style>
  <w:style w:type="paragraph" w:styleId="21">
    <w:name w:val="Body Text 2"/>
    <w:basedOn w:val="a"/>
    <w:link w:val="22"/>
    <w:semiHidden/>
    <w:rsid w:val="00CE5D23"/>
    <w:pPr>
      <w:widowControl/>
      <w:suppressAutoHyphens w:val="0"/>
      <w:autoSpaceDE/>
      <w:ind w:firstLine="0"/>
      <w:jc w:val="left"/>
    </w:pPr>
    <w:rPr>
      <w:rFonts w:ascii="Times New Roman" w:hAnsi="Times New Roman" w:cs="Times New Roman"/>
      <w:sz w:val="24"/>
      <w:szCs w:val="20"/>
      <w:lang w:eastAsia="ru-RU"/>
    </w:rPr>
  </w:style>
  <w:style w:type="character" w:customStyle="1" w:styleId="22">
    <w:name w:val="Основной текст 2 Знак"/>
    <w:basedOn w:val="a0"/>
    <w:link w:val="21"/>
    <w:semiHidden/>
    <w:rsid w:val="00CE5D23"/>
    <w:rPr>
      <w:rFonts w:ascii="Times New Roman" w:eastAsia="Times New Roman" w:hAnsi="Times New Roman" w:cs="Times New Roman"/>
      <w:sz w:val="24"/>
      <w:szCs w:val="20"/>
      <w:lang w:eastAsia="ru-RU"/>
    </w:rPr>
  </w:style>
  <w:style w:type="paragraph" w:customStyle="1" w:styleId="a8">
    <w:name w:val="Заголовок"/>
    <w:rsid w:val="00CE5D23"/>
    <w:pPr>
      <w:widowControl w:val="0"/>
      <w:autoSpaceDE w:val="0"/>
      <w:autoSpaceDN w:val="0"/>
      <w:adjustRightInd w:val="0"/>
      <w:jc w:val="left"/>
    </w:pPr>
    <w:rPr>
      <w:rFonts w:ascii="Times New Roman" w:eastAsia="Times New Roman" w:hAnsi="Times New Roman" w:cs="Times New Roman"/>
      <w:b/>
      <w:bCs/>
      <w:color w:val="000000"/>
      <w:sz w:val="28"/>
      <w:szCs w:val="28"/>
      <w:lang w:eastAsia="ru-RU"/>
    </w:rPr>
  </w:style>
  <w:style w:type="paragraph" w:styleId="HTML">
    <w:name w:val="HTML Preformatted"/>
    <w:basedOn w:val="a"/>
    <w:link w:val="HTML0"/>
    <w:rsid w:val="00CE5D2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ind w:firstLine="0"/>
      <w:jc w:val="left"/>
    </w:pPr>
    <w:rPr>
      <w:rFonts w:ascii="Courier New" w:hAnsi="Courier New" w:cs="Courier New"/>
      <w:sz w:val="20"/>
      <w:szCs w:val="20"/>
      <w:lang w:eastAsia="ru-RU"/>
    </w:rPr>
  </w:style>
  <w:style w:type="character" w:customStyle="1" w:styleId="HTML0">
    <w:name w:val="Стандартный HTML Знак"/>
    <w:basedOn w:val="a0"/>
    <w:link w:val="HTML"/>
    <w:rsid w:val="00CE5D23"/>
    <w:rPr>
      <w:rFonts w:ascii="Courier New" w:eastAsia="Times New Roman" w:hAnsi="Courier New" w:cs="Courier New"/>
      <w:sz w:val="20"/>
      <w:szCs w:val="20"/>
      <w:lang w:eastAsia="ru-RU"/>
    </w:rPr>
  </w:style>
  <w:style w:type="paragraph" w:customStyle="1" w:styleId="11">
    <w:name w:val="Знак1"/>
    <w:basedOn w:val="a"/>
    <w:rsid w:val="00CE5D23"/>
    <w:pPr>
      <w:suppressAutoHyphens w:val="0"/>
      <w:autoSpaceDE/>
      <w:spacing w:before="100" w:beforeAutospacing="1" w:after="100" w:afterAutospacing="1"/>
      <w:ind w:firstLine="0"/>
      <w:jc w:val="left"/>
    </w:pPr>
    <w:rPr>
      <w:rFonts w:ascii="Tahoma" w:hAnsi="Tahoma" w:cs="Times New Roman"/>
      <w:sz w:val="20"/>
      <w:szCs w:val="20"/>
      <w:lang w:val="en-US" w:eastAsia="en-US"/>
    </w:rPr>
  </w:style>
  <w:style w:type="paragraph" w:styleId="a9">
    <w:name w:val="Balloon Text"/>
    <w:basedOn w:val="a"/>
    <w:link w:val="aa"/>
    <w:uiPriority w:val="99"/>
    <w:semiHidden/>
    <w:unhideWhenUsed/>
    <w:rsid w:val="00CE5D23"/>
    <w:pPr>
      <w:widowControl/>
      <w:suppressAutoHyphens w:val="0"/>
      <w:autoSpaceDE/>
      <w:ind w:firstLine="0"/>
      <w:jc w:val="left"/>
    </w:pPr>
    <w:rPr>
      <w:rFonts w:ascii="Tahoma" w:eastAsia="Calibri" w:hAnsi="Tahoma" w:cs="Tahoma"/>
      <w:lang w:eastAsia="en-US"/>
    </w:rPr>
  </w:style>
  <w:style w:type="character" w:customStyle="1" w:styleId="aa">
    <w:name w:val="Текст выноски Знак"/>
    <w:basedOn w:val="a0"/>
    <w:link w:val="a9"/>
    <w:uiPriority w:val="99"/>
    <w:semiHidden/>
    <w:rsid w:val="00CE5D23"/>
    <w:rPr>
      <w:rFonts w:ascii="Tahoma" w:eastAsia="Calibri" w:hAnsi="Tahoma" w:cs="Tahoma"/>
      <w:sz w:val="16"/>
      <w:szCs w:val="16"/>
    </w:rPr>
  </w:style>
  <w:style w:type="table" w:styleId="ab">
    <w:name w:val="Table Grid"/>
    <w:basedOn w:val="a1"/>
    <w:uiPriority w:val="59"/>
    <w:rsid w:val="00CE5D23"/>
    <w:pPr>
      <w:jc w:val="left"/>
    </w:pPr>
    <w:rPr>
      <w:rFonts w:ascii="Calibri" w:eastAsia="Calibri" w:hAnsi="Calibri"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c">
    <w:name w:val="Subtitle"/>
    <w:basedOn w:val="a"/>
    <w:next w:val="a"/>
    <w:link w:val="ad"/>
    <w:rsid w:val="00CE5D23"/>
    <w:pPr>
      <w:keepNext/>
      <w:keepLines/>
      <w:widowControl/>
      <w:suppressAutoHyphens w:val="0"/>
      <w:autoSpaceDE/>
      <w:spacing w:after="320" w:line="276" w:lineRule="auto"/>
      <w:ind w:firstLine="0"/>
      <w:jc w:val="left"/>
    </w:pPr>
    <w:rPr>
      <w:rFonts w:eastAsia="Arial"/>
      <w:i/>
      <w:color w:val="666666"/>
      <w:sz w:val="30"/>
      <w:szCs w:val="30"/>
      <w:lang w:eastAsia="ru-RU"/>
    </w:rPr>
  </w:style>
  <w:style w:type="character" w:customStyle="1" w:styleId="ad">
    <w:name w:val="Подзаголовок Знак"/>
    <w:basedOn w:val="a0"/>
    <w:link w:val="ac"/>
    <w:rsid w:val="00CE5D23"/>
    <w:rPr>
      <w:rFonts w:ascii="Arial" w:eastAsia="Arial" w:hAnsi="Arial" w:cs="Arial"/>
      <w:i/>
      <w:color w:val="666666"/>
      <w:sz w:val="30"/>
      <w:szCs w:val="30"/>
      <w:lang w:eastAsia="ru-RU"/>
    </w:rPr>
  </w:style>
  <w:style w:type="character" w:customStyle="1" w:styleId="ae">
    <w:name w:val="Текст примечания Знак"/>
    <w:basedOn w:val="a0"/>
    <w:link w:val="af"/>
    <w:uiPriority w:val="99"/>
    <w:semiHidden/>
    <w:rsid w:val="00CE5D23"/>
    <w:rPr>
      <w:rFonts w:ascii="Arial" w:eastAsia="Arial" w:hAnsi="Arial"/>
    </w:rPr>
  </w:style>
  <w:style w:type="paragraph" w:styleId="af">
    <w:name w:val="annotation text"/>
    <w:basedOn w:val="a"/>
    <w:link w:val="ae"/>
    <w:uiPriority w:val="99"/>
    <w:semiHidden/>
    <w:unhideWhenUsed/>
    <w:rsid w:val="00CE5D23"/>
    <w:pPr>
      <w:widowControl/>
      <w:suppressAutoHyphens w:val="0"/>
      <w:autoSpaceDE/>
      <w:ind w:firstLine="0"/>
      <w:jc w:val="left"/>
    </w:pPr>
    <w:rPr>
      <w:rFonts w:eastAsia="Arial" w:cstheme="minorBidi"/>
      <w:sz w:val="22"/>
      <w:szCs w:val="22"/>
      <w:lang w:eastAsia="en-US"/>
    </w:rPr>
  </w:style>
  <w:style w:type="character" w:customStyle="1" w:styleId="12">
    <w:name w:val="Текст примечания Знак1"/>
    <w:basedOn w:val="a0"/>
    <w:uiPriority w:val="99"/>
    <w:semiHidden/>
    <w:rsid w:val="00CE5D23"/>
    <w:rPr>
      <w:rFonts w:ascii="Arial" w:eastAsia="Times New Roman" w:hAnsi="Arial" w:cs="Arial"/>
      <w:sz w:val="20"/>
      <w:szCs w:val="20"/>
      <w:lang w:eastAsia="ar-SA"/>
    </w:rPr>
  </w:style>
  <w:style w:type="paragraph" w:styleId="af0">
    <w:name w:val="TOC Heading"/>
    <w:basedOn w:val="1"/>
    <w:next w:val="a"/>
    <w:uiPriority w:val="39"/>
    <w:unhideWhenUsed/>
    <w:qFormat/>
    <w:rsid w:val="00CE5D23"/>
    <w:pPr>
      <w:keepLines/>
      <w:widowControl/>
      <w:suppressAutoHyphens w:val="0"/>
      <w:autoSpaceDE/>
      <w:spacing w:before="240" w:line="259" w:lineRule="auto"/>
      <w:ind w:left="432" w:hanging="432"/>
      <w:jc w:val="left"/>
      <w:outlineLvl w:val="9"/>
    </w:pPr>
    <w:rPr>
      <w:rFonts w:ascii="Calibri Light" w:hAnsi="Calibri Light"/>
      <w:bCs w:val="0"/>
      <w:color w:val="2E74B5"/>
      <w:lang w:eastAsia="ru-RU"/>
    </w:rPr>
  </w:style>
  <w:style w:type="paragraph" w:styleId="23">
    <w:name w:val="toc 2"/>
    <w:basedOn w:val="a"/>
    <w:next w:val="a"/>
    <w:autoRedefine/>
    <w:uiPriority w:val="39"/>
    <w:unhideWhenUsed/>
    <w:rsid w:val="00CE5D23"/>
    <w:pPr>
      <w:widowControl/>
      <w:suppressAutoHyphens w:val="0"/>
      <w:autoSpaceDE/>
      <w:spacing w:after="100" w:line="259" w:lineRule="auto"/>
      <w:ind w:left="220" w:firstLine="0"/>
      <w:jc w:val="left"/>
    </w:pPr>
    <w:rPr>
      <w:rFonts w:ascii="Calibri" w:hAnsi="Calibri" w:cs="Times New Roman"/>
      <w:sz w:val="22"/>
      <w:szCs w:val="22"/>
      <w:lang w:eastAsia="ru-RU"/>
    </w:rPr>
  </w:style>
  <w:style w:type="paragraph" w:styleId="13">
    <w:name w:val="toc 1"/>
    <w:basedOn w:val="a"/>
    <w:next w:val="a"/>
    <w:autoRedefine/>
    <w:uiPriority w:val="39"/>
    <w:unhideWhenUsed/>
    <w:rsid w:val="00CE5D23"/>
    <w:pPr>
      <w:widowControl/>
      <w:tabs>
        <w:tab w:val="left" w:pos="440"/>
        <w:tab w:val="right" w:leader="dot" w:pos="10197"/>
      </w:tabs>
      <w:suppressAutoHyphens w:val="0"/>
      <w:autoSpaceDE/>
      <w:spacing w:after="100" w:line="259" w:lineRule="auto"/>
      <w:ind w:firstLine="0"/>
    </w:pPr>
    <w:rPr>
      <w:rFonts w:ascii="Calibri" w:hAnsi="Calibri" w:cs="Times New Roman"/>
      <w:sz w:val="22"/>
      <w:szCs w:val="22"/>
      <w:lang w:eastAsia="ru-RU"/>
    </w:rPr>
  </w:style>
  <w:style w:type="paragraph" w:styleId="31">
    <w:name w:val="toc 3"/>
    <w:basedOn w:val="a"/>
    <w:next w:val="a"/>
    <w:autoRedefine/>
    <w:uiPriority w:val="39"/>
    <w:unhideWhenUsed/>
    <w:rsid w:val="00CE5D23"/>
    <w:pPr>
      <w:widowControl/>
      <w:suppressAutoHyphens w:val="0"/>
      <w:autoSpaceDE/>
      <w:spacing w:after="100" w:line="259" w:lineRule="auto"/>
      <w:ind w:left="440" w:firstLine="0"/>
      <w:jc w:val="left"/>
    </w:pPr>
    <w:rPr>
      <w:rFonts w:ascii="Calibri" w:hAnsi="Calibri" w:cs="Times New Roman"/>
      <w:sz w:val="22"/>
      <w:szCs w:val="22"/>
      <w:lang w:eastAsia="ru-RU"/>
    </w:rPr>
  </w:style>
  <w:style w:type="character" w:styleId="af1">
    <w:name w:val="Hyperlink"/>
    <w:uiPriority w:val="99"/>
    <w:unhideWhenUsed/>
    <w:rsid w:val="00CE5D23"/>
    <w:rPr>
      <w:color w:val="0563C1"/>
      <w:u w:val="single"/>
    </w:rPr>
  </w:style>
  <w:style w:type="character" w:customStyle="1" w:styleId="af2">
    <w:name w:val="Тема примечания Знак"/>
    <w:basedOn w:val="ae"/>
    <w:link w:val="af3"/>
    <w:uiPriority w:val="99"/>
    <w:semiHidden/>
    <w:rsid w:val="00CE5D23"/>
    <w:rPr>
      <w:rFonts w:ascii="Arial" w:eastAsia="Arial" w:hAnsi="Arial"/>
      <w:b/>
      <w:bCs/>
    </w:rPr>
  </w:style>
  <w:style w:type="paragraph" w:styleId="af3">
    <w:name w:val="annotation subject"/>
    <w:basedOn w:val="af"/>
    <w:next w:val="af"/>
    <w:link w:val="af2"/>
    <w:uiPriority w:val="99"/>
    <w:semiHidden/>
    <w:unhideWhenUsed/>
    <w:rsid w:val="00CE5D23"/>
    <w:rPr>
      <w:b/>
      <w:bCs/>
    </w:rPr>
  </w:style>
  <w:style w:type="character" w:customStyle="1" w:styleId="14">
    <w:name w:val="Тема примечания Знак1"/>
    <w:basedOn w:val="12"/>
    <w:uiPriority w:val="99"/>
    <w:semiHidden/>
    <w:rsid w:val="00CE5D23"/>
    <w:rPr>
      <w:rFonts w:ascii="Arial" w:eastAsia="Times New Roman" w:hAnsi="Arial" w:cs="Arial"/>
      <w:b/>
      <w:bCs/>
      <w:sz w:val="20"/>
      <w:szCs w:val="20"/>
      <w:lang w:eastAsia="ar-SA"/>
    </w:rPr>
  </w:style>
  <w:style w:type="paragraph" w:customStyle="1" w:styleId="gmail-msolistparagraph">
    <w:name w:val="gmail-msolistparagraph"/>
    <w:basedOn w:val="a"/>
    <w:rsid w:val="00CE5D23"/>
    <w:pPr>
      <w:widowControl/>
      <w:suppressAutoHyphens w:val="0"/>
      <w:autoSpaceDE/>
      <w:spacing w:before="100" w:beforeAutospacing="1" w:after="100" w:afterAutospacing="1"/>
      <w:ind w:firstLine="0"/>
      <w:jc w:val="left"/>
    </w:pPr>
    <w:rPr>
      <w:rFonts w:ascii="Times New Roman" w:eastAsia="Calibri" w:hAnsi="Times New Roman" w:cs="Times New Roman"/>
      <w:sz w:val="24"/>
      <w:szCs w:val="24"/>
      <w:lang w:eastAsia="ru-RU"/>
    </w:rPr>
  </w:style>
  <w:style w:type="paragraph" w:styleId="af4">
    <w:name w:val="header"/>
    <w:basedOn w:val="a"/>
    <w:link w:val="af5"/>
    <w:uiPriority w:val="99"/>
    <w:unhideWhenUsed/>
    <w:rsid w:val="00CE5D23"/>
    <w:pPr>
      <w:widowControl/>
      <w:tabs>
        <w:tab w:val="center" w:pos="4677"/>
        <w:tab w:val="right" w:pos="9355"/>
      </w:tabs>
      <w:suppressAutoHyphens w:val="0"/>
      <w:autoSpaceDE/>
      <w:ind w:firstLine="0"/>
      <w:jc w:val="left"/>
    </w:pPr>
    <w:rPr>
      <w:rFonts w:eastAsia="Arial"/>
      <w:color w:val="000000"/>
      <w:sz w:val="22"/>
      <w:szCs w:val="22"/>
      <w:lang w:eastAsia="ru-RU"/>
    </w:rPr>
  </w:style>
  <w:style w:type="character" w:customStyle="1" w:styleId="af5">
    <w:name w:val="Верхний колонтитул Знак"/>
    <w:basedOn w:val="a0"/>
    <w:link w:val="af4"/>
    <w:uiPriority w:val="99"/>
    <w:rsid w:val="00CE5D23"/>
    <w:rPr>
      <w:rFonts w:ascii="Arial" w:eastAsia="Arial" w:hAnsi="Arial" w:cs="Arial"/>
      <w:color w:val="000000"/>
      <w:lang w:eastAsia="ru-RU"/>
    </w:rPr>
  </w:style>
  <w:style w:type="paragraph" w:styleId="af6">
    <w:name w:val="footer"/>
    <w:basedOn w:val="a"/>
    <w:link w:val="af7"/>
    <w:uiPriority w:val="99"/>
    <w:unhideWhenUsed/>
    <w:rsid w:val="00CE5D23"/>
    <w:pPr>
      <w:widowControl/>
      <w:tabs>
        <w:tab w:val="center" w:pos="4677"/>
        <w:tab w:val="right" w:pos="9355"/>
      </w:tabs>
      <w:suppressAutoHyphens w:val="0"/>
      <w:autoSpaceDE/>
      <w:ind w:firstLine="0"/>
      <w:jc w:val="left"/>
    </w:pPr>
    <w:rPr>
      <w:rFonts w:eastAsia="Arial"/>
      <w:color w:val="000000"/>
      <w:sz w:val="22"/>
      <w:szCs w:val="22"/>
      <w:lang w:eastAsia="ru-RU"/>
    </w:rPr>
  </w:style>
  <w:style w:type="character" w:customStyle="1" w:styleId="af7">
    <w:name w:val="Нижний колонтитул Знак"/>
    <w:basedOn w:val="a0"/>
    <w:link w:val="af6"/>
    <w:uiPriority w:val="99"/>
    <w:rsid w:val="00CE5D23"/>
    <w:rPr>
      <w:rFonts w:ascii="Arial" w:eastAsia="Arial" w:hAnsi="Arial" w:cs="Arial"/>
      <w:color w:val="000000"/>
      <w:lang w:eastAsia="ru-RU"/>
    </w:rPr>
  </w:style>
  <w:style w:type="paragraph" w:customStyle="1" w:styleId="ConsPlusCell">
    <w:name w:val="ConsPlusCell"/>
    <w:rsid w:val="00CE5D23"/>
    <w:pPr>
      <w:widowControl w:val="0"/>
      <w:suppressAutoHyphens/>
      <w:autoSpaceDE w:val="0"/>
      <w:jc w:val="left"/>
    </w:pPr>
    <w:rPr>
      <w:rFonts w:ascii="Arial" w:eastAsia="Arial" w:hAnsi="Arial" w:cs="Arial"/>
      <w:sz w:val="20"/>
      <w:szCs w:val="20"/>
      <w:lang w:eastAsia="ar-SA"/>
    </w:rPr>
  </w:style>
  <w:style w:type="paragraph" w:customStyle="1" w:styleId="pc">
    <w:name w:val="pc"/>
    <w:basedOn w:val="a"/>
    <w:rsid w:val="00CE5D23"/>
    <w:pPr>
      <w:widowControl/>
      <w:suppressAutoHyphens w:val="0"/>
      <w:autoSpaceDE/>
      <w:spacing w:before="100" w:beforeAutospacing="1" w:after="100" w:afterAutospacing="1"/>
      <w:ind w:firstLine="0"/>
      <w:jc w:val="left"/>
    </w:pPr>
    <w:rPr>
      <w:rFonts w:ascii="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2457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D4E49E9ED6B9E5CAC374DB1775B87A7BCEBA67A8259DE3D6750E88687F88FC5wD7CN" TargetMode="External"/><Relationship Id="rId13" Type="http://schemas.openxmlformats.org/officeDocument/2006/relationships/hyperlink" Target="consultantplus://offline/ref=95EB89408BEFBD02DCFAC86ED2383AC23052C0BA40FBDA8CAEDDC1F3UEN" TargetMode="External"/><Relationship Id="rId18" Type="http://schemas.openxmlformats.org/officeDocument/2006/relationships/hyperlink" Target="consultantplus://offline/ref=95EB89408BEFBD02DCFAC86ED2383AC23052C0BA40FBDA8CAEDDC1F3UEN"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hyperlink" Target="consultantplus://offline/ref=AD4E49E9ED6B9E5CAC374DB1775B87A7BCEBA67A805FDD3D6E50E88687F88FC5wD7CN" TargetMode="External"/><Relationship Id="rId12" Type="http://schemas.openxmlformats.org/officeDocument/2006/relationships/image" Target="media/image2.wmf"/><Relationship Id="rId17" Type="http://schemas.openxmlformats.org/officeDocument/2006/relationships/hyperlink" Target="consultantplus://offline/ref=95EB89408BEFBD02DCFAC86ED2383AC23052C0BA40FBDA8CAEDDC1F3UEN" TargetMode="External"/><Relationship Id="rId2" Type="http://schemas.openxmlformats.org/officeDocument/2006/relationships/styles" Target="styles.xml"/><Relationship Id="rId16" Type="http://schemas.openxmlformats.org/officeDocument/2006/relationships/hyperlink" Target="consultantplus://offline/ref=95EB89408BEFBD02DCFAC86ED2383AC23052C0BA40FBDA8CAEDDC1F3UEN"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AD4E49E9ED6B9E5CAC3753BC6137D9AEBCE4FF7085518A603356BFD9D7FEDA859C1621347FAEC9w877N" TargetMode="External"/><Relationship Id="rId11" Type="http://schemas.openxmlformats.org/officeDocument/2006/relationships/image" Target="media/image1.wmf"/><Relationship Id="rId5" Type="http://schemas.openxmlformats.org/officeDocument/2006/relationships/webSettings" Target="webSettings.xml"/><Relationship Id="rId15" Type="http://schemas.openxmlformats.org/officeDocument/2006/relationships/hyperlink" Target="consultantplus://offline/ref=95EB89408BEFBD02DCFAC86ED2383AC23052C0BA40FBDA8CAEDDC1F3UEN" TargetMode="External"/><Relationship Id="rId10" Type="http://schemas.openxmlformats.org/officeDocument/2006/relationships/hyperlink" Target="consultantplus://offline/ref=7A95E775F50D43FA7ABE2532E3AF72EB869C82A4BD43FC64ECD5F1B3D92F8B36FF1A555A86E155DF7Af5N" TargetMode="External"/><Relationship Id="rId19" Type="http://schemas.openxmlformats.org/officeDocument/2006/relationships/hyperlink" Target="consultantplus://offline/ref=95EB89408BEFBD02DCFAC86ED2383AC23052C0BA40FBDA8CAEDDC1F3UEN" TargetMode="External"/><Relationship Id="rId4" Type="http://schemas.openxmlformats.org/officeDocument/2006/relationships/settings" Target="settings.xml"/><Relationship Id="rId9" Type="http://schemas.openxmlformats.org/officeDocument/2006/relationships/hyperlink" Target="consultantplus://offline/ref=7A95E775F50D43FA7ABE2532E3AF72EB869C83ACB74CFC64ECD5F1B3D92F8B36FF1A555A807Ef4N" TargetMode="External"/><Relationship Id="rId14" Type="http://schemas.openxmlformats.org/officeDocument/2006/relationships/hyperlink" Target="consultantplus://offline/ref=95EB89408BEFBD02DCFAC86ED2383AC23052C0BA40FBDA8CAEDDC1F3UE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525</TotalTime>
  <Pages>80</Pages>
  <Words>40897</Words>
  <Characters>233115</Characters>
  <Application>Microsoft Office Word</Application>
  <DocSecurity>0</DocSecurity>
  <Lines>1942</Lines>
  <Paragraphs>546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273466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a.krezhanovskaya</dc:creator>
  <cp:lastModifiedBy>Суворова Екатерина Сергеевна</cp:lastModifiedBy>
  <cp:revision>102</cp:revision>
  <cp:lastPrinted>2018-02-13T07:27:00Z</cp:lastPrinted>
  <dcterms:created xsi:type="dcterms:W3CDTF">2018-04-11T09:14:00Z</dcterms:created>
  <dcterms:modified xsi:type="dcterms:W3CDTF">2018-05-21T14:23:00Z</dcterms:modified>
</cp:coreProperties>
</file>