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74CF" w14:textId="77777777" w:rsidR="00C1151F" w:rsidRPr="00485AAA" w:rsidRDefault="00C1151F" w:rsidP="00F92909">
      <w:pPr>
        <w:autoSpaceDE w:val="0"/>
        <w:autoSpaceDN w:val="0"/>
        <w:adjustRightInd w:val="0"/>
        <w:spacing w:after="0"/>
        <w:jc w:val="right"/>
        <w:rPr>
          <w:rFonts w:eastAsia="Times New Roman"/>
          <w:bCs/>
          <w:color w:val="0000FF"/>
          <w:szCs w:val="24"/>
          <w:lang w:eastAsia="ru-RU"/>
        </w:rPr>
      </w:pPr>
      <w:r w:rsidRPr="00485AAA">
        <w:rPr>
          <w:rFonts w:eastAsia="Times New Roman"/>
          <w:bCs/>
          <w:color w:val="0000FF"/>
          <w:szCs w:val="24"/>
          <w:lang w:eastAsia="ru-RU"/>
        </w:rPr>
        <w:t xml:space="preserve">Приложение к постановлению </w:t>
      </w:r>
    </w:p>
    <w:p w14:paraId="0B9B2A1E" w14:textId="77777777" w:rsidR="00C1151F" w:rsidRPr="00485AAA" w:rsidRDefault="00C1151F" w:rsidP="00F92909">
      <w:pPr>
        <w:autoSpaceDE w:val="0"/>
        <w:autoSpaceDN w:val="0"/>
        <w:adjustRightInd w:val="0"/>
        <w:spacing w:after="0"/>
        <w:jc w:val="right"/>
        <w:rPr>
          <w:rFonts w:eastAsia="Times New Roman"/>
          <w:bCs/>
          <w:color w:val="0000FF"/>
          <w:szCs w:val="24"/>
          <w:lang w:eastAsia="ru-RU"/>
        </w:rPr>
      </w:pPr>
      <w:r w:rsidRPr="00485AAA">
        <w:rPr>
          <w:rFonts w:eastAsia="Times New Roman"/>
          <w:bCs/>
          <w:color w:val="0000FF"/>
          <w:szCs w:val="24"/>
          <w:lang w:eastAsia="ru-RU"/>
        </w:rPr>
        <w:t>администрации муниципального образования</w:t>
      </w:r>
    </w:p>
    <w:p w14:paraId="0170B7F6" w14:textId="77777777" w:rsidR="00C1151F" w:rsidRPr="00485AAA" w:rsidRDefault="00C1151F" w:rsidP="00F92909">
      <w:pPr>
        <w:autoSpaceDE w:val="0"/>
        <w:autoSpaceDN w:val="0"/>
        <w:adjustRightInd w:val="0"/>
        <w:spacing w:after="0"/>
        <w:jc w:val="right"/>
        <w:rPr>
          <w:rFonts w:eastAsia="Times New Roman"/>
          <w:bCs/>
          <w:color w:val="0000FF"/>
          <w:szCs w:val="24"/>
          <w:lang w:eastAsia="ru-RU"/>
        </w:rPr>
      </w:pPr>
      <w:r w:rsidRPr="00485AAA">
        <w:rPr>
          <w:rFonts w:eastAsia="Times New Roman"/>
          <w:bCs/>
          <w:color w:val="0000FF"/>
          <w:szCs w:val="24"/>
          <w:lang w:eastAsia="ru-RU"/>
        </w:rPr>
        <w:t xml:space="preserve"> «Светлогорский городской округ» </w:t>
      </w:r>
    </w:p>
    <w:p w14:paraId="6330E10E" w14:textId="794ACA80" w:rsidR="00F92909" w:rsidRPr="00485AAA" w:rsidRDefault="003F3DAE" w:rsidP="00F92909">
      <w:pPr>
        <w:autoSpaceDE w:val="0"/>
        <w:autoSpaceDN w:val="0"/>
        <w:adjustRightInd w:val="0"/>
        <w:spacing w:after="0"/>
        <w:jc w:val="right"/>
        <w:rPr>
          <w:rFonts w:eastAsia="Times New Roman"/>
          <w:bCs/>
          <w:color w:val="0000FF"/>
          <w:szCs w:val="24"/>
          <w:lang w:eastAsia="ru-RU"/>
        </w:rPr>
      </w:pPr>
      <w:r>
        <w:rPr>
          <w:rFonts w:eastAsia="Times New Roman"/>
          <w:bCs/>
          <w:color w:val="0000FF"/>
          <w:szCs w:val="24"/>
          <w:lang w:eastAsia="ru-RU"/>
        </w:rPr>
        <w:t>о</w:t>
      </w:r>
      <w:r w:rsidR="00C1151F" w:rsidRPr="00485AAA">
        <w:rPr>
          <w:rFonts w:eastAsia="Times New Roman"/>
          <w:bCs/>
          <w:color w:val="0000FF"/>
          <w:szCs w:val="24"/>
          <w:lang w:eastAsia="ru-RU"/>
        </w:rPr>
        <w:t>т</w:t>
      </w:r>
      <w:r>
        <w:rPr>
          <w:rFonts w:eastAsia="Times New Roman"/>
          <w:bCs/>
          <w:color w:val="0000FF"/>
          <w:szCs w:val="24"/>
          <w:lang w:eastAsia="ru-RU"/>
        </w:rPr>
        <w:t xml:space="preserve"> 28 июля </w:t>
      </w:r>
      <w:r w:rsidR="00C1151F" w:rsidRPr="00485AAA">
        <w:rPr>
          <w:rFonts w:eastAsia="Times New Roman"/>
          <w:bCs/>
          <w:color w:val="0000FF"/>
          <w:szCs w:val="24"/>
          <w:lang w:eastAsia="ru-RU"/>
        </w:rPr>
        <w:t xml:space="preserve"> 2021 года №</w:t>
      </w:r>
      <w:r>
        <w:rPr>
          <w:rFonts w:eastAsia="Times New Roman"/>
          <w:bCs/>
          <w:color w:val="0000FF"/>
          <w:szCs w:val="24"/>
          <w:lang w:eastAsia="ru-RU"/>
        </w:rPr>
        <w:t>631</w:t>
      </w:r>
    </w:p>
    <w:p w14:paraId="6536C9B3" w14:textId="32DCDBA9" w:rsidR="00F92909" w:rsidRPr="003A6F82" w:rsidRDefault="001444E1" w:rsidP="00F92909">
      <w:pPr>
        <w:autoSpaceDE w:val="0"/>
        <w:autoSpaceDN w:val="0"/>
        <w:adjustRightInd w:val="0"/>
        <w:spacing w:after="0"/>
        <w:jc w:val="right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,</w:t>
      </w:r>
    </w:p>
    <w:p w14:paraId="01E4BC49" w14:textId="77777777" w:rsidR="00F92909" w:rsidRPr="004421EF" w:rsidRDefault="00F92909" w:rsidP="00F92909">
      <w:pPr>
        <w:spacing w:after="200"/>
        <w:jc w:val="both"/>
        <w:rPr>
          <w:szCs w:val="24"/>
        </w:rPr>
      </w:pPr>
    </w:p>
    <w:p w14:paraId="3F17F158" w14:textId="77777777" w:rsidR="00F92909" w:rsidRDefault="00F92909" w:rsidP="00F92909">
      <w:pPr>
        <w:spacing w:after="200"/>
        <w:jc w:val="center"/>
        <w:rPr>
          <w:szCs w:val="24"/>
        </w:rPr>
      </w:pPr>
    </w:p>
    <w:p w14:paraId="149298FC" w14:textId="77777777" w:rsidR="00F92909" w:rsidRPr="003E56E6" w:rsidRDefault="00F92909" w:rsidP="00F92909">
      <w:pPr>
        <w:spacing w:after="200"/>
        <w:jc w:val="center"/>
        <w:rPr>
          <w:szCs w:val="24"/>
        </w:rPr>
      </w:pPr>
      <w:r w:rsidRPr="003E56E6">
        <w:rPr>
          <w:szCs w:val="24"/>
        </w:rPr>
        <w:t>МУНИЦИПАЛЬНОЕ ОБРАЗОВАНИЕ</w:t>
      </w:r>
    </w:p>
    <w:p w14:paraId="5703C81F" w14:textId="77777777" w:rsidR="00F92909" w:rsidRPr="00BF4FE0" w:rsidRDefault="00F92909" w:rsidP="00F92909">
      <w:pPr>
        <w:spacing w:after="200"/>
        <w:jc w:val="center"/>
        <w:rPr>
          <w:szCs w:val="24"/>
        </w:rPr>
      </w:pPr>
      <w:r w:rsidRPr="003E56E6">
        <w:rPr>
          <w:szCs w:val="24"/>
        </w:rPr>
        <w:t>«</w:t>
      </w:r>
      <w:r>
        <w:rPr>
          <w:szCs w:val="24"/>
        </w:rPr>
        <w:t>СВЕТЛОГОРСКИЙ</w:t>
      </w:r>
      <w:r w:rsidRPr="003E56E6">
        <w:rPr>
          <w:szCs w:val="24"/>
        </w:rPr>
        <w:t xml:space="preserve"> ГОРОДСКОЙ ОКРУГ» </w:t>
      </w:r>
      <w:r w:rsidRPr="00BF4FE0">
        <w:rPr>
          <w:szCs w:val="24"/>
        </w:rPr>
        <w:t>КАЛИНИНГРАДСКОЙ ОБЛАСТИ (в качестве Концедента), и</w:t>
      </w:r>
    </w:p>
    <w:p w14:paraId="47213F87" w14:textId="77777777" w:rsidR="00F92909" w:rsidRPr="00BF4FE0" w:rsidRDefault="0041080D" w:rsidP="00F92909">
      <w:pPr>
        <w:spacing w:after="200"/>
        <w:jc w:val="center"/>
        <w:rPr>
          <w:szCs w:val="24"/>
        </w:rPr>
      </w:pPr>
      <w:r w:rsidRPr="00BF4FE0">
        <w:rPr>
          <w:szCs w:val="24"/>
        </w:rPr>
        <w:t>___________________________________________________</w:t>
      </w:r>
    </w:p>
    <w:p w14:paraId="618EF7F5" w14:textId="77777777" w:rsidR="00F92909" w:rsidRPr="00BF4FE0" w:rsidRDefault="00F92909" w:rsidP="00F92909">
      <w:pPr>
        <w:spacing w:after="200"/>
        <w:jc w:val="center"/>
        <w:rPr>
          <w:szCs w:val="24"/>
        </w:rPr>
      </w:pPr>
      <w:r w:rsidRPr="00BF4FE0">
        <w:rPr>
          <w:szCs w:val="24"/>
        </w:rPr>
        <w:t>«</w:t>
      </w:r>
      <w:r w:rsidR="0041080D" w:rsidRPr="00BF4FE0">
        <w:rPr>
          <w:szCs w:val="24"/>
        </w:rPr>
        <w:t>__________________________________________</w:t>
      </w:r>
      <w:r w:rsidRPr="00BF4FE0">
        <w:rPr>
          <w:szCs w:val="24"/>
        </w:rPr>
        <w:t>»</w:t>
      </w:r>
    </w:p>
    <w:p w14:paraId="44CB4AA5" w14:textId="77777777" w:rsidR="00F92909" w:rsidRPr="00BF4FE0" w:rsidRDefault="00F92909" w:rsidP="00F92909">
      <w:pPr>
        <w:spacing w:after="200"/>
        <w:jc w:val="center"/>
        <w:rPr>
          <w:szCs w:val="24"/>
        </w:rPr>
      </w:pPr>
      <w:r w:rsidRPr="00BF4FE0">
        <w:rPr>
          <w:szCs w:val="24"/>
        </w:rPr>
        <w:t>(в качестве Концессионера)</w:t>
      </w:r>
    </w:p>
    <w:p w14:paraId="45FB7136" w14:textId="77777777" w:rsidR="00F92909" w:rsidRPr="00BF4FE0" w:rsidRDefault="00F92909" w:rsidP="00F92909">
      <w:pPr>
        <w:spacing w:after="200"/>
        <w:jc w:val="both"/>
        <w:rPr>
          <w:szCs w:val="24"/>
        </w:rPr>
      </w:pPr>
    </w:p>
    <w:p w14:paraId="5A32F337" w14:textId="77777777" w:rsidR="00F92909" w:rsidRPr="00BF4FE0" w:rsidRDefault="00F92909" w:rsidP="00F92909">
      <w:pPr>
        <w:spacing w:after="200"/>
        <w:jc w:val="both"/>
        <w:rPr>
          <w:szCs w:val="24"/>
        </w:rPr>
      </w:pPr>
    </w:p>
    <w:p w14:paraId="6FA97392" w14:textId="77777777" w:rsidR="00F92909" w:rsidRPr="00BF4FE0" w:rsidRDefault="00F92909" w:rsidP="00F92909">
      <w:pPr>
        <w:spacing w:after="200"/>
        <w:jc w:val="both"/>
        <w:rPr>
          <w:szCs w:val="24"/>
        </w:rPr>
      </w:pPr>
    </w:p>
    <w:p w14:paraId="52C3AC23" w14:textId="77777777" w:rsidR="00F92909" w:rsidRPr="00BF4FE0" w:rsidRDefault="00F92909" w:rsidP="00F92909">
      <w:pPr>
        <w:spacing w:after="200"/>
        <w:jc w:val="both"/>
        <w:rPr>
          <w:szCs w:val="24"/>
        </w:rPr>
      </w:pPr>
    </w:p>
    <w:p w14:paraId="37AF9D8C" w14:textId="77777777" w:rsidR="00F92909" w:rsidRPr="00BF4FE0" w:rsidRDefault="00F92909" w:rsidP="00F92909">
      <w:pPr>
        <w:spacing w:after="200"/>
        <w:jc w:val="both"/>
        <w:rPr>
          <w:szCs w:val="24"/>
        </w:rPr>
      </w:pPr>
    </w:p>
    <w:p w14:paraId="673BCDBD" w14:textId="77777777" w:rsidR="00F92909" w:rsidRPr="00BF4FE0" w:rsidRDefault="00F92909" w:rsidP="00F92909">
      <w:pPr>
        <w:spacing w:after="200"/>
        <w:ind w:firstLine="1"/>
        <w:jc w:val="center"/>
        <w:rPr>
          <w:b/>
          <w:szCs w:val="24"/>
        </w:rPr>
      </w:pPr>
      <w:r w:rsidRPr="00BF4FE0">
        <w:rPr>
          <w:b/>
          <w:szCs w:val="24"/>
        </w:rPr>
        <w:t>КОНЦЕССИОННОЕ СОГЛАШЕНИЕ</w:t>
      </w:r>
    </w:p>
    <w:p w14:paraId="7C50A93E" w14:textId="77777777" w:rsidR="00F92909" w:rsidRPr="00BF4FE0" w:rsidRDefault="00F92909" w:rsidP="00F92909">
      <w:pPr>
        <w:spacing w:after="200"/>
        <w:jc w:val="center"/>
        <w:rPr>
          <w:szCs w:val="24"/>
        </w:rPr>
      </w:pPr>
      <w:r w:rsidRPr="00BF4FE0">
        <w:rPr>
          <w:szCs w:val="24"/>
        </w:rPr>
        <w:t>в отношении объекта</w:t>
      </w:r>
      <w:r w:rsidR="00064E6F" w:rsidRPr="00BF4FE0">
        <w:rPr>
          <w:szCs w:val="24"/>
        </w:rPr>
        <w:t xml:space="preserve"> </w:t>
      </w:r>
      <w:r w:rsidR="001120BF" w:rsidRPr="00BF4FE0">
        <w:rPr>
          <w:szCs w:val="24"/>
        </w:rPr>
        <w:t>«К</w:t>
      </w:r>
      <w:r w:rsidR="00784006" w:rsidRPr="00BF4FE0">
        <w:rPr>
          <w:szCs w:val="24"/>
        </w:rPr>
        <w:t xml:space="preserve">отельная для </w:t>
      </w:r>
      <w:r w:rsidR="00C60E3E" w:rsidRPr="00BF4FE0">
        <w:rPr>
          <w:szCs w:val="24"/>
        </w:rPr>
        <w:t xml:space="preserve">обеспечения теплоснабжения </w:t>
      </w:r>
      <w:r w:rsidRPr="00BF4FE0">
        <w:rPr>
          <w:szCs w:val="24"/>
        </w:rPr>
        <w:t>«</w:t>
      </w:r>
      <w:r w:rsidR="001E23E7" w:rsidRPr="00BF4FE0">
        <w:rPr>
          <w:szCs w:val="24"/>
        </w:rPr>
        <w:t>Детск</w:t>
      </w:r>
      <w:r w:rsidR="00C60E3E" w:rsidRPr="00BF4FE0">
        <w:rPr>
          <w:szCs w:val="24"/>
        </w:rPr>
        <w:t>ого</w:t>
      </w:r>
      <w:r w:rsidR="001E23E7" w:rsidRPr="00BF4FE0">
        <w:rPr>
          <w:szCs w:val="24"/>
        </w:rPr>
        <w:t xml:space="preserve"> круглогодичн</w:t>
      </w:r>
      <w:r w:rsidR="00C60E3E" w:rsidRPr="00BF4FE0">
        <w:rPr>
          <w:szCs w:val="24"/>
        </w:rPr>
        <w:t>ого</w:t>
      </w:r>
      <w:r w:rsidR="001E23E7" w:rsidRPr="00BF4FE0">
        <w:rPr>
          <w:szCs w:val="24"/>
        </w:rPr>
        <w:t xml:space="preserve"> спортивно-оздоровительн</w:t>
      </w:r>
      <w:r w:rsidR="00C60E3E" w:rsidRPr="00BF4FE0">
        <w:rPr>
          <w:szCs w:val="24"/>
        </w:rPr>
        <w:t>ого</w:t>
      </w:r>
      <w:r w:rsidR="001E23E7" w:rsidRPr="00BF4FE0">
        <w:rPr>
          <w:szCs w:val="24"/>
        </w:rPr>
        <w:t xml:space="preserve"> центр</w:t>
      </w:r>
      <w:r w:rsidR="00C60E3E" w:rsidRPr="00BF4FE0">
        <w:rPr>
          <w:szCs w:val="24"/>
        </w:rPr>
        <w:t>а</w:t>
      </w:r>
      <w:r w:rsidR="001E23E7" w:rsidRPr="00BF4FE0">
        <w:rPr>
          <w:szCs w:val="24"/>
        </w:rPr>
        <w:t>, Калининградская область</w:t>
      </w:r>
      <w:r w:rsidRPr="00BF4FE0">
        <w:rPr>
          <w:szCs w:val="24"/>
        </w:rPr>
        <w:t xml:space="preserve">» </w:t>
      </w:r>
    </w:p>
    <w:p w14:paraId="3D79AAB5" w14:textId="77777777" w:rsidR="00F92909" w:rsidRPr="00BF4FE0" w:rsidRDefault="00F92909" w:rsidP="00F92909">
      <w:pPr>
        <w:spacing w:after="240"/>
        <w:jc w:val="center"/>
        <w:rPr>
          <w:b/>
          <w:szCs w:val="24"/>
        </w:rPr>
      </w:pPr>
    </w:p>
    <w:p w14:paraId="7F96ACE7" w14:textId="77777777" w:rsidR="00F92909" w:rsidRPr="00BF4FE0" w:rsidRDefault="00F92909" w:rsidP="00F92909">
      <w:pPr>
        <w:spacing w:after="0"/>
        <w:rPr>
          <w:b/>
          <w:szCs w:val="24"/>
        </w:rPr>
      </w:pPr>
      <w:r w:rsidRPr="00BF4FE0">
        <w:rPr>
          <w:b/>
          <w:szCs w:val="24"/>
        </w:rPr>
        <w:br w:type="page"/>
      </w:r>
    </w:p>
    <w:p w14:paraId="5274213D" w14:textId="77777777" w:rsidR="00F92909" w:rsidRPr="00BF4FE0" w:rsidRDefault="00F92909" w:rsidP="00F92909">
      <w:pPr>
        <w:spacing w:after="200"/>
        <w:jc w:val="both"/>
        <w:rPr>
          <w:szCs w:val="24"/>
        </w:rPr>
      </w:pPr>
      <w:r w:rsidRPr="00BF4FE0">
        <w:rPr>
          <w:b/>
        </w:rPr>
        <w:lastRenderedPageBreak/>
        <w:t>Муниципальное образование «Светлогорский городской округ» Калининградской области</w:t>
      </w:r>
      <w:r w:rsidRPr="00BF4FE0">
        <w:rPr>
          <w:szCs w:val="24"/>
        </w:rPr>
        <w:t>, от имени которого выступает администрация муниципального образования «Светлогорский городской округ»</w:t>
      </w:r>
      <w:r w:rsidR="00F441E3" w:rsidRPr="00BF4FE0">
        <w:rPr>
          <w:szCs w:val="24"/>
        </w:rPr>
        <w:t xml:space="preserve"> Калининградской области</w:t>
      </w:r>
      <w:r w:rsidRPr="00BF4FE0">
        <w:rPr>
          <w:szCs w:val="24"/>
        </w:rPr>
        <w:t xml:space="preserve"> в лице главы администрации муниципального образования «Светлогорский городской округ»</w:t>
      </w:r>
      <w:r w:rsidR="00F441E3" w:rsidRPr="00BF4FE0">
        <w:rPr>
          <w:szCs w:val="24"/>
        </w:rPr>
        <w:t xml:space="preserve"> Калининградской области</w:t>
      </w:r>
      <w:r w:rsidRPr="00BF4FE0">
        <w:rPr>
          <w:szCs w:val="24"/>
        </w:rPr>
        <w:t xml:space="preserve"> Бондаренко  Владимира  Владимировича, действующего на основании Устава муниципального образования «Светлогорский  городской округ» Калининградской области и решения ____________Совета депутатов ______________ «Светлогорский городской округ» </w:t>
      </w:r>
      <w:r w:rsidR="00C218C5" w:rsidRPr="00BF4FE0">
        <w:rPr>
          <w:szCs w:val="24"/>
        </w:rPr>
        <w:t>К</w:t>
      </w:r>
      <w:r w:rsidRPr="00BF4FE0">
        <w:rPr>
          <w:szCs w:val="24"/>
        </w:rPr>
        <w:t>алининградской области от _____________ № ____ «__________________________________________________», именуемое в дальнейшем «</w:t>
      </w:r>
      <w:r w:rsidRPr="00BF4FE0">
        <w:rPr>
          <w:b/>
        </w:rPr>
        <w:t>Концедент</w:t>
      </w:r>
      <w:r w:rsidRPr="00BF4FE0">
        <w:rPr>
          <w:szCs w:val="24"/>
        </w:rPr>
        <w:t>»,</w:t>
      </w:r>
      <w:r w:rsidR="00C74E1E" w:rsidRPr="00BF4FE0">
        <w:rPr>
          <w:szCs w:val="24"/>
        </w:rPr>
        <w:t xml:space="preserve"> и</w:t>
      </w:r>
      <w:r w:rsidRPr="00BF4FE0">
        <w:rPr>
          <w:szCs w:val="24"/>
        </w:rPr>
        <w:t xml:space="preserve"> </w:t>
      </w:r>
      <w:r w:rsidR="0041080D" w:rsidRPr="00BF4FE0">
        <w:rPr>
          <w:szCs w:val="24"/>
        </w:rPr>
        <w:t>___________________________________</w:t>
      </w:r>
      <w:r w:rsidRPr="00BF4FE0">
        <w:rPr>
          <w:szCs w:val="24"/>
        </w:rPr>
        <w:t xml:space="preserve"> «</w:t>
      </w:r>
      <w:r w:rsidR="0041080D" w:rsidRPr="00BF4FE0">
        <w:rPr>
          <w:szCs w:val="24"/>
        </w:rPr>
        <w:t>_____________________________</w:t>
      </w:r>
      <w:r w:rsidRPr="00BF4FE0">
        <w:rPr>
          <w:szCs w:val="24"/>
        </w:rPr>
        <w:t xml:space="preserve">», в лице </w:t>
      </w:r>
      <w:r w:rsidR="00C218C5" w:rsidRPr="00BF4FE0">
        <w:rPr>
          <w:szCs w:val="24"/>
        </w:rPr>
        <w:t>_____________________________________________</w:t>
      </w:r>
      <w:r w:rsidRPr="00BF4FE0">
        <w:rPr>
          <w:szCs w:val="24"/>
        </w:rPr>
        <w:t xml:space="preserve">, действующего на основании </w:t>
      </w:r>
      <w:r w:rsidR="00C218C5" w:rsidRPr="00BF4FE0">
        <w:rPr>
          <w:szCs w:val="24"/>
        </w:rPr>
        <w:t>_______________</w:t>
      </w:r>
      <w:r w:rsidRPr="00BF4FE0">
        <w:rPr>
          <w:szCs w:val="24"/>
        </w:rPr>
        <w:t>, именуемое в дальнейшем «</w:t>
      </w:r>
      <w:r w:rsidRPr="00BF4FE0">
        <w:rPr>
          <w:b/>
          <w:szCs w:val="24"/>
        </w:rPr>
        <w:t>Концессионер</w:t>
      </w:r>
      <w:r w:rsidRPr="00BF4FE0">
        <w:rPr>
          <w:szCs w:val="24"/>
        </w:rPr>
        <w:t xml:space="preserve">», </w:t>
      </w:r>
    </w:p>
    <w:p w14:paraId="4C2BFCCC" w14:textId="77777777" w:rsidR="00F92909" w:rsidRDefault="00F92909" w:rsidP="00F92909">
      <w:pPr>
        <w:spacing w:after="200"/>
        <w:jc w:val="both"/>
        <w:rPr>
          <w:szCs w:val="24"/>
        </w:rPr>
      </w:pPr>
      <w:r w:rsidRPr="00BF4FE0">
        <w:rPr>
          <w:szCs w:val="24"/>
        </w:rPr>
        <w:t>далее совместно именуемые «</w:t>
      </w:r>
      <w:r w:rsidRPr="00BF4FE0">
        <w:rPr>
          <w:b/>
          <w:szCs w:val="24"/>
        </w:rPr>
        <w:t>Стороны</w:t>
      </w:r>
      <w:r w:rsidRPr="00BF4FE0">
        <w:rPr>
          <w:szCs w:val="24"/>
        </w:rPr>
        <w:t>», а по отдельности – «</w:t>
      </w:r>
      <w:r w:rsidRPr="00BF4FE0">
        <w:rPr>
          <w:b/>
          <w:szCs w:val="24"/>
        </w:rPr>
        <w:t>Сторона</w:t>
      </w:r>
      <w:r w:rsidRPr="004421EF">
        <w:rPr>
          <w:szCs w:val="24"/>
        </w:rPr>
        <w:t xml:space="preserve">», </w:t>
      </w:r>
    </w:p>
    <w:p w14:paraId="4E8DFD91" w14:textId="77777777" w:rsidR="00F92909" w:rsidRPr="00BF4FE0" w:rsidRDefault="00F92909" w:rsidP="00F92909">
      <w:pPr>
        <w:spacing w:after="200"/>
        <w:jc w:val="both"/>
        <w:rPr>
          <w:szCs w:val="24"/>
        </w:rPr>
      </w:pPr>
      <w:r w:rsidRPr="00AE3F64">
        <w:rPr>
          <w:szCs w:val="24"/>
        </w:rPr>
        <w:t xml:space="preserve">в соответствии с постановлением администрации </w:t>
      </w:r>
      <w:r w:rsidRPr="00BF4FE0">
        <w:rPr>
          <w:szCs w:val="24"/>
        </w:rPr>
        <w:t>муниципального образования «Светлогорский городской округ» Калининградской области от _________ №________ «</w:t>
      </w:r>
      <w:r w:rsidR="00C218C5" w:rsidRPr="00BF4FE0">
        <w:rPr>
          <w:szCs w:val="24"/>
        </w:rPr>
        <w:t>_______________________________________</w:t>
      </w:r>
      <w:r w:rsidRPr="00BF4FE0">
        <w:rPr>
          <w:szCs w:val="24"/>
        </w:rPr>
        <w:t xml:space="preserve">» (далее – решение Концедента) без проведения конкурса (в случаях, предусмотренных статьей 37 </w:t>
      </w:r>
      <w:r w:rsidRPr="00BF4FE0">
        <w:rPr>
          <w:rStyle w:val="af"/>
          <w:szCs w:val="24"/>
        </w:rPr>
        <w:t>ФЗ «О концессионных соглашениях»</w:t>
      </w:r>
      <w:r w:rsidR="00C74E1E" w:rsidRPr="00BF4FE0">
        <w:rPr>
          <w:rStyle w:val="af"/>
          <w:szCs w:val="24"/>
        </w:rPr>
        <w:t>)</w:t>
      </w:r>
      <w:r w:rsidRPr="00BF4FE0">
        <w:rPr>
          <w:szCs w:val="24"/>
        </w:rPr>
        <w:t xml:space="preserve">, </w:t>
      </w:r>
    </w:p>
    <w:p w14:paraId="38458D40" w14:textId="77777777" w:rsidR="00F92909" w:rsidRPr="004421EF" w:rsidRDefault="00F92909" w:rsidP="00F92909">
      <w:pPr>
        <w:spacing w:after="200"/>
        <w:jc w:val="both"/>
        <w:rPr>
          <w:b/>
          <w:szCs w:val="24"/>
        </w:rPr>
      </w:pPr>
      <w:r w:rsidRPr="00BF4FE0">
        <w:rPr>
          <w:b/>
          <w:szCs w:val="24"/>
        </w:rPr>
        <w:t>ПРИНИМАЯ ВО ВНИМАНИЕ, ЧТО</w:t>
      </w:r>
    </w:p>
    <w:p w14:paraId="5F48A777" w14:textId="77777777" w:rsidR="00F92909" w:rsidRPr="00A06C28" w:rsidRDefault="00F92909" w:rsidP="001E23E7">
      <w:pPr>
        <w:pStyle w:val="a5"/>
        <w:numPr>
          <w:ilvl w:val="0"/>
          <w:numId w:val="25"/>
        </w:numPr>
        <w:spacing w:after="200"/>
        <w:contextualSpacing w:val="0"/>
        <w:jc w:val="both"/>
        <w:rPr>
          <w:rStyle w:val="af"/>
          <w:b w:val="0"/>
          <w:bCs w:val="0"/>
        </w:rPr>
      </w:pPr>
      <w:bookmarkStart w:id="0" w:name="_Ref166391208"/>
      <w:bookmarkStart w:id="1" w:name="_Toc356556044"/>
      <w:bookmarkStart w:id="2" w:name="_DV_C20"/>
      <w:r w:rsidRPr="004421EF">
        <w:rPr>
          <w:rStyle w:val="af"/>
          <w:szCs w:val="24"/>
        </w:rPr>
        <w:t xml:space="preserve">в соответствии с частью 4.2 статьи 37 ФЗ «О концессионных соглашениях» </w:t>
      </w:r>
      <w:bookmarkEnd w:id="0"/>
      <w:r w:rsidRPr="004421EF">
        <w:rPr>
          <w:rStyle w:val="af"/>
          <w:szCs w:val="24"/>
        </w:rPr>
        <w:t xml:space="preserve">Концессионером было представлено в </w:t>
      </w:r>
      <w:r w:rsidR="00C218C5">
        <w:t>м</w:t>
      </w:r>
      <w:r>
        <w:t>униципальное образование «Светлогорский городской округ»</w:t>
      </w:r>
      <w:r w:rsidR="007949EB">
        <w:t xml:space="preserve"> Калининградской области</w:t>
      </w:r>
      <w:r>
        <w:t xml:space="preserve"> </w:t>
      </w:r>
      <w:r w:rsidRPr="004421EF">
        <w:rPr>
          <w:rStyle w:val="af"/>
          <w:szCs w:val="24"/>
        </w:rPr>
        <w:t xml:space="preserve">предложение о заключении концессионного соглашения в отношении </w:t>
      </w:r>
      <w:r w:rsidRPr="00A06C28">
        <w:t>объект</w:t>
      </w:r>
      <w:r>
        <w:t xml:space="preserve">а </w:t>
      </w:r>
      <w:r w:rsidR="001120BF">
        <w:rPr>
          <w:szCs w:val="24"/>
        </w:rPr>
        <w:t>«Котельная для обеспечения теплоснабжения «</w:t>
      </w:r>
      <w:r w:rsidR="001120BF" w:rsidRPr="001E23E7">
        <w:rPr>
          <w:szCs w:val="24"/>
        </w:rPr>
        <w:t>Детск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круглогодичн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спортивно-оздоровительн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центр</w:t>
      </w:r>
      <w:r w:rsidR="001120BF">
        <w:rPr>
          <w:szCs w:val="24"/>
        </w:rPr>
        <w:t>а</w:t>
      </w:r>
      <w:r w:rsidR="001120BF" w:rsidRPr="001E23E7">
        <w:rPr>
          <w:szCs w:val="24"/>
        </w:rPr>
        <w:t>, Калининградская область</w:t>
      </w:r>
      <w:r w:rsidR="001120BF">
        <w:rPr>
          <w:szCs w:val="24"/>
        </w:rPr>
        <w:t>»</w:t>
      </w:r>
      <w:r w:rsidR="00C218C5" w:rsidRPr="001E23E7">
        <w:rPr>
          <w:rStyle w:val="af"/>
          <w:szCs w:val="24"/>
        </w:rPr>
        <w:t>,</w:t>
      </w:r>
    </w:p>
    <w:p w14:paraId="014D6A8F" w14:textId="77777777" w:rsidR="00F92909" w:rsidRPr="001E23E7" w:rsidRDefault="00F92909" w:rsidP="003A7431">
      <w:pPr>
        <w:pStyle w:val="a5"/>
        <w:numPr>
          <w:ilvl w:val="0"/>
          <w:numId w:val="25"/>
        </w:numPr>
        <w:spacing w:after="200"/>
        <w:ind w:left="567"/>
        <w:contextualSpacing w:val="0"/>
        <w:jc w:val="both"/>
        <w:rPr>
          <w:rStyle w:val="af"/>
          <w:b w:val="0"/>
          <w:szCs w:val="24"/>
        </w:rPr>
      </w:pPr>
      <w:r w:rsidRPr="004421EF">
        <w:rPr>
          <w:rStyle w:val="af"/>
          <w:szCs w:val="24"/>
        </w:rPr>
        <w:t>в течение предусмотренного ФЗ «О концессионных соглашениях» срока не поступило заявок о готовности к участию в конкурсе на заключение концессионного соглашения</w:t>
      </w:r>
      <w:r>
        <w:rPr>
          <w:rStyle w:val="af"/>
          <w:szCs w:val="24"/>
        </w:rPr>
        <w:t xml:space="preserve"> от иных лиц, </w:t>
      </w:r>
      <w:r w:rsidRPr="00A06C28">
        <w:rPr>
          <w:rStyle w:val="af"/>
          <w:szCs w:val="24"/>
        </w:rPr>
        <w:t xml:space="preserve">отвечающих требованиям, предусмотренным частью 4.11 статьи 37 </w:t>
      </w:r>
      <w:bookmarkEnd w:id="1"/>
      <w:bookmarkEnd w:id="2"/>
      <w:r w:rsidRPr="004421EF">
        <w:rPr>
          <w:rStyle w:val="af"/>
          <w:szCs w:val="24"/>
        </w:rPr>
        <w:t>ФЗ «О концессионных соглашениях»</w:t>
      </w:r>
      <w:r w:rsidR="00F834F7">
        <w:rPr>
          <w:rStyle w:val="af"/>
          <w:szCs w:val="24"/>
        </w:rPr>
        <w:t>,</w:t>
      </w:r>
    </w:p>
    <w:p w14:paraId="11FD99C3" w14:textId="77777777" w:rsidR="00305F6F" w:rsidRPr="001E23E7" w:rsidRDefault="00305F6F" w:rsidP="00305F6F">
      <w:pPr>
        <w:pStyle w:val="a5"/>
        <w:numPr>
          <w:ilvl w:val="0"/>
          <w:numId w:val="25"/>
        </w:numPr>
        <w:spacing w:after="200"/>
        <w:ind w:left="567"/>
        <w:contextualSpacing w:val="0"/>
        <w:jc w:val="both"/>
        <w:rPr>
          <w:rStyle w:val="af"/>
          <w:b w:val="0"/>
          <w:szCs w:val="24"/>
        </w:rPr>
      </w:pPr>
      <w:r>
        <w:rPr>
          <w:rStyle w:val="af"/>
          <w:szCs w:val="24"/>
        </w:rPr>
        <w:t>поставка тепловой энергии (теплоносителя) будет реализована Концессионером</w:t>
      </w:r>
      <w:r>
        <w:rPr>
          <w:rStyle w:val="af"/>
          <w:szCs w:val="24"/>
        </w:rPr>
        <w:br/>
        <w:t>в соответствии с пунктом 3 части 2.1 статьи 8 ФЗ «О теплоснабжении»,</w:t>
      </w:r>
    </w:p>
    <w:p w14:paraId="49008EF4" w14:textId="77777777" w:rsidR="00305F6F" w:rsidRPr="00417E77" w:rsidRDefault="00305F6F" w:rsidP="001E23E7">
      <w:pPr>
        <w:spacing w:after="200"/>
        <w:jc w:val="both"/>
        <w:rPr>
          <w:szCs w:val="24"/>
        </w:rPr>
      </w:pPr>
      <w:r w:rsidRPr="00305F6F">
        <w:rPr>
          <w:szCs w:val="24"/>
        </w:rPr>
        <w:t>заключили настоящее концессионное соглашение (далее – «Концессионное соглашение») о нижеследующем:</w:t>
      </w:r>
    </w:p>
    <w:p w14:paraId="35790610" w14:textId="77777777" w:rsidR="00F92909" w:rsidRPr="004421EF" w:rsidRDefault="00F92909" w:rsidP="00F92909">
      <w:pPr>
        <w:pStyle w:val="10"/>
        <w:ind w:left="851" w:hanging="851"/>
      </w:pPr>
      <w:bookmarkStart w:id="3" w:name="_Toc466995870"/>
      <w:bookmarkStart w:id="4" w:name="_Toc468217628"/>
      <w:bookmarkStart w:id="5" w:name="_Toc468892596"/>
      <w:bookmarkStart w:id="6" w:name="_Toc473692331"/>
      <w:bookmarkStart w:id="7" w:name="_Toc476857512"/>
      <w:bookmarkStart w:id="8" w:name="_Toc350977246"/>
      <w:bookmarkStart w:id="9" w:name="_Toc481181817"/>
      <w:bookmarkStart w:id="10" w:name="_Toc477970477"/>
      <w:bookmarkStart w:id="11" w:name="_Toc484822099"/>
      <w:bookmarkStart w:id="12" w:name="_Toc38226993"/>
      <w:r w:rsidRPr="004421EF">
        <w:t>ТЕРМИНЫ И ОПРЕДЕЛЕНИЯ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7EEA66AE" w14:textId="77777777" w:rsidR="00F92909" w:rsidRPr="004421EF" w:rsidRDefault="00F92909" w:rsidP="00F92909">
      <w:pPr>
        <w:pStyle w:val="11"/>
        <w:ind w:left="851" w:hanging="851"/>
        <w:outlineLvl w:val="1"/>
      </w:pPr>
      <w:r w:rsidRPr="004421EF">
        <w:t xml:space="preserve">Если иное прямо не предусмотрено в Концессионном соглашении, используемые в Концессионном соглашении слова и словосочетания, начинающиеся с заглавной буквы, имеют значения, определенные в Приложении </w:t>
      </w:r>
      <w:r>
        <w:t xml:space="preserve">№ </w:t>
      </w:r>
      <w:hyperlink w:anchor="Приложение_1" w:history="1">
        <w:r w:rsidRPr="00630A81">
          <w:rPr>
            <w:rStyle w:val="aff4"/>
          </w:rPr>
          <w:t>1</w:t>
        </w:r>
      </w:hyperlink>
      <w:r w:rsidRPr="004421EF">
        <w:t>.</w:t>
      </w:r>
    </w:p>
    <w:p w14:paraId="01721D5F" w14:textId="77777777" w:rsidR="00F92909" w:rsidRDefault="00F92909" w:rsidP="00F92909">
      <w:pPr>
        <w:pStyle w:val="11"/>
        <w:ind w:left="851" w:hanging="851"/>
        <w:outlineLvl w:val="1"/>
      </w:pPr>
      <w:r w:rsidRPr="004421EF">
        <w:t xml:space="preserve">Термины, используемые в Концессионном соглашении и не определенные в Приложении </w:t>
      </w:r>
      <w:r>
        <w:t xml:space="preserve">№ </w:t>
      </w:r>
      <w:hyperlink w:anchor="Приложение_1" w:history="1">
        <w:r w:rsidRPr="00630A81">
          <w:rPr>
            <w:rStyle w:val="aff4"/>
          </w:rPr>
          <w:t>1</w:t>
        </w:r>
      </w:hyperlink>
      <w:r w:rsidRPr="004421EF">
        <w:t xml:space="preserve">, применяются в значении, определенном </w:t>
      </w:r>
      <w:r>
        <w:t>Законодательством</w:t>
      </w:r>
      <w:r w:rsidRPr="004421EF">
        <w:t>.</w:t>
      </w:r>
    </w:p>
    <w:p w14:paraId="11DD783E" w14:textId="77777777" w:rsidR="003A77BE" w:rsidRPr="004421EF" w:rsidRDefault="003A77BE" w:rsidP="00F92909">
      <w:pPr>
        <w:pStyle w:val="11"/>
        <w:ind w:left="851" w:hanging="851"/>
        <w:outlineLvl w:val="1"/>
      </w:pPr>
      <w:r>
        <w:t>Ссылка на статью, пункт или абзац без у</w:t>
      </w:r>
      <w:r w:rsidR="00747FD4">
        <w:t>казания наименования приложения</w:t>
      </w:r>
      <w:r>
        <w:t xml:space="preserve"> является ссылкой на соответствующие статью, пункт или абзац Концессионного соглашения.</w:t>
      </w:r>
    </w:p>
    <w:p w14:paraId="785A94E0" w14:textId="77777777" w:rsidR="00F92909" w:rsidRPr="004421EF" w:rsidRDefault="00F92909" w:rsidP="00F92909">
      <w:pPr>
        <w:pStyle w:val="10"/>
        <w:ind w:left="851" w:hanging="851"/>
      </w:pPr>
      <w:bookmarkStart w:id="13" w:name="_Toc467756918"/>
      <w:bookmarkStart w:id="14" w:name="_Toc467756919"/>
      <w:bookmarkStart w:id="15" w:name="_Toc468217629"/>
      <w:bookmarkStart w:id="16" w:name="_Toc468892597"/>
      <w:bookmarkStart w:id="17" w:name="_Toc473692332"/>
      <w:bookmarkStart w:id="18" w:name="_Toc476857513"/>
      <w:bookmarkStart w:id="19" w:name="_Toc350977247"/>
      <w:bookmarkStart w:id="20" w:name="_Toc481181818"/>
      <w:bookmarkStart w:id="21" w:name="_Toc477970478"/>
      <w:bookmarkStart w:id="22" w:name="_Toc484822100"/>
      <w:bookmarkStart w:id="23" w:name="_Toc38226994"/>
      <w:bookmarkEnd w:id="13"/>
      <w:bookmarkEnd w:id="14"/>
      <w:r w:rsidRPr="004421EF">
        <w:t>ПРЕДМЕТ СОГЛАШЕНИЯ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460E3D1D" w14:textId="77777777" w:rsidR="00F92909" w:rsidRPr="004421EF" w:rsidRDefault="00F92909" w:rsidP="00F92909">
      <w:pPr>
        <w:pStyle w:val="11"/>
        <w:ind w:left="851" w:hanging="851"/>
        <w:outlineLvl w:val="1"/>
      </w:pPr>
      <w:bookmarkStart w:id="24" w:name="_Ref445634563"/>
      <w:r w:rsidRPr="004421EF">
        <w:t>Концессионер обязуется за свой счет и (или) за счет привлеченных средств в порядке, в сроки и на условиях, предусмотренных Концессионным соглашением:</w:t>
      </w:r>
      <w:bookmarkEnd w:id="24"/>
    </w:p>
    <w:p w14:paraId="2B4B5AC7" w14:textId="77777777" w:rsidR="00F92909" w:rsidRPr="000C2209" w:rsidRDefault="00F92909" w:rsidP="00F92909">
      <w:pPr>
        <w:pStyle w:val="a3"/>
        <w:ind w:left="1356" w:hanging="505"/>
        <w:outlineLvl w:val="2"/>
      </w:pPr>
      <w:bookmarkStart w:id="25" w:name="_Ref468444201"/>
      <w:r w:rsidRPr="00D82068">
        <w:t xml:space="preserve">осуществить </w:t>
      </w:r>
      <w:r w:rsidR="00C74E1E">
        <w:t>Работы</w:t>
      </w:r>
      <w:r w:rsidR="00C74E1E" w:rsidRPr="00D82068">
        <w:t xml:space="preserve"> </w:t>
      </w:r>
      <w:r w:rsidRPr="00D82068">
        <w:t xml:space="preserve">по </w:t>
      </w:r>
      <w:r>
        <w:t>С</w:t>
      </w:r>
      <w:r w:rsidRPr="00D82068">
        <w:t>озданию Объекта соглашения, право собственности на который будет принадлежать Концеденту, в соответствии с Заданием и основными мероприятиями</w:t>
      </w:r>
      <w:r w:rsidRPr="004421EF">
        <w:t>, а также</w:t>
      </w:r>
      <w:bookmarkEnd w:id="25"/>
    </w:p>
    <w:p w14:paraId="04E64496" w14:textId="77777777" w:rsidR="00F92909" w:rsidRDefault="00F92909" w:rsidP="00F92909">
      <w:pPr>
        <w:pStyle w:val="a3"/>
        <w:ind w:left="1356" w:hanging="505"/>
        <w:outlineLvl w:val="2"/>
      </w:pPr>
      <w:bookmarkStart w:id="26" w:name="_Ref467662237"/>
      <w:r w:rsidRPr="004421EF">
        <w:t>осуществлять с использованием (</w:t>
      </w:r>
      <w:r>
        <w:t>Э</w:t>
      </w:r>
      <w:r w:rsidRPr="004421EF">
        <w:t xml:space="preserve">ксплуатацией) Объекта соглашения деятельность по производству, передаче, распределению тепловой энергии </w:t>
      </w:r>
      <w:r w:rsidR="002B3A05">
        <w:t xml:space="preserve">для </w:t>
      </w:r>
      <w:r w:rsidR="002B3A05" w:rsidRPr="00A06C28">
        <w:t>объект</w:t>
      </w:r>
      <w:r w:rsidR="002B3A05">
        <w:t>а «</w:t>
      </w:r>
      <w:r w:rsidR="002B3A05" w:rsidRPr="001E23E7">
        <w:t>Детский круглогодичный спортивно-оздоровительный центр, Калининградская область</w:t>
      </w:r>
      <w:r w:rsidR="002B3A05">
        <w:t>»</w:t>
      </w:r>
      <w:r w:rsidRPr="004421EF">
        <w:t>.</w:t>
      </w:r>
      <w:bookmarkEnd w:id="26"/>
    </w:p>
    <w:p w14:paraId="10E1DC20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обязуется предоставить Концессионеру на срок и в порядке, установленном Концессионным соглашением, права владения и пользования Объектом соглашения</w:t>
      </w:r>
      <w:r>
        <w:t xml:space="preserve"> </w:t>
      </w:r>
      <w:r w:rsidRPr="004421EF">
        <w:t>для осуществления Концессионером Эксплуатации.</w:t>
      </w:r>
    </w:p>
    <w:p w14:paraId="43C682DA" w14:textId="77777777" w:rsidR="00F92909" w:rsidRPr="004421EF" w:rsidRDefault="00F92909" w:rsidP="00F92909">
      <w:pPr>
        <w:pStyle w:val="10"/>
        <w:ind w:left="851" w:hanging="851"/>
      </w:pPr>
      <w:bookmarkStart w:id="27" w:name="_Toc468217630"/>
      <w:bookmarkStart w:id="28" w:name="_Toc468892598"/>
      <w:bookmarkStart w:id="29" w:name="_Toc473692333"/>
      <w:bookmarkStart w:id="30" w:name="_Toc476857514"/>
      <w:bookmarkStart w:id="31" w:name="_Toc350977248"/>
      <w:bookmarkStart w:id="32" w:name="_Toc481181819"/>
      <w:bookmarkStart w:id="33" w:name="_Toc477970479"/>
      <w:bookmarkStart w:id="34" w:name="_Toc38226995"/>
      <w:bookmarkStart w:id="35" w:name="_Toc484822101"/>
      <w:r w:rsidRPr="004421EF">
        <w:t>ОБЪЕКТ СОГЛАШЕНИЯ</w:t>
      </w:r>
      <w:bookmarkEnd w:id="27"/>
      <w:bookmarkEnd w:id="28"/>
      <w:bookmarkEnd w:id="29"/>
      <w:bookmarkEnd w:id="30"/>
      <w:bookmarkEnd w:id="31"/>
      <w:bookmarkEnd w:id="32"/>
      <w:bookmarkEnd w:id="33"/>
      <w:r>
        <w:t xml:space="preserve"> </w:t>
      </w:r>
      <w:bookmarkEnd w:id="34"/>
      <w:bookmarkEnd w:id="35"/>
    </w:p>
    <w:p w14:paraId="3196CD1F" w14:textId="77777777" w:rsidR="00F92909" w:rsidRPr="00872F0E" w:rsidRDefault="00F92909" w:rsidP="00F92909">
      <w:pPr>
        <w:outlineLvl w:val="1"/>
        <w:rPr>
          <w:b/>
          <w:szCs w:val="24"/>
        </w:rPr>
      </w:pPr>
      <w:r>
        <w:rPr>
          <w:b/>
          <w:szCs w:val="24"/>
        </w:rPr>
        <w:t>Общие положения</w:t>
      </w:r>
    </w:p>
    <w:p w14:paraId="0147F5A2" w14:textId="77777777" w:rsidR="00F92909" w:rsidRPr="000E090F" w:rsidRDefault="00F92909" w:rsidP="00F92909">
      <w:pPr>
        <w:pStyle w:val="11"/>
        <w:spacing w:before="0"/>
        <w:ind w:left="851" w:hanging="851"/>
        <w:outlineLvl w:val="1"/>
      </w:pPr>
      <w:bookmarkStart w:id="36" w:name="_Ref446426941"/>
      <w:r w:rsidRPr="004421EF">
        <w:t>За исключением случаев, прямо предусмотренных Концессионным соглашением, Концессионер несет риск случайной гибели или случайного повреждения Объекта соглашения в течение всего Срока</w:t>
      </w:r>
      <w:bookmarkEnd w:id="36"/>
      <w:r w:rsidRPr="004421EF">
        <w:t xml:space="preserve"> действия концессионного соглашения</w:t>
      </w:r>
      <w:r w:rsidR="00611252">
        <w:t>,</w:t>
      </w:r>
      <w:r>
        <w:t xml:space="preserve"> </w:t>
      </w:r>
      <w:r w:rsidR="00250FFC">
        <w:t>до момента подписания Сторонами Акта</w:t>
      </w:r>
      <w:r w:rsidR="00250FFC" w:rsidRPr="001E4BE5">
        <w:t xml:space="preserve"> передачи (возврата)</w:t>
      </w:r>
      <w:r w:rsidRPr="000E090F">
        <w:t>.</w:t>
      </w:r>
    </w:p>
    <w:p w14:paraId="40A6F363" w14:textId="77777777" w:rsidR="00F92909" w:rsidRDefault="00F92909" w:rsidP="001E23E7">
      <w:pPr>
        <w:pStyle w:val="11"/>
        <w:spacing w:before="0"/>
        <w:ind w:left="851" w:hanging="851"/>
        <w:outlineLvl w:val="1"/>
      </w:pPr>
      <w:r w:rsidRPr="000E090F">
        <w:t xml:space="preserve">Движимое имущество, приобретенное Концессионером в рамках </w:t>
      </w:r>
      <w:r w:rsidR="00611252" w:rsidRPr="000E090F">
        <w:t>Концессионного</w:t>
      </w:r>
      <w:r w:rsidRPr="000E090F">
        <w:t xml:space="preserve"> соглашения исключительно для целей Эксплуатации, является собственностью Концессионера за исключением движимого имущества, </w:t>
      </w:r>
      <w:r>
        <w:t xml:space="preserve">указанного в абзаце 2 настоящего пункта. </w:t>
      </w:r>
    </w:p>
    <w:p w14:paraId="5FD3E4E5" w14:textId="77777777" w:rsidR="00F92909" w:rsidRPr="001C12EC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9"/>
      </w:pPr>
      <w:r w:rsidRPr="000E090F">
        <w:t xml:space="preserve">Движимое имущество, приобретенное Концессионером в рамках </w:t>
      </w:r>
      <w:r w:rsidR="00611252" w:rsidRPr="000E090F">
        <w:t>Концессионного</w:t>
      </w:r>
      <w:r w:rsidRPr="000E090F">
        <w:t xml:space="preserve"> соглашения</w:t>
      </w:r>
      <w:r w:rsidR="008F4F07">
        <w:t>,</w:t>
      </w:r>
      <w:r w:rsidRPr="000E090F">
        <w:t xml:space="preserve"> передается в собственность Концедента по окончании Срока действия концессионного соглашения</w:t>
      </w:r>
      <w:r>
        <w:t xml:space="preserve"> в случае, если </w:t>
      </w:r>
      <w:r w:rsidRPr="001C12EC">
        <w:t>расходы на приобретение такого имущества подлежат компенсации</w:t>
      </w:r>
      <w:r>
        <w:t>/возмещению</w:t>
      </w:r>
      <w:r w:rsidRPr="001C12EC">
        <w:t xml:space="preserve"> Концедентом в соответствие с условиями Концессионного соглашения или Законодательства</w:t>
      </w:r>
      <w:r w:rsidR="008F4F07">
        <w:t>.</w:t>
      </w:r>
    </w:p>
    <w:p w14:paraId="5F0118E1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382494">
        <w:t xml:space="preserve">Обязательства </w:t>
      </w:r>
      <w:r w:rsidRPr="00C7131B">
        <w:t>Концессионера по Созданию</w:t>
      </w:r>
      <w:r>
        <w:t xml:space="preserve"> Объекта Соглашения указаны в Задании</w:t>
      </w:r>
      <w:r w:rsidRPr="00D82068">
        <w:t xml:space="preserve"> и о</w:t>
      </w:r>
      <w:r>
        <w:t>сновных мероприятиях.</w:t>
      </w:r>
    </w:p>
    <w:p w14:paraId="48245AF6" w14:textId="77777777" w:rsidR="00F92909" w:rsidRPr="00872F0E" w:rsidRDefault="00F92909" w:rsidP="00064E6F">
      <w:pPr>
        <w:pStyle w:val="11"/>
        <w:numPr>
          <w:ilvl w:val="0"/>
          <w:numId w:val="0"/>
        </w:numPr>
        <w:spacing w:before="0"/>
        <w:ind w:left="574" w:hanging="432"/>
        <w:outlineLvl w:val="9"/>
        <w:rPr>
          <w:b/>
        </w:rPr>
      </w:pPr>
      <w:r w:rsidRPr="00872F0E">
        <w:rPr>
          <w:b/>
        </w:rPr>
        <w:t>Объект соглашения</w:t>
      </w:r>
    </w:p>
    <w:p w14:paraId="35C2666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Объектом соглашения в смысле пункта 11 части 1 статьи 4 ФЗ «О концессионных соглашениях» является объект теплоснабжения, описание и технико-экономические показатели котор</w:t>
      </w:r>
      <w:r w:rsidR="008F4F07">
        <w:t>ого</w:t>
      </w:r>
      <w:r w:rsidRPr="004421EF">
        <w:t xml:space="preserve"> приведены в Приложении </w:t>
      </w:r>
      <w:r>
        <w:t xml:space="preserve">№ </w:t>
      </w:r>
      <w:hyperlink w:anchor="Приложение_2" w:history="1">
        <w:r w:rsidRPr="000E090F">
          <w:rPr>
            <w:rStyle w:val="aff4"/>
          </w:rPr>
          <w:t>2</w:t>
        </w:r>
      </w:hyperlink>
      <w:r w:rsidRPr="004421EF">
        <w:t>.</w:t>
      </w:r>
    </w:p>
    <w:p w14:paraId="7DE08CB5" w14:textId="77777777" w:rsidR="00F92909" w:rsidRPr="004421EF" w:rsidRDefault="00F92909" w:rsidP="00F92909">
      <w:pPr>
        <w:pStyle w:val="11"/>
        <w:ind w:left="851" w:hanging="851"/>
        <w:outlineLvl w:val="1"/>
      </w:pPr>
      <w:r w:rsidRPr="004421EF">
        <w:t>Объект соглашения должен использоваться Концессионером в целях осуществления Эксплуатации.</w:t>
      </w:r>
    </w:p>
    <w:p w14:paraId="2A82FA8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Продукция и доходы, полученные Концессионером в результате Эксплуатации, включая плату за подключение (технологическое присоединение), вносимую Потребител</w:t>
      </w:r>
      <w:r w:rsidR="00250FFC">
        <w:t>е</w:t>
      </w:r>
      <w:r w:rsidRPr="004421EF">
        <w:t>м, и плату за прочие виды работ и (или) услуг, выполняемые Концессионером, а также любые иные виды платежей от Потребител</w:t>
      </w:r>
      <w:r w:rsidR="00250FFC">
        <w:t>я</w:t>
      </w:r>
      <w:r w:rsidRPr="004421EF">
        <w:t xml:space="preserve"> (в том числе пени, штрафы, компенсации судебных расходов, компенсации причиненного вреда или убытков, страховые возмещения и т.п.) являются собственностью Концессионера.</w:t>
      </w:r>
    </w:p>
    <w:p w14:paraId="7DD21A21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37" w:name="_Ref470606851"/>
      <w:r w:rsidRPr="002D1F48">
        <w:t xml:space="preserve">Недвижимое имущество, которое создано Концессионером </w:t>
      </w:r>
      <w:r w:rsidR="007D7129">
        <w:t xml:space="preserve">на Земельном участке </w:t>
      </w:r>
      <w:r w:rsidRPr="002D1F48">
        <w:t xml:space="preserve">при осуществлении </w:t>
      </w:r>
      <w:r w:rsidR="007D7129">
        <w:t xml:space="preserve">деятельности по </w:t>
      </w:r>
      <w:r w:rsidRPr="002D1F48">
        <w:t>Концессионно</w:t>
      </w:r>
      <w:r w:rsidR="007D7129">
        <w:t>му</w:t>
      </w:r>
      <w:r w:rsidRPr="002D1F48">
        <w:t xml:space="preserve"> </w:t>
      </w:r>
      <w:r w:rsidR="007D7129">
        <w:t>соглашению</w:t>
      </w:r>
      <w:r>
        <w:t xml:space="preserve"> </w:t>
      </w:r>
      <w:r w:rsidR="007D7129">
        <w:t xml:space="preserve">и </w:t>
      </w:r>
      <w:r>
        <w:t>не относится к Объекту с</w:t>
      </w:r>
      <w:r w:rsidRPr="002D1F48">
        <w:t>оглашения, является собственностью Концедента</w:t>
      </w:r>
      <w:r w:rsidR="00954E3A">
        <w:t>.</w:t>
      </w:r>
    </w:p>
    <w:p w14:paraId="00416552" w14:textId="77777777" w:rsidR="00F92909" w:rsidRPr="004421EF" w:rsidRDefault="00F92909" w:rsidP="00F92909">
      <w:pPr>
        <w:pStyle w:val="10"/>
        <w:ind w:left="851" w:hanging="851"/>
      </w:pPr>
      <w:bookmarkStart w:id="38" w:name="_Toc468217631"/>
      <w:bookmarkStart w:id="39" w:name="_Toc468892599"/>
      <w:bookmarkStart w:id="40" w:name="_Toc473692334"/>
      <w:bookmarkStart w:id="41" w:name="_Toc476857515"/>
      <w:bookmarkStart w:id="42" w:name="_Toc350977249"/>
      <w:bookmarkStart w:id="43" w:name="_Toc481181820"/>
      <w:bookmarkStart w:id="44" w:name="_Toc477970480"/>
      <w:bookmarkStart w:id="45" w:name="_Toc484822102"/>
      <w:bookmarkStart w:id="46" w:name="_Toc38226996"/>
      <w:bookmarkEnd w:id="37"/>
      <w:r w:rsidRPr="004421EF">
        <w:t xml:space="preserve">ОБЯЗАННОСТИ </w:t>
      </w:r>
      <w:bookmarkEnd w:id="38"/>
      <w:bookmarkEnd w:id="39"/>
      <w:r w:rsidRPr="004421EF">
        <w:t>КОНЦЕССИОНЕРА И КОНЦЕДЕНТА</w:t>
      </w:r>
      <w:bookmarkEnd w:id="40"/>
      <w:bookmarkEnd w:id="41"/>
      <w:bookmarkEnd w:id="42"/>
      <w:bookmarkEnd w:id="43"/>
      <w:bookmarkEnd w:id="44"/>
      <w:bookmarkEnd w:id="45"/>
      <w:bookmarkEnd w:id="46"/>
    </w:p>
    <w:p w14:paraId="67D89BA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47" w:name="_Ref468204652"/>
      <w:r w:rsidRPr="004421EF">
        <w:t>Концессионер обязан:</w:t>
      </w:r>
      <w:bookmarkEnd w:id="47"/>
    </w:p>
    <w:p w14:paraId="7BD95872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>заключить Договор аренды земельн</w:t>
      </w:r>
      <w:r w:rsidR="007D7129">
        <w:t>ого</w:t>
      </w:r>
      <w:r w:rsidRPr="004421EF">
        <w:t xml:space="preserve"> участк</w:t>
      </w:r>
      <w:r w:rsidR="007D7129">
        <w:t>а</w:t>
      </w:r>
      <w:r w:rsidRPr="004421EF">
        <w:t xml:space="preserve"> в порядке и сроки, предусмотренные Концессионным соглашением;</w:t>
      </w:r>
    </w:p>
    <w:p w14:paraId="5C230DC4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bookmarkStart w:id="48" w:name="_Ref468204484"/>
      <w:r w:rsidRPr="004421EF">
        <w:t>осуществить Создание Объекта соглашения</w:t>
      </w:r>
      <w:r>
        <w:t xml:space="preserve"> </w:t>
      </w:r>
      <w:r w:rsidRPr="004421EF">
        <w:t>в соответствии с установленным Концессионным соглашением Заданием и основны</w:t>
      </w:r>
      <w:r>
        <w:t>ми мероприятиями,</w:t>
      </w:r>
      <w:r w:rsidRPr="004421EF">
        <w:t xml:space="preserve"> совершив для этого все необходимые действия, в том числе:</w:t>
      </w:r>
      <w:bookmarkEnd w:id="48"/>
    </w:p>
    <w:p w14:paraId="47D3F7E3" w14:textId="77777777" w:rsidR="00F92909" w:rsidRPr="004421EF" w:rsidRDefault="00F92909" w:rsidP="00F92909">
      <w:pPr>
        <w:pStyle w:val="i"/>
        <w:spacing w:before="0"/>
        <w:ind w:left="2064" w:hanging="646"/>
        <w:outlineLvl w:val="3"/>
      </w:pPr>
      <w:bookmarkStart w:id="49" w:name="_Ref466758444"/>
      <w:r w:rsidRPr="004421EF">
        <w:t xml:space="preserve">получить все Разрешения, необходимые для Создания </w:t>
      </w:r>
      <w:r w:rsidRPr="007B29F1">
        <w:t>Объекта</w:t>
      </w:r>
      <w:r w:rsidRPr="004421EF">
        <w:t xml:space="preserve"> соглашения;</w:t>
      </w:r>
      <w:bookmarkEnd w:id="49"/>
    </w:p>
    <w:p w14:paraId="29D99795" w14:textId="77777777" w:rsidR="00F92909" w:rsidRPr="004421EF" w:rsidRDefault="00F92909" w:rsidP="00F92909">
      <w:pPr>
        <w:pStyle w:val="i"/>
        <w:spacing w:before="0"/>
        <w:ind w:left="2064" w:hanging="646"/>
        <w:outlineLvl w:val="3"/>
      </w:pPr>
      <w:r w:rsidRPr="004421EF">
        <w:t xml:space="preserve">обеспечить осуществление инженерных изысканий и осуществить </w:t>
      </w:r>
      <w:r>
        <w:t>подготовку Проектной документации</w:t>
      </w:r>
      <w:r w:rsidRPr="004421EF">
        <w:t>, получить Заключение экспертизы;</w:t>
      </w:r>
    </w:p>
    <w:p w14:paraId="1B98F9FC" w14:textId="77777777" w:rsidR="00F92909" w:rsidRPr="004421EF" w:rsidRDefault="00F92909" w:rsidP="00F92909">
      <w:pPr>
        <w:pStyle w:val="i"/>
        <w:spacing w:before="0"/>
        <w:ind w:left="2064" w:hanging="646"/>
        <w:outlineLvl w:val="3"/>
      </w:pPr>
      <w:r w:rsidRPr="004421EF">
        <w:t>осуществить Подготовку территории;</w:t>
      </w:r>
    </w:p>
    <w:p w14:paraId="56BAFDA1" w14:textId="77777777" w:rsidR="00F92909" w:rsidRPr="004421EF" w:rsidRDefault="00F92909" w:rsidP="00F92909">
      <w:pPr>
        <w:pStyle w:val="i"/>
        <w:spacing w:before="0"/>
        <w:ind w:left="2064" w:hanging="646"/>
        <w:outlineLvl w:val="3"/>
      </w:pPr>
      <w:r w:rsidRPr="004421EF">
        <w:t>осуществить Создание Объекта соглашения</w:t>
      </w:r>
      <w:r>
        <w:t xml:space="preserve"> </w:t>
      </w:r>
      <w:r w:rsidRPr="004421EF">
        <w:t>в соответствии с Проектной документацией за счет собственных и (или) привлеченных Концессионером средств;</w:t>
      </w:r>
    </w:p>
    <w:p w14:paraId="5EA0F575" w14:textId="77777777" w:rsidR="00F92909" w:rsidRPr="004421EF" w:rsidRDefault="00F92909" w:rsidP="00F92909">
      <w:pPr>
        <w:pStyle w:val="i"/>
        <w:spacing w:before="0"/>
        <w:ind w:left="2064" w:hanging="646"/>
        <w:outlineLvl w:val="3"/>
      </w:pPr>
      <w:r w:rsidRPr="004421EF">
        <w:t>получить Разрешение на ввод в эксплуатацию</w:t>
      </w:r>
      <w:r>
        <w:t xml:space="preserve">, </w:t>
      </w:r>
      <w:r w:rsidRPr="00074D14">
        <w:t xml:space="preserve">если в соответствии с Законодательством в сфере </w:t>
      </w:r>
      <w:r w:rsidRPr="00816B22">
        <w:t>градостроительной деятельности получение такого документа является обязательным</w:t>
      </w:r>
      <w:r w:rsidRPr="00074D14">
        <w:t xml:space="preserve"> и ввести в эксплуатацию</w:t>
      </w:r>
      <w:r w:rsidRPr="004421EF">
        <w:t xml:space="preserve"> созданны</w:t>
      </w:r>
      <w:r w:rsidR="007D7129">
        <w:t>й</w:t>
      </w:r>
      <w:r w:rsidRPr="004421EF">
        <w:t xml:space="preserve"> объект недвижимого имущества, входящи</w:t>
      </w:r>
      <w:r w:rsidR="007D7129">
        <w:t>й</w:t>
      </w:r>
      <w:r w:rsidRPr="004421EF">
        <w:t xml:space="preserve"> в состав Объекта соглашения; </w:t>
      </w:r>
    </w:p>
    <w:p w14:paraId="5FF57FE4" w14:textId="77777777" w:rsidR="00F92909" w:rsidRDefault="00F92909" w:rsidP="00F92909">
      <w:pPr>
        <w:pStyle w:val="i"/>
        <w:spacing w:before="0"/>
        <w:ind w:left="2064" w:hanging="646"/>
        <w:outlineLvl w:val="3"/>
      </w:pPr>
      <w:bookmarkStart w:id="50" w:name="_Ref466758527"/>
      <w:r w:rsidRPr="004421EF">
        <w:t>осуществить все действия, необходимые для Государственной регистрации права собственности Концедента и права владения и пользования Концессионера в отношении объект</w:t>
      </w:r>
      <w:r w:rsidR="00320CE1">
        <w:t>а</w:t>
      </w:r>
      <w:r w:rsidRPr="004421EF">
        <w:t xml:space="preserve"> недвижимого имущества, входящ</w:t>
      </w:r>
      <w:r w:rsidR="00320CE1">
        <w:t>его</w:t>
      </w:r>
      <w:r w:rsidRPr="004421EF">
        <w:t xml:space="preserve"> в состав Объекта соглашения;</w:t>
      </w:r>
      <w:bookmarkEnd w:id="50"/>
    </w:p>
    <w:p w14:paraId="6838275E" w14:textId="77777777" w:rsidR="00320CE1" w:rsidRDefault="0088342E" w:rsidP="00F92909">
      <w:pPr>
        <w:pStyle w:val="i"/>
        <w:spacing w:before="0"/>
        <w:ind w:left="2064" w:hanging="646"/>
        <w:outlineLvl w:val="3"/>
      </w:pPr>
      <w:r>
        <w:t xml:space="preserve">обеспечить требуемое </w:t>
      </w:r>
      <w:r w:rsidRPr="00986A22">
        <w:t>подключени</w:t>
      </w:r>
      <w:r>
        <w:t>е</w:t>
      </w:r>
      <w:r w:rsidRPr="00986A22">
        <w:t xml:space="preserve"> (</w:t>
      </w:r>
      <w:r>
        <w:t>технологическое присоединение) О</w:t>
      </w:r>
      <w:r w:rsidRPr="00986A22">
        <w:t>бъект</w:t>
      </w:r>
      <w:r w:rsidR="00320CE1">
        <w:t>а</w:t>
      </w:r>
      <w:r w:rsidRPr="00986A22">
        <w:t xml:space="preserve"> </w:t>
      </w:r>
      <w:r>
        <w:t>с</w:t>
      </w:r>
      <w:r w:rsidRPr="00986A22">
        <w:t>оглашения</w:t>
      </w:r>
      <w:r>
        <w:t xml:space="preserve"> </w:t>
      </w:r>
      <w:r w:rsidRPr="00986A22">
        <w:t xml:space="preserve">к сетям электроснабжения, газоснабжения, водоснабжения и водоотведения, сетям связи и иным необходимым коммуникациям до границ </w:t>
      </w:r>
      <w:r>
        <w:t>З</w:t>
      </w:r>
      <w:r w:rsidRPr="00986A22">
        <w:t>емельн</w:t>
      </w:r>
      <w:r w:rsidR="00556D55">
        <w:t>ого</w:t>
      </w:r>
      <w:r>
        <w:t xml:space="preserve"> участк</w:t>
      </w:r>
      <w:r w:rsidR="00556D55">
        <w:t>а</w:t>
      </w:r>
      <w:r w:rsidR="00320CE1">
        <w:t>;</w:t>
      </w:r>
    </w:p>
    <w:p w14:paraId="4D4B1D4F" w14:textId="77777777" w:rsidR="0088342E" w:rsidRPr="004421EF" w:rsidRDefault="00320CE1" w:rsidP="00F92909">
      <w:pPr>
        <w:pStyle w:val="i"/>
        <w:spacing w:before="0"/>
        <w:ind w:left="2064" w:hanging="646"/>
        <w:outlineLvl w:val="3"/>
      </w:pPr>
      <w:r>
        <w:t>обеспечить технологическое присоединение Потребител</w:t>
      </w:r>
      <w:r w:rsidR="00465A51">
        <w:t>я</w:t>
      </w:r>
      <w:r w:rsidR="0088342E">
        <w:t>.</w:t>
      </w:r>
    </w:p>
    <w:p w14:paraId="55B04992" w14:textId="38F76485" w:rsidR="00F92909" w:rsidRPr="00816B22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 xml:space="preserve">обеспечить финансирование предусмотренных в </w:t>
      </w:r>
      <w:r>
        <w:t>пункте</w:t>
      </w:r>
      <w:r w:rsidRPr="004421EF">
        <w:t xml:space="preserve"> </w:t>
      </w:r>
      <w:r>
        <w:fldChar w:fldCharType="begin"/>
      </w:r>
      <w:r>
        <w:instrText xml:space="preserve"> REF _Ref468204484 \r \h  \* MERGEFORMAT </w:instrText>
      </w:r>
      <w:r>
        <w:fldChar w:fldCharType="separate"/>
      </w:r>
      <w:r w:rsidR="003A6F82">
        <w:t>4.1.2</w:t>
      </w:r>
      <w:r>
        <w:fldChar w:fldCharType="end"/>
      </w:r>
      <w:r w:rsidRPr="004421EF">
        <w:t xml:space="preserve"> мероприятий за счет собственных и (или) привлеченных </w:t>
      </w:r>
      <w:r w:rsidRPr="00816B22">
        <w:t>средств (в том числе средств, предоставляемых Кредитной организацией)</w:t>
      </w:r>
      <w:r w:rsidR="00954E3A">
        <w:t>;</w:t>
      </w:r>
      <w:r w:rsidRPr="00816B22">
        <w:t xml:space="preserve"> </w:t>
      </w:r>
    </w:p>
    <w:p w14:paraId="67035920" w14:textId="77777777" w:rsidR="00F92909" w:rsidRPr="004421EF" w:rsidRDefault="003A77BE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>
        <w:t>э</w:t>
      </w:r>
      <w:r w:rsidR="00F92909" w:rsidRPr="004421EF">
        <w:t>ксплуатировать Объект соглашения в целях и в порядке, которые установлены Концессионным соглашением, обеспечивая соблюдение Плановых значений показателей деятельности концессионера и не прекращать (не приостанавливать) Эксплуатацию без согласия Концедента, за исключением случаев, предусмотренных Законодательством и (или) Концессионным соглашением;</w:t>
      </w:r>
    </w:p>
    <w:p w14:paraId="067F20D5" w14:textId="77777777" w:rsidR="00F92909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055D76">
        <w:t>нести расходы, связанные с обслуживанием недвижимого имущества, входящ</w:t>
      </w:r>
      <w:r>
        <w:t>его в состав Объекта с</w:t>
      </w:r>
      <w:r w:rsidRPr="00055D76">
        <w:t xml:space="preserve">оглашения, необходимого для теплоснабжения </w:t>
      </w:r>
      <w:r>
        <w:t>П</w:t>
      </w:r>
      <w:r w:rsidRPr="00055D76">
        <w:t>отребител</w:t>
      </w:r>
      <w:r w:rsidR="00465A51">
        <w:t>я</w:t>
      </w:r>
      <w:r w:rsidR="00711631">
        <w:t>;</w:t>
      </w:r>
      <w:r>
        <w:t xml:space="preserve"> </w:t>
      </w:r>
    </w:p>
    <w:p w14:paraId="561B36B0" w14:textId="4F807369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 xml:space="preserve">обеспечить </w:t>
      </w:r>
      <w:r w:rsidR="008F4F07">
        <w:t>Концеденту</w:t>
      </w:r>
      <w:r w:rsidR="008F4F07" w:rsidRPr="004421EF">
        <w:t xml:space="preserve"> </w:t>
      </w:r>
      <w:r w:rsidRPr="004421EF">
        <w:t xml:space="preserve">возможность осуществления контроля за </w:t>
      </w:r>
      <w:r w:rsidR="00C74E1E">
        <w:t>соблюдением</w:t>
      </w:r>
      <w:r w:rsidR="00C74E1E" w:rsidRPr="004421EF">
        <w:t xml:space="preserve"> </w:t>
      </w:r>
      <w:r w:rsidR="008F4F07">
        <w:t xml:space="preserve">Концессионером условий </w:t>
      </w:r>
      <w:r w:rsidRPr="004421EF">
        <w:t xml:space="preserve">Концессионного соглашения (в соответствии со статьей </w:t>
      </w:r>
      <w:r>
        <w:fldChar w:fldCharType="begin"/>
      </w:r>
      <w:r>
        <w:instrText xml:space="preserve"> REF _Ref468204391 \r \h  \* MERGEFORMAT </w:instrText>
      </w:r>
      <w:r>
        <w:fldChar w:fldCharType="separate"/>
      </w:r>
      <w:r w:rsidR="003A6F82">
        <w:t>12</w:t>
      </w:r>
      <w:r>
        <w:fldChar w:fldCharType="end"/>
      </w:r>
      <w:r w:rsidRPr="004421EF">
        <w:t>);</w:t>
      </w:r>
    </w:p>
    <w:p w14:paraId="6D0DD753" w14:textId="3EA2562B" w:rsidR="00F92909" w:rsidRPr="004421EF" w:rsidRDefault="00F92909" w:rsidP="0093426A">
      <w:pPr>
        <w:pStyle w:val="a3"/>
        <w:numPr>
          <w:ilvl w:val="2"/>
          <w:numId w:val="36"/>
        </w:numPr>
        <w:tabs>
          <w:tab w:val="left" w:pos="1560"/>
        </w:tabs>
        <w:spacing w:before="0"/>
        <w:ind w:left="1418" w:hanging="567"/>
        <w:outlineLvl w:val="2"/>
      </w:pPr>
      <w:r w:rsidRPr="004421EF">
        <w:t xml:space="preserve">предоставить Концеденту обеспечение исполнения обязательств по Концессионному соглашению в соответствии со статьей </w:t>
      </w:r>
      <w:r>
        <w:fldChar w:fldCharType="begin"/>
      </w:r>
      <w:r>
        <w:instrText xml:space="preserve"> REF _Ref468109391 \r \h  \* MERGEFORMAT </w:instrText>
      </w:r>
      <w:r>
        <w:fldChar w:fldCharType="separate"/>
      </w:r>
      <w:r w:rsidR="003A6F82">
        <w:t>13</w:t>
      </w:r>
      <w:r>
        <w:fldChar w:fldCharType="end"/>
      </w:r>
      <w:r w:rsidRPr="004421EF">
        <w:t>;</w:t>
      </w:r>
    </w:p>
    <w:p w14:paraId="470A7FBE" w14:textId="77777777" w:rsidR="00F92909" w:rsidRPr="00816B22" w:rsidRDefault="00F92909" w:rsidP="0093426A">
      <w:pPr>
        <w:pStyle w:val="a3"/>
        <w:numPr>
          <w:ilvl w:val="2"/>
          <w:numId w:val="36"/>
        </w:numPr>
        <w:tabs>
          <w:tab w:val="left" w:pos="1560"/>
        </w:tabs>
        <w:spacing w:before="0"/>
        <w:ind w:left="1418" w:hanging="567"/>
        <w:outlineLvl w:val="2"/>
      </w:pPr>
      <w:r w:rsidRPr="00816B22">
        <w:t xml:space="preserve">осуществить страхование в соответствии с Приложением № </w:t>
      </w:r>
      <w:hyperlink w:anchor="Приложение_18" w:history="1">
        <w:r w:rsidRPr="00635445">
          <w:rPr>
            <w:rStyle w:val="aff4"/>
          </w:rPr>
          <w:t>1</w:t>
        </w:r>
        <w:r w:rsidR="00635445" w:rsidRPr="00635445">
          <w:rPr>
            <w:rStyle w:val="aff4"/>
          </w:rPr>
          <w:t>6</w:t>
        </w:r>
      </w:hyperlink>
      <w:r w:rsidRPr="00816B22">
        <w:rPr>
          <w:rStyle w:val="aff4"/>
          <w:color w:val="000000" w:themeColor="text1"/>
        </w:rPr>
        <w:t>;</w:t>
      </w:r>
    </w:p>
    <w:p w14:paraId="78D367C6" w14:textId="77777777" w:rsidR="00F92909" w:rsidRPr="004421EF" w:rsidRDefault="00F92909" w:rsidP="0093426A">
      <w:pPr>
        <w:pStyle w:val="a3"/>
        <w:numPr>
          <w:ilvl w:val="2"/>
          <w:numId w:val="36"/>
        </w:numPr>
        <w:tabs>
          <w:tab w:val="left" w:pos="1560"/>
          <w:tab w:val="left" w:pos="1701"/>
        </w:tabs>
        <w:spacing w:before="0"/>
        <w:ind w:left="1418" w:hanging="567"/>
        <w:outlineLvl w:val="2"/>
      </w:pPr>
      <w:r w:rsidRPr="004421EF">
        <w:t>соблюдать сроки Создания, предусмотренные Концессионным соглашением;</w:t>
      </w:r>
    </w:p>
    <w:p w14:paraId="61410945" w14:textId="77777777" w:rsidR="00F92909" w:rsidRDefault="00F92909" w:rsidP="0093426A">
      <w:pPr>
        <w:pStyle w:val="a3"/>
        <w:numPr>
          <w:ilvl w:val="2"/>
          <w:numId w:val="36"/>
        </w:numPr>
        <w:tabs>
          <w:tab w:val="left" w:pos="1560"/>
        </w:tabs>
        <w:spacing w:before="0"/>
        <w:ind w:left="1418" w:hanging="567"/>
        <w:outlineLvl w:val="2"/>
      </w:pPr>
      <w:r w:rsidRPr="00922AA5">
        <w:t xml:space="preserve">учитывать Объект </w:t>
      </w:r>
      <w:r>
        <w:t>с</w:t>
      </w:r>
      <w:r w:rsidRPr="00922AA5">
        <w:t xml:space="preserve">оглашения на своем балансе отдельно от </w:t>
      </w:r>
      <w:r>
        <w:t>собственного имущества;</w:t>
      </w:r>
    </w:p>
    <w:p w14:paraId="170D7D1A" w14:textId="77777777" w:rsidR="00F92909" w:rsidRDefault="00F92909" w:rsidP="0093426A">
      <w:pPr>
        <w:pStyle w:val="a3"/>
        <w:numPr>
          <w:ilvl w:val="2"/>
          <w:numId w:val="36"/>
        </w:numPr>
        <w:tabs>
          <w:tab w:val="left" w:pos="1560"/>
        </w:tabs>
        <w:spacing w:before="0"/>
        <w:ind w:left="1418" w:hanging="567"/>
        <w:outlineLvl w:val="2"/>
      </w:pPr>
      <w:r>
        <w:t>вести</w:t>
      </w:r>
      <w:r w:rsidRPr="002D5886">
        <w:t xml:space="preserve"> самостоятельный учет Объекта соглашения, осуществляемый в связи с исполнением обязательств по </w:t>
      </w:r>
      <w:r>
        <w:t>Концессионному с</w:t>
      </w:r>
      <w:r w:rsidRPr="002D5886">
        <w:t>оглашению, а также производит</w:t>
      </w:r>
      <w:r>
        <w:t>ь</w:t>
      </w:r>
      <w:r w:rsidRPr="002D5886">
        <w:t xml:space="preserve"> начисление </w:t>
      </w:r>
      <w:r w:rsidR="00A2048D">
        <w:t xml:space="preserve">его </w:t>
      </w:r>
      <w:r w:rsidRPr="002D5886">
        <w:t>амортизаци</w:t>
      </w:r>
      <w:r w:rsidR="00A2048D">
        <w:t>ю</w:t>
      </w:r>
      <w:r>
        <w:t>;</w:t>
      </w:r>
    </w:p>
    <w:p w14:paraId="7B850A89" w14:textId="77777777" w:rsidR="00E1156C" w:rsidRDefault="00E1156C" w:rsidP="00E1156C">
      <w:pPr>
        <w:pStyle w:val="a3"/>
        <w:numPr>
          <w:ilvl w:val="2"/>
          <w:numId w:val="36"/>
        </w:numPr>
        <w:tabs>
          <w:tab w:val="left" w:pos="1560"/>
        </w:tabs>
        <w:spacing w:before="0"/>
        <w:outlineLvl w:val="2"/>
      </w:pPr>
      <w:r>
        <w:t xml:space="preserve">в порядке, предусмотренном Законодательством, обеспечить </w:t>
      </w:r>
      <w:r w:rsidRPr="00E1156C">
        <w:t xml:space="preserve">в отношении всего незарегистрированного недвижимого имущества </w:t>
      </w:r>
      <w:r>
        <w:t>государственную регистрацию</w:t>
      </w:r>
      <w:r w:rsidRPr="00E1156C">
        <w:t xml:space="preserve"> права собственности </w:t>
      </w:r>
      <w:r>
        <w:t>К</w:t>
      </w:r>
      <w:r w:rsidRPr="00E1156C">
        <w:t xml:space="preserve">онцедента на указанное имущество, в том числе по выполнению кадастровых работ и осуществлению государственной регистрации права собственности </w:t>
      </w:r>
      <w:r>
        <w:t>К</w:t>
      </w:r>
      <w:r w:rsidRPr="00E1156C">
        <w:t xml:space="preserve">онцедента на имущество, а также государственной регистрации обременения данного права в соответствии с частью 15 статьи 3 </w:t>
      </w:r>
      <w:r w:rsidRPr="002B7C89">
        <w:t>ФЗ «О концессионных соглашениях»</w:t>
      </w:r>
      <w:r w:rsidRPr="00E1156C">
        <w:t xml:space="preserve"> в срок, равный одному году с даты вступления в силу </w:t>
      </w:r>
      <w:r>
        <w:t>К</w:t>
      </w:r>
      <w:r w:rsidRPr="00E1156C">
        <w:t>онцессионного соглашения</w:t>
      </w:r>
      <w:r>
        <w:t>;</w:t>
      </w:r>
    </w:p>
    <w:p w14:paraId="39F21D89" w14:textId="77777777" w:rsidR="00F92909" w:rsidRPr="004421EF" w:rsidRDefault="00F92909" w:rsidP="0093426A">
      <w:pPr>
        <w:pStyle w:val="a3"/>
        <w:numPr>
          <w:ilvl w:val="2"/>
          <w:numId w:val="36"/>
        </w:numPr>
        <w:tabs>
          <w:tab w:val="left" w:pos="1560"/>
        </w:tabs>
        <w:spacing w:before="0"/>
        <w:ind w:left="1418" w:hanging="567"/>
        <w:outlineLvl w:val="2"/>
      </w:pPr>
      <w:r w:rsidRPr="004421EF">
        <w:t>исполнять другие обязанности Концессионера, предусмотренные Концессионным соглашением.</w:t>
      </w:r>
    </w:p>
    <w:p w14:paraId="1863DCA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обязан:</w:t>
      </w:r>
    </w:p>
    <w:p w14:paraId="4A158C66" w14:textId="77777777" w:rsidR="00F92909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B571FD">
        <w:t>предоставить Концессионеру на праве аренды Земельны</w:t>
      </w:r>
      <w:r w:rsidR="00320CE1">
        <w:t>й</w:t>
      </w:r>
      <w:r w:rsidRPr="00B571FD">
        <w:t xml:space="preserve"> участ</w:t>
      </w:r>
      <w:r w:rsidR="00320CE1">
        <w:t>ок</w:t>
      </w:r>
      <w:r w:rsidRPr="00B571FD">
        <w:t xml:space="preserve"> на Срок действия </w:t>
      </w:r>
      <w:r>
        <w:t>к</w:t>
      </w:r>
      <w:r w:rsidRPr="00B571FD">
        <w:t>онцессионного соглашения в течение 60 (шестидесяти) Рабочих</w:t>
      </w:r>
      <w:r>
        <w:t xml:space="preserve"> </w:t>
      </w:r>
      <w:r w:rsidRPr="00B571FD">
        <w:t xml:space="preserve">дней с Даты заключения концессионного соглашения в порядке, предусмотренном Концессионным соглашением и Законодательством; </w:t>
      </w:r>
    </w:p>
    <w:p w14:paraId="37B7FDB2" w14:textId="77777777" w:rsidR="00F92909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>
        <w:t>предоставить</w:t>
      </w:r>
      <w:r w:rsidRPr="00986A22">
        <w:t xml:space="preserve"> Концессионеру градостроительные планы на </w:t>
      </w:r>
      <w:r>
        <w:t>З</w:t>
      </w:r>
      <w:r w:rsidRPr="00986A22">
        <w:t>емельны</w:t>
      </w:r>
      <w:r w:rsidR="00320CE1">
        <w:t>й</w:t>
      </w:r>
      <w:r w:rsidRPr="00986A22">
        <w:t xml:space="preserve"> участ</w:t>
      </w:r>
      <w:r w:rsidR="00320CE1">
        <w:t>о</w:t>
      </w:r>
      <w:r w:rsidRPr="00986A22">
        <w:t xml:space="preserve">к не позднее 45 </w:t>
      </w:r>
      <w:r>
        <w:t xml:space="preserve">(сорока пяти) </w:t>
      </w:r>
      <w:r w:rsidRPr="00986A22">
        <w:t>дней с даты заключения Концессионного соглашения</w:t>
      </w:r>
      <w:r>
        <w:t>;</w:t>
      </w:r>
      <w:r w:rsidRPr="00986A22">
        <w:t xml:space="preserve"> </w:t>
      </w:r>
    </w:p>
    <w:p w14:paraId="288C6AEF" w14:textId="77777777" w:rsidR="00F92909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>
        <w:t>по запросу Концессионера (до подписания Акта приема</w:t>
      </w:r>
      <w:r w:rsidR="00C74E1E">
        <w:t>-</w:t>
      </w:r>
      <w:r>
        <w:t xml:space="preserve">передачи и (или) </w:t>
      </w:r>
      <w:r w:rsidR="00BC626D">
        <w:t>заключения Договор</w:t>
      </w:r>
      <w:r w:rsidR="00A2048D">
        <w:t>а</w:t>
      </w:r>
      <w:r>
        <w:rPr>
          <w:rFonts w:eastAsia="Andale Sans UI"/>
          <w:kern w:val="3"/>
          <w:lang w:eastAsia="ja-JP" w:bidi="fa-IR"/>
        </w:rPr>
        <w:t xml:space="preserve"> аренды земельн</w:t>
      </w:r>
      <w:r w:rsidR="00A2048D">
        <w:rPr>
          <w:rFonts w:eastAsia="Andale Sans UI"/>
          <w:kern w:val="3"/>
          <w:lang w:eastAsia="ja-JP" w:bidi="fa-IR"/>
        </w:rPr>
        <w:t>ого</w:t>
      </w:r>
      <w:r w:rsidRPr="00EF1F95">
        <w:rPr>
          <w:rFonts w:eastAsia="Andale Sans UI"/>
          <w:kern w:val="3"/>
          <w:lang w:eastAsia="ja-JP" w:bidi="fa-IR"/>
        </w:rPr>
        <w:t xml:space="preserve"> участк</w:t>
      </w:r>
      <w:r w:rsidR="00A2048D">
        <w:rPr>
          <w:rFonts w:eastAsia="Andale Sans UI"/>
          <w:kern w:val="3"/>
          <w:lang w:eastAsia="ja-JP" w:bidi="fa-IR"/>
        </w:rPr>
        <w:t>а</w:t>
      </w:r>
      <w:r w:rsidR="008F4F07">
        <w:rPr>
          <w:rFonts w:eastAsia="Andale Sans UI"/>
          <w:kern w:val="3"/>
          <w:lang w:eastAsia="ja-JP" w:bidi="fa-IR"/>
        </w:rPr>
        <w:t>)</w:t>
      </w:r>
      <w:r>
        <w:rPr>
          <w:rFonts w:eastAsia="Andale Sans UI"/>
          <w:b/>
          <w:kern w:val="3"/>
          <w:lang w:eastAsia="ja-JP" w:bidi="fa-IR"/>
        </w:rPr>
        <w:t xml:space="preserve"> </w:t>
      </w:r>
      <w:r w:rsidRPr="00986A22">
        <w:t xml:space="preserve">предоставить </w:t>
      </w:r>
      <w:r>
        <w:t xml:space="preserve">или обеспечить предоставление </w:t>
      </w:r>
      <w:r w:rsidRPr="00986A22">
        <w:t>фактическ</w:t>
      </w:r>
      <w:r>
        <w:t>ого</w:t>
      </w:r>
      <w:r w:rsidRPr="00986A22">
        <w:t xml:space="preserve"> доступ</w:t>
      </w:r>
      <w:r>
        <w:t>а</w:t>
      </w:r>
      <w:r w:rsidRPr="00986A22">
        <w:t xml:space="preserve"> </w:t>
      </w:r>
      <w:r>
        <w:t>на З</w:t>
      </w:r>
      <w:r w:rsidRPr="00986A22">
        <w:t>емельны</w:t>
      </w:r>
      <w:r w:rsidR="00320CE1">
        <w:t>й</w:t>
      </w:r>
      <w:r>
        <w:t xml:space="preserve"> участ</w:t>
      </w:r>
      <w:r w:rsidR="00320CE1">
        <w:t>о</w:t>
      </w:r>
      <w:r>
        <w:t>к</w:t>
      </w:r>
      <w:r w:rsidRPr="00986A22">
        <w:t xml:space="preserve"> в целях проведения </w:t>
      </w:r>
      <w:r>
        <w:t>инженерных изысканий</w:t>
      </w:r>
      <w:r w:rsidRPr="00986A22">
        <w:t xml:space="preserve"> </w:t>
      </w:r>
      <w:r>
        <w:t>и разработки Проектной документации.</w:t>
      </w:r>
    </w:p>
    <w:p w14:paraId="2DEF216D" w14:textId="77777777" w:rsidR="00F92909" w:rsidRPr="00B571FD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>
        <w:t>в рамках компетенции и полномочий оказать содействие</w:t>
      </w:r>
      <w:r w:rsidRPr="00986A22">
        <w:t xml:space="preserve"> </w:t>
      </w:r>
      <w:r>
        <w:t xml:space="preserve">в </w:t>
      </w:r>
      <w:r w:rsidRPr="00986A22">
        <w:t>подключени</w:t>
      </w:r>
      <w:r>
        <w:t>и</w:t>
      </w:r>
      <w:r w:rsidRPr="00986A22">
        <w:t xml:space="preserve"> (</w:t>
      </w:r>
      <w:r>
        <w:t>технологическом присоединении) О</w:t>
      </w:r>
      <w:r w:rsidRPr="00986A22">
        <w:t>бъект</w:t>
      </w:r>
      <w:r w:rsidR="003A77BE">
        <w:t>а</w:t>
      </w:r>
      <w:r w:rsidRPr="00986A22">
        <w:t xml:space="preserve"> </w:t>
      </w:r>
      <w:r>
        <w:t>с</w:t>
      </w:r>
      <w:r w:rsidRPr="00986A22">
        <w:t>оглашения</w:t>
      </w:r>
      <w:r>
        <w:t xml:space="preserve"> </w:t>
      </w:r>
      <w:r w:rsidRPr="00986A22">
        <w:t xml:space="preserve">к сетям электроснабжения, газоснабжения, водоснабжения и водоотведения, сетям связи и иным необходимым коммуникациям до границ </w:t>
      </w:r>
      <w:r>
        <w:t>З</w:t>
      </w:r>
      <w:r w:rsidRPr="00986A22">
        <w:t>емельн</w:t>
      </w:r>
      <w:r w:rsidR="00F01CD3">
        <w:t>ого</w:t>
      </w:r>
      <w:r>
        <w:t xml:space="preserve"> участк</w:t>
      </w:r>
      <w:r w:rsidR="00F01CD3">
        <w:t>а</w:t>
      </w:r>
      <w:r w:rsidRPr="00986A22">
        <w:t xml:space="preserve">. </w:t>
      </w:r>
    </w:p>
    <w:p w14:paraId="49E21AD4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 xml:space="preserve">в сроки и в порядке, предусмотренные Концессионным соглашением, предоставить во владение и пользование Концессионера Объект соглашения; </w:t>
      </w:r>
    </w:p>
    <w:p w14:paraId="022C14C1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>выплатить Концессионеру Компенсацию при прекращении</w:t>
      </w:r>
      <w:r>
        <w:t xml:space="preserve"> в случаях, предусмотренных условиями Концессионного соглашения</w:t>
      </w:r>
      <w:r w:rsidRPr="004421EF">
        <w:t>;</w:t>
      </w:r>
    </w:p>
    <w:p w14:paraId="7024EC81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 xml:space="preserve">в пределах своих </w:t>
      </w:r>
      <w:r>
        <w:t xml:space="preserve">компетенции и </w:t>
      </w:r>
      <w:r w:rsidRPr="004421EF">
        <w:t>полномочий оказывать Концессионеру содействие при исполнении им своих обязанностей по Концессионному соглашению, в том числе:</w:t>
      </w:r>
      <w:r>
        <w:t xml:space="preserve"> </w:t>
      </w:r>
    </w:p>
    <w:p w14:paraId="5391FA24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в сроки, предусмотренные Концессионным соглашением, осуществлять рассмотрение и согласование документов, в отношении которых в соответствии с Концессионным соглашением требуется согласование Концедента</w:t>
      </w:r>
      <w:r w:rsidR="00954E3A">
        <w:t>;</w:t>
      </w:r>
      <w:r w:rsidRPr="004421EF">
        <w:t xml:space="preserve"> </w:t>
      </w:r>
    </w:p>
    <w:p w14:paraId="2236096D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предоставлять Концессионеру согласие на совершение действий, которые в соответствии с Концессионным соглашением и (или) Законодательством могут быть совершены Концессионером с согласия Концедента, за исключением случаев, когда Концедент не вправе предоставить такое согласие в соответствии с Законодательством;</w:t>
      </w:r>
    </w:p>
    <w:p w14:paraId="0E1465FB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совершать иные действия, которые требуются </w:t>
      </w:r>
      <w:r>
        <w:t xml:space="preserve">в соответствие с Законодательством и Концессионным соглашением </w:t>
      </w:r>
      <w:r w:rsidRPr="004421EF">
        <w:t>от Концедента для реализации Концессионером прав и выполнения обязанностей по Концессионному соглашению;</w:t>
      </w:r>
    </w:p>
    <w:p w14:paraId="3F98F752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>в случаях, предусмотренных Концессионным соглашением и (или) Законодательством, по требованию Концессионера вносить изменения в условия Концессионного соглашения (при условии получения согласия Государственны</w:t>
      </w:r>
      <w:r w:rsidR="008F4F07">
        <w:t>х</w:t>
      </w:r>
      <w:r w:rsidRPr="004421EF">
        <w:t xml:space="preserve"> органов, если такое согласие требуется в соответствии с Законодательством);</w:t>
      </w:r>
    </w:p>
    <w:p w14:paraId="6A54D3E9" w14:textId="77777777" w:rsidR="00F92909" w:rsidRPr="004421EF" w:rsidRDefault="00F92909" w:rsidP="0093426A">
      <w:pPr>
        <w:pStyle w:val="a3"/>
        <w:numPr>
          <w:ilvl w:val="2"/>
          <w:numId w:val="36"/>
        </w:numPr>
        <w:spacing w:before="0"/>
        <w:ind w:left="1418" w:hanging="567"/>
        <w:outlineLvl w:val="2"/>
      </w:pPr>
      <w:r w:rsidRPr="004421EF">
        <w:t>возместить расходы Концессионера, подлежащие возмещению в соответствии с Законодательством</w:t>
      </w:r>
      <w:r>
        <w:t xml:space="preserve"> и условиями Концессионного соглашения</w:t>
      </w:r>
      <w:r w:rsidRPr="004421EF">
        <w:t>;</w:t>
      </w:r>
    </w:p>
    <w:p w14:paraId="53528AA7" w14:textId="77777777" w:rsidR="00F92909" w:rsidRPr="004421EF" w:rsidRDefault="00F92909" w:rsidP="003319B6">
      <w:pPr>
        <w:pStyle w:val="a3"/>
        <w:numPr>
          <w:ilvl w:val="2"/>
          <w:numId w:val="36"/>
        </w:numPr>
        <w:tabs>
          <w:tab w:val="left" w:pos="1701"/>
        </w:tabs>
        <w:spacing w:before="0"/>
        <w:ind w:left="1418" w:hanging="567"/>
        <w:outlineLvl w:val="2"/>
      </w:pPr>
      <w:r w:rsidRPr="004421EF">
        <w:t xml:space="preserve">принять в установленном порядке от Концессионера Объект соглашения </w:t>
      </w:r>
      <w:r>
        <w:t xml:space="preserve">в порядке и сроки, установленные </w:t>
      </w:r>
      <w:r w:rsidRPr="004421EF">
        <w:t>Концессионным соглашением;</w:t>
      </w:r>
    </w:p>
    <w:p w14:paraId="209E0FEC" w14:textId="77777777" w:rsidR="00F92909" w:rsidRDefault="00F92909" w:rsidP="003319B6">
      <w:pPr>
        <w:pStyle w:val="a3"/>
        <w:numPr>
          <w:ilvl w:val="2"/>
          <w:numId w:val="36"/>
        </w:numPr>
        <w:tabs>
          <w:tab w:val="left" w:pos="1701"/>
        </w:tabs>
        <w:spacing w:before="0"/>
        <w:ind w:left="1418" w:hanging="567"/>
        <w:outlineLvl w:val="2"/>
      </w:pPr>
      <w:r>
        <w:t xml:space="preserve">в рамках компетенции и полномочий </w:t>
      </w:r>
      <w:r w:rsidRPr="00055D76">
        <w:t xml:space="preserve">оказывать Концессионеру иное содействие при выполнении им своих обязательств по </w:t>
      </w:r>
      <w:r>
        <w:t>Концессионному с</w:t>
      </w:r>
      <w:r w:rsidRPr="00055D76">
        <w:t xml:space="preserve">оглашению, в том числе путем предоставления необходимых сведений и документов, своевременного рассмотрения и принятия необходимых мер по обращениям, запросам Концессионера и по другим вопросам, необходимым Концессионеру для исполнения обязательств по </w:t>
      </w:r>
      <w:r>
        <w:t>Концессионному с</w:t>
      </w:r>
      <w:r w:rsidRPr="00055D76">
        <w:t>оглашению, по запросам Концессионера.</w:t>
      </w:r>
    </w:p>
    <w:p w14:paraId="6AD58FBF" w14:textId="77777777" w:rsidR="00F92909" w:rsidRDefault="00F92909" w:rsidP="003319B6">
      <w:pPr>
        <w:pStyle w:val="a3"/>
        <w:numPr>
          <w:ilvl w:val="2"/>
          <w:numId w:val="36"/>
        </w:numPr>
        <w:tabs>
          <w:tab w:val="left" w:pos="1701"/>
        </w:tabs>
        <w:spacing w:before="0"/>
        <w:ind w:left="1418" w:hanging="567"/>
        <w:outlineLvl w:val="2"/>
      </w:pPr>
      <w:r w:rsidRPr="004421EF">
        <w:t>исполнять другие обязанности Концедента, предусмотренные Концессионным соглашением.</w:t>
      </w:r>
    </w:p>
    <w:p w14:paraId="1DF88960" w14:textId="77777777" w:rsidR="00F92909" w:rsidRPr="004421EF" w:rsidRDefault="00F92909" w:rsidP="00F92909">
      <w:pPr>
        <w:pStyle w:val="10"/>
        <w:spacing w:before="0"/>
        <w:ind w:left="851" w:hanging="851"/>
      </w:pPr>
      <w:bookmarkStart w:id="51" w:name="_Toc521054427"/>
      <w:bookmarkStart w:id="52" w:name="_Toc521054447"/>
      <w:bookmarkStart w:id="53" w:name="_Toc473552999"/>
      <w:bookmarkStart w:id="54" w:name="_Toc473677380"/>
      <w:bookmarkStart w:id="55" w:name="_Toc466995874"/>
      <w:bookmarkStart w:id="56" w:name="_Toc468217632"/>
      <w:bookmarkStart w:id="57" w:name="_Toc468892600"/>
      <w:bookmarkStart w:id="58" w:name="_Toc473692336"/>
      <w:bookmarkStart w:id="59" w:name="_Toc476857517"/>
      <w:bookmarkStart w:id="60" w:name="_Toc350977251"/>
      <w:bookmarkStart w:id="61" w:name="_Toc481181822"/>
      <w:bookmarkStart w:id="62" w:name="_Toc477970482"/>
      <w:bookmarkStart w:id="63" w:name="_Toc484822104"/>
      <w:bookmarkStart w:id="64" w:name="_Toc38226998"/>
      <w:bookmarkEnd w:id="51"/>
      <w:bookmarkEnd w:id="52"/>
      <w:bookmarkEnd w:id="53"/>
      <w:bookmarkEnd w:id="54"/>
      <w:r w:rsidRPr="004421EF">
        <w:t>СРОКИ ПО КОНЦЕССИОННОМУ СОГЛАШЕНИЮ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62BAEC6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5" w:name="_Ref185864772"/>
      <w:bookmarkStart w:id="66" w:name="_Ref520296231"/>
      <w:r w:rsidRPr="004421EF">
        <w:t xml:space="preserve">Срок действия </w:t>
      </w:r>
      <w:r>
        <w:t>к</w:t>
      </w:r>
      <w:r w:rsidRPr="004421EF">
        <w:t xml:space="preserve">онцессионного соглашения составляет </w:t>
      </w:r>
      <w:r>
        <w:t xml:space="preserve">21 (двадцать один) год </w:t>
      </w:r>
      <w:r w:rsidRPr="004421EF">
        <w:t xml:space="preserve">с Даты заключения концессионного соглашения </w:t>
      </w:r>
      <w:r>
        <w:t xml:space="preserve">по последний календарный </w:t>
      </w:r>
      <w:r w:rsidR="00417E77">
        <w:t>д</w:t>
      </w:r>
      <w:r>
        <w:t>ень года, в котором истекает 21 (двадцать первый) год Срока действия концессионного соглашения</w:t>
      </w:r>
      <w:r w:rsidRPr="004421EF">
        <w:t>. Концессион</w:t>
      </w:r>
      <w:r>
        <w:t>ное соглашение вступает в силу с Даты</w:t>
      </w:r>
      <w:r w:rsidRPr="004421EF">
        <w:t xml:space="preserve"> заключения концессионного соглашения</w:t>
      </w:r>
      <w:bookmarkEnd w:id="65"/>
      <w:r w:rsidRPr="004421EF">
        <w:t>.</w:t>
      </w:r>
      <w:bookmarkEnd w:id="66"/>
    </w:p>
    <w:p w14:paraId="380D3FE2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67" w:name="_Ref520472615"/>
      <w:r w:rsidRPr="004421EF">
        <w:t xml:space="preserve">Создание </w:t>
      </w:r>
      <w:r w:rsidR="00BC626D" w:rsidRPr="004421EF">
        <w:t>осуществляется</w:t>
      </w:r>
      <w:r w:rsidRPr="004421EF">
        <w:t xml:space="preserve"> </w:t>
      </w:r>
      <w:r>
        <w:t>с Даты заключения концессионного соглашения в течение срок</w:t>
      </w:r>
      <w:r w:rsidR="00F01CD3">
        <w:t>а</w:t>
      </w:r>
      <w:r>
        <w:t>, предусмотренн</w:t>
      </w:r>
      <w:r w:rsidR="00F01CD3">
        <w:t>ого</w:t>
      </w:r>
      <w:r w:rsidRPr="004421EF">
        <w:t xml:space="preserve"> Приложением</w:t>
      </w:r>
      <w:r>
        <w:t xml:space="preserve"> №</w:t>
      </w:r>
      <w:r w:rsidRPr="004421EF">
        <w:t xml:space="preserve"> </w:t>
      </w:r>
      <w:hyperlink w:anchor="Приложение_4" w:history="1">
        <w:r w:rsidRPr="00EE269C">
          <w:rPr>
            <w:rStyle w:val="aff4"/>
          </w:rPr>
          <w:t>4</w:t>
        </w:r>
      </w:hyperlink>
      <w:r w:rsidRPr="004421EF">
        <w:t>.</w:t>
      </w:r>
      <w:bookmarkEnd w:id="67"/>
      <w:r>
        <w:t xml:space="preserve"> </w:t>
      </w:r>
    </w:p>
    <w:p w14:paraId="6F58879B" w14:textId="77777777" w:rsidR="00F92909" w:rsidRPr="004421EF" w:rsidRDefault="00425ECF" w:rsidP="00F92909">
      <w:pPr>
        <w:pStyle w:val="11"/>
        <w:spacing w:before="0"/>
        <w:ind w:left="851" w:hanging="851"/>
        <w:outlineLvl w:val="1"/>
      </w:pPr>
      <w:bookmarkStart w:id="68" w:name="_Ref41598677"/>
      <w:r>
        <w:t xml:space="preserve">Дата начала </w:t>
      </w:r>
      <w:r w:rsidR="00F92909" w:rsidRPr="004421EF">
        <w:t xml:space="preserve">Эксплуатации по </w:t>
      </w:r>
      <w:r w:rsidR="00F92909" w:rsidRPr="00391771">
        <w:t xml:space="preserve">Концессионному соглашению </w:t>
      </w:r>
      <w:r w:rsidR="00F92909">
        <w:t xml:space="preserve">в отношении Объекта соглашения </w:t>
      </w:r>
      <w:r w:rsidR="00A2048D">
        <w:t>является</w:t>
      </w:r>
      <w:r w:rsidR="00A2048D" w:rsidRPr="00391771">
        <w:t xml:space="preserve"> </w:t>
      </w:r>
      <w:r w:rsidR="00F92909" w:rsidRPr="00391771">
        <w:t>дат</w:t>
      </w:r>
      <w:r w:rsidR="00A2048D">
        <w:t>ой</w:t>
      </w:r>
      <w:r w:rsidR="00F92909" w:rsidRPr="00391771">
        <w:t xml:space="preserve"> подписания Концессионером и Концедентом </w:t>
      </w:r>
      <w:r w:rsidR="00F92909" w:rsidRPr="00C7131B">
        <w:t>Акт приемки законченного строительством объекта</w:t>
      </w:r>
      <w:r w:rsidR="00F92909">
        <w:t>.</w:t>
      </w:r>
      <w:bookmarkEnd w:id="68"/>
    </w:p>
    <w:p w14:paraId="32574297" w14:textId="77777777" w:rsidR="00F92909" w:rsidRPr="00391771" w:rsidRDefault="00F92909" w:rsidP="00F92909">
      <w:pPr>
        <w:pStyle w:val="11"/>
        <w:spacing w:before="0"/>
        <w:ind w:left="851" w:hanging="851"/>
        <w:outlineLvl w:val="1"/>
      </w:pPr>
      <w:r w:rsidRPr="00391771">
        <w:t xml:space="preserve">Стороны установили, что </w:t>
      </w:r>
      <w:r w:rsidR="00AD0098">
        <w:t>сроки исполнения обязательств Концессионером по Концессионному соглашению</w:t>
      </w:r>
      <w:r w:rsidRPr="00391771">
        <w:t xml:space="preserve"> не включает в себя:</w:t>
      </w:r>
    </w:p>
    <w:p w14:paraId="58A2694E" w14:textId="77777777" w:rsidR="00F92909" w:rsidRPr="002F3562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61259F">
        <w:t>период времени действия Особого обстоятельства и (или) Обстоя</w:t>
      </w:r>
      <w:r w:rsidRPr="002F3562">
        <w:t>тельства непреодолимой силы;</w:t>
      </w:r>
    </w:p>
    <w:p w14:paraId="69AEB5F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период времени, на который Концессионер приостановил Создание в соответствии с Законодательством;</w:t>
      </w:r>
    </w:p>
    <w:p w14:paraId="6E88B740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 xml:space="preserve">периоды времени, возникшие в связи с нарушением сроков предоставления Концессионеру Земельного участка, предоставления прав владения и пользования Объектом соглашения, выдачи Разрешений, предоставления иных согласий, согласований, разрешений и </w:t>
      </w:r>
      <w:r w:rsidRPr="00A40CBB">
        <w:t>(или)</w:t>
      </w:r>
      <w:r w:rsidRPr="004421EF">
        <w:t xml:space="preserve"> одобрений, утверждения любой документации, необходимой для Создания</w:t>
      </w:r>
      <w:r>
        <w:t xml:space="preserve">, </w:t>
      </w:r>
      <w:r w:rsidRPr="004421EF">
        <w:t>а также с нарушением Государственным органом или организацией сроков осуществления каких-либо процедур, необходимых для Создания сверх сроков, установленных Законодательством, или разумных сроков, если такие сроки Законодательством не установлены.</w:t>
      </w:r>
    </w:p>
    <w:p w14:paraId="0DEAF442" w14:textId="77777777" w:rsidR="00F92909" w:rsidRDefault="00F92909" w:rsidP="00F92909">
      <w:pPr>
        <w:pStyle w:val="a3"/>
        <w:numPr>
          <w:ilvl w:val="0"/>
          <w:numId w:val="0"/>
        </w:numPr>
        <w:spacing w:before="0"/>
        <w:ind w:left="1418"/>
        <w:outlineLvl w:val="9"/>
      </w:pPr>
      <w:r>
        <w:t>Во избежание сомнений действ</w:t>
      </w:r>
      <w:r w:rsidR="008F4F07">
        <w:t>и</w:t>
      </w:r>
      <w:r>
        <w:t>е настоящего подпункта не распространя</w:t>
      </w:r>
      <w:r w:rsidR="008F4F07">
        <w:t>е</w:t>
      </w:r>
      <w:r>
        <w:t>тся на случаи, когда указанные просрочки возникли в связи с неисполнением или ненадлежащим исполнением Концессионером требований Законодательства и (или) условий Концессионного соглашения;</w:t>
      </w:r>
    </w:p>
    <w:p w14:paraId="09A951EF" w14:textId="77777777" w:rsidR="00F92909" w:rsidRDefault="00C17E50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>
        <w:t>п</w:t>
      </w:r>
      <w:r w:rsidR="00F92909" w:rsidRPr="004A5ECB">
        <w:t xml:space="preserve">ериод времени, на который Концессионер приостановил </w:t>
      </w:r>
      <w:r w:rsidR="00C74E1E">
        <w:t>Р</w:t>
      </w:r>
      <w:r w:rsidR="00F92909" w:rsidRPr="004A5ECB">
        <w:t xml:space="preserve">аботы по Созданию по вине Концедента, не включается в срок исполнения Концессионером своих обязательств по </w:t>
      </w:r>
      <w:r w:rsidR="00F92909">
        <w:t>Концессионному с</w:t>
      </w:r>
      <w:r w:rsidR="00F92909" w:rsidRPr="004A5ECB">
        <w:t>оглашению</w:t>
      </w:r>
      <w:r w:rsidR="00F92909">
        <w:t>;</w:t>
      </w:r>
    </w:p>
    <w:p w14:paraId="3FB8FC0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8" w:hanging="709"/>
        <w:outlineLvl w:val="2"/>
      </w:pPr>
      <w:r>
        <w:t>период времени, возникший в связи с нарушением уполномоченными организациями сроков исполнения своих обязанностей по подключению Объект</w:t>
      </w:r>
      <w:r w:rsidR="00FD4411">
        <w:t>а</w:t>
      </w:r>
      <w:r>
        <w:t xml:space="preserve"> соглашения </w:t>
      </w:r>
      <w:r w:rsidRPr="004C64FF">
        <w:t>к сетям электроснабжения, водоснабжения и водоотведения, сетям связи и иным необходимым коммуникациям до границ Земельн</w:t>
      </w:r>
      <w:r w:rsidR="00A2048D">
        <w:t>ого</w:t>
      </w:r>
      <w:r w:rsidRPr="004C64FF">
        <w:t xml:space="preserve"> </w:t>
      </w:r>
      <w:r>
        <w:t>участк</w:t>
      </w:r>
      <w:r w:rsidR="00A2048D">
        <w:t>а</w:t>
      </w:r>
      <w:r>
        <w:t>.</w:t>
      </w:r>
    </w:p>
    <w:p w14:paraId="36A8F62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Сроки </w:t>
      </w:r>
      <w:r>
        <w:t xml:space="preserve">выполнения Концессионером обязательств по Созданию </w:t>
      </w:r>
      <w:r w:rsidRPr="004421EF">
        <w:t>могут быть перенесены в случае принятия Правительством Российской Федерации соответствующего решения, предусмотренного Законодательством, в связи с существенным ухудшением экономической конъюнктуры.</w:t>
      </w:r>
      <w:r w:rsidRPr="002B4202">
        <w:t xml:space="preserve"> </w:t>
      </w:r>
      <w:r w:rsidRPr="004421EF">
        <w:t>Во избежание сомнений принятие Правительством Российской Федерации соответствующего решения, предусмотренного Законодательством, в связи с существенным ухудшением экономической конъюнктуры признается Особым обстоятельством.</w:t>
      </w:r>
    </w:p>
    <w:p w14:paraId="0AF801B3" w14:textId="77777777" w:rsidR="00F92909" w:rsidRPr="007F5522" w:rsidRDefault="00F92909" w:rsidP="00F92909">
      <w:pPr>
        <w:pStyle w:val="10"/>
        <w:spacing w:before="0"/>
        <w:ind w:left="851" w:hanging="851"/>
      </w:pPr>
      <w:bookmarkStart w:id="69" w:name="_Toc521054467"/>
      <w:bookmarkStart w:id="70" w:name="_Toc473677382"/>
      <w:bookmarkStart w:id="71" w:name="_Toc521054468"/>
      <w:bookmarkStart w:id="72" w:name="_Toc473677384"/>
      <w:bookmarkStart w:id="73" w:name="_Ref466367366"/>
      <w:bookmarkStart w:id="74" w:name="_Toc466995876"/>
      <w:bookmarkStart w:id="75" w:name="_Toc468217634"/>
      <w:bookmarkStart w:id="76" w:name="_Toc468892602"/>
      <w:bookmarkStart w:id="77" w:name="_Toc473692338"/>
      <w:bookmarkStart w:id="78" w:name="_Toc476857519"/>
      <w:bookmarkStart w:id="79" w:name="_Toc350977253"/>
      <w:bookmarkStart w:id="80" w:name="_Toc481181824"/>
      <w:bookmarkStart w:id="81" w:name="_Toc477970484"/>
      <w:bookmarkStart w:id="82" w:name="_Toc484822106"/>
      <w:bookmarkStart w:id="83" w:name="_Ref38207885"/>
      <w:bookmarkStart w:id="84" w:name="_Toc38226999"/>
      <w:bookmarkEnd w:id="69"/>
      <w:bookmarkEnd w:id="70"/>
      <w:bookmarkEnd w:id="71"/>
      <w:bookmarkEnd w:id="72"/>
      <w:r w:rsidRPr="007F5522">
        <w:t xml:space="preserve">ЗАВЕРЕНИЯ </w:t>
      </w:r>
      <w:bookmarkEnd w:id="73"/>
      <w:bookmarkEnd w:id="74"/>
      <w:bookmarkEnd w:id="75"/>
      <w:bookmarkEnd w:id="76"/>
      <w:r w:rsidRPr="007F5522">
        <w:t>ОБ ОБСТОЯТЕЛЬСТВАХ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6765E719" w14:textId="77777777" w:rsidR="00F92909" w:rsidRPr="004421EF" w:rsidRDefault="00F92909" w:rsidP="00F92909">
      <w:pPr>
        <w:pStyle w:val="21"/>
      </w:pPr>
      <w:bookmarkStart w:id="85" w:name="_Toc297714272"/>
      <w:bookmarkStart w:id="86" w:name="_Toc297716243"/>
      <w:bookmarkStart w:id="87" w:name="_Toc357001087"/>
      <w:bookmarkStart w:id="88" w:name="_Toc357090032"/>
      <w:r w:rsidRPr="004421EF">
        <w:t>Заверения Концессионера</w:t>
      </w:r>
      <w:bookmarkEnd w:id="85"/>
      <w:bookmarkEnd w:id="86"/>
      <w:bookmarkEnd w:id="87"/>
      <w:bookmarkEnd w:id="88"/>
    </w:p>
    <w:p w14:paraId="4B5F975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9" w:name="_Ref298410727"/>
      <w:r w:rsidRPr="004421EF">
        <w:t>В соответствии со статьей 431.2 Гражданского кодекса Р</w:t>
      </w:r>
      <w:r>
        <w:t xml:space="preserve">оссийской </w:t>
      </w:r>
      <w:r w:rsidRPr="004421EF">
        <w:t>Ф</w:t>
      </w:r>
      <w:r>
        <w:t>едерации</w:t>
      </w:r>
      <w:r w:rsidRPr="004421EF">
        <w:t xml:space="preserve"> Концессионер дает Концеденту заверения об обстоятельствах, имеющих значение для заключения и (или) исполнения и (или) прекращения Концессионного соглашения:</w:t>
      </w:r>
      <w:bookmarkEnd w:id="89"/>
      <w:r w:rsidRPr="004421EF">
        <w:t xml:space="preserve"> </w:t>
      </w:r>
    </w:p>
    <w:p w14:paraId="2D3D44E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Концессионер является юридическим лицом, надлежащим образом созданным и действующим в соответствии с Законодательством, и имеет право на осуществление своей хозяйственной деятельности на территории Российской Федерации в соответствии с Законодательством;</w:t>
      </w:r>
    </w:p>
    <w:p w14:paraId="22897ED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в отношении Концессионера не возбуждена процедура несостоятельности, ликвидации или иные аналогичные процедуры; в отношении него не было принято решение Государственного органа о принудительной ликвидации или прекращении деятельности и не было назначено наказание в виде административного приостановления деятельности;</w:t>
      </w:r>
    </w:p>
    <w:p w14:paraId="0FD453B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Концессионеру не известно о каком-либо нарушении или несоблюдении Концессионером приказов, предписаний, решений суда и (или) иных Государственных органов, имеющих обязательную силу, которые создают риск невозможности исполнения Концессионером обязательств по Концессионному соглашению;</w:t>
      </w:r>
    </w:p>
    <w:p w14:paraId="5F9CDAF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Концессионер не участвовал и не участвует в какой-либо деятельности, запрещенной Законодательством;</w:t>
      </w:r>
    </w:p>
    <w:p w14:paraId="1F88174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Концессионер:</w:t>
      </w:r>
    </w:p>
    <w:p w14:paraId="42F1124C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имеет все необходимые полномочия для заключения и исполнения Концессионного соглашения;</w:t>
      </w:r>
    </w:p>
    <w:p w14:paraId="3557C6DA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получил все необходимые согласия и предпринял со своей стороны все необходимые корпоративные и другие действия, необходимые для заключения и (или) исполнения Концессионного соглашения;</w:t>
      </w:r>
    </w:p>
    <w:p w14:paraId="0374597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заключение и исполнение Концессионером Договоров по проекту, стороной которых он является, не противоречит:</w:t>
      </w:r>
    </w:p>
    <w:p w14:paraId="2199BE0B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его учредительным документам;</w:t>
      </w:r>
    </w:p>
    <w:p w14:paraId="221C773A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>Законодательству;</w:t>
      </w:r>
    </w:p>
    <w:p w14:paraId="3916ADA2" w14:textId="77777777" w:rsidR="00F92909" w:rsidRPr="0061259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условиям </w:t>
      </w:r>
      <w:r w:rsidRPr="00391771">
        <w:t xml:space="preserve">любых сделок (договоров), стороной по которым является Концессионер, корпоративному договору в отношении Концессионера, что </w:t>
      </w:r>
      <w:r w:rsidRPr="0061259F">
        <w:t>не приводит к их нарушению и не является нарушением обязательств, вытекающих из таких сделок (договоров);</w:t>
      </w:r>
    </w:p>
    <w:p w14:paraId="360FF738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вся информация, сведения и иные факты, предоставленные Концеденту и (или) Лицу, относящемуся к концеденту</w:t>
      </w:r>
      <w:r w:rsidR="00BC626D">
        <w:t>,</w:t>
      </w:r>
      <w:r w:rsidRPr="004421EF">
        <w:t xml:space="preserve"> в письменном виде в связи с заключением Концессионного соглашения, были на момент их предоставления достоверными</w:t>
      </w:r>
      <w:r>
        <w:t>;</w:t>
      </w:r>
    </w:p>
    <w:p w14:paraId="1D8BF13E" w14:textId="77777777" w:rsidR="00F92909" w:rsidRPr="004421EF" w:rsidRDefault="00F92909" w:rsidP="00F92909">
      <w:pPr>
        <w:spacing w:after="200"/>
        <w:jc w:val="both"/>
        <w:rPr>
          <w:b/>
          <w:szCs w:val="24"/>
        </w:rPr>
      </w:pPr>
      <w:bookmarkStart w:id="90" w:name="_Toc357001088"/>
      <w:bookmarkStart w:id="91" w:name="_Toc357090033"/>
      <w:r w:rsidRPr="004421EF">
        <w:rPr>
          <w:b/>
          <w:szCs w:val="24"/>
        </w:rPr>
        <w:t>Заверения Концедента</w:t>
      </w:r>
      <w:bookmarkEnd w:id="90"/>
      <w:bookmarkEnd w:id="91"/>
    </w:p>
    <w:p w14:paraId="1CB29F7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92" w:name="_Ref293396193"/>
      <w:r w:rsidRPr="004421EF">
        <w:t>В соответствии со статьей 431.2 Гражданского кодекса Р</w:t>
      </w:r>
      <w:r>
        <w:t xml:space="preserve">оссийской </w:t>
      </w:r>
      <w:r w:rsidRPr="004421EF">
        <w:t>Ф</w:t>
      </w:r>
      <w:r>
        <w:t>едерации</w:t>
      </w:r>
      <w:r w:rsidRPr="004421EF">
        <w:t xml:space="preserve"> Концедент дает Концессионеру заверения об обстоятельствах, имеющих значение для заключения и (или) исполнения и (или) прекращения Концессионного соглашения:</w:t>
      </w:r>
      <w:bookmarkEnd w:id="92"/>
    </w:p>
    <w:p w14:paraId="0B9C0D5F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Концедент обладает полномочиями для заключения и исполнения Концессионного соглашения;</w:t>
      </w:r>
    </w:p>
    <w:p w14:paraId="7CB99C06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Концессионное соглашение устанавливает обязательства Концедента, которые являются действительными и подлежащими принудительному исполнению в случае их неисполнения в порядке, предусмотренном Концессионным соглашением и Законодательством;</w:t>
      </w:r>
    </w:p>
    <w:p w14:paraId="77A379F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 xml:space="preserve">Концедент принимает на себя финансовые обязательства по Концессионному соглашению в полном соответствии с требованиями Законодательства, все нормативные правовые акты, необходимые для действительности </w:t>
      </w:r>
      <w:r w:rsidR="00216ED9">
        <w:t xml:space="preserve">финансовых </w:t>
      </w:r>
      <w:r w:rsidR="00216ED9" w:rsidRPr="004421EF">
        <w:t xml:space="preserve"> </w:t>
      </w:r>
      <w:r w:rsidRPr="004421EF">
        <w:t xml:space="preserve">обязательств </w:t>
      </w:r>
      <w:r w:rsidR="00216ED9">
        <w:t>К</w:t>
      </w:r>
      <w:r w:rsidRPr="004421EF">
        <w:t xml:space="preserve">онцедента по Концессионному соглашению, приняты на </w:t>
      </w:r>
      <w:r>
        <w:t>Д</w:t>
      </w:r>
      <w:r w:rsidRPr="004421EF">
        <w:t xml:space="preserve">ату заключения концессионного соглашения; </w:t>
      </w:r>
    </w:p>
    <w:p w14:paraId="558A758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>заключение и исполнение Концедентом Договоров по проекту не противоречит Законодательству, выполнение Концедентом своих обязательств в соответствии с Концессионным соглашением, исполнение Концедентом сделок с его участием, предусмотренных в Концессионном соглашении, не противоречит условиям договоров, соглашений, стороной которых является Концедент, и (или) действие которых касается Концедента, а также не приводит к их нарушению и не является нарушением обязательств по ним;</w:t>
      </w:r>
    </w:p>
    <w:p w14:paraId="3BCADD6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4421EF">
        <w:t xml:space="preserve">схема </w:t>
      </w:r>
      <w:r w:rsidRPr="002B4202">
        <w:t>теплоснабжения</w:t>
      </w:r>
      <w:r w:rsidRPr="004421EF">
        <w:t xml:space="preserve"> </w:t>
      </w:r>
      <w:r w:rsidR="00216ED9">
        <w:t xml:space="preserve">муниципального образования «Светлогорский городской округ» Калининградской области </w:t>
      </w:r>
      <w:r w:rsidRPr="004421EF">
        <w:t>разработана и утверждена в соответствии с Законодательством, Объект соглашения соответствует схеме теплоснабжения;</w:t>
      </w:r>
    </w:p>
    <w:p w14:paraId="709CCF2C" w14:textId="77777777" w:rsidR="00F92909" w:rsidRPr="00EE269C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C20505">
        <w:t>правовой режим и состояние предоставляемого Концессионеру Земельного участка, в том числе его местоположение, категория, разрешенное использование, к</w:t>
      </w:r>
      <w:r>
        <w:t>онфигурация, площадь и размеры,</w:t>
      </w:r>
      <w:r w:rsidRPr="00C20505">
        <w:t xml:space="preserve"> позволяют осуществлять деятельность, предусмотренную К</w:t>
      </w:r>
      <w:r>
        <w:t>онцессионным соглашением</w:t>
      </w:r>
      <w:r w:rsidRPr="00C20505">
        <w:t xml:space="preserve">, в течение всего Срока действия </w:t>
      </w:r>
      <w:r>
        <w:t>концессионного с</w:t>
      </w:r>
      <w:r w:rsidRPr="00C20505">
        <w:t>оглашения</w:t>
      </w:r>
      <w:r w:rsidRPr="004421EF">
        <w:t>.</w:t>
      </w:r>
    </w:p>
    <w:p w14:paraId="4AC4B682" w14:textId="77777777" w:rsidR="00F92909" w:rsidRPr="004421EF" w:rsidRDefault="00F92909" w:rsidP="00F92909">
      <w:pPr>
        <w:pStyle w:val="21"/>
      </w:pPr>
      <w:bookmarkStart w:id="93" w:name="_Toc356556050"/>
      <w:bookmarkStart w:id="94" w:name="_Toc357001089"/>
      <w:bookmarkStart w:id="95" w:name="_Toc357090034"/>
      <w:r w:rsidRPr="004421EF">
        <w:t>Нарушение заверений</w:t>
      </w:r>
      <w:bookmarkEnd w:id="93"/>
      <w:bookmarkEnd w:id="94"/>
      <w:bookmarkEnd w:id="95"/>
    </w:p>
    <w:p w14:paraId="779A65E0" w14:textId="718A8333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96" w:name="_Ref357098356"/>
      <w:r w:rsidRPr="004421EF">
        <w:t xml:space="preserve">Каждая Сторона исходит из того, что другие Стороны полагаются на изложенные в пунктах </w:t>
      </w:r>
      <w:r>
        <w:fldChar w:fldCharType="begin"/>
      </w:r>
      <w:r>
        <w:instrText xml:space="preserve"> REF _Ref298410727 \r \h  \* MERGEFORMAT </w:instrText>
      </w:r>
      <w:r>
        <w:fldChar w:fldCharType="separate"/>
      </w:r>
      <w:r w:rsidR="003A6F82">
        <w:t>6.1</w:t>
      </w:r>
      <w:r>
        <w:fldChar w:fldCharType="end"/>
      </w:r>
      <w:r w:rsidRPr="004421EF">
        <w:t xml:space="preserve"> –</w:t>
      </w:r>
      <w:r w:rsidR="00B93AFC">
        <w:t xml:space="preserve"> </w:t>
      </w:r>
      <w:r w:rsidR="00B93AFC">
        <w:fldChar w:fldCharType="begin"/>
      </w:r>
      <w:r w:rsidR="00B93AFC">
        <w:instrText xml:space="preserve"> REF _Ref293396193 \r \h </w:instrText>
      </w:r>
      <w:r w:rsidR="00B93AFC">
        <w:fldChar w:fldCharType="separate"/>
      </w:r>
      <w:r w:rsidR="003A6F82">
        <w:t>6.2</w:t>
      </w:r>
      <w:r w:rsidR="00B93AFC">
        <w:fldChar w:fldCharType="end"/>
      </w:r>
      <w:r w:rsidR="00B93AFC">
        <w:t xml:space="preserve"> </w:t>
      </w:r>
      <w:r w:rsidRPr="004421EF">
        <w:t>заверения при заключении и исполнении Концессионного соглашения.</w:t>
      </w:r>
    </w:p>
    <w:p w14:paraId="79433B9B" w14:textId="23C80134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Каждая Сторона обязуется в разумный срок, но не более чем в течение 5 (пяти) Рабочих дней сообщить другой Стороне в письменном виде, в случае, если в любой момент в течение Срока действия концессионного соглашения какое-либо из ее заверений, указанных в настоящей статье </w:t>
      </w:r>
      <w:r>
        <w:fldChar w:fldCharType="begin"/>
      </w:r>
      <w:r>
        <w:instrText xml:space="preserve"> REF _Ref38207885 \r \h </w:instrText>
      </w:r>
      <w:r>
        <w:fldChar w:fldCharType="separate"/>
      </w:r>
      <w:r w:rsidR="003A6F82">
        <w:t>6</w:t>
      </w:r>
      <w:r>
        <w:fldChar w:fldCharType="end"/>
      </w:r>
      <w:r w:rsidRPr="004421EF">
        <w:t>, становится недостоверным.</w:t>
      </w:r>
    </w:p>
    <w:p w14:paraId="2352A59E" w14:textId="7F2E327A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случае если указанные в пункте </w:t>
      </w:r>
      <w:r>
        <w:fldChar w:fldCharType="begin"/>
      </w:r>
      <w:r>
        <w:instrText xml:space="preserve"> REF _Ref298410727 \r \h  \* MERGEFORMAT </w:instrText>
      </w:r>
      <w:r>
        <w:fldChar w:fldCharType="separate"/>
      </w:r>
      <w:r w:rsidR="003A6F82">
        <w:t>6.1</w:t>
      </w:r>
      <w:r>
        <w:fldChar w:fldCharType="end"/>
      </w:r>
      <w:r w:rsidRPr="004421EF">
        <w:t xml:space="preserve"> заверения Концессионера окажутся недостоверными и это повлечет </w:t>
      </w:r>
      <w:r>
        <w:t>реальный ущерб</w:t>
      </w:r>
      <w:r w:rsidRPr="004421EF">
        <w:t xml:space="preserve"> </w:t>
      </w:r>
      <w:r>
        <w:t xml:space="preserve">для </w:t>
      </w:r>
      <w:r w:rsidRPr="004421EF">
        <w:t>Концедента, Концессионер обязуется</w:t>
      </w:r>
      <w:r>
        <w:t xml:space="preserve"> возместить указанный</w:t>
      </w:r>
      <w:r w:rsidRPr="004421EF">
        <w:t xml:space="preserve"> </w:t>
      </w:r>
      <w:r>
        <w:t>реальный ущерб</w:t>
      </w:r>
      <w:r w:rsidRPr="004421EF">
        <w:t xml:space="preserve">. </w:t>
      </w:r>
    </w:p>
    <w:p w14:paraId="34A85F10" w14:textId="5D3AFD90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97" w:name="_Ref357757395"/>
      <w:bookmarkEnd w:id="96"/>
      <w:r w:rsidRPr="004421EF">
        <w:t>В случае если указанные в пункте </w:t>
      </w:r>
      <w:r>
        <w:fldChar w:fldCharType="begin"/>
      </w:r>
      <w:r>
        <w:instrText xml:space="preserve"> REF _Ref293396193 \r \h  \* MERGEFORMAT </w:instrText>
      </w:r>
      <w:r>
        <w:fldChar w:fldCharType="separate"/>
      </w:r>
      <w:r w:rsidR="003A6F82">
        <w:t>6.2</w:t>
      </w:r>
      <w:r>
        <w:fldChar w:fldCharType="end"/>
      </w:r>
      <w:r w:rsidRPr="004421EF">
        <w:t xml:space="preserve"> заверения Концедента окажутся недостоверными и это повлечет </w:t>
      </w:r>
      <w:r>
        <w:t>реальный ущерб для</w:t>
      </w:r>
      <w:r w:rsidRPr="004421EF">
        <w:t xml:space="preserve"> Концессионера, Концедент обязуется возместить указанны</w:t>
      </w:r>
      <w:r>
        <w:t>й реальный ущерб</w:t>
      </w:r>
      <w:r w:rsidRPr="004421EF">
        <w:t>.</w:t>
      </w:r>
      <w:bookmarkEnd w:id="97"/>
    </w:p>
    <w:p w14:paraId="3A53B949" w14:textId="77777777" w:rsidR="00F92909" w:rsidRPr="00BA403E" w:rsidRDefault="00F92909" w:rsidP="00F92909">
      <w:pPr>
        <w:pStyle w:val="10"/>
        <w:spacing w:before="0"/>
        <w:ind w:left="851" w:hanging="851"/>
      </w:pPr>
      <w:bookmarkStart w:id="98" w:name="_Toc473677386"/>
      <w:bookmarkStart w:id="99" w:name="_Ref466369214"/>
      <w:bookmarkStart w:id="100" w:name="_Toc466995877"/>
      <w:bookmarkStart w:id="101" w:name="_Toc468217635"/>
      <w:bookmarkStart w:id="102" w:name="_Toc468892603"/>
      <w:bookmarkStart w:id="103" w:name="_Ref473549431"/>
      <w:bookmarkStart w:id="104" w:name="_Toc473692339"/>
      <w:bookmarkStart w:id="105" w:name="_Toc476857520"/>
      <w:bookmarkStart w:id="106" w:name="_Toc350977254"/>
      <w:bookmarkStart w:id="107" w:name="_Toc481181825"/>
      <w:bookmarkStart w:id="108" w:name="_Toc477970485"/>
      <w:bookmarkStart w:id="109" w:name="_Toc484822107"/>
      <w:bookmarkStart w:id="110" w:name="_Ref38212663"/>
      <w:bookmarkStart w:id="111" w:name="_Toc38227000"/>
      <w:bookmarkEnd w:id="98"/>
      <w:r w:rsidRPr="00BA403E">
        <w:t>ПОРЯДОК ПРЕДОСТАВЛЕНИЯ ЗЕМЕЛЬН</w:t>
      </w:r>
      <w:r w:rsidR="00556D55">
        <w:t>ОГО</w:t>
      </w:r>
      <w:r w:rsidRPr="00BA403E">
        <w:t xml:space="preserve"> 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Pr="00BA403E">
        <w:t>УЧАСТК</w:t>
      </w:r>
      <w:r w:rsidR="00556D55">
        <w:t>А</w:t>
      </w:r>
      <w:r w:rsidRPr="00BA403E">
        <w:t xml:space="preserve"> КОНЦЕССИОНЕРУ</w:t>
      </w:r>
      <w:bookmarkEnd w:id="110"/>
      <w:bookmarkEnd w:id="111"/>
    </w:p>
    <w:p w14:paraId="38F80282" w14:textId="77777777" w:rsidR="00F92909" w:rsidRPr="006B7616" w:rsidRDefault="00F92909" w:rsidP="00064E6F">
      <w:pPr>
        <w:pStyle w:val="11"/>
        <w:ind w:left="851" w:hanging="851"/>
      </w:pPr>
      <w:bookmarkStart w:id="112" w:name="_Ref373770821"/>
      <w:bookmarkStart w:id="113" w:name="_Ref297214879"/>
      <w:bookmarkStart w:id="114" w:name="_Ref367879906"/>
      <w:r w:rsidRPr="006B7616">
        <w:t>Для целей Создания и Эксплуатации Концедент, действуя в соответствии со статьей 11 ФЗ «О концессионных соглашениях»</w:t>
      </w:r>
      <w:bookmarkEnd w:id="112"/>
      <w:r w:rsidRPr="006B7616">
        <w:t>, предоставляет Концессионеру в аренду Земельны</w:t>
      </w:r>
      <w:r w:rsidR="00844A67">
        <w:t>й</w:t>
      </w:r>
      <w:r w:rsidRPr="006B7616">
        <w:t xml:space="preserve"> участ</w:t>
      </w:r>
      <w:r w:rsidR="00844A67">
        <w:t>ок</w:t>
      </w:r>
      <w:r w:rsidRPr="006B7616">
        <w:t xml:space="preserve"> в порядке и на условиях, указанных в Договоре аренды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>.</w:t>
      </w:r>
    </w:p>
    <w:p w14:paraId="1D84F8AA" w14:textId="77777777" w:rsidR="00F92909" w:rsidRPr="006B7616" w:rsidRDefault="00F92909" w:rsidP="00F92909">
      <w:pPr>
        <w:pStyle w:val="11"/>
        <w:spacing w:before="0"/>
        <w:ind w:left="851" w:hanging="851"/>
        <w:outlineLvl w:val="1"/>
      </w:pPr>
      <w:bookmarkStart w:id="115" w:name="_Ref468454882"/>
      <w:bookmarkEnd w:id="113"/>
      <w:r w:rsidRPr="006B7616">
        <w:t>Договор аренды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должен быть подписан Концедентом и Концессионером не позднее, чем через 60 (шестьдесят) Рабочих дней с Даты заключения концессионного соглашения при условии получения Концедентом заявления Концессионера о предоставлении Земельн</w:t>
      </w:r>
      <w:r w:rsidR="00FA0852">
        <w:t>ого</w:t>
      </w:r>
      <w:r w:rsidRPr="006B7616">
        <w:t xml:space="preserve"> участк</w:t>
      </w:r>
      <w:r w:rsidR="00FA0852">
        <w:t>а</w:t>
      </w:r>
      <w:r w:rsidRPr="006B7616">
        <w:t>.</w:t>
      </w:r>
      <w:bookmarkEnd w:id="115"/>
    </w:p>
    <w:p w14:paraId="11445785" w14:textId="77777777" w:rsidR="00F92909" w:rsidRPr="006B7616" w:rsidRDefault="00F92909" w:rsidP="00F92909">
      <w:pPr>
        <w:pStyle w:val="11"/>
        <w:spacing w:before="0"/>
        <w:ind w:left="851" w:hanging="851"/>
        <w:outlineLvl w:val="1"/>
      </w:pPr>
      <w:r w:rsidRPr="006B7616">
        <w:t>Количество, площадь, а также иные характеристики передаваем</w:t>
      </w:r>
      <w:r w:rsidR="00844A67">
        <w:t>ого</w:t>
      </w:r>
      <w:r w:rsidRPr="006B7616">
        <w:t xml:space="preserve"> от Концедента Концессионеру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должны обеспечивать надлежащее исполнение Концессионером обязательств по Концессионному соглашению.</w:t>
      </w:r>
    </w:p>
    <w:p w14:paraId="05DE40EB" w14:textId="77777777" w:rsidR="00F92909" w:rsidRPr="006B7616" w:rsidRDefault="00F92909" w:rsidP="00F92909">
      <w:pPr>
        <w:pStyle w:val="11"/>
        <w:spacing w:before="0"/>
        <w:ind w:left="851" w:hanging="851"/>
        <w:outlineLvl w:val="1"/>
      </w:pPr>
      <w:bookmarkStart w:id="116" w:name="_Toc521054530"/>
      <w:bookmarkStart w:id="117" w:name="_DV_M280"/>
      <w:bookmarkStart w:id="118" w:name="_DV_M288"/>
      <w:bookmarkStart w:id="119" w:name="_Ref379999507"/>
      <w:bookmarkEnd w:id="114"/>
      <w:bookmarkEnd w:id="116"/>
      <w:bookmarkEnd w:id="117"/>
      <w:bookmarkEnd w:id="118"/>
      <w:r w:rsidRPr="006B7616">
        <w:t>Договор аренды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и любые изменения к н</w:t>
      </w:r>
      <w:r w:rsidR="00844A67">
        <w:t>ему</w:t>
      </w:r>
      <w:r w:rsidRPr="006B7616">
        <w:t xml:space="preserve"> подлежат Государственной регистрации, если иное не будет прямо предусмотрено Законодательством. Государственная регистрация Договор</w:t>
      </w:r>
      <w:r w:rsidR="00844A67">
        <w:t>а</w:t>
      </w:r>
      <w:r w:rsidRPr="006B7616">
        <w:t xml:space="preserve"> аренды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и изменений к н</w:t>
      </w:r>
      <w:r w:rsidR="00844A67">
        <w:t>ему</w:t>
      </w:r>
      <w:r w:rsidRPr="006B7616">
        <w:t xml:space="preserve"> осуществляется Концессионером и за счет Концессионера.</w:t>
      </w:r>
      <w:bookmarkEnd w:id="119"/>
    </w:p>
    <w:p w14:paraId="3A6D224E" w14:textId="77777777" w:rsidR="00F92909" w:rsidRPr="006B7616" w:rsidRDefault="003319B6" w:rsidP="00F92909">
      <w:pPr>
        <w:pStyle w:val="11"/>
        <w:spacing w:before="0"/>
        <w:ind w:left="851" w:hanging="851"/>
        <w:outlineLvl w:val="1"/>
      </w:pPr>
      <w:r>
        <w:t>Концессионер</w:t>
      </w:r>
      <w:r w:rsidRPr="006B7616">
        <w:t xml:space="preserve"> </w:t>
      </w:r>
      <w:r w:rsidR="00F92909" w:rsidRPr="006B7616">
        <w:t>обязан подать документы на Государственную регистрацию Договора аренды земельн</w:t>
      </w:r>
      <w:r w:rsidR="00844A67">
        <w:t>ого</w:t>
      </w:r>
      <w:r w:rsidR="00F92909" w:rsidRPr="006B7616">
        <w:t xml:space="preserve"> участк</w:t>
      </w:r>
      <w:r w:rsidR="00844A67">
        <w:t>а</w:t>
      </w:r>
      <w:r w:rsidR="00F92909" w:rsidRPr="006B7616">
        <w:t xml:space="preserve"> не позднее 10 (десяти) Рабочих дней с даты получения от </w:t>
      </w:r>
      <w:r>
        <w:t>Концедент</w:t>
      </w:r>
      <w:r w:rsidR="00844A67">
        <w:t>а</w:t>
      </w:r>
      <w:r w:rsidRPr="006B7616">
        <w:t xml:space="preserve"> </w:t>
      </w:r>
      <w:r w:rsidR="00F92909" w:rsidRPr="006B7616">
        <w:t xml:space="preserve">соответствующих документов. </w:t>
      </w:r>
    </w:p>
    <w:p w14:paraId="07C9E740" w14:textId="77777777" w:rsidR="00F92909" w:rsidRPr="006B7616" w:rsidRDefault="00F92909" w:rsidP="00F92909">
      <w:pPr>
        <w:pStyle w:val="11"/>
        <w:spacing w:before="0"/>
        <w:ind w:left="851" w:hanging="851"/>
        <w:outlineLvl w:val="1"/>
      </w:pPr>
      <w:r w:rsidRPr="006B7616">
        <w:t>Все права, предоставленные Концессионеру на основании Договора аренды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, прекращаются одновременно с прекращением Концессионного соглашения. </w:t>
      </w:r>
    </w:p>
    <w:p w14:paraId="67B93EB7" w14:textId="77777777" w:rsidR="00F92909" w:rsidRPr="006B7616" w:rsidRDefault="00F92909" w:rsidP="00F92909">
      <w:pPr>
        <w:pStyle w:val="11"/>
        <w:spacing w:before="0"/>
        <w:ind w:left="851" w:hanging="851"/>
        <w:outlineLvl w:val="1"/>
      </w:pPr>
      <w:r w:rsidRPr="006B7616">
        <w:t>Концессионер обязуется не позднее, чем за 20 (двадцать) Рабочих дней до окончания срока предоставления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подать в уполномоченный орган Концедента заявление о предоставлении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 или (если применимо) заявление о предварительном согласовании предоставления Земельн</w:t>
      </w:r>
      <w:r w:rsidR="00844A67">
        <w:t>ого</w:t>
      </w:r>
      <w:r w:rsidRPr="006B7616">
        <w:t xml:space="preserve"> участк</w:t>
      </w:r>
      <w:r w:rsidR="00844A67">
        <w:t>а</w:t>
      </w:r>
      <w:r w:rsidRPr="006B7616">
        <w:t xml:space="preserve">. </w:t>
      </w:r>
    </w:p>
    <w:p w14:paraId="48A7E2B9" w14:textId="77777777" w:rsidR="00F92909" w:rsidRPr="0048150F" w:rsidRDefault="00F92909" w:rsidP="00F92909">
      <w:pPr>
        <w:pStyle w:val="11"/>
        <w:spacing w:before="0"/>
        <w:ind w:left="851" w:hanging="851"/>
        <w:outlineLvl w:val="1"/>
      </w:pPr>
      <w:r w:rsidRPr="006B7616">
        <w:t>Концедент в порядке и сроки, предусмотренные Концессионным соглашением, обязуется обеспечить наличие права аренды Конц</w:t>
      </w:r>
      <w:r w:rsidRPr="009E6C5A">
        <w:t>ессионера в отношении Земельн</w:t>
      </w:r>
      <w:r w:rsidR="00844A67">
        <w:t>ого</w:t>
      </w:r>
      <w:r w:rsidRPr="009E6C5A">
        <w:t xml:space="preserve"> участк</w:t>
      </w:r>
      <w:r w:rsidR="00844A67">
        <w:t>а</w:t>
      </w:r>
      <w:r w:rsidRPr="009E6C5A">
        <w:t>:</w:t>
      </w:r>
    </w:p>
    <w:p w14:paraId="6BB1B0CA" w14:textId="77777777" w:rsidR="00F92909" w:rsidRPr="0048150F" w:rsidRDefault="00844A67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>
        <w:t xml:space="preserve">который </w:t>
      </w:r>
      <w:r w:rsidR="00F92909" w:rsidRPr="0048150F">
        <w:t>надлежащим образом сформирован, в частности, име</w:t>
      </w:r>
      <w:r>
        <w:t>е</w:t>
      </w:r>
      <w:r w:rsidR="00F92909" w:rsidRPr="0048150F">
        <w:t>т надлежащую категорию и вид разрешенного использования;</w:t>
      </w:r>
    </w:p>
    <w:p w14:paraId="1AD83091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417" w:hanging="646"/>
        <w:outlineLvl w:val="2"/>
      </w:pPr>
      <w:r w:rsidRPr="009E6C5A">
        <w:t>которы</w:t>
      </w:r>
      <w:r w:rsidR="00844A67">
        <w:t>й</w:t>
      </w:r>
      <w:r w:rsidRPr="009E6C5A">
        <w:t xml:space="preserve"> свобод</w:t>
      </w:r>
      <w:r w:rsidR="00844A67">
        <w:t>ен</w:t>
      </w:r>
      <w:r w:rsidRPr="009E6C5A">
        <w:t xml:space="preserve"> от обременений и прав третьих лиц, препятствующих выполнению Концессионером обязательств, принятых по </w:t>
      </w:r>
      <w:r>
        <w:t>Концессионному с</w:t>
      </w:r>
      <w:r w:rsidRPr="009E6C5A">
        <w:t>оглашению</w:t>
      </w:r>
      <w:r>
        <w:t>.</w:t>
      </w:r>
    </w:p>
    <w:p w14:paraId="72CBF5D3" w14:textId="77777777" w:rsidR="00F92909" w:rsidRDefault="00F92909" w:rsidP="00954E3A">
      <w:pPr>
        <w:pStyle w:val="11"/>
        <w:spacing w:before="0"/>
        <w:ind w:left="851" w:hanging="851"/>
        <w:outlineLvl w:val="1"/>
      </w:pPr>
      <w:r w:rsidRPr="009E6C5A">
        <w:t xml:space="preserve">При возникновении споров в отношении прав </w:t>
      </w:r>
      <w:r>
        <w:t xml:space="preserve">Концедента или Концессионера </w:t>
      </w:r>
      <w:r w:rsidRPr="009E6C5A">
        <w:t>на Земельны</w:t>
      </w:r>
      <w:r w:rsidR="00844A67">
        <w:t>й</w:t>
      </w:r>
      <w:r w:rsidRPr="009E6C5A">
        <w:t xml:space="preserve"> участ</w:t>
      </w:r>
      <w:r w:rsidR="00844A67">
        <w:t>о</w:t>
      </w:r>
      <w:r w:rsidRPr="009E6C5A">
        <w:t>к Концедент обязуется их урегулировать за свой счет с тем, чтобы Концессионеру было обеспечено право пользования и владения Земельным</w:t>
      </w:r>
      <w:r>
        <w:t xml:space="preserve"> участ</w:t>
      </w:r>
      <w:r w:rsidR="00747FD4">
        <w:t>к</w:t>
      </w:r>
      <w:r w:rsidR="00844A67">
        <w:t>о</w:t>
      </w:r>
      <w:r>
        <w:t>м</w:t>
      </w:r>
      <w:r w:rsidRPr="009E6C5A">
        <w:t xml:space="preserve"> в течение </w:t>
      </w:r>
      <w:r>
        <w:t>С</w:t>
      </w:r>
      <w:r w:rsidRPr="009E6C5A">
        <w:t xml:space="preserve">рока действия </w:t>
      </w:r>
      <w:r>
        <w:t>концессионного с</w:t>
      </w:r>
      <w:r w:rsidRPr="009E6C5A">
        <w:t>оглашения для Создания</w:t>
      </w:r>
      <w:r>
        <w:t xml:space="preserve"> </w:t>
      </w:r>
      <w:r w:rsidRPr="009E6C5A">
        <w:t xml:space="preserve">и </w:t>
      </w:r>
      <w:r>
        <w:t>Эксплуатации</w:t>
      </w:r>
      <w:r w:rsidRPr="009E6C5A">
        <w:t>. Прекращение прав Концессионера на Земельны</w:t>
      </w:r>
      <w:r w:rsidR="005F2004">
        <w:t>й</w:t>
      </w:r>
      <w:r w:rsidRPr="009E6C5A">
        <w:t xml:space="preserve"> участ</w:t>
      </w:r>
      <w:r w:rsidR="005F2004">
        <w:t>о</w:t>
      </w:r>
      <w:r w:rsidRPr="009E6C5A">
        <w:t xml:space="preserve">к в связи с возникновением указанных споров является </w:t>
      </w:r>
      <w:r w:rsidR="005F2004">
        <w:t>О</w:t>
      </w:r>
      <w:r w:rsidRPr="009E6C5A">
        <w:t xml:space="preserve">собым обстоятельством, при наступлении которого Концессионер вправе требовать расторжения </w:t>
      </w:r>
      <w:r>
        <w:t>Концессионного с</w:t>
      </w:r>
      <w:r w:rsidRPr="009E6C5A">
        <w:t xml:space="preserve">оглашения, если Стороны не урегулировали </w:t>
      </w:r>
      <w:r>
        <w:t>С</w:t>
      </w:r>
      <w:r w:rsidRPr="009E6C5A">
        <w:t xml:space="preserve">пор в порядке, установленном </w:t>
      </w:r>
      <w:r>
        <w:t>Концессионным соглашением</w:t>
      </w:r>
      <w:r w:rsidRPr="009E6C5A">
        <w:t>.</w:t>
      </w:r>
    </w:p>
    <w:p w14:paraId="15A2A6FA" w14:textId="77777777" w:rsidR="00F92909" w:rsidRPr="009E6C5A" w:rsidRDefault="00F92909" w:rsidP="00954E3A">
      <w:pPr>
        <w:pStyle w:val="11"/>
        <w:spacing w:before="0"/>
        <w:ind w:left="851" w:hanging="851"/>
        <w:outlineLvl w:val="1"/>
      </w:pPr>
      <w:r w:rsidRPr="006B7616">
        <w:t>Концедент считается исполнившим свои обязательства по предоставлению Земельн</w:t>
      </w:r>
      <w:r w:rsidR="005F2004">
        <w:t>ого</w:t>
      </w:r>
      <w:r w:rsidRPr="006B7616">
        <w:t xml:space="preserve"> участк</w:t>
      </w:r>
      <w:r w:rsidR="005F2004">
        <w:t>а</w:t>
      </w:r>
      <w:r w:rsidRPr="006B7616">
        <w:t xml:space="preserve"> с момента </w:t>
      </w:r>
      <w:r>
        <w:t xml:space="preserve">вступления в силу </w:t>
      </w:r>
      <w:r w:rsidRPr="006B7616">
        <w:t>Договора аренды</w:t>
      </w:r>
      <w:r w:rsidRPr="001F04F9">
        <w:t xml:space="preserve"> земельн</w:t>
      </w:r>
      <w:r w:rsidR="005F2004">
        <w:t>ого</w:t>
      </w:r>
      <w:r w:rsidRPr="001F04F9">
        <w:t xml:space="preserve"> участк</w:t>
      </w:r>
      <w:r w:rsidR="005F2004">
        <w:t>а</w:t>
      </w:r>
      <w:r w:rsidRPr="001F04F9">
        <w:t>.</w:t>
      </w:r>
    </w:p>
    <w:p w14:paraId="1BEC7A19" w14:textId="77777777" w:rsidR="00147BBE" w:rsidRDefault="00F92909" w:rsidP="00147BBE">
      <w:pPr>
        <w:pStyle w:val="11"/>
        <w:spacing w:before="0"/>
        <w:ind w:left="851" w:hanging="851"/>
        <w:outlineLvl w:val="1"/>
      </w:pPr>
      <w:bookmarkStart w:id="120" w:name="_Ref379999186"/>
      <w:bookmarkStart w:id="121" w:name="_Ref219459880"/>
      <w:bookmarkStart w:id="122" w:name="_Ref148221673"/>
      <w:r w:rsidRPr="004421EF">
        <w:t>Концессионер уплачивает арендную плату за Земельны</w:t>
      </w:r>
      <w:r w:rsidR="005F2004">
        <w:t>й</w:t>
      </w:r>
      <w:r w:rsidRPr="004421EF">
        <w:t xml:space="preserve"> участ</w:t>
      </w:r>
      <w:r w:rsidR="005F2004">
        <w:t>о</w:t>
      </w:r>
      <w:r w:rsidRPr="004421EF">
        <w:t>к в размере и порядке, предусмотренном Договором аренды земельн</w:t>
      </w:r>
      <w:r w:rsidR="005F2004">
        <w:t>ого</w:t>
      </w:r>
      <w:r w:rsidRPr="004421EF">
        <w:t xml:space="preserve"> участк</w:t>
      </w:r>
      <w:r w:rsidR="005F2004">
        <w:t>а</w:t>
      </w:r>
      <w:r>
        <w:t xml:space="preserve"> и </w:t>
      </w:r>
      <w:r w:rsidR="00C74E1E">
        <w:t>Концессионным соглашением</w:t>
      </w:r>
      <w:r w:rsidRPr="004421EF">
        <w:t>.</w:t>
      </w:r>
      <w:bookmarkEnd w:id="120"/>
      <w:bookmarkEnd w:id="121"/>
      <w:bookmarkEnd w:id="122"/>
    </w:p>
    <w:p w14:paraId="5A14CA2D" w14:textId="77777777" w:rsidR="00F92909" w:rsidRPr="00791C7C" w:rsidRDefault="00147BBE" w:rsidP="008F4F07">
      <w:pPr>
        <w:pStyle w:val="11"/>
        <w:spacing w:before="0"/>
        <w:ind w:left="851" w:hanging="851"/>
        <w:outlineLvl w:val="1"/>
      </w:pPr>
      <w:r>
        <w:t>В соответствии</w:t>
      </w:r>
      <w:r w:rsidR="00F92909" w:rsidRPr="001F04F9">
        <w:t xml:space="preserve"> с </w:t>
      </w:r>
      <w:r>
        <w:t>положением о порядке определения размера арендной платы, порядке, условиях и сроках внесения арендной платы за земельные участки на территории муниципального образования «Светлогорский городской округ, утвержденн</w:t>
      </w:r>
      <w:r w:rsidR="008938DD">
        <w:t>ым</w:t>
      </w:r>
      <w:r>
        <w:t xml:space="preserve"> </w:t>
      </w:r>
      <w:r w:rsidR="008938DD">
        <w:t>р</w:t>
      </w:r>
      <w:r w:rsidRPr="001F04F9">
        <w:t xml:space="preserve">ешением </w:t>
      </w:r>
      <w:r w:rsidR="008938DD">
        <w:t xml:space="preserve">окружного </w:t>
      </w:r>
      <w:r w:rsidRPr="001F04F9">
        <w:t xml:space="preserve">Совета депутатов </w:t>
      </w:r>
      <w:r w:rsidR="008938DD">
        <w:t xml:space="preserve">муниципального образования «Светлогорский городской округ» Калининградской области </w:t>
      </w:r>
      <w:r w:rsidRPr="001F04F9">
        <w:t xml:space="preserve">от </w:t>
      </w:r>
      <w:r w:rsidR="008938DD">
        <w:t>24 декабря 2018 г.</w:t>
      </w:r>
      <w:r w:rsidRPr="001F04F9">
        <w:t xml:space="preserve"> №</w:t>
      </w:r>
      <w:r w:rsidR="008938DD">
        <w:t xml:space="preserve"> 90</w:t>
      </w:r>
      <w:r w:rsidRPr="001F04F9">
        <w:t xml:space="preserve"> </w:t>
      </w:r>
      <w:r w:rsidRPr="00791C7C">
        <w:t>размер арендной платы определяется в соответствии с формулой:</w:t>
      </w:r>
    </w:p>
    <w:p w14:paraId="6A9D09EB" w14:textId="77777777" w:rsidR="00147BBE" w:rsidRDefault="00F92909" w:rsidP="00F92909">
      <w:pPr>
        <w:keepNext/>
        <w:ind w:left="851"/>
        <w:jc w:val="both"/>
        <w:rPr>
          <w:szCs w:val="24"/>
        </w:rPr>
      </w:pPr>
      <w:r w:rsidRPr="00791C7C">
        <w:rPr>
          <w:szCs w:val="24"/>
        </w:rPr>
        <w:t>Ап = Кс x К</w:t>
      </w:r>
      <w:r w:rsidR="00147BBE">
        <w:rPr>
          <w:szCs w:val="24"/>
        </w:rPr>
        <w:t>1</w:t>
      </w:r>
      <w:r w:rsidRPr="00791C7C">
        <w:rPr>
          <w:szCs w:val="24"/>
        </w:rPr>
        <w:t xml:space="preserve">, где </w:t>
      </w:r>
    </w:p>
    <w:p w14:paraId="259279F4" w14:textId="77777777" w:rsidR="00F92909" w:rsidRPr="00791C7C" w:rsidRDefault="00F92909" w:rsidP="00F92909">
      <w:pPr>
        <w:keepNext/>
        <w:ind w:left="851"/>
        <w:jc w:val="both"/>
        <w:rPr>
          <w:szCs w:val="24"/>
        </w:rPr>
      </w:pPr>
      <w:r w:rsidRPr="00791C7C">
        <w:rPr>
          <w:szCs w:val="24"/>
        </w:rPr>
        <w:t xml:space="preserve">Ап - годовая сумма арендной платы; </w:t>
      </w:r>
    </w:p>
    <w:p w14:paraId="7F5D4999" w14:textId="77777777" w:rsidR="00F92909" w:rsidRPr="00791C7C" w:rsidRDefault="00F92909" w:rsidP="00F92909">
      <w:pPr>
        <w:keepNext/>
        <w:ind w:left="851"/>
        <w:jc w:val="both"/>
        <w:rPr>
          <w:szCs w:val="24"/>
        </w:rPr>
      </w:pPr>
      <w:r w:rsidRPr="00791C7C">
        <w:rPr>
          <w:szCs w:val="24"/>
        </w:rPr>
        <w:t xml:space="preserve">Кс - кадастровая стоимость Земельного участка, определяемая на основании сведений государственного кадастра недвижимости; </w:t>
      </w:r>
    </w:p>
    <w:p w14:paraId="38DD691F" w14:textId="77777777" w:rsidR="00F92909" w:rsidRPr="00791C7C" w:rsidRDefault="00F92909" w:rsidP="00F92909">
      <w:pPr>
        <w:keepNext/>
        <w:spacing w:after="200"/>
        <w:ind w:left="851"/>
        <w:jc w:val="both"/>
        <w:rPr>
          <w:szCs w:val="24"/>
        </w:rPr>
      </w:pPr>
      <w:r w:rsidRPr="00791C7C">
        <w:rPr>
          <w:szCs w:val="24"/>
        </w:rPr>
        <w:t>К</w:t>
      </w:r>
      <w:r w:rsidR="00147BBE">
        <w:rPr>
          <w:szCs w:val="24"/>
        </w:rPr>
        <w:t>1</w:t>
      </w:r>
      <w:r w:rsidRPr="00791C7C">
        <w:rPr>
          <w:szCs w:val="24"/>
        </w:rPr>
        <w:t xml:space="preserve"> - </w:t>
      </w:r>
      <w:r w:rsidR="00147BBE" w:rsidRPr="004569A5">
        <w:rPr>
          <w:szCs w:val="24"/>
        </w:rPr>
        <w:t>расчетный коэффициент (К1) по в</w:t>
      </w:r>
      <w:r w:rsidR="00147BBE">
        <w:rPr>
          <w:szCs w:val="24"/>
        </w:rPr>
        <w:t>иду разрешенного использования Земельного участка</w:t>
      </w:r>
      <w:r w:rsidR="00147BBE" w:rsidRPr="004569A5">
        <w:rPr>
          <w:szCs w:val="24"/>
        </w:rPr>
        <w:t xml:space="preserve"> для категории земель населенных пунктов на территории муниципального образования</w:t>
      </w:r>
      <w:r w:rsidR="00147BBE">
        <w:rPr>
          <w:szCs w:val="24"/>
        </w:rPr>
        <w:t xml:space="preserve"> «Светлогорский городской округ» Калининградской области</w:t>
      </w:r>
      <w:r w:rsidRPr="00791C7C">
        <w:rPr>
          <w:szCs w:val="24"/>
        </w:rPr>
        <w:t>, в соответствии с вышеуказанным Решением _________________ № __________ от _______________.</w:t>
      </w:r>
    </w:p>
    <w:p w14:paraId="21168B87" w14:textId="77777777" w:rsidR="005F2004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9"/>
      </w:pPr>
      <w:r w:rsidRPr="001F04F9">
        <w:t xml:space="preserve">В случае если до момента заключения </w:t>
      </w:r>
      <w:r>
        <w:t>Д</w:t>
      </w:r>
      <w:r w:rsidRPr="001F04F9">
        <w:t xml:space="preserve">оговоров аренды </w:t>
      </w:r>
      <w:r>
        <w:t>з</w:t>
      </w:r>
      <w:r w:rsidRPr="001F04F9">
        <w:t>емельн</w:t>
      </w:r>
      <w:r w:rsidR="005F2004">
        <w:t>ого</w:t>
      </w:r>
      <w:r w:rsidRPr="001F04F9">
        <w:t xml:space="preserve"> участк</w:t>
      </w:r>
      <w:r w:rsidR="005F2004">
        <w:t>а</w:t>
      </w:r>
      <w:r w:rsidRPr="001F04F9">
        <w:t xml:space="preserve"> правила расчета ставки арендной платы, указанные в настоящем пункте, изменятся таким образом, что Концессионер будет иметь возможность уплачивать арендную плату за пользование Земельным участк</w:t>
      </w:r>
      <w:r w:rsidR="00556D55">
        <w:t>о</w:t>
      </w:r>
      <w:r w:rsidRPr="001F04F9">
        <w:t xml:space="preserve">м в соответствии с условиями, лучшими по отношению к условиям, установленным настоящим пунктом, к Концессионеру будут применяться соответствующие выгодные условия расчета арендной платы. </w:t>
      </w:r>
    </w:p>
    <w:p w14:paraId="78F37588" w14:textId="77777777" w:rsidR="00F92909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9"/>
      </w:pPr>
      <w:r w:rsidRPr="001F04F9">
        <w:t xml:space="preserve">В случае внесения изменений в </w:t>
      </w:r>
      <w:r>
        <w:t>Концессионное с</w:t>
      </w:r>
      <w:r w:rsidRPr="001F04F9">
        <w:t xml:space="preserve">оглашение Стороны должны внести соответствующие изменения в </w:t>
      </w:r>
      <w:r>
        <w:t>Д</w:t>
      </w:r>
      <w:r w:rsidRPr="001F04F9">
        <w:t xml:space="preserve">оговор аренды </w:t>
      </w:r>
      <w:r>
        <w:t>земельн</w:t>
      </w:r>
      <w:r w:rsidR="005F2004">
        <w:t>ого</w:t>
      </w:r>
      <w:r>
        <w:t xml:space="preserve"> участк</w:t>
      </w:r>
      <w:r w:rsidR="005F2004">
        <w:t>а</w:t>
      </w:r>
      <w:r w:rsidRPr="001F04F9">
        <w:t>.</w:t>
      </w:r>
    </w:p>
    <w:p w14:paraId="2EF0EB27" w14:textId="77777777" w:rsidR="00F92909" w:rsidRDefault="00F92909" w:rsidP="00F92909">
      <w:pPr>
        <w:pStyle w:val="11"/>
        <w:spacing w:before="0"/>
        <w:ind w:left="851" w:hanging="709"/>
        <w:outlineLvl w:val="1"/>
      </w:pPr>
      <w:r w:rsidRPr="00241AB2">
        <w:t xml:space="preserve">Концессионер обязан подать документы для </w:t>
      </w:r>
      <w:r>
        <w:t>Г</w:t>
      </w:r>
      <w:r w:rsidRPr="00241AB2">
        <w:t xml:space="preserve">осударственной регистрации прекращения </w:t>
      </w:r>
      <w:r>
        <w:t>Д</w:t>
      </w:r>
      <w:r w:rsidRPr="00241AB2">
        <w:t>оговор</w:t>
      </w:r>
      <w:r w:rsidR="005F2004">
        <w:t>а</w:t>
      </w:r>
      <w:r w:rsidRPr="00241AB2">
        <w:t xml:space="preserve"> аренды </w:t>
      </w:r>
      <w:r>
        <w:t>з</w:t>
      </w:r>
      <w:r w:rsidRPr="00241AB2">
        <w:t>емельн</w:t>
      </w:r>
      <w:r w:rsidR="005F2004">
        <w:t>ого</w:t>
      </w:r>
      <w:r w:rsidRPr="00241AB2">
        <w:t xml:space="preserve"> участк</w:t>
      </w:r>
      <w:r w:rsidR="005F2004">
        <w:t>а</w:t>
      </w:r>
      <w:r w:rsidRPr="00241AB2">
        <w:t xml:space="preserve"> не позднее 10 (десяти) </w:t>
      </w:r>
      <w:r>
        <w:t>Р</w:t>
      </w:r>
      <w:r w:rsidRPr="00241AB2">
        <w:t xml:space="preserve">абочих дней с даты прекращения </w:t>
      </w:r>
      <w:r>
        <w:t>Д</w:t>
      </w:r>
      <w:r w:rsidRPr="00241AB2">
        <w:t>огово</w:t>
      </w:r>
      <w:r w:rsidR="00556D55">
        <w:t>ра</w:t>
      </w:r>
      <w:r w:rsidRPr="00241AB2">
        <w:t xml:space="preserve"> аренды </w:t>
      </w:r>
      <w:r>
        <w:t>з</w:t>
      </w:r>
      <w:r w:rsidRPr="00241AB2">
        <w:t>емельн</w:t>
      </w:r>
      <w:r w:rsidR="005F2004">
        <w:t>ого</w:t>
      </w:r>
      <w:r w:rsidRPr="00241AB2">
        <w:t xml:space="preserve"> участк</w:t>
      </w:r>
      <w:r w:rsidR="005F2004">
        <w:t>а</w:t>
      </w:r>
      <w:r w:rsidRPr="00241AB2">
        <w:t>.</w:t>
      </w:r>
    </w:p>
    <w:p w14:paraId="6B79FDAC" w14:textId="77777777" w:rsidR="00F92909" w:rsidRDefault="00F92909" w:rsidP="00F92909">
      <w:pPr>
        <w:pStyle w:val="11"/>
        <w:spacing w:before="0"/>
        <w:ind w:left="851" w:hanging="709"/>
        <w:outlineLvl w:val="1"/>
      </w:pPr>
      <w:r w:rsidRPr="00241AB2">
        <w:t xml:space="preserve">Концедент вправе самостоятельно зарегистрировать прекращение </w:t>
      </w:r>
      <w:r>
        <w:t>Договора</w:t>
      </w:r>
      <w:r w:rsidRPr="00241AB2">
        <w:t xml:space="preserve"> аренды </w:t>
      </w:r>
      <w:r>
        <w:t>з</w:t>
      </w:r>
      <w:r w:rsidRPr="00241AB2">
        <w:t>емельн</w:t>
      </w:r>
      <w:r w:rsidR="005F2004">
        <w:t>ого</w:t>
      </w:r>
      <w:r w:rsidRPr="00241AB2">
        <w:t xml:space="preserve"> участк</w:t>
      </w:r>
      <w:r w:rsidR="005F2004">
        <w:t>а</w:t>
      </w:r>
      <w:r w:rsidRPr="00241AB2">
        <w:t>.</w:t>
      </w:r>
    </w:p>
    <w:p w14:paraId="4205ACC4" w14:textId="77777777" w:rsidR="00F92909" w:rsidRDefault="00F92909" w:rsidP="00F92909">
      <w:pPr>
        <w:pStyle w:val="11"/>
        <w:spacing w:before="0"/>
        <w:ind w:left="851" w:hanging="709"/>
        <w:outlineLvl w:val="1"/>
      </w:pPr>
      <w:r w:rsidRPr="00241AB2">
        <w:t>В случае</w:t>
      </w:r>
      <w:r>
        <w:t xml:space="preserve"> если для исполнения своих обязанностей</w:t>
      </w:r>
      <w:r w:rsidRPr="00241AB2">
        <w:t xml:space="preserve"> по Созданию Концессионеру требуется использование дополнительных </w:t>
      </w:r>
      <w:r>
        <w:t>з</w:t>
      </w:r>
      <w:r w:rsidRPr="00241AB2">
        <w:t xml:space="preserve">емельных участков, Концедент по запросу Концессионера оказывает в рамках полномочий </w:t>
      </w:r>
      <w:r>
        <w:t xml:space="preserve">и компетенции </w:t>
      </w:r>
      <w:r w:rsidRPr="00241AB2">
        <w:t>необходимое ему содействие в урегулировании земельных отношений с правообладателями таких земельных участков.</w:t>
      </w:r>
    </w:p>
    <w:p w14:paraId="6EC1A9A7" w14:textId="77777777" w:rsidR="00F92909" w:rsidRPr="00241AB2" w:rsidRDefault="00F92909" w:rsidP="00F92909">
      <w:pPr>
        <w:pStyle w:val="11"/>
        <w:spacing w:before="0"/>
        <w:ind w:left="851" w:hanging="709"/>
        <w:outlineLvl w:val="1"/>
      </w:pPr>
      <w:r w:rsidRPr="00575F01">
        <w:t xml:space="preserve">Концессионер не вправе передавать свои права по </w:t>
      </w:r>
      <w:r>
        <w:t>Д</w:t>
      </w:r>
      <w:r w:rsidRPr="00575F01">
        <w:t xml:space="preserve">оговору аренды </w:t>
      </w:r>
      <w:r>
        <w:t>земельн</w:t>
      </w:r>
      <w:r w:rsidR="005F2004">
        <w:t>ого</w:t>
      </w:r>
      <w:r>
        <w:t xml:space="preserve"> участк</w:t>
      </w:r>
      <w:r w:rsidR="005F2004">
        <w:t>а</w:t>
      </w:r>
      <w:r w:rsidRPr="00575F01">
        <w:t xml:space="preserve"> третьим лицам</w:t>
      </w:r>
      <w:r>
        <w:t xml:space="preserve"> за исключением </w:t>
      </w:r>
      <w:r w:rsidRPr="00DD6136">
        <w:t>Генерального подрядчика,</w:t>
      </w:r>
      <w:r>
        <w:t xml:space="preserve"> в случае если он привлекается, а также</w:t>
      </w:r>
      <w:r w:rsidRPr="00575F01">
        <w:t xml:space="preserve"> если иное не предусмотрено </w:t>
      </w:r>
      <w:r>
        <w:t>Д</w:t>
      </w:r>
      <w:r w:rsidRPr="00575F01">
        <w:t xml:space="preserve">оговором аренды </w:t>
      </w:r>
      <w:r>
        <w:t>з</w:t>
      </w:r>
      <w:r w:rsidRPr="00575F01">
        <w:t>емельн</w:t>
      </w:r>
      <w:r w:rsidR="005F2004">
        <w:t>ого</w:t>
      </w:r>
      <w:r w:rsidRPr="00575F01">
        <w:t xml:space="preserve"> участк</w:t>
      </w:r>
      <w:r w:rsidR="005F2004">
        <w:t>а</w:t>
      </w:r>
      <w:r w:rsidRPr="00575F01">
        <w:t>.</w:t>
      </w:r>
    </w:p>
    <w:p w14:paraId="16964C54" w14:textId="77777777" w:rsidR="00F92909" w:rsidRPr="00BB212C" w:rsidRDefault="00F92909" w:rsidP="00F92909">
      <w:pPr>
        <w:pStyle w:val="10"/>
        <w:spacing w:before="0"/>
        <w:ind w:left="851" w:hanging="851"/>
      </w:pPr>
      <w:bookmarkStart w:id="123" w:name="_Toc521054539"/>
      <w:bookmarkStart w:id="124" w:name="_Hlt153350503"/>
      <w:bookmarkStart w:id="125" w:name="_DV_M378"/>
      <w:bookmarkStart w:id="126" w:name="_DV_M379"/>
      <w:bookmarkStart w:id="127" w:name="_DV_M380"/>
      <w:bookmarkStart w:id="128" w:name="_DV_M381"/>
      <w:bookmarkStart w:id="129" w:name="_DV_M387"/>
      <w:bookmarkStart w:id="130" w:name="_DV_M388"/>
      <w:bookmarkStart w:id="131" w:name="_DV_M390"/>
      <w:bookmarkStart w:id="132" w:name="_Toc473677389"/>
      <w:bookmarkStart w:id="133" w:name="_Toc468892605"/>
      <w:bookmarkStart w:id="134" w:name="_Toc473692341"/>
      <w:bookmarkStart w:id="135" w:name="_Toc476857522"/>
      <w:bookmarkStart w:id="136" w:name="_Toc350977256"/>
      <w:bookmarkStart w:id="137" w:name="_Toc481181827"/>
      <w:bookmarkStart w:id="138" w:name="_Toc477970487"/>
      <w:bookmarkStart w:id="139" w:name="_Ref484785772"/>
      <w:bookmarkStart w:id="140" w:name="_Toc484822109"/>
      <w:bookmarkStart w:id="141" w:name="_Toc3822700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BB473A">
        <w:t>СОЗДАНИЕ</w:t>
      </w:r>
      <w:r w:rsidR="000C78A3">
        <w:t xml:space="preserve"> </w:t>
      </w:r>
      <w:r w:rsidRPr="00BB212C">
        <w:t>ОБЪЕКТА СОГЛАШЕНИЯ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>
        <w:t xml:space="preserve"> </w:t>
      </w:r>
      <w:bookmarkEnd w:id="141"/>
    </w:p>
    <w:p w14:paraId="1EFAF248" w14:textId="77777777" w:rsidR="00F92909" w:rsidRPr="004421EF" w:rsidRDefault="00F92909" w:rsidP="00F92909">
      <w:pPr>
        <w:pStyle w:val="21"/>
      </w:pPr>
      <w:r w:rsidRPr="004421EF">
        <w:t>Общие положения</w:t>
      </w:r>
    </w:p>
    <w:p w14:paraId="1C2D7DBD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4421EF">
        <w:t>Перечень и сроки мероприятий по Созданию, величины необходимой тепловой мощности в отношении Объекта соглашения, определя</w:t>
      </w:r>
      <w:r w:rsidR="00147A67">
        <w:t>е</w:t>
      </w:r>
      <w:r w:rsidRPr="004421EF">
        <w:t>тся в соответствии с Заданием и основными мероприятиями.</w:t>
      </w:r>
    </w:p>
    <w:p w14:paraId="183D7D60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913C76">
        <w:t xml:space="preserve">Концессионер вправе привлекать к выполнению </w:t>
      </w:r>
      <w:r w:rsidR="00C74E1E">
        <w:t>Р</w:t>
      </w:r>
      <w:r w:rsidRPr="00913C76">
        <w:t>абот по Созданию</w:t>
      </w:r>
      <w:r w:rsidR="000C78A3">
        <w:t xml:space="preserve"> </w:t>
      </w:r>
      <w:r w:rsidRPr="00913C76">
        <w:t>третьих лиц, за действия которых он отвечает, как за свои собственные</w:t>
      </w:r>
      <w:r>
        <w:t>.</w:t>
      </w:r>
    </w:p>
    <w:p w14:paraId="09FF8AD2" w14:textId="77777777" w:rsidR="00F92909" w:rsidRDefault="00F92909" w:rsidP="00F92909">
      <w:pPr>
        <w:pStyle w:val="11"/>
        <w:ind w:left="851" w:hanging="851"/>
        <w:outlineLvl w:val="1"/>
      </w:pPr>
      <w:r w:rsidRPr="00913C76">
        <w:t xml:space="preserve">Концедент </w:t>
      </w:r>
      <w:r w:rsidR="00BB02A2">
        <w:t xml:space="preserve">в рамках компетенции и полномочий по запросу Концессионера </w:t>
      </w:r>
      <w:r w:rsidRPr="00913C76">
        <w:t xml:space="preserve">обязуется обеспечить Концессионеру необходимые условия для выполнения </w:t>
      </w:r>
      <w:r w:rsidR="00C74E1E">
        <w:t>Р</w:t>
      </w:r>
      <w:r w:rsidRPr="00913C76">
        <w:t xml:space="preserve">абот по Созданию, в том числе принять необходимые меры по обеспечению свободного доступа Концессионера и </w:t>
      </w:r>
      <w:r>
        <w:t>Л</w:t>
      </w:r>
      <w:r w:rsidRPr="00913C76">
        <w:t>иц</w:t>
      </w:r>
      <w:r>
        <w:t xml:space="preserve">, относящихся к концессионеру, </w:t>
      </w:r>
      <w:r w:rsidRPr="00913C76">
        <w:t xml:space="preserve">к </w:t>
      </w:r>
      <w:r w:rsidR="00147A67">
        <w:t>Земельному участку</w:t>
      </w:r>
      <w:r w:rsidRPr="00913C76">
        <w:t>.</w:t>
      </w:r>
    </w:p>
    <w:p w14:paraId="2B7D3D95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>Перечень и сроки реализации основных мероприятий по Созданию, могут быть изменены соглашением Сторон, в том числе по требованию Концессионера, путем внесения изменений в Концессионное соглашение в соответствии с порядком, предусмотренным Законодательством и Концессионным соглашением.</w:t>
      </w:r>
    </w:p>
    <w:p w14:paraId="7EB045CE" w14:textId="77777777" w:rsidR="00F92909" w:rsidRPr="00E31AF9" w:rsidRDefault="00F92909" w:rsidP="00F92909">
      <w:pPr>
        <w:pStyle w:val="11"/>
        <w:spacing w:before="0"/>
        <w:ind w:left="851" w:hanging="851"/>
        <w:outlineLvl w:val="1"/>
      </w:pPr>
      <w:r w:rsidRPr="00E31AF9">
        <w:t xml:space="preserve">Концессионер </w:t>
      </w:r>
      <w:r w:rsidR="00417E77">
        <w:t>обязан</w:t>
      </w:r>
      <w:r w:rsidR="00417E77" w:rsidRPr="00E31AF9">
        <w:t xml:space="preserve"> </w:t>
      </w:r>
      <w:r w:rsidRPr="00E31AF9">
        <w:t>до начала подготовки Проектной документации согласовать с Концедентом задание на проектирование. Порядок и сроки согласования Концедентом задания на проектирование, аналогичны порядку и срокам, установленным для согласования Проектной документации.</w:t>
      </w:r>
    </w:p>
    <w:p w14:paraId="4B72F761" w14:textId="77777777" w:rsidR="00F92909" w:rsidRPr="004421EF" w:rsidRDefault="00F92909" w:rsidP="00F92909">
      <w:pPr>
        <w:pStyle w:val="21"/>
      </w:pPr>
      <w:r w:rsidRPr="00E31AF9">
        <w:t>Этап Создания Объекта соглашения</w:t>
      </w:r>
    </w:p>
    <w:p w14:paraId="148934B5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142" w:name="_Ref64142037"/>
      <w:r w:rsidRPr="004421EF">
        <w:t>В отношении Объекта соглашения</w:t>
      </w:r>
      <w:r w:rsidRPr="00DF44F6">
        <w:t xml:space="preserve"> </w:t>
      </w:r>
      <w:r w:rsidRPr="004421EF">
        <w:t>в соответствии с Заданием и основными мероприятиями</w:t>
      </w:r>
      <w:r>
        <w:t>,</w:t>
      </w:r>
      <w:r w:rsidRPr="004421EF">
        <w:t xml:space="preserve"> Концессионер обязуется завершить следующие этапы:</w:t>
      </w:r>
      <w:bookmarkEnd w:id="142"/>
    </w:p>
    <w:p w14:paraId="6EB7CFE1" w14:textId="77777777" w:rsidR="00F92909" w:rsidRPr="00E31AF9" w:rsidRDefault="00F92909" w:rsidP="0093426A">
      <w:pPr>
        <w:pStyle w:val="a3"/>
        <w:numPr>
          <w:ilvl w:val="2"/>
          <w:numId w:val="37"/>
        </w:numPr>
        <w:tabs>
          <w:tab w:val="left" w:pos="1701"/>
        </w:tabs>
        <w:spacing w:before="0"/>
        <w:ind w:left="1417" w:hanging="646"/>
        <w:outlineLvl w:val="2"/>
      </w:pPr>
      <w:r w:rsidRPr="00E31AF9">
        <w:t xml:space="preserve">проведение </w:t>
      </w:r>
      <w:r>
        <w:t xml:space="preserve">необходимых </w:t>
      </w:r>
      <w:r w:rsidR="00A2295D" w:rsidRPr="00E31AF9">
        <w:t>инженерных</w:t>
      </w:r>
      <w:r w:rsidRPr="00E31AF9">
        <w:t xml:space="preserve"> изысканий</w:t>
      </w:r>
      <w:r>
        <w:t xml:space="preserve">, включая </w:t>
      </w:r>
      <w:r w:rsidRPr="00E31AF9">
        <w:t>геодезические, геологические и экологические;</w:t>
      </w:r>
    </w:p>
    <w:p w14:paraId="1CAED98F" w14:textId="77777777" w:rsidR="00F92909" w:rsidRPr="004421EF" w:rsidRDefault="00F92909" w:rsidP="0093426A">
      <w:pPr>
        <w:pStyle w:val="a3"/>
        <w:numPr>
          <w:ilvl w:val="2"/>
          <w:numId w:val="37"/>
        </w:numPr>
        <w:tabs>
          <w:tab w:val="left" w:pos="1701"/>
        </w:tabs>
        <w:spacing w:before="0"/>
        <w:ind w:left="1417" w:hanging="646"/>
        <w:outlineLvl w:val="2"/>
      </w:pPr>
      <w:r>
        <w:t>разработка Проектной документации;</w:t>
      </w:r>
    </w:p>
    <w:p w14:paraId="7ADD0F4C" w14:textId="77777777" w:rsidR="00F92909" w:rsidRPr="004421EF" w:rsidRDefault="00F92909" w:rsidP="0093426A">
      <w:pPr>
        <w:pStyle w:val="a3"/>
        <w:numPr>
          <w:ilvl w:val="2"/>
          <w:numId w:val="37"/>
        </w:numPr>
        <w:tabs>
          <w:tab w:val="left" w:pos="1701"/>
        </w:tabs>
        <w:spacing w:before="0"/>
        <w:ind w:left="1417" w:hanging="646"/>
        <w:outlineLvl w:val="2"/>
      </w:pPr>
      <w:r w:rsidRPr="004421EF">
        <w:t>Подготовка территории;</w:t>
      </w:r>
    </w:p>
    <w:p w14:paraId="0DA0DA56" w14:textId="77777777" w:rsidR="00F92909" w:rsidRPr="004421EF" w:rsidRDefault="00F92909" w:rsidP="0093426A">
      <w:pPr>
        <w:pStyle w:val="a3"/>
        <w:numPr>
          <w:ilvl w:val="2"/>
          <w:numId w:val="37"/>
        </w:numPr>
        <w:tabs>
          <w:tab w:val="left" w:pos="1701"/>
        </w:tabs>
        <w:spacing w:before="0"/>
        <w:ind w:left="1417" w:hanging="646"/>
        <w:outlineLvl w:val="2"/>
      </w:pPr>
      <w:r w:rsidRPr="004421EF">
        <w:t>Создание;</w:t>
      </w:r>
    </w:p>
    <w:p w14:paraId="6EE4D54E" w14:textId="77777777" w:rsidR="00F92909" w:rsidRPr="00683FF7" w:rsidRDefault="00F92909" w:rsidP="00A41F6A">
      <w:pPr>
        <w:pStyle w:val="a3"/>
        <w:numPr>
          <w:ilvl w:val="2"/>
          <w:numId w:val="37"/>
        </w:numPr>
        <w:tabs>
          <w:tab w:val="left" w:pos="851"/>
        </w:tabs>
        <w:spacing w:before="0"/>
        <w:ind w:left="1418" w:hanging="709"/>
        <w:outlineLvl w:val="2"/>
      </w:pPr>
      <w:r w:rsidRPr="00074D14">
        <w:t xml:space="preserve">Получение Разрешения на ввод в эксплуатацию, </w:t>
      </w:r>
      <w:r w:rsidRPr="00683FF7">
        <w:t>если в соответствии с Законодательством в сфере градостроительной деятельности получение указанного разрешения является обязательным;</w:t>
      </w:r>
    </w:p>
    <w:p w14:paraId="5BD7F6CA" w14:textId="77777777" w:rsidR="00F92909" w:rsidRDefault="00F92909" w:rsidP="0093426A">
      <w:pPr>
        <w:pStyle w:val="a3"/>
        <w:numPr>
          <w:ilvl w:val="2"/>
          <w:numId w:val="37"/>
        </w:numPr>
        <w:tabs>
          <w:tab w:val="left" w:pos="1701"/>
        </w:tabs>
        <w:spacing w:before="0"/>
        <w:ind w:left="1417" w:hanging="646"/>
        <w:outlineLvl w:val="2"/>
      </w:pPr>
      <w:r w:rsidRPr="004421EF">
        <w:t xml:space="preserve">Государственная регистрация </w:t>
      </w:r>
      <w:r w:rsidRPr="00DF44F6">
        <w:t>права собственности Концедента и</w:t>
      </w:r>
      <w:r w:rsidRPr="004421EF">
        <w:t xml:space="preserve"> права владения и пользования Концессионера в отношении объекта недвижимости</w:t>
      </w:r>
      <w:r>
        <w:t>.</w:t>
      </w:r>
    </w:p>
    <w:p w14:paraId="07237B21" w14:textId="77777777" w:rsidR="00F92909" w:rsidRPr="004421EF" w:rsidRDefault="00F92909" w:rsidP="00F92909">
      <w:pPr>
        <w:pStyle w:val="21"/>
      </w:pPr>
      <w:r>
        <w:t>Разработка Проектной документации</w:t>
      </w:r>
    </w:p>
    <w:p w14:paraId="773748FF" w14:textId="77777777" w:rsidR="00F92909" w:rsidRDefault="00F92909" w:rsidP="00F92909">
      <w:pPr>
        <w:pStyle w:val="11"/>
        <w:ind w:left="851" w:hanging="851"/>
        <w:outlineLvl w:val="2"/>
      </w:pPr>
      <w:bookmarkStart w:id="143" w:name="_Ref300085658"/>
      <w:r w:rsidRPr="004421EF">
        <w:t xml:space="preserve">Концессионер </w:t>
      </w:r>
      <w:r w:rsidRPr="00DC41EA">
        <w:t xml:space="preserve">обязан </w:t>
      </w:r>
      <w:r>
        <w:t>за счет п</w:t>
      </w:r>
      <w:r w:rsidRPr="00DC41EA">
        <w:t>р</w:t>
      </w:r>
      <w:r>
        <w:t>и</w:t>
      </w:r>
      <w:r w:rsidRPr="00DC41EA">
        <w:t>влекаемых им инвестиций обеспечить выполнение инженерных изысканий, осуществить разработку Проектной документации и сметной документации в отношении объект</w:t>
      </w:r>
      <w:r w:rsidR="00895BBC">
        <w:t>а</w:t>
      </w:r>
      <w:r w:rsidRPr="00DC41EA">
        <w:t xml:space="preserve"> недвижимости, входящ</w:t>
      </w:r>
      <w:r w:rsidR="00895BBC">
        <w:t>его</w:t>
      </w:r>
      <w:r w:rsidRPr="00DC41EA">
        <w:t xml:space="preserve"> в состав Объекта соглашения, в соответствии с Концессионным соглашением и Законодательством</w:t>
      </w:r>
      <w:bookmarkEnd w:id="143"/>
      <w:r w:rsidRPr="00DC41EA">
        <w:t xml:space="preserve">. При прекращении Концессионного соглашения или при подписании </w:t>
      </w:r>
      <w:r w:rsidRPr="00036695">
        <w:t>Акт приемки законченного строительством объекта</w:t>
      </w:r>
      <w:r w:rsidRPr="00DC41EA">
        <w:t xml:space="preserve"> Проектная документация и сметная документация подлежит передаче Концеденту в полном объеме.</w:t>
      </w:r>
    </w:p>
    <w:p w14:paraId="1EF85EB1" w14:textId="77777777" w:rsidR="00F92909" w:rsidRPr="00137025" w:rsidRDefault="00F92909" w:rsidP="00F92909">
      <w:pPr>
        <w:pStyle w:val="11"/>
        <w:spacing w:before="0"/>
        <w:ind w:left="851" w:hanging="851"/>
        <w:outlineLvl w:val="1"/>
      </w:pPr>
      <w:bookmarkStart w:id="144" w:name="_DV_M467"/>
      <w:bookmarkStart w:id="145" w:name="_Ref168130090"/>
      <w:bookmarkStart w:id="146" w:name="_Ref166294878"/>
      <w:bookmarkStart w:id="147" w:name="_Ref219718165"/>
      <w:bookmarkStart w:id="148" w:name="_Ref369105318"/>
      <w:bookmarkEnd w:id="144"/>
      <w:r w:rsidRPr="00137025">
        <w:t>Проектная документация должна</w:t>
      </w:r>
      <w:bookmarkEnd w:id="145"/>
      <w:r w:rsidRPr="00137025">
        <w:t xml:space="preserve"> </w:t>
      </w:r>
      <w:bookmarkStart w:id="149" w:name="_DV_M468"/>
      <w:bookmarkStart w:id="150" w:name="_Ref178759282"/>
      <w:bookmarkStart w:id="151" w:name="_Ref168129725"/>
      <w:bookmarkEnd w:id="149"/>
      <w:r w:rsidRPr="00137025">
        <w:t xml:space="preserve">быть исполнимой, не содержать внутренних противоречий, соответствовать </w:t>
      </w:r>
      <w:bookmarkEnd w:id="146"/>
      <w:r w:rsidRPr="00137025">
        <w:t xml:space="preserve">Концессионному соглашению, </w:t>
      </w:r>
      <w:bookmarkEnd w:id="150"/>
      <w:r w:rsidRPr="00137025">
        <w:t>Законодательству и решению Концедента о заключении Концессионного соглашения.</w:t>
      </w:r>
      <w:bookmarkEnd w:id="147"/>
      <w:bookmarkEnd w:id="148"/>
    </w:p>
    <w:p w14:paraId="3955701D" w14:textId="251A337A" w:rsidR="00F92909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1"/>
      </w:pPr>
      <w:r w:rsidRPr="0065501E">
        <w:t xml:space="preserve">При обнаружении Концессионером несоответствия </w:t>
      </w:r>
      <w:r>
        <w:t>П</w:t>
      </w:r>
      <w:r w:rsidRPr="0065501E">
        <w:t xml:space="preserve">роектной документации условиям, установленным </w:t>
      </w:r>
      <w:r>
        <w:t>Концессионным с</w:t>
      </w:r>
      <w:r w:rsidRPr="0065501E">
        <w:t>оглашением</w:t>
      </w:r>
      <w:r>
        <w:t xml:space="preserve">, Законодательству и (или) </w:t>
      </w:r>
      <w:r w:rsidRPr="00E5393F">
        <w:t>решению Концедента о заключении Концессионного соглашения</w:t>
      </w:r>
      <w:r w:rsidR="00BB02A2">
        <w:t>,</w:t>
      </w:r>
      <w:r w:rsidRPr="0065501E">
        <w:t xml:space="preserve"> Концессионер обязуется немедленно предупредить об этом Концедента и до момента внесения необходимых изменений в проектную документацию приостановить работ</w:t>
      </w:r>
      <w:r w:rsidR="00147A67">
        <w:t xml:space="preserve">ы, указанные в пункте </w:t>
      </w:r>
      <w:r w:rsidR="00147A67">
        <w:fldChar w:fldCharType="begin"/>
      </w:r>
      <w:r w:rsidR="00147A67">
        <w:instrText xml:space="preserve"> REF _Ref64142037 \r \h </w:instrText>
      </w:r>
      <w:r w:rsidR="00147A67">
        <w:fldChar w:fldCharType="separate"/>
      </w:r>
      <w:r w:rsidR="003A6F82">
        <w:t>8.6</w:t>
      </w:r>
      <w:r w:rsidR="00147A67">
        <w:fldChar w:fldCharType="end"/>
      </w:r>
      <w:r w:rsidRPr="0065501E">
        <w:t>.</w:t>
      </w:r>
    </w:p>
    <w:p w14:paraId="1DBACAC6" w14:textId="1620EFB0" w:rsidR="00BB02A2" w:rsidRPr="004421EF" w:rsidRDefault="00BB02A2" w:rsidP="00F92909">
      <w:pPr>
        <w:pStyle w:val="11"/>
        <w:numPr>
          <w:ilvl w:val="0"/>
          <w:numId w:val="0"/>
        </w:numPr>
        <w:spacing w:before="0"/>
        <w:ind w:left="851"/>
        <w:outlineLvl w:val="1"/>
      </w:pPr>
      <w:r>
        <w:t xml:space="preserve">Во избежание сомнений приостановка </w:t>
      </w:r>
      <w:r w:rsidR="00147A67" w:rsidRPr="0065501E">
        <w:t>работ</w:t>
      </w:r>
      <w:r w:rsidR="00147A67">
        <w:t>, указанны</w:t>
      </w:r>
      <w:r w:rsidR="00216ED9">
        <w:t>х</w:t>
      </w:r>
      <w:r w:rsidR="00147A67">
        <w:t xml:space="preserve"> в пункте </w:t>
      </w:r>
      <w:r w:rsidR="00147A67">
        <w:fldChar w:fldCharType="begin"/>
      </w:r>
      <w:r w:rsidR="00147A67">
        <w:instrText xml:space="preserve"> REF _Ref64142037 \r \h </w:instrText>
      </w:r>
      <w:r w:rsidR="00147A67">
        <w:fldChar w:fldCharType="separate"/>
      </w:r>
      <w:r w:rsidR="003A6F82">
        <w:t>8.6</w:t>
      </w:r>
      <w:r w:rsidR="00147A67">
        <w:fldChar w:fldCharType="end"/>
      </w:r>
      <w:r w:rsidR="00147A67">
        <w:t xml:space="preserve"> </w:t>
      </w:r>
      <w:r w:rsidR="00D63E45">
        <w:t>возможна</w:t>
      </w:r>
      <w:r>
        <w:t xml:space="preserve"> на основании письменного согласия Концедента</w:t>
      </w:r>
      <w:r w:rsidR="00D63E45">
        <w:t>.</w:t>
      </w:r>
    </w:p>
    <w:p w14:paraId="2201D749" w14:textId="77777777" w:rsidR="00F92909" w:rsidRPr="004421EF" w:rsidRDefault="00F92909" w:rsidP="00F92909">
      <w:pPr>
        <w:pStyle w:val="21"/>
      </w:pPr>
      <w:bookmarkStart w:id="152" w:name="_DV_M472"/>
      <w:bookmarkStart w:id="153" w:name="_DV_M475"/>
      <w:bookmarkStart w:id="154" w:name="_Ref185748963"/>
      <w:bookmarkStart w:id="155" w:name="_Ref158105518"/>
      <w:bookmarkEnd w:id="151"/>
      <w:bookmarkEnd w:id="152"/>
      <w:bookmarkEnd w:id="153"/>
      <w:r w:rsidRPr="004421EF">
        <w:t>Согласование Проектной документации с Концедентом</w:t>
      </w:r>
    </w:p>
    <w:p w14:paraId="3BACDEB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156" w:name="_Ref357096327"/>
      <w:bookmarkStart w:id="157" w:name="_Ref474338187"/>
      <w:r w:rsidRPr="004421EF">
        <w:t>До направления Проектной документации на Экспертизу Концессионер обязан согласовать такую Проектную документацию</w:t>
      </w:r>
      <w:bookmarkStart w:id="158" w:name="_Ref186374647"/>
      <w:bookmarkEnd w:id="154"/>
      <w:bookmarkEnd w:id="156"/>
      <w:r w:rsidR="00D63E45">
        <w:t xml:space="preserve"> с Концедентом</w:t>
      </w:r>
      <w:r w:rsidRPr="004421EF">
        <w:t>.</w:t>
      </w:r>
      <w:bookmarkEnd w:id="157"/>
    </w:p>
    <w:p w14:paraId="71E7F79A" w14:textId="6972A8DE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159" w:name="_Ref343294089"/>
      <w:bookmarkStart w:id="160" w:name="_Ref293402371"/>
      <w:bookmarkEnd w:id="158"/>
      <w:r w:rsidRPr="004421EF">
        <w:t>Концедент обязан рассмотреть Проектную документацию, направленную Концессионером в соответствии с пунктом </w:t>
      </w:r>
      <w:r>
        <w:fldChar w:fldCharType="begin"/>
      </w:r>
      <w:r>
        <w:instrText xml:space="preserve"> REF _Ref357096327 \w \h  \* MERGEFORMAT </w:instrText>
      </w:r>
      <w:r>
        <w:fldChar w:fldCharType="separate"/>
      </w:r>
      <w:r w:rsidR="003A6F82">
        <w:t>8.9</w:t>
      </w:r>
      <w:r>
        <w:fldChar w:fldCharType="end"/>
      </w:r>
      <w:r w:rsidRPr="004421EF">
        <w:t xml:space="preserve">, в течение </w:t>
      </w:r>
      <w:r w:rsidRPr="00683FF7">
        <w:t>10 (десяти)</w:t>
      </w:r>
      <w:r w:rsidRPr="004421EF">
        <w:t xml:space="preserve"> Рабочих дней после ее получения и вправе либо подтвердить, что он не имеет замечаний в отношении такой Проектной документации, либо предоставить замечания к Проектной документации в случае, если</w:t>
      </w:r>
      <w:bookmarkEnd w:id="159"/>
      <w:r w:rsidRPr="004421EF">
        <w:t xml:space="preserve"> Проектная документация не соответствует требованиям, указанным в пункте </w:t>
      </w:r>
      <w:r>
        <w:fldChar w:fldCharType="begin"/>
      </w:r>
      <w:r>
        <w:instrText xml:space="preserve"> REF _Ref219718165 \r \h  \* MERGEFORMAT </w:instrText>
      </w:r>
      <w:r>
        <w:fldChar w:fldCharType="separate"/>
      </w:r>
      <w:r w:rsidR="003A6F82">
        <w:t>8.8</w:t>
      </w:r>
      <w:r>
        <w:fldChar w:fldCharType="end"/>
      </w:r>
      <w:r w:rsidRPr="004421EF">
        <w:t>.</w:t>
      </w:r>
    </w:p>
    <w:p w14:paraId="6B12BDD6" w14:textId="1EC3BFAB" w:rsidR="00F92909" w:rsidRPr="00074D14" w:rsidRDefault="00F92909" w:rsidP="00F92909">
      <w:pPr>
        <w:pStyle w:val="11"/>
        <w:spacing w:before="0"/>
        <w:ind w:left="851" w:hanging="851"/>
        <w:outlineLvl w:val="1"/>
      </w:pPr>
      <w:bookmarkStart w:id="161" w:name="_Ref358211815"/>
      <w:bookmarkStart w:id="162" w:name="_Ref379999878"/>
      <w:r w:rsidRPr="00792FBC">
        <w:t>Концессионер должен либо учесть предоставленные Концедентом в соответствии с</w:t>
      </w:r>
      <w:r w:rsidRPr="004421EF">
        <w:t xml:space="preserve"> пунктом </w:t>
      </w:r>
      <w:r>
        <w:fldChar w:fldCharType="begin"/>
      </w:r>
      <w:r>
        <w:instrText xml:space="preserve"> REF _Ref343294089 \r \h  \* MERGEFORMAT </w:instrText>
      </w:r>
      <w:r>
        <w:fldChar w:fldCharType="separate"/>
      </w:r>
      <w:r w:rsidR="003A6F82">
        <w:t>8.10</w:t>
      </w:r>
      <w:r>
        <w:fldChar w:fldCharType="end"/>
      </w:r>
      <w:r w:rsidRPr="004421EF">
        <w:t xml:space="preserve"> замечания, либо </w:t>
      </w:r>
      <w:bookmarkEnd w:id="161"/>
      <w:r w:rsidRPr="004421EF">
        <w:t>передать вопрос на рассмотрение в Порядке разрешения споров.</w:t>
      </w:r>
      <w:bookmarkEnd w:id="162"/>
      <w:r w:rsidRPr="004421EF">
        <w:t xml:space="preserve"> Копия Проектной документации с учтенными в соответствии с настоящим пунктом замечаниями подлежит предоставлению Концессионером Концеденту в раз</w:t>
      </w:r>
      <w:r>
        <w:t xml:space="preserve">умный срок, не </w:t>
      </w:r>
      <w:r w:rsidRPr="00074D14">
        <w:t>превышающий 2 (двух) Рабочих дней со дня внесения соответствующих изменений в Проектную документацию.</w:t>
      </w:r>
    </w:p>
    <w:p w14:paraId="4909B45A" w14:textId="13626B4D" w:rsidR="00F92909" w:rsidRPr="001B1C1F" w:rsidRDefault="00F92909" w:rsidP="00F92909">
      <w:pPr>
        <w:pStyle w:val="11"/>
        <w:spacing w:before="0"/>
        <w:ind w:left="851" w:hanging="851"/>
        <w:outlineLvl w:val="1"/>
      </w:pPr>
      <w:bookmarkStart w:id="163" w:name="_Ref358243537"/>
      <w:bookmarkStart w:id="164" w:name="_Ref368325161"/>
      <w:r w:rsidRPr="001B1C1F">
        <w:t>С момента направления Концедентом подтверждения о том, что Концедент не имеет замечаний в отношении Проектной документации, направленной Концессионером Концеденту в соответствии с пунктом </w:t>
      </w:r>
      <w:r>
        <w:fldChar w:fldCharType="begin"/>
      </w:r>
      <w:r>
        <w:instrText xml:space="preserve"> REF _Ref357096327 \w \h  \* MERGEFORMAT </w:instrText>
      </w:r>
      <w:r>
        <w:fldChar w:fldCharType="separate"/>
      </w:r>
      <w:r w:rsidR="003A6F82">
        <w:t>8.9</w:t>
      </w:r>
      <w:r>
        <w:fldChar w:fldCharType="end"/>
      </w:r>
      <w:r w:rsidRPr="001B1C1F">
        <w:t xml:space="preserve">, или если Концедент не ответил в срок, </w:t>
      </w:r>
      <w:r w:rsidRPr="00C82FD4">
        <w:t xml:space="preserve">указанный </w:t>
      </w:r>
      <w:r w:rsidRPr="00753511">
        <w:t xml:space="preserve">в </w:t>
      </w:r>
      <w:r w:rsidRPr="00884433">
        <w:t>пункте </w:t>
      </w:r>
      <w:r>
        <w:fldChar w:fldCharType="begin"/>
      </w:r>
      <w:r>
        <w:instrText xml:space="preserve"> REF _Ref343294089 \w \h  \* MERGEFORMAT </w:instrText>
      </w:r>
      <w:r>
        <w:fldChar w:fldCharType="separate"/>
      </w:r>
      <w:r w:rsidR="003A6F82">
        <w:t>8.10</w:t>
      </w:r>
      <w:r>
        <w:fldChar w:fldCharType="end"/>
      </w:r>
      <w:r w:rsidRPr="001B1C1F">
        <w:t>, Проектная документация считается согласованной Концедентом.</w:t>
      </w:r>
      <w:bookmarkEnd w:id="163"/>
      <w:bookmarkEnd w:id="164"/>
    </w:p>
    <w:p w14:paraId="1458B30B" w14:textId="14B714A1" w:rsidR="00F92909" w:rsidRPr="00753511" w:rsidRDefault="00D63E45" w:rsidP="00F92909">
      <w:pPr>
        <w:pStyle w:val="11"/>
        <w:spacing w:before="0"/>
        <w:ind w:left="851" w:hanging="851"/>
        <w:outlineLvl w:val="1"/>
      </w:pPr>
      <w:r>
        <w:t xml:space="preserve">В рамках устранения замечаний, указанных в отрицательном Заключении экспертизы Концессионер </w:t>
      </w:r>
      <w:r w:rsidRPr="001B1C1F">
        <w:t xml:space="preserve">обязуется повторно согласовать с Концедентом Проектную документацию </w:t>
      </w:r>
      <w:r>
        <w:t>в</w:t>
      </w:r>
      <w:r w:rsidR="00F92909" w:rsidRPr="001B1C1F">
        <w:t xml:space="preserve"> порядке, предусмотренном пунктами </w:t>
      </w:r>
      <w:r w:rsidR="00F92909">
        <w:fldChar w:fldCharType="begin"/>
      </w:r>
      <w:r w:rsidR="00F92909">
        <w:instrText xml:space="preserve"> REF _Ref474338187 \r \h  \* MERGEFORMAT </w:instrText>
      </w:r>
      <w:r w:rsidR="00F92909">
        <w:fldChar w:fldCharType="separate"/>
      </w:r>
      <w:r w:rsidR="003A6F82">
        <w:t>8.9</w:t>
      </w:r>
      <w:r w:rsidR="00F92909">
        <w:fldChar w:fldCharType="end"/>
      </w:r>
      <w:r w:rsidR="00F92909" w:rsidRPr="001B1C1F">
        <w:t xml:space="preserve"> – </w:t>
      </w:r>
      <w:r w:rsidR="00F92909">
        <w:fldChar w:fldCharType="begin"/>
      </w:r>
      <w:r w:rsidR="00F92909">
        <w:instrText xml:space="preserve"> REF _Ref358243537 \r \h  \* MERGEFORMAT </w:instrText>
      </w:r>
      <w:r w:rsidR="00F92909">
        <w:fldChar w:fldCharType="separate"/>
      </w:r>
      <w:r w:rsidR="003A6F82">
        <w:t>8.12</w:t>
      </w:r>
      <w:r w:rsidR="00F92909">
        <w:fldChar w:fldCharType="end"/>
      </w:r>
      <w:r w:rsidR="00F92909" w:rsidRPr="00753511">
        <w:t>.</w:t>
      </w:r>
    </w:p>
    <w:p w14:paraId="29D97860" w14:textId="77777777" w:rsidR="00F92909" w:rsidRPr="00353611" w:rsidRDefault="00F92909" w:rsidP="00F92909">
      <w:pPr>
        <w:pStyle w:val="21"/>
      </w:pPr>
      <w:bookmarkStart w:id="165" w:name="_DV_M476"/>
      <w:bookmarkStart w:id="166" w:name="_DV_M477"/>
      <w:bookmarkStart w:id="167" w:name="_DV_M479"/>
      <w:bookmarkStart w:id="168" w:name="_DV_M481"/>
      <w:bookmarkStart w:id="169" w:name="_DV_M487"/>
      <w:bookmarkStart w:id="170" w:name="_DV_M489"/>
      <w:bookmarkStart w:id="171" w:name="_DV_M490"/>
      <w:bookmarkStart w:id="172" w:name="_DV_M491"/>
      <w:bookmarkStart w:id="173" w:name="_DV_M492"/>
      <w:bookmarkStart w:id="174" w:name="_DV_M494"/>
      <w:bookmarkStart w:id="175" w:name="_DV_M495"/>
      <w:bookmarkStart w:id="176" w:name="_DV_M496"/>
      <w:bookmarkStart w:id="177" w:name="_DV_M497"/>
      <w:bookmarkStart w:id="178" w:name="_DV_M498"/>
      <w:bookmarkStart w:id="179" w:name="_DV_M499"/>
      <w:bookmarkStart w:id="180" w:name="_DV_M500"/>
      <w:bookmarkStart w:id="181" w:name="_DV_M501"/>
      <w:bookmarkStart w:id="182" w:name="_DV_M502"/>
      <w:bookmarkStart w:id="183" w:name="_DV_M504"/>
      <w:bookmarkStart w:id="184" w:name="_Toc297714286"/>
      <w:bookmarkStart w:id="185" w:name="_Toc297716252"/>
      <w:bookmarkStart w:id="186" w:name="_Toc357001103"/>
      <w:bookmarkStart w:id="187" w:name="_Toc357090048"/>
      <w:bookmarkEnd w:id="155"/>
      <w:bookmarkEnd w:id="160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r w:rsidRPr="00884433">
        <w:t>Экспертиза Проектной документации</w:t>
      </w:r>
      <w:bookmarkEnd w:id="184"/>
      <w:bookmarkEnd w:id="185"/>
      <w:bookmarkEnd w:id="186"/>
      <w:bookmarkEnd w:id="187"/>
      <w:r w:rsidRPr="00BC3CC4">
        <w:t xml:space="preserve"> и проверка сметной документации</w:t>
      </w:r>
    </w:p>
    <w:p w14:paraId="16EBCA60" w14:textId="77777777" w:rsidR="00F92909" w:rsidRPr="00074D14" w:rsidRDefault="00F92909" w:rsidP="00F92909">
      <w:pPr>
        <w:pStyle w:val="11"/>
        <w:spacing w:before="0"/>
        <w:ind w:left="851" w:hanging="851"/>
        <w:outlineLvl w:val="1"/>
      </w:pPr>
      <w:bookmarkStart w:id="188" w:name="_Ref185750178"/>
      <w:bookmarkStart w:id="189" w:name="_Ref379999983"/>
      <w:r w:rsidRPr="00BD3BA3">
        <w:t xml:space="preserve">Концессионер обязан за счет </w:t>
      </w:r>
      <w:r w:rsidR="00C97354" w:rsidRPr="00BD3BA3">
        <w:t>привлекаемых</w:t>
      </w:r>
      <w:r w:rsidRPr="00BD3BA3">
        <w:t xml:space="preserve"> им инвестиций </w:t>
      </w:r>
      <w:r w:rsidRPr="00074D14">
        <w:t>получить Заключение экспертизы</w:t>
      </w:r>
      <w:bookmarkEnd w:id="188"/>
      <w:bookmarkEnd w:id="189"/>
      <w:r w:rsidRPr="00074D14">
        <w:t>.</w:t>
      </w:r>
    </w:p>
    <w:p w14:paraId="6EBF93F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190" w:name="_DV_M506"/>
      <w:bookmarkStart w:id="191" w:name="_Toc521054598"/>
      <w:bookmarkStart w:id="192" w:name="_Ref186374969"/>
      <w:bookmarkStart w:id="193" w:name="_Ref298413468"/>
      <w:bookmarkStart w:id="194" w:name="_Ref185750523"/>
      <w:bookmarkEnd w:id="190"/>
      <w:bookmarkEnd w:id="191"/>
      <w:r w:rsidRPr="00074D14">
        <w:t xml:space="preserve">Если Заключение экспертизы не было предоставлено </w:t>
      </w:r>
      <w:r w:rsidRPr="001B1C1F">
        <w:t xml:space="preserve">Концессионеру исключительно в силу того, что, по обоснованному мнению Государственного органа, </w:t>
      </w:r>
      <w:r w:rsidRPr="00074D14">
        <w:t xml:space="preserve">предоставляющего Заключение экспертизы, какое-либо положение Концессионного соглашения не соответствует Законодательству, Стороны обязаны провести переговоры в форме совместных совещаний в течение </w:t>
      </w:r>
      <w:r w:rsidRPr="00683FF7">
        <w:t>5 (пяти)</w:t>
      </w:r>
      <w:r w:rsidRPr="00074D14">
        <w:t xml:space="preserve"> Рабочих дней с даты получения соответствующего ответа Государственного органа в целях обсуждения реализации Концессионного соглашения и согласования порядка и сроков дейс</w:t>
      </w:r>
      <w:r w:rsidRPr="004421EF">
        <w:t>твий Сторон.</w:t>
      </w:r>
    </w:p>
    <w:p w14:paraId="469D96A5" w14:textId="4943BE90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195" w:name="_DV_M518"/>
      <w:bookmarkStart w:id="196" w:name="_DV_M520"/>
      <w:bookmarkStart w:id="197" w:name="_DV_M525"/>
      <w:bookmarkStart w:id="198" w:name="_Toc521054608"/>
      <w:bookmarkStart w:id="199" w:name="_DV_M526"/>
      <w:bookmarkStart w:id="200" w:name="_DV_M528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4421EF">
        <w:t xml:space="preserve">Если в ходе выполнения </w:t>
      </w:r>
      <w:r w:rsidR="0088342E">
        <w:t>Р</w:t>
      </w:r>
      <w:r w:rsidRPr="004421EF">
        <w:t xml:space="preserve">абот </w:t>
      </w:r>
      <w:r w:rsidRPr="0059017E">
        <w:t xml:space="preserve">по Созданию </w:t>
      </w:r>
      <w:r w:rsidRPr="004421EF">
        <w:t xml:space="preserve">или в случае выявления впоследствии неточностей, несоответствий и (или) ошибок в Проектной документации, Концессионер организует внесение изменений в Проектную документацию. Предлагаемые изменения, представленные Концессионером, подлежат согласованию с Концедентом </w:t>
      </w:r>
      <w:r w:rsidRPr="0059017E">
        <w:t>в порядке, предусмотренном пунктами </w:t>
      </w:r>
      <w:r>
        <w:fldChar w:fldCharType="begin"/>
      </w:r>
      <w:r>
        <w:instrText xml:space="preserve"> REF _Ref357096327 \r \h  \* MERGEFORMAT </w:instrText>
      </w:r>
      <w:r>
        <w:fldChar w:fldCharType="separate"/>
      </w:r>
      <w:r w:rsidR="003A6F82">
        <w:t>8.9</w:t>
      </w:r>
      <w:r>
        <w:fldChar w:fldCharType="end"/>
      </w:r>
      <w:r w:rsidRPr="0059017E">
        <w:t xml:space="preserve"> – </w:t>
      </w:r>
      <w:r>
        <w:fldChar w:fldCharType="begin"/>
      </w:r>
      <w:r>
        <w:instrText xml:space="preserve"> REF _Ref368325161 \r \h  \* MERGEFORMAT </w:instrText>
      </w:r>
      <w:r>
        <w:fldChar w:fldCharType="separate"/>
      </w:r>
      <w:r w:rsidR="003A6F82">
        <w:t>8.12</w:t>
      </w:r>
      <w:r>
        <w:fldChar w:fldCharType="end"/>
      </w:r>
      <w:r w:rsidRPr="004421EF">
        <w:t>.</w:t>
      </w:r>
    </w:p>
    <w:p w14:paraId="26A91F45" w14:textId="77777777" w:rsidR="00F92909" w:rsidRPr="004421EF" w:rsidRDefault="00F92909" w:rsidP="00F92909">
      <w:pPr>
        <w:pStyle w:val="21"/>
      </w:pPr>
      <w:bookmarkStart w:id="201" w:name="_Ref465897068"/>
      <w:r w:rsidRPr="004421EF">
        <w:t>Рабочая документация</w:t>
      </w:r>
      <w:bookmarkEnd w:id="201"/>
    </w:p>
    <w:p w14:paraId="4121600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02" w:name="_DV_C964"/>
      <w:r w:rsidRPr="004421EF">
        <w:t>Концессионер</w:t>
      </w:r>
      <w:bookmarkStart w:id="203" w:name="_DV_C965"/>
      <w:bookmarkEnd w:id="202"/>
      <w:r w:rsidRPr="004421EF">
        <w:t xml:space="preserve"> </w:t>
      </w:r>
      <w:bookmarkStart w:id="204" w:name="_DV_C966"/>
      <w:bookmarkEnd w:id="203"/>
      <w:r w:rsidRPr="004421EF">
        <w:t>разрабатывает</w:t>
      </w:r>
      <w:r>
        <w:t xml:space="preserve"> </w:t>
      </w:r>
      <w:r w:rsidRPr="00DC41EA">
        <w:t xml:space="preserve">за счет </w:t>
      </w:r>
      <w:r w:rsidR="00C97354" w:rsidRPr="00DC41EA">
        <w:t>привлекаемых</w:t>
      </w:r>
      <w:r w:rsidRPr="00DC41EA">
        <w:t xml:space="preserve"> им инвестиций </w:t>
      </w:r>
      <w:r w:rsidRPr="004421EF">
        <w:t>Рабочую документацию в том объеме, в котором это требуется в соответствии с Законодательством и в целях надлежащего исполнения своих обязательств по Концессионному соглашению.</w:t>
      </w:r>
    </w:p>
    <w:p w14:paraId="386E9F3A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05" w:name="_Ref371070415"/>
      <w:bookmarkStart w:id="206" w:name="_DV_C968"/>
      <w:bookmarkEnd w:id="204"/>
      <w:r w:rsidRPr="004421EF">
        <w:t>Рабочая документация, разработанная Концессионером, должна быть исполнимой, не содержать внутренних противоречий и соответствовать Проектной документации и Законодательству.</w:t>
      </w:r>
      <w:bookmarkEnd w:id="205"/>
    </w:p>
    <w:p w14:paraId="06DF3902" w14:textId="77777777" w:rsidR="00F92909" w:rsidRPr="00DA263B" w:rsidRDefault="00F92909" w:rsidP="00F92909">
      <w:pPr>
        <w:pStyle w:val="11"/>
        <w:spacing w:before="0"/>
        <w:ind w:left="851" w:hanging="851"/>
        <w:outlineLvl w:val="1"/>
      </w:pPr>
      <w:r w:rsidRPr="00DA263B">
        <w:t>По запросу Концедента Концессионер предоставляет Концеденту копию Рабочей документации в течение 10 (десяти) Рабочих дней с даты получения соответствующего письменного запроса.</w:t>
      </w:r>
    </w:p>
    <w:p w14:paraId="3C9AB966" w14:textId="77777777" w:rsidR="00F92909" w:rsidRPr="004421EF" w:rsidRDefault="00F92909" w:rsidP="00F92909">
      <w:pPr>
        <w:pStyle w:val="21"/>
      </w:pPr>
      <w:bookmarkStart w:id="207" w:name="_Toc248068855"/>
      <w:bookmarkStart w:id="208" w:name="_Toc248591930"/>
      <w:bookmarkStart w:id="209" w:name="_Toc357001106"/>
      <w:bookmarkStart w:id="210" w:name="_Toc357090051"/>
      <w:bookmarkStart w:id="211" w:name="_Ref367887038"/>
      <w:bookmarkStart w:id="212" w:name="_Ref367887084"/>
      <w:bookmarkStart w:id="213" w:name="_Toc391668613"/>
      <w:bookmarkStart w:id="214" w:name="_Toc466326117"/>
      <w:bookmarkEnd w:id="206"/>
      <w:r w:rsidRPr="004421EF">
        <w:t>Исполнительная документация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16C7565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15" w:name="_DV_M530"/>
      <w:bookmarkStart w:id="216" w:name="_Ref185749666"/>
      <w:bookmarkEnd w:id="215"/>
      <w:r w:rsidRPr="004421EF">
        <w:t xml:space="preserve">Концессионер обязан по запросу Концедента направлять Концеденту в электронной форме копию </w:t>
      </w:r>
      <w:r w:rsidRPr="00074D14">
        <w:t>Исполнительной документации в отношении объект</w:t>
      </w:r>
      <w:r w:rsidR="00895BBC">
        <w:t>а</w:t>
      </w:r>
      <w:r w:rsidRPr="00074D14">
        <w:t xml:space="preserve"> недвижимого имущества, подлежащ</w:t>
      </w:r>
      <w:r w:rsidR="00895BBC">
        <w:t>его</w:t>
      </w:r>
      <w:r w:rsidRPr="00074D14">
        <w:t xml:space="preserve"> Созданию, а также полную копию реестра Исполнительной документации </w:t>
      </w:r>
      <w:bookmarkStart w:id="217" w:name="_Toc357090052"/>
      <w:bookmarkStart w:id="218" w:name="_Ref374358050"/>
      <w:bookmarkStart w:id="219" w:name="_Ref383519430"/>
      <w:bookmarkStart w:id="220" w:name="_Toc391668614"/>
      <w:bookmarkStart w:id="221" w:name="_Toc466326118"/>
      <w:bookmarkEnd w:id="216"/>
      <w:r w:rsidRPr="00074D14">
        <w:t>в течение 10 (десяти) Рабочих</w:t>
      </w:r>
      <w:r w:rsidRPr="004421EF">
        <w:t xml:space="preserve"> дней с даты получения соответствующего письменного запроса.</w:t>
      </w:r>
    </w:p>
    <w:p w14:paraId="78476093" w14:textId="77777777" w:rsidR="00F92909" w:rsidRPr="004421EF" w:rsidRDefault="00F92909" w:rsidP="00F92909">
      <w:pPr>
        <w:pStyle w:val="21"/>
      </w:pPr>
      <w:r w:rsidRPr="00514B32">
        <w:t>Работы по</w:t>
      </w:r>
      <w:r w:rsidRPr="004421EF">
        <w:t xml:space="preserve"> Созданию</w:t>
      </w:r>
      <w:r w:rsidR="001C4939">
        <w:t xml:space="preserve"> </w:t>
      </w:r>
      <w:r w:rsidR="00A263C6" w:rsidRPr="00CB1AD5">
        <w:t>Объекта</w:t>
      </w:r>
      <w:r w:rsidRPr="004421EF">
        <w:t xml:space="preserve"> соглашения</w:t>
      </w:r>
    </w:p>
    <w:p w14:paraId="6550F0F8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22" w:name="_Ref380081353"/>
      <w:r w:rsidRPr="004421EF">
        <w:t xml:space="preserve">Концессионер обязан за свой счет получить и поддерживать в силе все Разрешения, необходимые для выполнения </w:t>
      </w:r>
      <w:r w:rsidR="00C74E1E">
        <w:t>Р</w:t>
      </w:r>
      <w:r w:rsidRPr="004421EF">
        <w:t>абот по Созданию, а также осуществлять все функции застройщика, предусмотренные Законодательством.</w:t>
      </w:r>
      <w:bookmarkEnd w:id="222"/>
    </w:p>
    <w:p w14:paraId="6D3946D0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Концедент </w:t>
      </w:r>
      <w:r>
        <w:t xml:space="preserve">в рамках компетенции и полномочий </w:t>
      </w:r>
      <w:r w:rsidRPr="004421EF">
        <w:t xml:space="preserve">обязуется оказывать Концессионеру содействие в получении Концессионером соответствующих Разрешений для выполнения </w:t>
      </w:r>
      <w:r w:rsidR="00C74E1E">
        <w:t>Р</w:t>
      </w:r>
      <w:r w:rsidRPr="004421EF">
        <w:t>абот по Созданию</w:t>
      </w:r>
      <w:r w:rsidR="00F65E82">
        <w:t>.</w:t>
      </w:r>
    </w:p>
    <w:p w14:paraId="495E88E8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23" w:name="_Ref380081375"/>
      <w:r w:rsidRPr="004421EF">
        <w:t xml:space="preserve">При условии выполнения Концедентом своих обязательств по Концессионному соглашению, Концессионер обязан осуществлять </w:t>
      </w:r>
      <w:r w:rsidR="00C74E1E">
        <w:t>Р</w:t>
      </w:r>
      <w:r w:rsidRPr="004421EF">
        <w:t>аботы по Созданию</w:t>
      </w:r>
      <w:r w:rsidR="001C4939">
        <w:t xml:space="preserve"> </w:t>
      </w:r>
      <w:r w:rsidRPr="004421EF">
        <w:t>в сроки, предусмотренные Заданием и основными мероприятиями.</w:t>
      </w:r>
      <w:bookmarkEnd w:id="223"/>
    </w:p>
    <w:p w14:paraId="4AB7031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24" w:name="_Ref466764303"/>
      <w:bookmarkStart w:id="225" w:name="_Ref194756656"/>
      <w:r w:rsidRPr="004421EF">
        <w:t xml:space="preserve">Концессионер вправе начать </w:t>
      </w:r>
      <w:r w:rsidR="00954E3A">
        <w:t>Р</w:t>
      </w:r>
      <w:r w:rsidRPr="004421EF">
        <w:t xml:space="preserve">аботы </w:t>
      </w:r>
      <w:r w:rsidR="00216ED9">
        <w:t xml:space="preserve">по Созданию </w:t>
      </w:r>
      <w:r w:rsidRPr="004421EF">
        <w:t>Объекта соглашения, только после выполнения следующих условий:</w:t>
      </w:r>
      <w:bookmarkStart w:id="226" w:name="_Ref380680983"/>
      <w:bookmarkEnd w:id="224"/>
      <w:bookmarkEnd w:id="225"/>
    </w:p>
    <w:p w14:paraId="69FFAA1B" w14:textId="77777777" w:rsidR="00F92909" w:rsidRPr="00074D14" w:rsidRDefault="00EC0D4D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227" w:name="_Ref467754240"/>
      <w:r>
        <w:t xml:space="preserve">Концессионером </w:t>
      </w:r>
      <w:r w:rsidR="00F92909" w:rsidRPr="00074D14">
        <w:t xml:space="preserve">получено </w:t>
      </w:r>
      <w:r w:rsidR="00147A67">
        <w:t>положительно</w:t>
      </w:r>
      <w:r>
        <w:t>е</w:t>
      </w:r>
      <w:r w:rsidR="00147A67">
        <w:t xml:space="preserve"> </w:t>
      </w:r>
      <w:r w:rsidR="00F92909" w:rsidRPr="00074D14">
        <w:t>Заключение экспертизы;</w:t>
      </w:r>
      <w:bookmarkEnd w:id="227"/>
    </w:p>
    <w:bookmarkEnd w:id="226"/>
    <w:p w14:paraId="102DB297" w14:textId="77777777" w:rsidR="00F92909" w:rsidRPr="001B1C1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074D14">
        <w:t xml:space="preserve">Концессионер предоставил Концеденту </w:t>
      </w:r>
      <w:r w:rsidRPr="001B1C1F">
        <w:t>оригинал Банковской гарантии;</w:t>
      </w:r>
    </w:p>
    <w:p w14:paraId="44290A18" w14:textId="77777777" w:rsidR="00F92909" w:rsidRPr="00683FF7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074D14">
        <w:t>Концессионер заключил Договор страхования в соответствии с Приложением № </w:t>
      </w:r>
      <w:hyperlink w:anchor="Приложение_18" w:history="1">
        <w:r w:rsidR="00B100CC">
          <w:rPr>
            <w:rStyle w:val="aff4"/>
          </w:rPr>
          <w:t>16</w:t>
        </w:r>
      </w:hyperlink>
      <w:r w:rsidRPr="00074D14">
        <w:t>.</w:t>
      </w:r>
      <w:r w:rsidRPr="00683FF7">
        <w:t xml:space="preserve"> </w:t>
      </w:r>
    </w:p>
    <w:p w14:paraId="7575203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228" w:name="_Hlt248084642"/>
      <w:bookmarkStart w:id="229" w:name="_Ref194756200"/>
      <w:bookmarkEnd w:id="228"/>
      <w:r w:rsidRPr="004421EF">
        <w:t xml:space="preserve">Концессионером были получены и остаются в силе все Разрешения, необходимые для </w:t>
      </w:r>
      <w:r>
        <w:t>выполнения Р</w:t>
      </w:r>
      <w:r w:rsidRPr="004421EF">
        <w:t>абот.</w:t>
      </w:r>
    </w:p>
    <w:p w14:paraId="2962EF73" w14:textId="77777777" w:rsidR="00F92909" w:rsidRPr="00683FF7" w:rsidRDefault="00F92909" w:rsidP="00F92909">
      <w:pPr>
        <w:pStyle w:val="11"/>
        <w:spacing w:before="0"/>
        <w:ind w:left="850" w:hanging="714"/>
        <w:outlineLvl w:val="1"/>
      </w:pPr>
      <w:bookmarkStart w:id="230" w:name="_Ref374349314"/>
      <w:r w:rsidRPr="00F0607B">
        <w:t>Концессионер может начать выполнение подготовительных работ, включая Подготовку территории, расчистку Земельн</w:t>
      </w:r>
      <w:r w:rsidR="00556D55">
        <w:t>ого</w:t>
      </w:r>
      <w:r w:rsidRPr="00F0607B">
        <w:t xml:space="preserve"> участк</w:t>
      </w:r>
      <w:r w:rsidR="00556D55">
        <w:t>а</w:t>
      </w:r>
      <w:r w:rsidRPr="00F0607B">
        <w:t xml:space="preserve"> для выполнения Работ, прокладку временных инженерных сетей и подъездных путей, создание иных временных сооружений, при условии, что им были получены и остаются в силе все Разрешения для начала таких работ</w:t>
      </w:r>
      <w:r w:rsidRPr="00683FF7">
        <w:t>.</w:t>
      </w:r>
      <w:bookmarkEnd w:id="229"/>
      <w:bookmarkEnd w:id="230"/>
    </w:p>
    <w:p w14:paraId="5388CB3E" w14:textId="77777777" w:rsidR="00F92909" w:rsidRPr="004421EF" w:rsidRDefault="00F92909" w:rsidP="00F92909">
      <w:pPr>
        <w:pStyle w:val="21"/>
      </w:pPr>
      <w:bookmarkStart w:id="231" w:name="_Toc356556073"/>
      <w:bookmarkStart w:id="232" w:name="_Toc357090057"/>
      <w:bookmarkStart w:id="233" w:name="_Ref380681102"/>
      <w:bookmarkStart w:id="234" w:name="_Toc391668619"/>
      <w:bookmarkStart w:id="235" w:name="_Toc466326123"/>
      <w:r w:rsidRPr="004421EF">
        <w:t xml:space="preserve">Организация </w:t>
      </w:r>
      <w:bookmarkEnd w:id="231"/>
      <w:bookmarkEnd w:id="232"/>
      <w:bookmarkEnd w:id="233"/>
      <w:bookmarkEnd w:id="234"/>
      <w:bookmarkEnd w:id="235"/>
      <w:r w:rsidRPr="004421EF">
        <w:t>Работ по Созданию</w:t>
      </w:r>
      <w:r w:rsidR="001C4939">
        <w:t xml:space="preserve"> </w:t>
      </w:r>
      <w:r w:rsidR="00413ED3">
        <w:t>Объекта Соглашения</w:t>
      </w:r>
    </w:p>
    <w:p w14:paraId="41E9F9C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36" w:name="_Ref382859647"/>
      <w:r w:rsidRPr="004421EF">
        <w:t>В ходе выполнения Работ Концессионер обязан:</w:t>
      </w:r>
      <w:bookmarkEnd w:id="236"/>
    </w:p>
    <w:p w14:paraId="481FB1C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организовать выполнение строительно-монтажных работ;</w:t>
      </w:r>
    </w:p>
    <w:p w14:paraId="02F46735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соблюдать и обеспечивать соблюдение каждым Лицом, относящимся к концессионеру, требований Проектной документации и Законодательства;</w:t>
      </w:r>
    </w:p>
    <w:p w14:paraId="7528010A" w14:textId="77777777" w:rsidR="00F92909" w:rsidRPr="00E52AAE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237" w:name="_Ref382859636"/>
      <w:r w:rsidRPr="004421EF">
        <w:t xml:space="preserve">обеспечивать меры предосторожности в соответствии с Законодательством и обычной практикой в строительстве в целях недопущения на строительную площадку лиц, кроме тех, которым это разрешено Концессионером </w:t>
      </w:r>
      <w:r w:rsidRPr="008470E5">
        <w:t>или Концедентом в соответствии с Концессионным соглашением или Законодательством</w:t>
      </w:r>
      <w:r w:rsidRPr="00E52AAE">
        <w:t>;</w:t>
      </w:r>
      <w:bookmarkEnd w:id="237"/>
    </w:p>
    <w:p w14:paraId="1ABCE3F5" w14:textId="77777777" w:rsidR="00F92909" w:rsidRPr="004421EF" w:rsidRDefault="00F92909" w:rsidP="00F92909">
      <w:pPr>
        <w:pStyle w:val="a3"/>
        <w:numPr>
          <w:ilvl w:val="0"/>
          <w:numId w:val="0"/>
        </w:numPr>
        <w:spacing w:before="0"/>
        <w:ind w:left="1701"/>
        <w:outlineLvl w:val="2"/>
      </w:pPr>
      <w:r>
        <w:t xml:space="preserve">Во избежание сомнений Концессионер обязан обеспечивать доступ на строительную площадку Лицам, относящиеся к Концеденту, в случае проведения ими </w:t>
      </w:r>
      <w:r w:rsidR="00AA3BDB">
        <w:t>мероприятий</w:t>
      </w:r>
      <w:r>
        <w:t xml:space="preserve"> в рамках контроля </w:t>
      </w:r>
      <w:r w:rsidRPr="000D558D">
        <w:t xml:space="preserve">Концедента за выполнением </w:t>
      </w:r>
      <w:r w:rsidR="00C74E1E">
        <w:t>Р</w:t>
      </w:r>
      <w:r w:rsidRPr="000D558D">
        <w:t>абот по Созданию</w:t>
      </w:r>
      <w:r>
        <w:t>.</w:t>
      </w:r>
    </w:p>
    <w:p w14:paraId="5B81FA3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соблюдать и обеспечивать соблюден</w:t>
      </w:r>
      <w:r>
        <w:t>ие каждым Лицом, относящимся к к</w:t>
      </w:r>
      <w:r w:rsidRPr="004421EF">
        <w:t>онцессионеру, требований Законодательства на строительной площадке, принимать все необходимые меры безопасности при осуществлении строительно-монтажных работ в отношении любых лиц, находящихся на Земельн</w:t>
      </w:r>
      <w:r w:rsidR="00556D55">
        <w:t>ом</w:t>
      </w:r>
      <w:r w:rsidRPr="004421EF">
        <w:t xml:space="preserve"> участк</w:t>
      </w:r>
      <w:r w:rsidR="00556D55">
        <w:t>е</w:t>
      </w:r>
      <w:r w:rsidRPr="004421EF">
        <w:t>;</w:t>
      </w:r>
    </w:p>
    <w:p w14:paraId="246892A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принимать все необходимые и обычные меры для защиты окружающей среды как на территории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 w:rsidRPr="004421EF">
        <w:t>, так и на прилегающей территории; обеспечить, чтобы выполнение строительно-монтажных работ, производились в соответствии с Законодательством;</w:t>
      </w:r>
    </w:p>
    <w:p w14:paraId="5ACFE55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обеспечивать надлежащее хранение оборудования или материалов на Земельн</w:t>
      </w:r>
      <w:r w:rsidR="00556D55">
        <w:t>ом</w:t>
      </w:r>
      <w:r w:rsidRPr="004421EF">
        <w:t xml:space="preserve"> участк</w:t>
      </w:r>
      <w:r w:rsidR="00556D55">
        <w:t>е</w:t>
      </w:r>
      <w:r w:rsidRPr="004421EF">
        <w:t>, своевременно освобождать Земельны</w:t>
      </w:r>
      <w:r w:rsidR="00556D55">
        <w:t>й</w:t>
      </w:r>
      <w:r w:rsidRPr="004421EF">
        <w:t xml:space="preserve"> участ</w:t>
      </w:r>
      <w:r w:rsidR="00556D55">
        <w:t>о</w:t>
      </w:r>
      <w:r w:rsidRPr="004421EF">
        <w:t>к от неиспользуемого оборудования и неиспользуемых материалов, а также своевременно удалять с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 w:rsidRPr="004421EF">
        <w:t xml:space="preserve"> любые отходы с соблюдением требований Законодательства;</w:t>
      </w:r>
    </w:p>
    <w:p w14:paraId="749F1DE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устанавливать при </w:t>
      </w:r>
      <w:r w:rsidRPr="0036540D">
        <w:t xml:space="preserve">необходимости </w:t>
      </w:r>
      <w:r w:rsidR="00AA3BDB" w:rsidRPr="004421EF">
        <w:t>системы инженерно-технического обеспечения</w:t>
      </w:r>
      <w:r w:rsidR="00AA3BDB" w:rsidRPr="0036540D">
        <w:t xml:space="preserve"> </w:t>
      </w:r>
      <w:r w:rsidRPr="0036540D">
        <w:t>за счет привлекаемых Концессионером инвестиций</w:t>
      </w:r>
      <w:r w:rsidR="00AA3BDB">
        <w:t>,</w:t>
      </w:r>
      <w:r w:rsidRPr="0036540D">
        <w:t xml:space="preserve"> необходимые для целей выполнения </w:t>
      </w:r>
      <w:r w:rsidRPr="004421EF">
        <w:t>строительно-монтажных работ.</w:t>
      </w:r>
    </w:p>
    <w:p w14:paraId="174B80E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Концессионер несет ответственность за качество выполненных Работ по Создани</w:t>
      </w:r>
      <w:r w:rsidR="00413ED3">
        <w:t>ю</w:t>
      </w:r>
      <w:r w:rsidRPr="004421EF">
        <w:t>, их соответствие требованиям Законодательства и Концессионного соглашения, а также должен обеспечить при выполнении Работ проведение строительного контроля</w:t>
      </w:r>
      <w:r>
        <w:t xml:space="preserve"> (если это необходимо в соответствии с Законодательством)</w:t>
      </w:r>
      <w:r w:rsidRPr="004421EF">
        <w:t>, ведение Исполнительной документации, проведение контроля за выполнением работ и соблюдение иных требований Законодательства.</w:t>
      </w:r>
    </w:p>
    <w:p w14:paraId="469C4713" w14:textId="77777777" w:rsidR="00F92909" w:rsidRPr="004421EF" w:rsidRDefault="00F92909" w:rsidP="00F92909">
      <w:pPr>
        <w:pStyle w:val="21"/>
      </w:pPr>
      <w:r w:rsidRPr="004421EF">
        <w:t>Археологические объекты</w:t>
      </w:r>
    </w:p>
    <w:p w14:paraId="745F901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случае обнаружения на Земельном участке каких-либо Археологических объектов после Даты заключения концессионного соглашения Концессионер обязан уведомить о таком обнаружении Концедента в разумный срок, а также:</w:t>
      </w:r>
    </w:p>
    <w:p w14:paraId="1127F40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принять в отношении Археологических объектов все меры, предусмотренные Законодательством, включая уведомление о таком обнаружении соответствующего Государственного органа;</w:t>
      </w:r>
    </w:p>
    <w:p w14:paraId="44C8E45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принять все необходимые меры для сохранения Археологических объектов в том же состоянии и положении, в котором они были обнаружены.</w:t>
      </w:r>
    </w:p>
    <w:p w14:paraId="69ECC1DB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Концедент, уполномоченный Государственный орган и (или) какое-либо лицо, действующее от имени такого Государственного органа, должны иметь возможность попасть на Земельны</w:t>
      </w:r>
      <w:r w:rsidR="00C95603">
        <w:t>й</w:t>
      </w:r>
      <w:r w:rsidRPr="004421EF">
        <w:t xml:space="preserve"> участ</w:t>
      </w:r>
      <w:r w:rsidR="00C95603">
        <w:t>о</w:t>
      </w:r>
      <w:r w:rsidRPr="004421EF">
        <w:t>к для целей изучения Археологических объектов, а Концессионер обязан оказывать правомерное содействие Концеденту, любому соответствующему Государственному органу или какому-либо лицу, действующему от их имени.</w:t>
      </w:r>
    </w:p>
    <w:p w14:paraId="3AD5F01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Раскопки Археологических объектов производятся под надзором и при участии Концедента, уполномоченного Государственного органа и (или) какого-либо лица, действующего от их имени.</w:t>
      </w:r>
    </w:p>
    <w:p w14:paraId="3C693E2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Все права в отношении любых Археологических объектов, найденных на Земельном участке, принадлежат Концеденту.</w:t>
      </w:r>
    </w:p>
    <w:p w14:paraId="2C836D03" w14:textId="77777777" w:rsidR="00F92909" w:rsidRPr="004421EF" w:rsidRDefault="00F92909" w:rsidP="00F92909">
      <w:pPr>
        <w:pStyle w:val="21"/>
      </w:pPr>
      <w:r w:rsidRPr="004421EF">
        <w:t>Загрязнения</w:t>
      </w:r>
    </w:p>
    <w:p w14:paraId="48F9E10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Если после Даты заключения концессионного соглашения Концессионером обнаружены на Земельн</w:t>
      </w:r>
      <w:r w:rsidR="00C95603">
        <w:t>ом</w:t>
      </w:r>
      <w:r w:rsidRPr="004421EF">
        <w:t xml:space="preserve"> участк</w:t>
      </w:r>
      <w:r w:rsidR="00C95603">
        <w:t>е</w:t>
      </w:r>
      <w:r w:rsidRPr="004421EF">
        <w:t xml:space="preserve"> какие-либо </w:t>
      </w:r>
      <w:r w:rsidR="001A2051">
        <w:t>опасные вещества, препятствующие исполнению Концессионером обязательств по Концессионному соглашению</w:t>
      </w:r>
      <w:r w:rsidR="001A2051" w:rsidRPr="004421EF">
        <w:t xml:space="preserve"> </w:t>
      </w:r>
      <w:r w:rsidRPr="004421EF">
        <w:t xml:space="preserve">(кроме опасных веществ, используемых Концессионером при исполнении своих обязательств в соответствии с Концессионным соглашением), Концессионер обязан уведомить Концедента в разумный срок, а также принять в отношении таких </w:t>
      </w:r>
      <w:r w:rsidR="001A2051">
        <w:t>опасных в</w:t>
      </w:r>
      <w:r w:rsidR="00C95603">
        <w:t>е</w:t>
      </w:r>
      <w:r w:rsidR="001A2051">
        <w:t>ществ</w:t>
      </w:r>
      <w:r w:rsidR="001A2051" w:rsidRPr="004421EF">
        <w:t xml:space="preserve"> </w:t>
      </w:r>
      <w:r w:rsidRPr="004421EF">
        <w:t>все меры, принятия которых требует Законодательство, включая уведомление о таком обнаружении соответствующего Государственного органа в разумный срок, если конкретный срок не установлен Законодательством, и такие меры, которые необходимы для обеспечения безопасности людей и имущества в соответствии с Законодательством, а также иные меры, разумно необходимые для обеспечения безопасности людей и имущества.</w:t>
      </w:r>
    </w:p>
    <w:p w14:paraId="353BD58A" w14:textId="77777777" w:rsidR="00F92909" w:rsidRPr="004421EF" w:rsidRDefault="00F92909" w:rsidP="00F92909">
      <w:pPr>
        <w:pStyle w:val="21"/>
      </w:pPr>
      <w:bookmarkStart w:id="238" w:name="_Toc297714301"/>
      <w:bookmarkStart w:id="239" w:name="_Toc297716265"/>
      <w:bookmarkStart w:id="240" w:name="_Toc357090059"/>
      <w:bookmarkStart w:id="241" w:name="_Toc184666578"/>
      <w:bookmarkStart w:id="242" w:name="_Toc248068868"/>
      <w:bookmarkStart w:id="243" w:name="_Toc248591942"/>
      <w:bookmarkStart w:id="244" w:name="_Toc356556078"/>
      <w:bookmarkStart w:id="245" w:name="_Toc357090067"/>
      <w:bookmarkStart w:id="246" w:name="_Ref357102037"/>
      <w:bookmarkStart w:id="247" w:name="_Ref357102106"/>
      <w:bookmarkStart w:id="248" w:name="_Ref357104524"/>
      <w:r w:rsidRPr="00BB473A">
        <w:t>Контроль Концедента за</w:t>
      </w:r>
      <w:r w:rsidRPr="004421EF">
        <w:t xml:space="preserve"> </w:t>
      </w:r>
      <w:bookmarkEnd w:id="238"/>
      <w:bookmarkEnd w:id="239"/>
      <w:bookmarkEnd w:id="240"/>
      <w:r w:rsidRPr="004421EF">
        <w:t xml:space="preserve">выполнением </w:t>
      </w:r>
      <w:r w:rsidR="000C78A3">
        <w:t>Р</w:t>
      </w:r>
      <w:r w:rsidRPr="004421EF">
        <w:t xml:space="preserve">абот по </w:t>
      </w:r>
      <w:r w:rsidR="00F65E82" w:rsidRPr="00514B32">
        <w:t xml:space="preserve">Созданию </w:t>
      </w:r>
    </w:p>
    <w:p w14:paraId="537BE7D9" w14:textId="5ED4A889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имеет право на осуществление контроля за ходом выполнения Работ по Созданию</w:t>
      </w:r>
      <w:r w:rsidR="000C78A3">
        <w:t xml:space="preserve"> </w:t>
      </w:r>
      <w:r w:rsidR="00F65E82" w:rsidRPr="004421EF">
        <w:t>в</w:t>
      </w:r>
      <w:r w:rsidRPr="004421EF">
        <w:t xml:space="preserve"> любое время, при условии соблюдения требований статьи </w:t>
      </w:r>
      <w:bookmarkStart w:id="249" w:name="_Ref368071056"/>
      <w:r w:rsidRPr="00E906EB">
        <w:fldChar w:fldCharType="begin"/>
      </w:r>
      <w:r w:rsidRPr="004421EF">
        <w:instrText xml:space="preserve"> REF _Ref468209177 \r \h  \* MERGEFORMAT </w:instrText>
      </w:r>
      <w:r w:rsidRPr="00E906EB">
        <w:fldChar w:fldCharType="separate"/>
      </w:r>
      <w:r w:rsidR="003A6F82">
        <w:t>12</w:t>
      </w:r>
      <w:r w:rsidRPr="00E906EB">
        <w:fldChar w:fldCharType="end"/>
      </w:r>
      <w:r w:rsidRPr="004421EF">
        <w:t>.</w:t>
      </w:r>
    </w:p>
    <w:p w14:paraId="537A4C1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50" w:name="_Ref466377625"/>
      <w:r w:rsidRPr="004421EF">
        <w:t xml:space="preserve">Концедент имеет право потребовать от Концессионера устранения в разумный срок, подлежащий согласованию Концедентом и Концессионером, </w:t>
      </w:r>
      <w:r>
        <w:t>любых выявленных Н</w:t>
      </w:r>
      <w:r w:rsidRPr="004421EF">
        <w:t xml:space="preserve">едостатков выполненных Работ, если такие нарушения и </w:t>
      </w:r>
      <w:r>
        <w:t>Н</w:t>
      </w:r>
      <w:r w:rsidRPr="004421EF">
        <w:t xml:space="preserve">едостатки вызваны несоблюдением Законодательства и (или) Концессионного соглашения, и они не были оспорены Концессионером в соответствии с </w:t>
      </w:r>
      <w:r>
        <w:t>П</w:t>
      </w:r>
      <w:r w:rsidRPr="004421EF">
        <w:t>орядком разрешения споров, установленным Концессионным соглашением.</w:t>
      </w:r>
      <w:bookmarkEnd w:id="249"/>
      <w:bookmarkEnd w:id="250"/>
    </w:p>
    <w:p w14:paraId="15C51905" w14:textId="77777777" w:rsidR="00F92909" w:rsidRPr="004421EF" w:rsidRDefault="00F92909" w:rsidP="00F92909">
      <w:pPr>
        <w:pStyle w:val="21"/>
      </w:pPr>
      <w:bookmarkStart w:id="251" w:name="_Toc356556076"/>
      <w:bookmarkStart w:id="252" w:name="_Toc357090063"/>
      <w:bookmarkStart w:id="253" w:name="_Toc391668622"/>
      <w:bookmarkStart w:id="254" w:name="_Toc466326126"/>
      <w:bookmarkEnd w:id="241"/>
      <w:bookmarkEnd w:id="242"/>
      <w:bookmarkEnd w:id="243"/>
      <w:r w:rsidRPr="004421EF">
        <w:t>Подготовка территории</w:t>
      </w:r>
    </w:p>
    <w:p w14:paraId="455D9D6C" w14:textId="77777777" w:rsidR="00F92909" w:rsidRPr="0036540D" w:rsidRDefault="00F92909" w:rsidP="00F92909">
      <w:pPr>
        <w:pStyle w:val="11"/>
        <w:spacing w:before="0"/>
        <w:ind w:left="851" w:hanging="851"/>
        <w:outlineLvl w:val="1"/>
      </w:pPr>
      <w:bookmarkStart w:id="255" w:name="_Ref466943854"/>
      <w:r w:rsidRPr="004421EF">
        <w:t xml:space="preserve">В соответствии с утвержденной Проектной документацией </w:t>
      </w:r>
      <w:r w:rsidRPr="0036540D">
        <w:t>Концессионер обязан за счет привлекаемых им инвестиций выполнить следующие основные виды работ по Подготовке территории:</w:t>
      </w:r>
      <w:bookmarkEnd w:id="255"/>
      <w:r w:rsidRPr="0036540D">
        <w:t xml:space="preserve"> </w:t>
      </w:r>
    </w:p>
    <w:p w14:paraId="336D127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разбивка осей зданий/сооружений с выносом в натуру границ земельного участка;</w:t>
      </w:r>
    </w:p>
    <w:p w14:paraId="7A6993E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перенос инженерных сетей/коммуникаций, сооружений и дорог;</w:t>
      </w:r>
    </w:p>
    <w:p w14:paraId="3F5CD63F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строительство временных подъездных путей и проездов;</w:t>
      </w:r>
    </w:p>
    <w:p w14:paraId="6793FF2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обустройство помещений для строителей.</w:t>
      </w:r>
    </w:p>
    <w:p w14:paraId="33AFA9CC" w14:textId="77777777" w:rsidR="00F92909" w:rsidRPr="00B468C5" w:rsidRDefault="00F92909" w:rsidP="00F92909">
      <w:pPr>
        <w:pStyle w:val="21"/>
      </w:pPr>
      <w:r w:rsidRPr="00B468C5">
        <w:t>Генеральный подрядчик</w:t>
      </w:r>
      <w:bookmarkEnd w:id="251"/>
      <w:bookmarkEnd w:id="252"/>
      <w:bookmarkEnd w:id="253"/>
      <w:bookmarkEnd w:id="254"/>
    </w:p>
    <w:p w14:paraId="7511C6E8" w14:textId="77777777" w:rsidR="00F92909" w:rsidRPr="00B468C5" w:rsidRDefault="00F92909" w:rsidP="00F92909">
      <w:pPr>
        <w:pStyle w:val="11"/>
        <w:spacing w:before="0"/>
        <w:ind w:left="851" w:hanging="851"/>
        <w:outlineLvl w:val="1"/>
      </w:pPr>
      <w:bookmarkStart w:id="256" w:name="_DV_X1128"/>
      <w:bookmarkStart w:id="257" w:name="_DV_C1123"/>
      <w:bookmarkStart w:id="258" w:name="_Toc356556077"/>
      <w:r w:rsidRPr="00B468C5">
        <w:t>Концессионер для выполнения Работ по Созданию</w:t>
      </w:r>
      <w:r w:rsidR="0088342E">
        <w:t xml:space="preserve"> </w:t>
      </w:r>
      <w:r w:rsidR="00E17ADE">
        <w:t xml:space="preserve">Объекта </w:t>
      </w:r>
      <w:r w:rsidR="0088342E">
        <w:t>с</w:t>
      </w:r>
      <w:r w:rsidR="00E17ADE">
        <w:t xml:space="preserve">оглашения </w:t>
      </w:r>
      <w:r w:rsidRPr="00B468C5">
        <w:t>вправе привлечь для этих целей Генерального подрядчика.</w:t>
      </w:r>
    </w:p>
    <w:p w14:paraId="46089D47" w14:textId="77777777" w:rsidR="00F92909" w:rsidRPr="00B468C5" w:rsidRDefault="00F92909" w:rsidP="00F92909">
      <w:pPr>
        <w:pStyle w:val="11"/>
        <w:spacing w:before="0"/>
        <w:ind w:left="851" w:hanging="851"/>
        <w:outlineLvl w:val="1"/>
      </w:pPr>
      <w:r w:rsidRPr="00B468C5">
        <w:t>Концессионер вправе предоставить Генеральному подрядчику право пользования Земельным участк</w:t>
      </w:r>
      <w:r w:rsidR="00C95603">
        <w:t>о</w:t>
      </w:r>
      <w:r w:rsidRPr="00B468C5">
        <w:t>м и иные необходимые права для целей выполнения Работ, а Генеральный подрядчик вправе наделять субподрядчиков такими же правами в той мере, в которой это предусмотрено Концессионным соглашением, соглашением между ним и Концессионером.</w:t>
      </w:r>
    </w:p>
    <w:p w14:paraId="53869551" w14:textId="77777777" w:rsidR="00F92909" w:rsidRPr="00B468C5" w:rsidRDefault="00F92909" w:rsidP="00F92909">
      <w:pPr>
        <w:pStyle w:val="11"/>
        <w:spacing w:before="0"/>
        <w:ind w:left="851" w:hanging="851"/>
        <w:outlineLvl w:val="1"/>
      </w:pPr>
      <w:bookmarkStart w:id="259" w:name="_DV_M364"/>
      <w:bookmarkStart w:id="260" w:name="_DV_M365"/>
      <w:bookmarkStart w:id="261" w:name="_DV_M366"/>
      <w:bookmarkStart w:id="262" w:name="_DV_M367"/>
      <w:bookmarkEnd w:id="259"/>
      <w:bookmarkEnd w:id="260"/>
      <w:bookmarkEnd w:id="261"/>
      <w:bookmarkEnd w:id="262"/>
      <w:r w:rsidRPr="00B468C5">
        <w:t>Концессионер несет ответственность перед Концедентом за действия и бездействие Генерального подрядчика и третьих лиц, привлеченных Генеральным подрядчиком, как за свои собственные.</w:t>
      </w:r>
    </w:p>
    <w:p w14:paraId="6D1B2D2C" w14:textId="77777777" w:rsidR="00F92909" w:rsidRPr="004421EF" w:rsidRDefault="00F92909" w:rsidP="00F92909">
      <w:pPr>
        <w:pStyle w:val="21"/>
      </w:pPr>
      <w:bookmarkStart w:id="263" w:name="_Toc357090066"/>
      <w:bookmarkStart w:id="264" w:name="_Ref357104431"/>
      <w:bookmarkStart w:id="265" w:name="_Ref358233770"/>
      <w:bookmarkStart w:id="266" w:name="_Toc391668623"/>
      <w:bookmarkStart w:id="267" w:name="_Toc466326127"/>
      <w:bookmarkEnd w:id="256"/>
      <w:bookmarkEnd w:id="257"/>
      <w:r w:rsidRPr="004421EF">
        <w:t>Недостатки</w:t>
      </w:r>
      <w:bookmarkEnd w:id="258"/>
      <w:bookmarkEnd w:id="263"/>
      <w:bookmarkEnd w:id="264"/>
      <w:bookmarkEnd w:id="265"/>
      <w:bookmarkEnd w:id="266"/>
      <w:bookmarkEnd w:id="267"/>
    </w:p>
    <w:p w14:paraId="46A0EEA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68" w:name="_Ref165359820"/>
      <w:r w:rsidRPr="004421EF">
        <w:t>Концессионер обеспечивает, чтобы Объект соглашения</w:t>
      </w:r>
      <w:r>
        <w:t xml:space="preserve"> </w:t>
      </w:r>
      <w:r w:rsidRPr="004421EF">
        <w:t>соответствовал Проектной документации, условиям Концессионного соглашения и Законодательству, и обязан за свой счет устранять все Недостатки за исключением случаев, когда Недостатки возникли в результате наступления Особого обстоятельства и (или) Обстоятельства непреодолимой силы.</w:t>
      </w:r>
      <w:bookmarkEnd w:id="268"/>
    </w:p>
    <w:p w14:paraId="26EFD49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случае обнаружения какого-либо Недостатка одной Стороной она обязана уведомить об этом другие Стороны в максимально короткий срок после такого обнаружения.</w:t>
      </w:r>
    </w:p>
    <w:p w14:paraId="59BB2B26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269" w:name="_Ref184636360"/>
      <w:bookmarkStart w:id="270" w:name="_Ref194760049"/>
      <w:r w:rsidRPr="004421EF">
        <w:t>В случае обнаружения Недостатка в период выполнения Работ по Созданию, Концессионер обязан устранить такой Недостаток в возможно короткий срок</w:t>
      </w:r>
      <w:bookmarkEnd w:id="269"/>
      <w:r w:rsidRPr="004421EF">
        <w:t>.</w:t>
      </w:r>
      <w:bookmarkEnd w:id="270"/>
    </w:p>
    <w:p w14:paraId="7C733488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271" w:name="_Ref165359850"/>
      <w:r w:rsidRPr="004421EF">
        <w:t xml:space="preserve">В случае обнаружения Недостатка после начала </w:t>
      </w:r>
      <w:r>
        <w:t>Э</w:t>
      </w:r>
      <w:r w:rsidRPr="004421EF">
        <w:t xml:space="preserve">ксплуатации Концессионер обязан самостоятельно произвести все необходимые действия по устранению такого Недостатка, одновременно принимая все необходимые меры для того, чтобы такие действия не затрудняли и не являлись необоснованным препятствием для </w:t>
      </w:r>
      <w:r>
        <w:t>исполнения обязательств по Концессионному соглашению</w:t>
      </w:r>
      <w:r w:rsidRPr="004421EF">
        <w:t>.</w:t>
      </w:r>
      <w:bookmarkEnd w:id="271"/>
    </w:p>
    <w:p w14:paraId="6AB33C8A" w14:textId="77777777" w:rsidR="00F92909" w:rsidRDefault="00F92909" w:rsidP="00F92909">
      <w:pPr>
        <w:pStyle w:val="21"/>
      </w:pPr>
      <w:r w:rsidRPr="00AD5AF1">
        <w:t xml:space="preserve">Взаимодействие Сторон при </w:t>
      </w:r>
      <w:r>
        <w:t>Создани</w:t>
      </w:r>
      <w:r w:rsidR="00F13BC2">
        <w:t>и</w:t>
      </w:r>
      <w:r w:rsidR="000C78A3">
        <w:t xml:space="preserve"> </w:t>
      </w:r>
      <w:r w:rsidR="00F13BC2">
        <w:t>объекта Соглашения</w:t>
      </w:r>
    </w:p>
    <w:p w14:paraId="79267324" w14:textId="77777777" w:rsidR="00F92909" w:rsidRPr="00064E6F" w:rsidRDefault="00F92909" w:rsidP="00F92909">
      <w:pPr>
        <w:pStyle w:val="11"/>
        <w:ind w:left="851" w:hanging="709"/>
        <w:outlineLvl w:val="1"/>
      </w:pPr>
      <w:bookmarkStart w:id="272" w:name="_Ref37960644"/>
      <w:r w:rsidRPr="00B468C5">
        <w:rPr>
          <w:w w:val="0"/>
        </w:rPr>
        <w:t>Ежеквартально c момента начала Работ по Созданию</w:t>
      </w:r>
      <w:r w:rsidR="000C78A3">
        <w:rPr>
          <w:w w:val="0"/>
        </w:rPr>
        <w:t xml:space="preserve"> </w:t>
      </w:r>
      <w:r w:rsidRPr="00B468C5">
        <w:rPr>
          <w:w w:val="0"/>
        </w:rPr>
        <w:t>Концессионер направляет</w:t>
      </w:r>
      <w:r w:rsidRPr="008470E5">
        <w:rPr>
          <w:w w:val="0"/>
        </w:rPr>
        <w:t xml:space="preserve"> </w:t>
      </w:r>
      <w:r w:rsidRPr="00B468C5">
        <w:rPr>
          <w:w w:val="0"/>
        </w:rPr>
        <w:t xml:space="preserve">за соответствующий период </w:t>
      </w:r>
      <w:r w:rsidR="00E86A26">
        <w:rPr>
          <w:w w:val="0"/>
        </w:rPr>
        <w:t xml:space="preserve">Отчет о выполненных работах и затратах, </w:t>
      </w:r>
      <w:r>
        <w:rPr>
          <w:w w:val="0"/>
        </w:rPr>
        <w:t>Справку</w:t>
      </w:r>
      <w:r w:rsidRPr="008470E5">
        <w:rPr>
          <w:w w:val="0"/>
        </w:rPr>
        <w:t xml:space="preserve"> о стоимости выполненных работ и затрат</w:t>
      </w:r>
      <w:r w:rsidRPr="008470E5" w:rsidDel="008470E5">
        <w:rPr>
          <w:w w:val="0"/>
        </w:rPr>
        <w:t xml:space="preserve"> </w:t>
      </w:r>
      <w:r w:rsidRPr="00B468C5">
        <w:rPr>
          <w:w w:val="0"/>
        </w:rPr>
        <w:t xml:space="preserve">и </w:t>
      </w:r>
      <w:r>
        <w:rPr>
          <w:w w:val="0"/>
        </w:rPr>
        <w:t xml:space="preserve">документы, подтверждающие объемы произведенных затрат, включая соответствующие </w:t>
      </w:r>
      <w:r w:rsidRPr="00B468C5">
        <w:rPr>
          <w:w w:val="0"/>
        </w:rPr>
        <w:t xml:space="preserve">первичные бухгалтерские документы на согласование Концеденту. </w:t>
      </w:r>
    </w:p>
    <w:p w14:paraId="531C1354" w14:textId="77777777" w:rsidR="00CD2BD2" w:rsidRDefault="00CD2BD2" w:rsidP="00064E6F">
      <w:pPr>
        <w:pStyle w:val="11"/>
        <w:numPr>
          <w:ilvl w:val="0"/>
          <w:numId w:val="0"/>
        </w:numPr>
        <w:ind w:left="851"/>
        <w:outlineLvl w:val="1"/>
      </w:pPr>
      <w:r>
        <w:rPr>
          <w:w w:val="0"/>
        </w:rPr>
        <w:t xml:space="preserve">Во избежание сомнений </w:t>
      </w:r>
      <w:r w:rsidR="00E86A26">
        <w:rPr>
          <w:w w:val="0"/>
        </w:rPr>
        <w:t xml:space="preserve">Отчет о выполненных работах и затратах </w:t>
      </w:r>
      <w:r>
        <w:rPr>
          <w:w w:val="0"/>
        </w:rPr>
        <w:t>и</w:t>
      </w:r>
      <w:r w:rsidRPr="00B468C5">
        <w:rPr>
          <w:w w:val="0"/>
        </w:rPr>
        <w:t xml:space="preserve"> </w:t>
      </w:r>
      <w:r>
        <w:rPr>
          <w:w w:val="0"/>
        </w:rPr>
        <w:t>Справк</w:t>
      </w:r>
      <w:r w:rsidR="004170BC">
        <w:rPr>
          <w:w w:val="0"/>
        </w:rPr>
        <w:t>а</w:t>
      </w:r>
      <w:r w:rsidRPr="008470E5">
        <w:rPr>
          <w:w w:val="0"/>
        </w:rPr>
        <w:t xml:space="preserve"> о стоимости выполненных работ и затрат</w:t>
      </w:r>
      <w:r>
        <w:rPr>
          <w:w w:val="0"/>
        </w:rPr>
        <w:t xml:space="preserve">, являются документами, подтверждающими надлежащее выполнение </w:t>
      </w:r>
      <w:r w:rsidR="00EC0D4D">
        <w:rPr>
          <w:w w:val="0"/>
        </w:rPr>
        <w:t>К</w:t>
      </w:r>
      <w:r>
        <w:rPr>
          <w:w w:val="0"/>
        </w:rPr>
        <w:t>онцессионер</w:t>
      </w:r>
      <w:r w:rsidR="00EC0D4D">
        <w:rPr>
          <w:w w:val="0"/>
        </w:rPr>
        <w:t>ом</w:t>
      </w:r>
      <w:r>
        <w:rPr>
          <w:w w:val="0"/>
        </w:rPr>
        <w:t xml:space="preserve"> обязательств в части соответствия создаваемого Объекта соглашения Заданию и основным условиям, а</w:t>
      </w:r>
      <w:r w:rsidR="004170BC">
        <w:rPr>
          <w:w w:val="0"/>
        </w:rPr>
        <w:t xml:space="preserve"> также</w:t>
      </w:r>
      <w:r>
        <w:rPr>
          <w:w w:val="0"/>
        </w:rPr>
        <w:t xml:space="preserve"> объема инвестиций, привлекаемых Концессионером. </w:t>
      </w:r>
    </w:p>
    <w:p w14:paraId="771E630A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273" w:name="_Ref37958919"/>
      <w:bookmarkEnd w:id="272"/>
      <w:r w:rsidRPr="00B468C5">
        <w:t xml:space="preserve">Концедент в течение 7 (семи) Рабочих дней с момента получения подписанных со стороны Концессионера </w:t>
      </w:r>
      <w:r w:rsidR="00E86A26">
        <w:rPr>
          <w:w w:val="0"/>
        </w:rPr>
        <w:t>Отчета о выполненных работах и затратах</w:t>
      </w:r>
      <w:r w:rsidR="00E86A26" w:rsidRPr="008470E5" w:rsidDel="00E86A26">
        <w:t xml:space="preserve"> </w:t>
      </w:r>
      <w:r>
        <w:t>и Справки</w:t>
      </w:r>
      <w:r w:rsidRPr="008470E5">
        <w:t xml:space="preserve"> о стоимости выполненных работ и затрат</w:t>
      </w:r>
      <w:r w:rsidRPr="00B468C5">
        <w:t xml:space="preserve"> осуществляет проверку </w:t>
      </w:r>
      <w:r>
        <w:t xml:space="preserve">данных документов </w:t>
      </w:r>
      <w:r w:rsidRPr="00B468C5">
        <w:t xml:space="preserve">на предмет соответствия выполненных работ требованиям Законодательства, Концессионного соглашения и Проектной документации, а также соответствия заявленного </w:t>
      </w:r>
      <w:r w:rsidRPr="00B468C5">
        <w:rPr>
          <w:w w:val="0"/>
        </w:rPr>
        <w:t>объема строительно-монтажных работ фактически выполненному объему таких работ.</w:t>
      </w:r>
      <w:bookmarkEnd w:id="273"/>
    </w:p>
    <w:p w14:paraId="63CA7B8E" w14:textId="77777777" w:rsidR="00F92909" w:rsidRPr="006A470C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9"/>
      </w:pPr>
      <w:r w:rsidRPr="00B468C5">
        <w:t xml:space="preserve">Для целей осуществления проверки сведений, указанных в </w:t>
      </w:r>
      <w:r w:rsidR="00E86A26">
        <w:rPr>
          <w:w w:val="0"/>
        </w:rPr>
        <w:t>Отчет</w:t>
      </w:r>
      <w:r w:rsidR="00EC0D4D">
        <w:rPr>
          <w:w w:val="0"/>
        </w:rPr>
        <w:t>е</w:t>
      </w:r>
      <w:r w:rsidR="00E86A26">
        <w:rPr>
          <w:w w:val="0"/>
        </w:rPr>
        <w:t xml:space="preserve"> о выполненных работах и затратах</w:t>
      </w:r>
      <w:r w:rsidR="001A2051">
        <w:t xml:space="preserve"> и Справк</w:t>
      </w:r>
      <w:r w:rsidR="00ED0289">
        <w:t>е</w:t>
      </w:r>
      <w:r w:rsidR="001A2051" w:rsidRPr="008470E5">
        <w:t xml:space="preserve"> о стоимости выполненных работ и затрат</w:t>
      </w:r>
      <w:r w:rsidRPr="00B468C5">
        <w:t>, Концедент имеет право запрашивать у Концессионера Исполнительную документацию</w:t>
      </w:r>
      <w:r w:rsidR="00EC0D4D">
        <w:t>,</w:t>
      </w:r>
      <w:r w:rsidRPr="00B468C5">
        <w:t xml:space="preserve"> </w:t>
      </w:r>
      <w:r>
        <w:t>первичные документы о произведенных затратах</w:t>
      </w:r>
      <w:r w:rsidRPr="00AD5AF1">
        <w:t xml:space="preserve">, а также необходимые разъяснения, проводить осмотр заявленного результата строительно-монтажных работ с обязательным участием представителя Концессионера. При этом Концессионер в разумный срок, который в любом случае не должен превышать </w:t>
      </w:r>
      <w:r>
        <w:t>2</w:t>
      </w:r>
      <w:r w:rsidRPr="00AD5AF1">
        <w:t xml:space="preserve"> (</w:t>
      </w:r>
      <w:r>
        <w:t>двух</w:t>
      </w:r>
      <w:r w:rsidRPr="00AD5AF1">
        <w:t xml:space="preserve">) Рабочих </w:t>
      </w:r>
      <w:r>
        <w:t>д</w:t>
      </w:r>
      <w:r w:rsidRPr="00AD5AF1">
        <w:t>н</w:t>
      </w:r>
      <w:r>
        <w:t>ей</w:t>
      </w:r>
      <w:r w:rsidRPr="00AD5AF1">
        <w:t xml:space="preserve"> с момента получения запроса Концедента, обязан предоставить или, соответственно, обеспечить предоставление </w:t>
      </w:r>
      <w:r w:rsidRPr="00721385">
        <w:t>указанной Исполнительной документации</w:t>
      </w:r>
      <w:r>
        <w:t xml:space="preserve">, </w:t>
      </w:r>
      <w:r>
        <w:rPr>
          <w:w w:val="0"/>
        </w:rPr>
        <w:t>документов, подтверждающих объемы произведенных затрат,</w:t>
      </w:r>
      <w:r w:rsidRPr="00721385">
        <w:t xml:space="preserve"> </w:t>
      </w:r>
      <w:r w:rsidRPr="006A470C">
        <w:t>и (или) разъяснений, а также обеспечить допуск Концедента на строительную площадку в целях проведения указанного осмотра.</w:t>
      </w:r>
    </w:p>
    <w:p w14:paraId="69F2D96A" w14:textId="3B05D0AD" w:rsidR="00F92909" w:rsidRPr="00721385" w:rsidRDefault="00F92909" w:rsidP="00F92909">
      <w:pPr>
        <w:pStyle w:val="11"/>
        <w:spacing w:before="0"/>
        <w:ind w:left="851" w:hanging="851"/>
        <w:outlineLvl w:val="1"/>
      </w:pPr>
      <w:r w:rsidRPr="00721385">
        <w:t xml:space="preserve">В случае соответствия </w:t>
      </w:r>
      <w:r w:rsidR="00517FCA">
        <w:t>све</w:t>
      </w:r>
      <w:r w:rsidR="00E86A26">
        <w:t xml:space="preserve">дений, </w:t>
      </w:r>
      <w:r w:rsidRPr="00721385">
        <w:t>предоставленн</w:t>
      </w:r>
      <w:r w:rsidR="00E86A26">
        <w:t>ых</w:t>
      </w:r>
      <w:r w:rsidRPr="00721385">
        <w:t xml:space="preserve"> Концессионером </w:t>
      </w:r>
      <w:r w:rsidR="00E86A26">
        <w:t xml:space="preserve">в </w:t>
      </w:r>
      <w:r w:rsidR="00E86A26">
        <w:rPr>
          <w:w w:val="0"/>
        </w:rPr>
        <w:t>Отчете о выполненных работах и затратах</w:t>
      </w:r>
      <w:r>
        <w:t xml:space="preserve"> и Справк</w:t>
      </w:r>
      <w:r w:rsidR="00E86A26">
        <w:t>е</w:t>
      </w:r>
      <w:r w:rsidRPr="008470E5">
        <w:t xml:space="preserve"> о стоимости выполненных работ и затрат</w:t>
      </w:r>
      <w:r w:rsidR="00E86A26">
        <w:t>,</w:t>
      </w:r>
      <w:r w:rsidRPr="00721385">
        <w:t xml:space="preserve"> требованиям Законодательства, </w:t>
      </w:r>
      <w:r w:rsidR="00E86A26">
        <w:t xml:space="preserve">условиям </w:t>
      </w:r>
      <w:r w:rsidRPr="00721385">
        <w:t xml:space="preserve">Концессионного соглашения и Проектной документации, а также соответствия заявленного объема </w:t>
      </w:r>
      <w:r w:rsidR="00E86A26">
        <w:t>Р</w:t>
      </w:r>
      <w:r w:rsidRPr="00721385">
        <w:t xml:space="preserve">абот фактически выполненному объему таких работ, Концедент в срок, указанный в пункте </w:t>
      </w:r>
      <w:r>
        <w:fldChar w:fldCharType="begin"/>
      </w:r>
      <w:r>
        <w:instrText xml:space="preserve"> REF _Ref37958919 \r \h  \* MERGEFORMAT </w:instrText>
      </w:r>
      <w:r>
        <w:fldChar w:fldCharType="separate"/>
      </w:r>
      <w:r w:rsidR="003A6F82">
        <w:t>8.44</w:t>
      </w:r>
      <w:r>
        <w:fldChar w:fldCharType="end"/>
      </w:r>
      <w:r w:rsidRPr="00721385">
        <w:t xml:space="preserve">, согласовывает предоставленный Концессионером </w:t>
      </w:r>
      <w:r w:rsidR="00E86A26">
        <w:rPr>
          <w:w w:val="0"/>
        </w:rPr>
        <w:t>Отчет о выполненных работах и затратах</w:t>
      </w:r>
      <w:r w:rsidRPr="00721385">
        <w:t>.</w:t>
      </w:r>
    </w:p>
    <w:p w14:paraId="248BA7C1" w14:textId="0B00D847" w:rsidR="00F92909" w:rsidRPr="00721385" w:rsidRDefault="00F92909" w:rsidP="00F92909">
      <w:pPr>
        <w:pStyle w:val="11"/>
        <w:spacing w:before="0"/>
        <w:ind w:left="851" w:hanging="851"/>
        <w:outlineLvl w:val="1"/>
      </w:pPr>
      <w:bookmarkStart w:id="274" w:name="_Ref37959155"/>
      <w:r w:rsidRPr="00721385">
        <w:t xml:space="preserve">В случае несоответствия </w:t>
      </w:r>
      <w:r w:rsidR="00517FCA">
        <w:t xml:space="preserve">сведений, </w:t>
      </w:r>
      <w:r w:rsidRPr="00721385">
        <w:t>предоставленн</w:t>
      </w:r>
      <w:r w:rsidR="00517FCA">
        <w:t>ых</w:t>
      </w:r>
      <w:r w:rsidRPr="00721385">
        <w:t xml:space="preserve"> Концессионером </w:t>
      </w:r>
      <w:r w:rsidR="00517FCA">
        <w:t xml:space="preserve">в </w:t>
      </w:r>
      <w:r w:rsidR="00E86A26">
        <w:rPr>
          <w:w w:val="0"/>
        </w:rPr>
        <w:t>Отчет</w:t>
      </w:r>
      <w:r w:rsidR="00517FCA">
        <w:rPr>
          <w:w w:val="0"/>
        </w:rPr>
        <w:t>е</w:t>
      </w:r>
      <w:r w:rsidR="00E86A26">
        <w:rPr>
          <w:w w:val="0"/>
        </w:rPr>
        <w:t xml:space="preserve"> о выполненных работах и затратах</w:t>
      </w:r>
      <w:r>
        <w:t xml:space="preserve"> и Справк</w:t>
      </w:r>
      <w:r w:rsidR="00517FCA">
        <w:t>е</w:t>
      </w:r>
      <w:r w:rsidRPr="008470E5">
        <w:t xml:space="preserve"> о стоимости выполненных работ и затрат</w:t>
      </w:r>
      <w:r w:rsidR="00517FCA">
        <w:t>,</w:t>
      </w:r>
      <w:r w:rsidRPr="00721385">
        <w:t xml:space="preserve"> требованиям Законодательства,</w:t>
      </w:r>
      <w:r w:rsidR="00517FCA">
        <w:t xml:space="preserve"> условиями</w:t>
      </w:r>
      <w:r w:rsidRPr="00721385">
        <w:t xml:space="preserve"> Концессионного соглашения и (или) Проектной документации, а также несоответствия заявленного объема </w:t>
      </w:r>
      <w:r w:rsidR="00517FCA">
        <w:t>Р</w:t>
      </w:r>
      <w:r w:rsidRPr="00721385">
        <w:t xml:space="preserve">абот фактически выполненному объему таких работ, Концедент в срок, указанный в пункте </w:t>
      </w:r>
      <w:r>
        <w:fldChar w:fldCharType="begin"/>
      </w:r>
      <w:r>
        <w:instrText xml:space="preserve"> REF _Ref37958919 \r \h  \* MERGEFORMAT </w:instrText>
      </w:r>
      <w:r>
        <w:fldChar w:fldCharType="separate"/>
      </w:r>
      <w:r w:rsidR="003A6F82">
        <w:t>8.44</w:t>
      </w:r>
      <w:r>
        <w:fldChar w:fldCharType="end"/>
      </w:r>
      <w:r w:rsidRPr="00721385">
        <w:t xml:space="preserve">, предоставляет Концессионеру мотивированный отказ от согласования представленного Концессионером </w:t>
      </w:r>
      <w:r w:rsidR="00EC0D4D">
        <w:rPr>
          <w:w w:val="0"/>
        </w:rPr>
        <w:t>Отчета о выполненных работах и затратах</w:t>
      </w:r>
      <w:r w:rsidR="00517FCA" w:rsidRPr="00721385">
        <w:t xml:space="preserve"> </w:t>
      </w:r>
      <w:r w:rsidRPr="00721385">
        <w:t>с указание конкретных положений Законодательства, Концессионного соглашения и (или) Проектной документации, которым так</w:t>
      </w:r>
      <w:r w:rsidR="00517FCA">
        <w:t>ие</w:t>
      </w:r>
      <w:r w:rsidRPr="00721385">
        <w:t xml:space="preserve"> </w:t>
      </w:r>
      <w:r w:rsidR="00517FCA">
        <w:t>сведения</w:t>
      </w:r>
      <w:r w:rsidRPr="00721385">
        <w:t xml:space="preserve"> не соответству</w:t>
      </w:r>
      <w:r w:rsidR="00517FCA">
        <w:t>ю</w:t>
      </w:r>
      <w:r w:rsidRPr="00721385">
        <w:t xml:space="preserve">т. При этом </w:t>
      </w:r>
      <w:r w:rsidR="00CD2BD2">
        <w:t>затраты Концессионера на выполнение работ</w:t>
      </w:r>
      <w:r w:rsidRPr="00721385">
        <w:t>, не соответствующи</w:t>
      </w:r>
      <w:r w:rsidR="00CD2BD2">
        <w:t>х</w:t>
      </w:r>
      <w:r w:rsidRPr="00721385">
        <w:t xml:space="preserve"> требованиям Законодательства, </w:t>
      </w:r>
      <w:r w:rsidR="00517FCA">
        <w:t xml:space="preserve">условиям </w:t>
      </w:r>
      <w:r w:rsidRPr="00721385">
        <w:t>Концессионного соглашения и (или) Проектной документации, не включаются в фактически</w:t>
      </w:r>
      <w:r w:rsidR="00CD2BD2">
        <w:t>е</w:t>
      </w:r>
      <w:r w:rsidRPr="00721385">
        <w:t xml:space="preserve"> </w:t>
      </w:r>
      <w:r w:rsidR="00CD2BD2">
        <w:t xml:space="preserve">затраты Концессионера при расчете объема инвестиций, привлекаемых Концессионером </w:t>
      </w:r>
      <w:r w:rsidR="00517FCA">
        <w:t xml:space="preserve">на Создание и(или) при расчете </w:t>
      </w:r>
      <w:r w:rsidR="00EC0D4D">
        <w:t>К</w:t>
      </w:r>
      <w:r w:rsidR="00CD2BD2">
        <w:t>омпенсаци</w:t>
      </w:r>
      <w:r w:rsidR="00517FCA">
        <w:t>и</w:t>
      </w:r>
      <w:r w:rsidR="00CD2BD2">
        <w:t xml:space="preserve"> при прекращении</w:t>
      </w:r>
      <w:r w:rsidRPr="00721385">
        <w:t>.</w:t>
      </w:r>
      <w:bookmarkEnd w:id="274"/>
    </w:p>
    <w:p w14:paraId="1CAF4E57" w14:textId="55AE6F74" w:rsidR="00F92909" w:rsidRDefault="00F92909" w:rsidP="00F92909">
      <w:pPr>
        <w:pStyle w:val="11"/>
        <w:ind w:left="851" w:hanging="851"/>
        <w:outlineLvl w:val="1"/>
      </w:pPr>
      <w:r w:rsidRPr="00721385">
        <w:t xml:space="preserve">В случае согласия Концессионера с указанным в пункте </w:t>
      </w:r>
      <w:r>
        <w:fldChar w:fldCharType="begin"/>
      </w:r>
      <w:r>
        <w:instrText xml:space="preserve"> REF _Ref37959155 \r \h  \* MERGEFORMAT </w:instrText>
      </w:r>
      <w:r>
        <w:fldChar w:fldCharType="separate"/>
      </w:r>
      <w:r w:rsidR="003A6F82">
        <w:t>8.46</w:t>
      </w:r>
      <w:r>
        <w:fldChar w:fldCharType="end"/>
      </w:r>
      <w:r w:rsidRPr="00721385">
        <w:t xml:space="preserve"> мотивированным отказом последний в течение 5 (пяти) Рабочих Дней с момента получения такого отказа обеспечивает внесение необходимых изменений и направляет скорректированный </w:t>
      </w:r>
      <w:r w:rsidR="00517FCA">
        <w:rPr>
          <w:w w:val="0"/>
        </w:rPr>
        <w:t>Отчет о выполненных работах и затратах</w:t>
      </w:r>
      <w:r>
        <w:t xml:space="preserve"> и Справку </w:t>
      </w:r>
      <w:r w:rsidRPr="001A4076">
        <w:t>о стоимости выполненных работ и затрат</w:t>
      </w:r>
      <w:r w:rsidRPr="00721385">
        <w:t xml:space="preserve"> на повторное согласование.</w:t>
      </w:r>
    </w:p>
    <w:p w14:paraId="0C5D0E11" w14:textId="4F98F336" w:rsidR="00F92909" w:rsidRPr="001A17CF" w:rsidRDefault="00F92909" w:rsidP="00F92909">
      <w:pPr>
        <w:pStyle w:val="11"/>
        <w:spacing w:before="0"/>
        <w:ind w:left="851" w:hanging="851"/>
        <w:outlineLvl w:val="1"/>
        <w:rPr>
          <w:u w:val="single"/>
        </w:rPr>
      </w:pPr>
      <w:r w:rsidRPr="00721385">
        <w:t xml:space="preserve">В случае несогласия Концессионера с указанным в пункте </w:t>
      </w:r>
      <w:r>
        <w:fldChar w:fldCharType="begin"/>
      </w:r>
      <w:r>
        <w:instrText xml:space="preserve"> REF _Ref37959155 \r \h  \* MERGEFORMAT </w:instrText>
      </w:r>
      <w:r>
        <w:fldChar w:fldCharType="separate"/>
      </w:r>
      <w:r w:rsidR="003A6F82">
        <w:t>8.46</w:t>
      </w:r>
      <w:r>
        <w:fldChar w:fldCharType="end"/>
      </w:r>
      <w:r w:rsidRPr="00721385">
        <w:t xml:space="preserve"> мотивированным отказом считается, что между Сторонами возник Спор, подлежащий разрешению в соответствии с Порядком разрешения споров.</w:t>
      </w:r>
      <w:bookmarkStart w:id="275" w:name="_Ref41596625"/>
    </w:p>
    <w:p w14:paraId="68F146F7" w14:textId="77777777" w:rsidR="00F92909" w:rsidRPr="006A470C" w:rsidRDefault="00F92909" w:rsidP="00F92909">
      <w:pPr>
        <w:pStyle w:val="21"/>
      </w:pPr>
      <w:bookmarkStart w:id="276" w:name="_Toc248068878"/>
      <w:bookmarkStart w:id="277" w:name="_Toc248591953"/>
      <w:bookmarkEnd w:id="244"/>
      <w:bookmarkEnd w:id="245"/>
      <w:bookmarkEnd w:id="246"/>
      <w:bookmarkEnd w:id="247"/>
      <w:bookmarkEnd w:id="248"/>
      <w:bookmarkEnd w:id="275"/>
      <w:r w:rsidRPr="006A470C">
        <w:t>Гарантийный срок</w:t>
      </w:r>
    </w:p>
    <w:p w14:paraId="0B3C52B1" w14:textId="77777777" w:rsidR="00F92909" w:rsidRDefault="00F92909" w:rsidP="00F92909">
      <w:pPr>
        <w:pStyle w:val="11"/>
        <w:spacing w:before="0"/>
        <w:ind w:left="709" w:hanging="709"/>
        <w:outlineLvl w:val="1"/>
      </w:pPr>
      <w:bookmarkStart w:id="278" w:name="_Ref368906211"/>
      <w:bookmarkStart w:id="279" w:name="_Ref379990737"/>
      <w:r w:rsidRPr="004A0C4A">
        <w:t>Для объекта недвижимого имущества, входящего в состав Объекта соглашения, устанавливается гарантийный срок продолжительностью 5 (пять</w:t>
      </w:r>
      <w:r w:rsidRPr="003C725E">
        <w:t>) лет</w:t>
      </w:r>
      <w:r w:rsidRPr="00A00C1F">
        <w:t xml:space="preserve"> </w:t>
      </w:r>
      <w:r w:rsidRPr="00E35EE2">
        <w:t xml:space="preserve">с даты подписания </w:t>
      </w:r>
      <w:r w:rsidRPr="001A4076">
        <w:t>Акт приемки законченного строительством объекта</w:t>
      </w:r>
      <w:r w:rsidRPr="00E35EE2">
        <w:t>.</w:t>
      </w:r>
      <w:bookmarkEnd w:id="278"/>
      <w:bookmarkEnd w:id="279"/>
      <w:r w:rsidRPr="009929A4">
        <w:t xml:space="preserve"> В отношении оборудования, входящего в состав Объекта соглашения</w:t>
      </w:r>
      <w:r w:rsidRPr="004421EF">
        <w:t>, гарантийный срок равен гарантийному сроку, установленному производителем такого оборудования.</w:t>
      </w:r>
    </w:p>
    <w:p w14:paraId="243D056D" w14:textId="77777777" w:rsidR="00F92909" w:rsidRPr="004421EF" w:rsidRDefault="00F92909" w:rsidP="00F92909">
      <w:pPr>
        <w:pStyle w:val="21"/>
      </w:pPr>
      <w:bookmarkStart w:id="280" w:name="_Toc367959867"/>
      <w:bookmarkStart w:id="281" w:name="_Toc367961188"/>
      <w:bookmarkStart w:id="282" w:name="_Toc367963434"/>
      <w:bookmarkStart w:id="283" w:name="_Toc367967530"/>
      <w:bookmarkStart w:id="284" w:name="_Toc367975372"/>
      <w:bookmarkStart w:id="285" w:name="_Toc367988865"/>
      <w:bookmarkStart w:id="286" w:name="_Toc367990218"/>
      <w:bookmarkStart w:id="287" w:name="_Toc368047588"/>
      <w:bookmarkStart w:id="288" w:name="_Toc368052198"/>
      <w:bookmarkStart w:id="289" w:name="_Toc368059633"/>
      <w:bookmarkStart w:id="290" w:name="_Toc368071307"/>
      <w:bookmarkStart w:id="291" w:name="_Toc368074768"/>
      <w:bookmarkStart w:id="292" w:name="_Toc368077828"/>
      <w:bookmarkStart w:id="293" w:name="_Toc368078865"/>
      <w:bookmarkStart w:id="294" w:name="_Toc368301100"/>
      <w:bookmarkStart w:id="295" w:name="_Toc368301201"/>
      <w:bookmarkStart w:id="296" w:name="_Toc368302135"/>
      <w:bookmarkStart w:id="297" w:name="_Toc368306095"/>
      <w:bookmarkStart w:id="298" w:name="_Toc368309651"/>
      <w:bookmarkStart w:id="299" w:name="_Toc368317320"/>
      <w:bookmarkStart w:id="300" w:name="_Toc368317667"/>
      <w:bookmarkStart w:id="301" w:name="_Toc368318665"/>
      <w:bookmarkStart w:id="302" w:name="_Toc368320454"/>
      <w:bookmarkStart w:id="303" w:name="_Toc368320572"/>
      <w:bookmarkStart w:id="304" w:name="_Toc368323737"/>
      <w:bookmarkStart w:id="305" w:name="_Toc368324075"/>
      <w:bookmarkStart w:id="306" w:name="_Toc368326363"/>
      <w:bookmarkStart w:id="307" w:name="_Toc368331872"/>
      <w:bookmarkStart w:id="308" w:name="_Toc368409415"/>
      <w:bookmarkStart w:id="309" w:name="_Toc368411085"/>
      <w:bookmarkStart w:id="310" w:name="_Toc368413823"/>
      <w:bookmarkStart w:id="311" w:name="_Toc368414657"/>
      <w:bookmarkStart w:id="312" w:name="_Toc368415703"/>
      <w:bookmarkStart w:id="313" w:name="_Toc368480074"/>
      <w:bookmarkStart w:id="314" w:name="_Toc368484726"/>
      <w:bookmarkStart w:id="315" w:name="_Toc368485237"/>
      <w:bookmarkStart w:id="316" w:name="_Toc368486119"/>
      <w:bookmarkStart w:id="317" w:name="_Toc368570419"/>
      <w:bookmarkStart w:id="318" w:name="_Toc368592097"/>
      <w:bookmarkStart w:id="319" w:name="_Toc368672679"/>
      <w:bookmarkStart w:id="320" w:name="_Toc368902271"/>
      <w:bookmarkStart w:id="321" w:name="_Toc368913252"/>
      <w:bookmarkStart w:id="322" w:name="_Toc368915733"/>
      <w:bookmarkStart w:id="323" w:name="_Toc368917662"/>
      <w:bookmarkStart w:id="324" w:name="_Toc368922313"/>
      <w:bookmarkStart w:id="325" w:name="_Toc368922816"/>
      <w:bookmarkStart w:id="326" w:name="_Toc368924175"/>
      <w:bookmarkStart w:id="327" w:name="_Toc368930143"/>
      <w:bookmarkStart w:id="328" w:name="_Toc368932851"/>
      <w:bookmarkStart w:id="329" w:name="_Toc368933151"/>
      <w:bookmarkStart w:id="330" w:name="_Toc368933271"/>
      <w:bookmarkStart w:id="331" w:name="_Toc368933391"/>
      <w:bookmarkStart w:id="332" w:name="_Toc368987302"/>
      <w:bookmarkStart w:id="333" w:name="_Toc368987875"/>
      <w:bookmarkStart w:id="334" w:name="_Toc369006537"/>
      <w:bookmarkStart w:id="335" w:name="_Toc369009150"/>
      <w:bookmarkStart w:id="336" w:name="_Toc369010600"/>
      <w:bookmarkStart w:id="337" w:name="_Toc369082860"/>
      <w:bookmarkStart w:id="338" w:name="_Toc369094886"/>
      <w:bookmarkStart w:id="339" w:name="_Toc369095004"/>
      <w:bookmarkStart w:id="340" w:name="_Toc369095122"/>
      <w:bookmarkStart w:id="341" w:name="_Toc369095240"/>
      <w:bookmarkStart w:id="342" w:name="_Toc369098059"/>
      <w:bookmarkStart w:id="343" w:name="_Toc369099679"/>
      <w:bookmarkStart w:id="344" w:name="_Toc369102266"/>
      <w:bookmarkStart w:id="345" w:name="_Toc369103778"/>
      <w:bookmarkStart w:id="346" w:name="_Toc369105610"/>
      <w:bookmarkStart w:id="347" w:name="_Toc369110616"/>
      <w:bookmarkStart w:id="348" w:name="_Toc369114353"/>
      <w:bookmarkStart w:id="349" w:name="_Toc369174581"/>
      <w:bookmarkStart w:id="350" w:name="_Toc369176346"/>
      <w:bookmarkStart w:id="351" w:name="_Toc369192156"/>
      <w:bookmarkStart w:id="352" w:name="_Toc369197561"/>
      <w:bookmarkStart w:id="353" w:name="_Toc369198465"/>
      <w:bookmarkStart w:id="354" w:name="_Toc369200946"/>
      <w:bookmarkStart w:id="355" w:name="_Toc369250121"/>
      <w:bookmarkStart w:id="356" w:name="_Toc369288249"/>
      <w:bookmarkStart w:id="357" w:name="_Toc184666590"/>
      <w:bookmarkStart w:id="358" w:name="_Toc248068880"/>
      <w:bookmarkStart w:id="359" w:name="_Toc248591956"/>
      <w:bookmarkStart w:id="360" w:name="_Toc357090075"/>
      <w:bookmarkEnd w:id="276"/>
      <w:bookmarkEnd w:id="277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r w:rsidRPr="004421EF">
        <w:t>Разрешение на ввод в эксплуатацию</w:t>
      </w:r>
      <w:bookmarkEnd w:id="357"/>
      <w:bookmarkEnd w:id="358"/>
      <w:bookmarkEnd w:id="359"/>
      <w:bookmarkEnd w:id="360"/>
      <w:r w:rsidRPr="004421EF">
        <w:t xml:space="preserve"> </w:t>
      </w:r>
    </w:p>
    <w:p w14:paraId="5405F81E" w14:textId="77777777" w:rsidR="00F92909" w:rsidRPr="00CD2BD2" w:rsidRDefault="00F92909" w:rsidP="00F92909">
      <w:pPr>
        <w:pStyle w:val="11"/>
        <w:ind w:left="851" w:hanging="851"/>
        <w:outlineLvl w:val="1"/>
      </w:pPr>
      <w:bookmarkStart w:id="361" w:name="_Ref219719746"/>
      <w:bookmarkStart w:id="362" w:name="_Ref165361526"/>
      <w:bookmarkStart w:id="363" w:name="_Ref380081662"/>
      <w:r w:rsidRPr="00CD2BD2">
        <w:t>В срок, установленный Концессионным соглашением Концессионер должен за счет   привлекаемых им инвестиций обеспечить получение Разрешения на ввод в эксплуатацию</w:t>
      </w:r>
      <w:bookmarkEnd w:id="361"/>
      <w:bookmarkEnd w:id="362"/>
      <w:bookmarkEnd w:id="363"/>
      <w:r w:rsidRPr="00CD2BD2">
        <w:t>, если в соответствии с Законодательством о градостроительной деятельности получение такого документа является обязательным.</w:t>
      </w:r>
    </w:p>
    <w:p w14:paraId="040C88B8" w14:textId="447C57FF" w:rsidR="00F92909" w:rsidRPr="006A470C" w:rsidRDefault="00F92909" w:rsidP="00F92909">
      <w:pPr>
        <w:pStyle w:val="11"/>
        <w:spacing w:before="0"/>
        <w:ind w:left="851" w:hanging="851"/>
        <w:outlineLvl w:val="1"/>
      </w:pPr>
      <w:bookmarkStart w:id="364" w:name="_DV_C1444"/>
      <w:r w:rsidRPr="006A470C">
        <w:t>Концедент обязуется оказать в рамках компетенции и полномочий все необходимое содействие Концессионеру при исполнении им его обязательств согласно пункту </w:t>
      </w:r>
      <w:r>
        <w:fldChar w:fldCharType="begin"/>
      </w:r>
      <w:r>
        <w:instrText xml:space="preserve"> REF _Ref219719746 \w \h  \* MERGEFORMAT </w:instrText>
      </w:r>
      <w:r>
        <w:fldChar w:fldCharType="separate"/>
      </w:r>
      <w:r w:rsidR="003A6F82">
        <w:t>8.50</w:t>
      </w:r>
      <w:r>
        <w:fldChar w:fldCharType="end"/>
      </w:r>
      <w:r w:rsidRPr="006A470C">
        <w:t xml:space="preserve"> и, в частности, представить Концессионеру все необходимые сведения и документы, которые могут быть получены или подготовлены только Концедентом.</w:t>
      </w:r>
    </w:p>
    <w:p w14:paraId="6FE5AAF2" w14:textId="77777777" w:rsidR="00F92909" w:rsidRPr="006A470C" w:rsidRDefault="00F92909" w:rsidP="00F92909">
      <w:pPr>
        <w:pStyle w:val="11"/>
        <w:spacing w:before="0"/>
        <w:ind w:left="851" w:hanging="851"/>
        <w:outlineLvl w:val="1"/>
      </w:pPr>
      <w:r w:rsidRPr="006A470C">
        <w:t>Концессионер</w:t>
      </w:r>
      <w:bookmarkStart w:id="365" w:name="_DV_C1445"/>
      <w:bookmarkEnd w:id="364"/>
      <w:r w:rsidRPr="006A470C">
        <w:t xml:space="preserve"> направляет копию Разрешения на ввод в эксплуатацию Концеденту в течение 3 (трех) Рабочих дней после получения Разрешения на ввод в эксплуатацию</w:t>
      </w:r>
      <w:r>
        <w:t>,</w:t>
      </w:r>
      <w:r w:rsidRPr="006A470C">
        <w:t xml:space="preserve"> если в соответствии с З</w:t>
      </w:r>
      <w:r w:rsidRPr="00814226">
        <w:t>аконодательством о градостроительной деятельности получение такого документа является обязательным</w:t>
      </w:r>
      <w:r w:rsidRPr="006A470C">
        <w:t>.</w:t>
      </w:r>
    </w:p>
    <w:bookmarkEnd w:id="365"/>
    <w:p w14:paraId="58DBF748" w14:textId="77777777" w:rsidR="00F92909" w:rsidRPr="006A470C" w:rsidRDefault="00F92909" w:rsidP="00F92909">
      <w:pPr>
        <w:pStyle w:val="11"/>
        <w:spacing w:before="0"/>
        <w:ind w:left="851" w:hanging="851"/>
        <w:outlineLvl w:val="1"/>
        <w:rPr>
          <w:u w:val="single"/>
        </w:rPr>
      </w:pPr>
      <w:r w:rsidRPr="006A470C">
        <w:t xml:space="preserve">Выдача Разрешения на ввод в эксплуатацию соответствующим Государственным органом не влияет на право Концедента требовать устранения любого Недостатка и не освобождает Концессионера от обязанности обеспечить соответствие Объекта соглашения Концессионному соглашению, Проектной документации и Законодательству. </w:t>
      </w:r>
    </w:p>
    <w:p w14:paraId="09AA5841" w14:textId="77777777" w:rsidR="00F92909" w:rsidRPr="004A0C4A" w:rsidRDefault="00F92909" w:rsidP="00F92909">
      <w:pPr>
        <w:pStyle w:val="21"/>
      </w:pPr>
      <w:bookmarkStart w:id="366" w:name="_Ref358244415"/>
      <w:bookmarkStart w:id="367" w:name="_Ref466982837"/>
      <w:bookmarkStart w:id="368" w:name="_Toc184666591"/>
      <w:bookmarkStart w:id="369" w:name="_Toc248068881"/>
      <w:bookmarkStart w:id="370" w:name="_Toc248591957"/>
      <w:bookmarkStart w:id="371" w:name="_Toc357090076"/>
      <w:r w:rsidRPr="006A470C">
        <w:t>Приемка Объекта соглашения</w:t>
      </w:r>
      <w:r w:rsidRPr="004A0C4A">
        <w:t xml:space="preserve"> </w:t>
      </w:r>
    </w:p>
    <w:p w14:paraId="670879F2" w14:textId="77777777" w:rsidR="00F92909" w:rsidRDefault="00F92909" w:rsidP="00EC0D4D">
      <w:pPr>
        <w:pStyle w:val="11"/>
        <w:ind w:left="851" w:hanging="851"/>
        <w:outlineLvl w:val="1"/>
      </w:pPr>
      <w:bookmarkStart w:id="372" w:name="_Ref35884614"/>
      <w:r w:rsidRPr="004A0C4A">
        <w:t xml:space="preserve">Концессионер по окончании </w:t>
      </w:r>
      <w:r w:rsidR="001A2051">
        <w:t>работ, необходимых для Создания,</w:t>
      </w:r>
      <w:r w:rsidR="001A2051" w:rsidRPr="004A0C4A">
        <w:t xml:space="preserve"> </w:t>
      </w:r>
      <w:r w:rsidRPr="004A0C4A">
        <w:t xml:space="preserve">уведомляет Концедента о готовности передать Объект соглашения и (или), а также подготавливает и направляет Концеденту </w:t>
      </w:r>
      <w:r w:rsidRPr="00F37B9B">
        <w:t xml:space="preserve">четыре экземпляра </w:t>
      </w:r>
      <w:r>
        <w:t>А</w:t>
      </w:r>
      <w:r w:rsidRPr="00382494">
        <w:t>кт</w:t>
      </w:r>
      <w:r>
        <w:t>а</w:t>
      </w:r>
      <w:r w:rsidRPr="00382494">
        <w:t xml:space="preserve"> приемки законченного строительством объекта</w:t>
      </w:r>
      <w:r w:rsidRPr="004A0C4A">
        <w:t>, подписанных со стороны Концессионера.</w:t>
      </w:r>
      <w:bookmarkEnd w:id="372"/>
      <w:r w:rsidRPr="004A0C4A">
        <w:t xml:space="preserve"> </w:t>
      </w:r>
    </w:p>
    <w:p w14:paraId="4B3B2BEE" w14:textId="0AE1A4C4" w:rsidR="00F92909" w:rsidRPr="004A0C4A" w:rsidRDefault="00F92909" w:rsidP="00F92909">
      <w:pPr>
        <w:pStyle w:val="11"/>
        <w:spacing w:before="0"/>
        <w:ind w:left="851" w:hanging="851"/>
        <w:outlineLvl w:val="1"/>
      </w:pPr>
      <w:r w:rsidRPr="006A470C">
        <w:t xml:space="preserve">Концедент не позднее 15 (пятнадцати) </w:t>
      </w:r>
      <w:r w:rsidR="001A2051">
        <w:t>Р</w:t>
      </w:r>
      <w:r w:rsidRPr="006A470C">
        <w:t xml:space="preserve">абочих дней с даты получения уведомления от Концессионера, указанного в пункте </w:t>
      </w:r>
      <w:r>
        <w:fldChar w:fldCharType="begin"/>
      </w:r>
      <w:r>
        <w:instrText xml:space="preserve"> REF _Ref35884614 \r \h  \* MERGEFORMAT </w:instrText>
      </w:r>
      <w:r>
        <w:fldChar w:fldCharType="separate"/>
      </w:r>
      <w:r w:rsidR="003A6F82">
        <w:t>8.54</w:t>
      </w:r>
      <w:r>
        <w:fldChar w:fldCharType="end"/>
      </w:r>
      <w:r w:rsidRPr="006A470C">
        <w:t>, уведомляет Концессионера о составе лиц, уполномоченных на приемку Объекта соглашения</w:t>
      </w:r>
      <w:r w:rsidRPr="004A0C4A">
        <w:t>, а также совместно с Концессионером осуществляет приемку указанных объектов.</w:t>
      </w:r>
    </w:p>
    <w:p w14:paraId="38111C55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4421EF">
        <w:t>Объект соглашения не долж</w:t>
      </w:r>
      <w:r w:rsidR="00EC0D4D">
        <w:t>е</w:t>
      </w:r>
      <w:r w:rsidRPr="004421EF">
        <w:t>н рассматриваться как приняты</w:t>
      </w:r>
      <w:r w:rsidR="00EC0D4D">
        <w:t>й</w:t>
      </w:r>
      <w:r>
        <w:t xml:space="preserve"> до даты подписания </w:t>
      </w:r>
      <w:r w:rsidRPr="00E52AAE">
        <w:t>Акта приемки законченного строительством объекта</w:t>
      </w:r>
      <w:bookmarkEnd w:id="366"/>
      <w:r w:rsidRPr="004421EF">
        <w:t>.</w:t>
      </w:r>
      <w:bookmarkEnd w:id="367"/>
    </w:p>
    <w:p w14:paraId="0378BEA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373" w:name="_Ref219719553"/>
      <w:bookmarkStart w:id="374" w:name="_Ref466982867"/>
      <w:bookmarkStart w:id="375" w:name="_Ref35885244"/>
      <w:r w:rsidRPr="004421EF">
        <w:t xml:space="preserve">Концедент вправе не подписывать </w:t>
      </w:r>
      <w:r>
        <w:t>А</w:t>
      </w:r>
      <w:r w:rsidRPr="00382494">
        <w:t>кт приемки законченного строительством объекта</w:t>
      </w:r>
      <w:bookmarkStart w:id="376" w:name="_Ref165360876"/>
      <w:bookmarkStart w:id="377" w:name="_Ref185674031"/>
      <w:bookmarkStart w:id="378" w:name="_Ref184635887"/>
      <w:bookmarkEnd w:id="373"/>
      <w:r w:rsidR="00AA3BDB">
        <w:t xml:space="preserve"> </w:t>
      </w:r>
      <w:r w:rsidRPr="004421EF">
        <w:t>до тех пор, пока</w:t>
      </w:r>
      <w:bookmarkEnd w:id="374"/>
      <w:bookmarkEnd w:id="376"/>
      <w:r w:rsidRPr="004421EF">
        <w:t>:</w:t>
      </w:r>
      <w:bookmarkEnd w:id="375"/>
      <w:bookmarkEnd w:id="377"/>
    </w:p>
    <w:p w14:paraId="4A37A58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379" w:name="_Ref185777954"/>
      <w:bookmarkStart w:id="380" w:name="_Ref358233432"/>
      <w:r w:rsidRPr="004421EF">
        <w:t>Объект соглашения</w:t>
      </w:r>
      <w:r>
        <w:t xml:space="preserve"> не </w:t>
      </w:r>
      <w:r w:rsidRPr="004421EF">
        <w:t>соответствуют Концессионному соглашению, Проектной документации и Законодательству</w:t>
      </w:r>
      <w:bookmarkEnd w:id="379"/>
      <w:r w:rsidRPr="004421EF">
        <w:t>; и</w:t>
      </w:r>
      <w:bookmarkEnd w:id="380"/>
    </w:p>
    <w:p w14:paraId="53D4F13F" w14:textId="77777777" w:rsidR="005C5285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381" w:name="_Ref185777956"/>
      <w:r w:rsidRPr="004421EF">
        <w:t>Объект соглашения</w:t>
      </w:r>
      <w:r>
        <w:t xml:space="preserve"> не </w:t>
      </w:r>
      <w:r w:rsidRPr="004421EF">
        <w:t>обеспечива</w:t>
      </w:r>
      <w:r w:rsidR="00EC0D4D">
        <w:t>е</w:t>
      </w:r>
      <w:r w:rsidRPr="004421EF">
        <w:t xml:space="preserve">т возможность </w:t>
      </w:r>
      <w:bookmarkEnd w:id="381"/>
      <w:r w:rsidRPr="004421EF">
        <w:t>осуществления Эксплуатации</w:t>
      </w:r>
      <w:r w:rsidR="005C5285">
        <w:t>; и</w:t>
      </w:r>
    </w:p>
    <w:p w14:paraId="2B37DE3F" w14:textId="696ED4AA" w:rsidR="00F92909" w:rsidRPr="004421EF" w:rsidRDefault="005C5285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Концессионером одновременно с А</w:t>
      </w:r>
      <w:r w:rsidRPr="00382494">
        <w:t>кт</w:t>
      </w:r>
      <w:r>
        <w:t>ом</w:t>
      </w:r>
      <w:r w:rsidRPr="00382494">
        <w:t xml:space="preserve"> приемки законченного строительством объекта</w:t>
      </w:r>
      <w:r>
        <w:t xml:space="preserve"> не переданы Концеденту документы, указанные в пунктах </w:t>
      </w:r>
      <w:r>
        <w:fldChar w:fldCharType="begin"/>
      </w:r>
      <w:r>
        <w:instrText xml:space="preserve"> REF _Ref64193062 \r \h </w:instrText>
      </w:r>
      <w:r>
        <w:fldChar w:fldCharType="separate"/>
      </w:r>
      <w:r w:rsidR="003A6F82">
        <w:t>1</w:t>
      </w:r>
      <w:r>
        <w:fldChar w:fldCharType="end"/>
      </w:r>
      <w:r>
        <w:t>-</w:t>
      </w:r>
      <w:r>
        <w:fldChar w:fldCharType="begin"/>
      </w:r>
      <w:r>
        <w:instrText xml:space="preserve"> REF _Ref64193069 \r \h </w:instrText>
      </w:r>
      <w:r>
        <w:fldChar w:fldCharType="separate"/>
      </w:r>
      <w:r w:rsidR="003A6F82">
        <w:t>3</w:t>
      </w:r>
      <w:r>
        <w:fldChar w:fldCharType="end"/>
      </w:r>
      <w:r>
        <w:t xml:space="preserve"> Приложения</w:t>
      </w:r>
      <w:r w:rsidRPr="008A2C22">
        <w:t> </w:t>
      </w:r>
      <w:r>
        <w:t xml:space="preserve">№ </w:t>
      </w:r>
      <w:hyperlink w:anchor="Приложение_11" w:history="1">
        <w:r>
          <w:rPr>
            <w:rStyle w:val="aff4"/>
          </w:rPr>
          <w:t>9</w:t>
        </w:r>
      </w:hyperlink>
      <w:r w:rsidR="00F92909" w:rsidRPr="004421EF">
        <w:t>.</w:t>
      </w:r>
    </w:p>
    <w:p w14:paraId="1955E0FE" w14:textId="54167CFB" w:rsidR="00F92909" w:rsidRDefault="00F92909" w:rsidP="00F92909">
      <w:pPr>
        <w:pStyle w:val="11"/>
        <w:spacing w:before="0"/>
        <w:ind w:left="851" w:hanging="851"/>
        <w:outlineLvl w:val="1"/>
      </w:pPr>
      <w:bookmarkStart w:id="382" w:name="_Toc521054677"/>
      <w:bookmarkStart w:id="383" w:name="_Toc521054678"/>
      <w:bookmarkStart w:id="384" w:name="_Ref528152703"/>
      <w:bookmarkEnd w:id="378"/>
      <w:bookmarkEnd w:id="382"/>
      <w:bookmarkEnd w:id="383"/>
      <w:r w:rsidRPr="004421EF">
        <w:t xml:space="preserve">В случае отказа Концедента от подписания </w:t>
      </w:r>
      <w:r>
        <w:t>А</w:t>
      </w:r>
      <w:r w:rsidRPr="00382494">
        <w:t>кт</w:t>
      </w:r>
      <w:r>
        <w:t>а</w:t>
      </w:r>
      <w:r w:rsidRPr="00382494">
        <w:t xml:space="preserve"> приемки законченного строительством объекта</w:t>
      </w:r>
      <w:r>
        <w:t xml:space="preserve"> </w:t>
      </w:r>
      <w:r w:rsidRPr="004421EF">
        <w:t>Концессионер устраняет замечания Концедента и предоставляет в случае необходимости созданный Объект соглашения</w:t>
      </w:r>
      <w:r>
        <w:t xml:space="preserve"> на повторную приемку в порядке и сроки, установленные пунктами </w:t>
      </w:r>
      <w:r>
        <w:fldChar w:fldCharType="begin"/>
      </w:r>
      <w:r>
        <w:instrText xml:space="preserve"> REF _Ref35884614 \r \h </w:instrText>
      </w:r>
      <w:r>
        <w:fldChar w:fldCharType="separate"/>
      </w:r>
      <w:r w:rsidR="003A6F82">
        <w:t>8.54</w:t>
      </w:r>
      <w:r>
        <w:fldChar w:fldCharType="end"/>
      </w:r>
      <w:r>
        <w:t>-</w:t>
      </w:r>
      <w:r>
        <w:fldChar w:fldCharType="begin"/>
      </w:r>
      <w:r>
        <w:instrText xml:space="preserve"> REF _Ref35885244 \r \h </w:instrText>
      </w:r>
      <w:r>
        <w:fldChar w:fldCharType="separate"/>
      </w:r>
      <w:r w:rsidR="003A6F82">
        <w:t>8.57</w:t>
      </w:r>
      <w:r>
        <w:fldChar w:fldCharType="end"/>
      </w:r>
      <w:r w:rsidRPr="004421EF">
        <w:t xml:space="preserve">. В случае повторного отказа Концедента в подписании </w:t>
      </w:r>
      <w:r w:rsidRPr="00E52AAE">
        <w:t>Акта приемки законченного строительством объекта</w:t>
      </w:r>
      <w:r>
        <w:t xml:space="preserve"> </w:t>
      </w:r>
      <w:r w:rsidRPr="004421EF">
        <w:t xml:space="preserve">Концессионер устраняет замечания Концедента либо передает </w:t>
      </w:r>
      <w:r w:rsidR="00A77F4A">
        <w:t>С</w:t>
      </w:r>
      <w:r w:rsidR="00EC0D4D">
        <w:t>пор</w:t>
      </w:r>
      <w:r w:rsidR="00EC0D4D" w:rsidRPr="004421EF">
        <w:t xml:space="preserve"> </w:t>
      </w:r>
      <w:r w:rsidRPr="004421EF">
        <w:t>на рассмотрение в Порядке разрешения споров.</w:t>
      </w:r>
      <w:bookmarkEnd w:id="384"/>
    </w:p>
    <w:p w14:paraId="0EA53C67" w14:textId="77777777" w:rsidR="00F92909" w:rsidRPr="004421EF" w:rsidRDefault="00F92909" w:rsidP="00F92909">
      <w:pPr>
        <w:pStyle w:val="21"/>
      </w:pPr>
      <w:r w:rsidRPr="004170BC">
        <w:t>Государственная регистрация</w:t>
      </w:r>
      <w:bookmarkEnd w:id="368"/>
      <w:bookmarkEnd w:id="369"/>
      <w:bookmarkEnd w:id="370"/>
      <w:bookmarkEnd w:id="371"/>
    </w:p>
    <w:p w14:paraId="740B03DF" w14:textId="77777777" w:rsidR="00F92909" w:rsidRPr="003C725E" w:rsidRDefault="00F92909" w:rsidP="00F92909">
      <w:pPr>
        <w:pStyle w:val="11"/>
        <w:spacing w:before="0"/>
        <w:ind w:left="851" w:hanging="709"/>
        <w:outlineLvl w:val="1"/>
      </w:pPr>
      <w:bookmarkStart w:id="385" w:name="_Ref369114177"/>
      <w:bookmarkStart w:id="386" w:name="_Ref165361720"/>
      <w:bookmarkStart w:id="387" w:name="_Ref219718674"/>
      <w:r w:rsidRPr="00E71BD9">
        <w:t xml:space="preserve">Государственная регистрация прав владения и пользования Концессионера объектом недвижимого имущества в составе Объекта </w:t>
      </w:r>
      <w:r>
        <w:t>с</w:t>
      </w:r>
      <w:r w:rsidRPr="00E71BD9">
        <w:t xml:space="preserve">оглашения, осуществляется одновременно с </w:t>
      </w:r>
      <w:r>
        <w:t>Г</w:t>
      </w:r>
      <w:r w:rsidRPr="00E71BD9">
        <w:t xml:space="preserve">осударственной регистрацией права собственности </w:t>
      </w:r>
      <w:r w:rsidRPr="003C725E">
        <w:t>Концедента на такое недвижимое имущество.</w:t>
      </w:r>
    </w:p>
    <w:p w14:paraId="65A074A6" w14:textId="77777777" w:rsidR="00F92909" w:rsidRDefault="00F92909" w:rsidP="00F92909">
      <w:pPr>
        <w:pStyle w:val="11"/>
        <w:ind w:left="851" w:hanging="709"/>
        <w:outlineLvl w:val="1"/>
      </w:pPr>
      <w:bookmarkStart w:id="388" w:name="_Ref41313101"/>
      <w:r w:rsidRPr="003C725E">
        <w:t xml:space="preserve">После подписания </w:t>
      </w:r>
      <w:r>
        <w:t>Концедентом и Концессионером</w:t>
      </w:r>
      <w:r w:rsidRPr="003C725E">
        <w:t xml:space="preserve"> </w:t>
      </w:r>
      <w:r>
        <w:t>А</w:t>
      </w:r>
      <w:r w:rsidRPr="00382494">
        <w:t>кт</w:t>
      </w:r>
      <w:r>
        <w:t>а</w:t>
      </w:r>
      <w:r w:rsidRPr="00382494">
        <w:t xml:space="preserve"> приемки законченного строительством объекта</w:t>
      </w:r>
      <w:r>
        <w:t xml:space="preserve"> </w:t>
      </w:r>
      <w:r w:rsidRPr="003C725E">
        <w:t>Концессионер осуществляет все действия, необходимые для Государственной регистрации права собственности Концедента</w:t>
      </w:r>
      <w:r>
        <w:t xml:space="preserve"> </w:t>
      </w:r>
      <w:r w:rsidRPr="003C725E">
        <w:t>и</w:t>
      </w:r>
      <w:r>
        <w:t xml:space="preserve"> </w:t>
      </w:r>
      <w:r w:rsidRPr="003C725E">
        <w:t xml:space="preserve">права владения и пользования Концессионера </w:t>
      </w:r>
      <w:r w:rsidRPr="00996A72">
        <w:t>.</w:t>
      </w:r>
      <w:bookmarkEnd w:id="385"/>
      <w:bookmarkEnd w:id="388"/>
    </w:p>
    <w:p w14:paraId="57A80136" w14:textId="77777777" w:rsidR="00F92909" w:rsidRPr="00996A72" w:rsidRDefault="00F92909" w:rsidP="00F92909">
      <w:pPr>
        <w:pStyle w:val="11"/>
        <w:spacing w:before="0" w:after="0"/>
        <w:ind w:left="851" w:hanging="709"/>
        <w:outlineLvl w:val="1"/>
      </w:pPr>
      <w:bookmarkStart w:id="389" w:name="_DV_M427"/>
      <w:bookmarkStart w:id="390" w:name="_DV_M428"/>
      <w:bookmarkStart w:id="391" w:name="_Ref41598358"/>
      <w:bookmarkStart w:id="392" w:name="_Ref165361602"/>
      <w:bookmarkStart w:id="393" w:name="_Ref219718677"/>
      <w:bookmarkEnd w:id="386"/>
      <w:bookmarkEnd w:id="387"/>
      <w:bookmarkEnd w:id="389"/>
      <w:bookmarkEnd w:id="390"/>
      <w:r w:rsidRPr="00996A72">
        <w:t xml:space="preserve">Срок подачи документов, необходимых для </w:t>
      </w:r>
      <w:r>
        <w:t xml:space="preserve">исполнения Концессионером обязательств по </w:t>
      </w:r>
      <w:r w:rsidRPr="00996A72">
        <w:t>Государственной регистрации прав</w:t>
      </w:r>
      <w:r>
        <w:t xml:space="preserve"> </w:t>
      </w:r>
      <w:r w:rsidRPr="00996A72">
        <w:t xml:space="preserve">не может превышать 1 (один) месяц с даты </w:t>
      </w:r>
      <w:r>
        <w:t>подписания сторонами А</w:t>
      </w:r>
      <w:r w:rsidRPr="00382494">
        <w:t>кт</w:t>
      </w:r>
      <w:r>
        <w:t>а</w:t>
      </w:r>
      <w:r w:rsidRPr="00382494">
        <w:t xml:space="preserve"> приемки законченного строительством объекта</w:t>
      </w:r>
      <w:r w:rsidRPr="00996A72">
        <w:t xml:space="preserve">. </w:t>
      </w:r>
      <w:bookmarkEnd w:id="391"/>
    </w:p>
    <w:p w14:paraId="63434696" w14:textId="77777777" w:rsidR="00F92909" w:rsidRPr="00996A72" w:rsidRDefault="00F92909" w:rsidP="00F92909">
      <w:pPr>
        <w:pStyle w:val="11"/>
        <w:numPr>
          <w:ilvl w:val="0"/>
          <w:numId w:val="0"/>
        </w:numPr>
        <w:spacing w:before="0"/>
        <w:ind w:left="851"/>
        <w:outlineLvl w:val="9"/>
      </w:pPr>
      <w:r w:rsidRPr="00996A72">
        <w:t>Государственная регистрация права собственности Концедента на Объект соглашения, созданн</w:t>
      </w:r>
      <w:r>
        <w:t>ого</w:t>
      </w:r>
      <w:r w:rsidRPr="00996A72">
        <w:t xml:space="preserve"> Концессионером во исполнение Концессионного соглашения, осуществляется за счет</w:t>
      </w:r>
      <w:r>
        <w:t xml:space="preserve"> привлекаемых инвестиций</w:t>
      </w:r>
      <w:r w:rsidRPr="00996A72">
        <w:t xml:space="preserve"> Концессионера.</w:t>
      </w:r>
    </w:p>
    <w:p w14:paraId="26F7DDC2" w14:textId="19EC8DAB" w:rsidR="00F92909" w:rsidRPr="00996A72" w:rsidRDefault="00F92909" w:rsidP="00F92909">
      <w:pPr>
        <w:pStyle w:val="11"/>
        <w:ind w:left="851" w:hanging="709"/>
      </w:pPr>
      <w:r w:rsidRPr="00996A72">
        <w:t>Концедент обязуется в рамках компетенции и полномочий оказать необходимое содействие Концессионеру в исполнении его обязательств согласно пункту </w:t>
      </w:r>
      <w:r>
        <w:fldChar w:fldCharType="begin"/>
      </w:r>
      <w:r>
        <w:instrText xml:space="preserve"> REF _Ref219718674 \r \h  \* MERGEFORMAT </w:instrText>
      </w:r>
      <w:r>
        <w:fldChar w:fldCharType="separate"/>
      </w:r>
      <w:r w:rsidR="003A6F82">
        <w:t>8.59</w:t>
      </w:r>
      <w:r>
        <w:fldChar w:fldCharType="end"/>
      </w:r>
      <w:r>
        <w:t>-</w:t>
      </w:r>
      <w:r>
        <w:fldChar w:fldCharType="begin"/>
      </w:r>
      <w:r>
        <w:instrText xml:space="preserve"> REF _Ref41598358 \r \h </w:instrText>
      </w:r>
      <w:r>
        <w:fldChar w:fldCharType="separate"/>
      </w:r>
      <w:r w:rsidR="003A6F82">
        <w:t>8.61</w:t>
      </w:r>
      <w:r>
        <w:fldChar w:fldCharType="end"/>
      </w:r>
      <w:r w:rsidRPr="00996A72">
        <w:t>, в частности, предоставить Концессионеру все необходимые для этого данные и документы в соответствии с требованиями Законодательства, которые могут быть получены или подготовлены исключительно Концедентом</w:t>
      </w:r>
      <w:r w:rsidRPr="0018447A">
        <w:t xml:space="preserve"> </w:t>
      </w:r>
      <w:r>
        <w:t>не позднее</w:t>
      </w:r>
      <w:r w:rsidRPr="0018447A">
        <w:t xml:space="preserve"> 5 (пяти) Рабочих дней с даты получения соответствующего запроса Концессионера</w:t>
      </w:r>
      <w:r w:rsidRPr="00996A72">
        <w:t>.</w:t>
      </w:r>
      <w:bookmarkEnd w:id="392"/>
      <w:bookmarkEnd w:id="393"/>
    </w:p>
    <w:p w14:paraId="0E031939" w14:textId="77777777" w:rsidR="00A85BC4" w:rsidRDefault="00F92909" w:rsidP="008F4F07">
      <w:pPr>
        <w:pStyle w:val="11"/>
        <w:ind w:left="851" w:hanging="709"/>
      </w:pPr>
      <w:bookmarkStart w:id="394" w:name="_Ref374356872"/>
      <w:r w:rsidRPr="00996A72">
        <w:t xml:space="preserve">Концессионер обязан представить Концеденту </w:t>
      </w:r>
      <w:r>
        <w:t>уведомление о г</w:t>
      </w:r>
      <w:r w:rsidRPr="00996A72">
        <w:t>осударственн</w:t>
      </w:r>
      <w:r>
        <w:t>ой</w:t>
      </w:r>
      <w:r w:rsidRPr="00996A72">
        <w:t xml:space="preserve"> регистраци</w:t>
      </w:r>
      <w:r>
        <w:t>и</w:t>
      </w:r>
      <w:r w:rsidRPr="00996A72">
        <w:t xml:space="preserve"> права собственности Концедента и прав владения и пользования Концессионера</w:t>
      </w:r>
      <w:r>
        <w:t xml:space="preserve"> на объекты </w:t>
      </w:r>
      <w:r w:rsidR="00611252">
        <w:t>Соглашения</w:t>
      </w:r>
      <w:r w:rsidRPr="00996A72">
        <w:t>, в течение 5 (пяти) Рабочих дней с даты Государственной регистрации.</w:t>
      </w:r>
      <w:bookmarkEnd w:id="394"/>
      <w:r w:rsidR="00A85BC4" w:rsidRPr="00A85BC4">
        <w:t xml:space="preserve"> </w:t>
      </w:r>
    </w:p>
    <w:p w14:paraId="27EB4699" w14:textId="77777777" w:rsidR="00A85BC4" w:rsidRPr="004421EF" w:rsidRDefault="00A85BC4" w:rsidP="00A85BC4">
      <w:pPr>
        <w:pStyle w:val="10"/>
        <w:spacing w:before="0"/>
        <w:ind w:left="851" w:hanging="851"/>
      </w:pPr>
      <w:r w:rsidRPr="00EE6C67">
        <w:t>ПЕРЕДАЧА</w:t>
      </w:r>
      <w:r w:rsidRPr="004421EF">
        <w:t xml:space="preserve"> КОНЦЕССИОНЕРУ ОБЪЕКТА СОГЛАШЕНИЯ </w:t>
      </w:r>
    </w:p>
    <w:p w14:paraId="0800197A" w14:textId="77777777" w:rsidR="00A85BC4" w:rsidRPr="008A2C22" w:rsidRDefault="00A85BC4" w:rsidP="00A85BC4">
      <w:pPr>
        <w:pStyle w:val="11"/>
        <w:spacing w:before="0"/>
        <w:ind w:left="851" w:hanging="851"/>
        <w:outlineLvl w:val="1"/>
      </w:pPr>
      <w:r w:rsidRPr="00E25614">
        <w:t>Концедент обязуется передать Концессионеру</w:t>
      </w:r>
      <w:r>
        <w:t>,</w:t>
      </w:r>
      <w:r w:rsidRPr="00E25614">
        <w:t xml:space="preserve"> </w:t>
      </w:r>
      <w:r>
        <w:t xml:space="preserve">а Концессионер принять от Концедента </w:t>
      </w:r>
      <w:r w:rsidRPr="00E25614">
        <w:t>имущество, входящее в состав Объекта соглашения</w:t>
      </w:r>
      <w:r>
        <w:t>,</w:t>
      </w:r>
      <w:r w:rsidRPr="00F03504">
        <w:t xml:space="preserve"> </w:t>
      </w:r>
      <w:r w:rsidRPr="00680BBF">
        <w:t>а также права вл</w:t>
      </w:r>
      <w:r w:rsidRPr="008A2C22">
        <w:t xml:space="preserve">адения и пользования Объектом </w:t>
      </w:r>
      <w:r>
        <w:t>с</w:t>
      </w:r>
      <w:r w:rsidRPr="008A2C22">
        <w:t>оглашения</w:t>
      </w:r>
      <w:r>
        <w:t xml:space="preserve"> </w:t>
      </w:r>
      <w:r w:rsidRPr="0071606A">
        <w:t xml:space="preserve">в течение </w:t>
      </w:r>
      <w:r>
        <w:t>10</w:t>
      </w:r>
      <w:r w:rsidRPr="0071606A">
        <w:t xml:space="preserve"> (</w:t>
      </w:r>
      <w:r>
        <w:t>десяти</w:t>
      </w:r>
      <w:r w:rsidRPr="0071606A">
        <w:t xml:space="preserve">) рабочих дней с </w:t>
      </w:r>
      <w:r>
        <w:t>даты получения информации от Концессионера о государственной регистрации прав Концедента на Объект соглашения</w:t>
      </w:r>
      <w:r w:rsidRPr="008A2C22">
        <w:t>.</w:t>
      </w:r>
    </w:p>
    <w:p w14:paraId="06DE1226" w14:textId="77777777" w:rsidR="00A85BC4" w:rsidRPr="008A2C22" w:rsidRDefault="00A85BC4" w:rsidP="00A85BC4">
      <w:pPr>
        <w:pStyle w:val="11"/>
        <w:spacing w:before="0"/>
        <w:ind w:left="851" w:hanging="851"/>
        <w:outlineLvl w:val="1"/>
      </w:pPr>
      <w:bookmarkStart w:id="395" w:name="_Ref65780258"/>
      <w:r w:rsidRPr="008A2C22">
        <w:t xml:space="preserve">Одновременно с передачей Объекта соглашения Концедент обязан передать Концессионеру все необходимые Концессионеру для исполнения Концессионного соглашения документы, </w:t>
      </w:r>
      <w:r>
        <w:t xml:space="preserve">указанные в </w:t>
      </w:r>
      <w:r w:rsidRPr="008A2C22">
        <w:t>Приложени</w:t>
      </w:r>
      <w:r>
        <w:t>и №</w:t>
      </w:r>
      <w:r w:rsidRPr="008A2C22">
        <w:t xml:space="preserve"> </w:t>
      </w:r>
      <w:hyperlink w:anchor="Приложение_11" w:history="1">
        <w:r w:rsidRPr="00B100CC">
          <w:rPr>
            <w:rStyle w:val="aff4"/>
          </w:rPr>
          <w:t>9</w:t>
        </w:r>
      </w:hyperlink>
      <w:r w:rsidRPr="008A2C22">
        <w:t>.</w:t>
      </w:r>
      <w:bookmarkEnd w:id="395"/>
    </w:p>
    <w:p w14:paraId="106AF175" w14:textId="5DEA3093" w:rsidR="00A85BC4" w:rsidRPr="008A2C22" w:rsidRDefault="00A85BC4" w:rsidP="00A85BC4">
      <w:pPr>
        <w:pStyle w:val="11"/>
        <w:spacing w:before="0"/>
        <w:ind w:left="851" w:hanging="851"/>
        <w:outlineLvl w:val="1"/>
      </w:pPr>
      <w:r w:rsidRPr="008A2C22">
        <w:t>В случае выявления Концессионером необходимости передачи иных документов и имущества, относящихся к Объекту соглашению, необходимых Концессионеру для исполнения его обязанностей по Концессионному соглашению, но не переданных Концедентом в сроки, указанные в пункте</w:t>
      </w:r>
      <w:r w:rsidR="008A766A">
        <w:t xml:space="preserve"> </w:t>
      </w:r>
      <w:r w:rsidR="008A766A">
        <w:fldChar w:fldCharType="begin"/>
      </w:r>
      <w:r w:rsidR="008A766A">
        <w:instrText xml:space="preserve"> REF _Ref65780258 \r \h </w:instrText>
      </w:r>
      <w:r w:rsidR="008A766A">
        <w:fldChar w:fldCharType="separate"/>
      </w:r>
      <w:r w:rsidR="003A6F82">
        <w:t>9.2</w:t>
      </w:r>
      <w:r w:rsidR="008A766A">
        <w:fldChar w:fldCharType="end"/>
      </w:r>
      <w:r w:rsidRPr="008A2C22">
        <w:t>, указанные документы и имущество должны быть переданы Концедентом не позднее 30 (тридцати) дней с даты получения соответствующего запроса Концессионера.</w:t>
      </w:r>
    </w:p>
    <w:p w14:paraId="71BDCB13" w14:textId="77777777" w:rsidR="00A85BC4" w:rsidRPr="008A2C22" w:rsidRDefault="00A85BC4" w:rsidP="00A85BC4">
      <w:pPr>
        <w:pStyle w:val="11"/>
        <w:spacing w:before="0"/>
        <w:ind w:left="851" w:hanging="851"/>
        <w:outlineLvl w:val="1"/>
      </w:pPr>
      <w:r w:rsidRPr="008A2C22">
        <w:t xml:space="preserve">Концессионер не несет ответственности перед Концедентом </w:t>
      </w:r>
      <w:r>
        <w:t>з</w:t>
      </w:r>
      <w:r w:rsidRPr="008A2C22">
        <w:t>а неисполнение обязательств по Концессионному соглашению, вызванному непредставлением Концедентом какого-либо из документов, указанных в Приложении </w:t>
      </w:r>
      <w:r>
        <w:t xml:space="preserve">№ </w:t>
      </w:r>
      <w:hyperlink w:anchor="Приложение_11" w:history="1">
        <w:r>
          <w:rPr>
            <w:rStyle w:val="aff4"/>
          </w:rPr>
          <w:t>9</w:t>
        </w:r>
      </w:hyperlink>
      <w:r w:rsidRPr="008A2C22">
        <w:t>. Неисполнение обязательств Концессионера в указанном случае не может являться основанием для досрочного расторжения Концессионного соглашения по требованию Концедента.</w:t>
      </w:r>
    </w:p>
    <w:p w14:paraId="1924933D" w14:textId="77777777" w:rsidR="00A85BC4" w:rsidRPr="008A2C22" w:rsidRDefault="00A85BC4" w:rsidP="00A85BC4">
      <w:pPr>
        <w:pStyle w:val="11"/>
        <w:spacing w:before="0"/>
        <w:ind w:left="851" w:hanging="851"/>
        <w:outlineLvl w:val="1"/>
      </w:pPr>
      <w:r w:rsidRPr="008A2C22">
        <w:t xml:space="preserve">Передача Концессионеру Объекта соглашения подтверждается подписанием Концедентом и Концессионером </w:t>
      </w:r>
      <w:r>
        <w:t>А</w:t>
      </w:r>
      <w:r w:rsidRPr="008A2C22">
        <w:t xml:space="preserve">кта приема-передачи. В случае передачи отдельных объектов имущества, входящих в состав Объекта соглашения, в разные моменты времени составляется отдельный </w:t>
      </w:r>
      <w:r>
        <w:t>А</w:t>
      </w:r>
      <w:r w:rsidRPr="008A2C22">
        <w:t>кт приема-передачи для совокупности единовременно передаваемых объектов имущества.</w:t>
      </w:r>
    </w:p>
    <w:p w14:paraId="2B313E0A" w14:textId="77777777" w:rsidR="00A85BC4" w:rsidRPr="008A2C22" w:rsidRDefault="00A85BC4" w:rsidP="00A85BC4">
      <w:pPr>
        <w:pStyle w:val="11"/>
        <w:spacing w:before="0"/>
        <w:ind w:left="851" w:hanging="851"/>
        <w:outlineLvl w:val="1"/>
      </w:pPr>
      <w:r w:rsidRPr="008A2C22">
        <w:t>Обязанность Концедента по передаче Объекта соглашения считается исполненной после принятия Концессионером всего имущества, входящего в состав Объекта соглашения</w:t>
      </w:r>
      <w:r>
        <w:t xml:space="preserve">, указанного в Приложении № </w:t>
      </w:r>
      <w:hyperlink w:anchor="Приложение_2" w:history="1">
        <w:r w:rsidRPr="00723FE2">
          <w:rPr>
            <w:rStyle w:val="aff4"/>
          </w:rPr>
          <w:t>2</w:t>
        </w:r>
      </w:hyperlink>
      <w:r>
        <w:t>,</w:t>
      </w:r>
      <w:r w:rsidRPr="008A2C22">
        <w:t xml:space="preserve"> и подписания Сторонами всех </w:t>
      </w:r>
      <w:r>
        <w:t>А</w:t>
      </w:r>
      <w:r w:rsidRPr="008A2C22">
        <w:t xml:space="preserve">ктов приема-передачи, составленных для всех единовременно передаваемых объектов имущества, входящих в </w:t>
      </w:r>
      <w:r>
        <w:t xml:space="preserve">состав </w:t>
      </w:r>
      <w:r w:rsidRPr="008A2C22">
        <w:t>Объект</w:t>
      </w:r>
      <w:r>
        <w:t>а</w:t>
      </w:r>
      <w:r w:rsidRPr="008A2C22">
        <w:t xml:space="preserve"> соглашения.</w:t>
      </w:r>
    </w:p>
    <w:p w14:paraId="1B25C5ED" w14:textId="77777777" w:rsidR="00F92909" w:rsidRPr="009929A4" w:rsidRDefault="00A85BC4" w:rsidP="00A85BC4">
      <w:pPr>
        <w:pStyle w:val="11"/>
        <w:spacing w:before="0"/>
        <w:ind w:left="851" w:hanging="851"/>
        <w:outlineLvl w:val="1"/>
      </w:pPr>
      <w:r w:rsidRPr="00983358">
        <w:t xml:space="preserve">Передаваемое Концессионеру имущество, входящее в состав Объекта соглашения, должно на момент его передачи соответствовать показателям, указанным в Приложении </w:t>
      </w:r>
      <w:r w:rsidRPr="004F758A">
        <w:t xml:space="preserve">№ </w:t>
      </w:r>
      <w:hyperlink w:anchor="Приложение_2" w:history="1">
        <w:r w:rsidRPr="00284E8B">
          <w:rPr>
            <w:rStyle w:val="aff4"/>
          </w:rPr>
          <w:t>2</w:t>
        </w:r>
      </w:hyperlink>
      <w:r w:rsidRPr="00983358">
        <w:t>.</w:t>
      </w:r>
    </w:p>
    <w:p w14:paraId="1326C2BB" w14:textId="77777777" w:rsidR="00F92909" w:rsidRPr="0070162B" w:rsidRDefault="00F92909" w:rsidP="00F92909">
      <w:pPr>
        <w:pStyle w:val="10"/>
        <w:ind w:left="851" w:hanging="851"/>
      </w:pPr>
      <w:bookmarkStart w:id="396" w:name="_Toc467756929"/>
      <w:bookmarkStart w:id="397" w:name="_Toc467756930"/>
      <w:bookmarkStart w:id="398" w:name="_Toc467756931"/>
      <w:bookmarkStart w:id="399" w:name="_Toc467756932"/>
      <w:bookmarkStart w:id="400" w:name="_Toc467756933"/>
      <w:bookmarkStart w:id="401" w:name="_Toc467756934"/>
      <w:bookmarkStart w:id="402" w:name="_Toc467756935"/>
      <w:bookmarkStart w:id="403" w:name="_Toc467756936"/>
      <w:bookmarkStart w:id="404" w:name="_Toc467756937"/>
      <w:bookmarkStart w:id="405" w:name="_Toc467756938"/>
      <w:bookmarkStart w:id="406" w:name="_Toc467756939"/>
      <w:bookmarkStart w:id="407" w:name="_Toc467756940"/>
      <w:bookmarkStart w:id="408" w:name="_Toc467756941"/>
      <w:bookmarkStart w:id="409" w:name="_Toc467756942"/>
      <w:bookmarkStart w:id="410" w:name="_Toc467756943"/>
      <w:bookmarkStart w:id="411" w:name="_Toc467756945"/>
      <w:bookmarkStart w:id="412" w:name="_Toc467756946"/>
      <w:bookmarkStart w:id="413" w:name="_Toc467756947"/>
      <w:bookmarkStart w:id="414" w:name="_Toc467756948"/>
      <w:bookmarkStart w:id="415" w:name="_Toc467756949"/>
      <w:bookmarkStart w:id="416" w:name="_Toc467756950"/>
      <w:bookmarkStart w:id="417" w:name="_Toc467756951"/>
      <w:bookmarkStart w:id="418" w:name="_Toc467756952"/>
      <w:bookmarkStart w:id="419" w:name="_Toc468217639"/>
      <w:bookmarkStart w:id="420" w:name="_Toc468892606"/>
      <w:bookmarkStart w:id="421" w:name="_Toc473692342"/>
      <w:bookmarkStart w:id="422" w:name="_Toc476857523"/>
      <w:bookmarkStart w:id="423" w:name="_Toc350977257"/>
      <w:bookmarkStart w:id="424" w:name="_Toc481181828"/>
      <w:bookmarkStart w:id="425" w:name="_Toc477970488"/>
      <w:bookmarkStart w:id="426" w:name="_Toc484822110"/>
      <w:bookmarkStart w:id="427" w:name="_Toc38227003"/>
      <w:bookmarkEnd w:id="217"/>
      <w:bookmarkEnd w:id="218"/>
      <w:bookmarkEnd w:id="219"/>
      <w:bookmarkEnd w:id="220"/>
      <w:bookmarkEnd w:id="221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 w:rsidRPr="0070162B">
        <w:t>ЭКСПЛУАТАЦИЯ ОБЪЕКТА СОГЛАШЕНИЯ</w:t>
      </w:r>
      <w:bookmarkEnd w:id="419"/>
      <w:bookmarkEnd w:id="420"/>
      <w:bookmarkEnd w:id="421"/>
      <w:bookmarkEnd w:id="422"/>
      <w:bookmarkEnd w:id="423"/>
      <w:bookmarkEnd w:id="424"/>
      <w:bookmarkEnd w:id="425"/>
      <w:r w:rsidRPr="0070162B">
        <w:t xml:space="preserve"> </w:t>
      </w:r>
      <w:bookmarkEnd w:id="426"/>
      <w:bookmarkEnd w:id="427"/>
    </w:p>
    <w:p w14:paraId="51094B29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428" w:name="_Ref446428531"/>
      <w:r w:rsidRPr="00477BBE">
        <w:t>Концессионер обязан при</w:t>
      </w:r>
      <w:r>
        <w:t xml:space="preserve">ступить к Эксплуатации </w:t>
      </w:r>
      <w:r w:rsidR="005C5285">
        <w:t>в</w:t>
      </w:r>
      <w:r w:rsidR="001A2051">
        <w:t xml:space="preserve"> дату</w:t>
      </w:r>
      <w:r w:rsidRPr="00477BBE">
        <w:t xml:space="preserve">, </w:t>
      </w:r>
      <w:r w:rsidR="001A2051">
        <w:t>определяемую в соответствии с условиями</w:t>
      </w:r>
      <w:r w:rsidRPr="00477BBE">
        <w:t xml:space="preserve"> </w:t>
      </w:r>
      <w:r>
        <w:t>Концессионно</w:t>
      </w:r>
      <w:r w:rsidR="001A2051">
        <w:t>го</w:t>
      </w:r>
      <w:r>
        <w:t xml:space="preserve"> с</w:t>
      </w:r>
      <w:r w:rsidRPr="00477BBE">
        <w:t>оглашени</w:t>
      </w:r>
      <w:r w:rsidR="001A2051">
        <w:t>я</w:t>
      </w:r>
      <w:r w:rsidRPr="00477BBE">
        <w:t>.</w:t>
      </w:r>
    </w:p>
    <w:p w14:paraId="6C954BD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Концессионер обязан Эксплуатировать Объект соглашения </w:t>
      </w:r>
      <w:r>
        <w:t xml:space="preserve">до окончания Срока действия концессионного соглашения </w:t>
      </w:r>
      <w:r w:rsidRPr="004421EF">
        <w:t>в установленном Концессионным соглашением порядке в целях обеспечения эффективного использования Объекта соглашения.</w:t>
      </w:r>
    </w:p>
    <w:p w14:paraId="368A8EA8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Концессионер не вправе прекращать или приостанавливать Эксплуатацию без письменного согласия Концедента, за исключением случаев, установленных Концессионным соглашением и (или) Законодательством.</w:t>
      </w:r>
      <w:bookmarkEnd w:id="428"/>
    </w:p>
    <w:p w14:paraId="7C8F9513" w14:textId="77777777" w:rsidR="00F92909" w:rsidRPr="004421EF" w:rsidRDefault="00425ECF" w:rsidP="001E23E7">
      <w:pPr>
        <w:pStyle w:val="11"/>
        <w:ind w:left="851" w:hanging="851"/>
      </w:pPr>
      <w:bookmarkStart w:id="429" w:name="_Ref447050798"/>
      <w:r>
        <w:t xml:space="preserve">Концессионер обязан </w:t>
      </w:r>
      <w:r w:rsidR="00F92909" w:rsidRPr="004421EF">
        <w:t>осуществл</w:t>
      </w:r>
      <w:r>
        <w:t>ять</w:t>
      </w:r>
      <w:r w:rsidR="00F92909" w:rsidRPr="004421EF">
        <w:t xml:space="preserve"> Эксплуатаци</w:t>
      </w:r>
      <w:r>
        <w:t>ю до момента возврата Объекта соглашения Концеденту</w:t>
      </w:r>
      <w:r w:rsidR="00F92909" w:rsidRPr="004421EF">
        <w:t>.</w:t>
      </w:r>
      <w:bookmarkStart w:id="430" w:name="_Ref473620603"/>
      <w:bookmarkEnd w:id="429"/>
    </w:p>
    <w:p w14:paraId="2B56F62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При Эксплуатации Концессионер:</w:t>
      </w:r>
      <w:bookmarkEnd w:id="430"/>
    </w:p>
    <w:p w14:paraId="422D567C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получает все необходимые Разрешения в отношении Объекта соглашения;</w:t>
      </w:r>
    </w:p>
    <w:p w14:paraId="605BAE9C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поддерживает Объект соглашения в исправном состоянии, производит текущий и, если необходимо, капитальный ремонт</w:t>
      </w:r>
      <w:r>
        <w:t>,</w:t>
      </w:r>
      <w:r w:rsidRPr="006920C9">
        <w:t xml:space="preserve"> несет</w:t>
      </w:r>
      <w:r>
        <w:t xml:space="preserve"> расходы на содержание Объекта с</w:t>
      </w:r>
      <w:r w:rsidRPr="006920C9">
        <w:t xml:space="preserve">оглашения осуществляет теплоснабжение </w:t>
      </w:r>
      <w:r>
        <w:t>П</w:t>
      </w:r>
      <w:r w:rsidRPr="006920C9">
        <w:t>отребител</w:t>
      </w:r>
      <w:r w:rsidR="00465A51">
        <w:t>я</w:t>
      </w:r>
      <w:r w:rsidRPr="006920C9">
        <w:t xml:space="preserve"> в соответствии с условиями </w:t>
      </w:r>
      <w:r>
        <w:t>Концессионного</w:t>
      </w:r>
      <w:r w:rsidRPr="006920C9">
        <w:t xml:space="preserve"> </w:t>
      </w:r>
      <w:r>
        <w:t>с</w:t>
      </w:r>
      <w:r w:rsidRPr="006920C9">
        <w:t>оглашения, устраняет аварии и дефекты</w:t>
      </w:r>
      <w:r>
        <w:t>.</w:t>
      </w:r>
    </w:p>
    <w:p w14:paraId="38466F2A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C60FEA">
        <w:t>Концессионер при планировании капитального ремонта обязан составлять и согласовывать с Концедентом программу технических мероприятий по капитальному ремонту имущества, входящего в состав Объекта соглашения</w:t>
      </w:r>
      <w:r>
        <w:t>,</w:t>
      </w:r>
      <w:r w:rsidRPr="00C60FEA">
        <w:t xml:space="preserve"> в срок не позднее 01 декабря года, предшествующего периоду ее исполнения. Капитальный ремонт имущест</w:t>
      </w:r>
      <w:r>
        <w:t>ва, входящего в состав Объекта соглашения,</w:t>
      </w:r>
      <w:r w:rsidRPr="00C60FEA">
        <w:t xml:space="preserve"> осуществляется Концессионером в соответствии с согласованной с Концедентом программой технических мероприятий по капитальному ремонту.</w:t>
      </w:r>
    </w:p>
    <w:p w14:paraId="01236598" w14:textId="77777777" w:rsidR="00F92909" w:rsidRPr="00C60FEA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2C74DF">
        <w:t>Списание объект</w:t>
      </w:r>
      <w:r>
        <w:t>ов имущества в составе Объекта с</w:t>
      </w:r>
      <w:r w:rsidRPr="002C74DF">
        <w:t xml:space="preserve">оглашения, балансовая стоимость которых превышает </w:t>
      </w:r>
      <w:r>
        <w:t>100 000 (сто тысяч) Р</w:t>
      </w:r>
      <w:r w:rsidRPr="002C74DF">
        <w:t>ублей (в соответствие со ст. 256 Налогового кодекса Российской Федерации), осуществляется Концессионером с согласия Концедента.</w:t>
      </w:r>
    </w:p>
    <w:p w14:paraId="45FD28B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обеспечивает достижение Плановых значений показателей деятельности Концессионера;</w:t>
      </w:r>
    </w:p>
    <w:p w14:paraId="1C0F2283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>
        <w:t>Эксплуатации</w:t>
      </w:r>
      <w:r w:rsidRPr="004421EF">
        <w:t>, и производит оплату по таким договорам;</w:t>
      </w:r>
    </w:p>
    <w:p w14:paraId="0BABC57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обеспечивает формирование и поддержание штата сотрудников, обладающих необходимыми компетенциями и квалификацией для Эксплуатации Объекта соглашения;</w:t>
      </w:r>
    </w:p>
    <w:p w14:paraId="57C36A2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заключает и исполняет </w:t>
      </w:r>
      <w:r>
        <w:t>Д</w:t>
      </w:r>
      <w:r w:rsidRPr="004421EF">
        <w:t xml:space="preserve">оговор с </w:t>
      </w:r>
      <w:r>
        <w:t>п</w:t>
      </w:r>
      <w:r w:rsidRPr="004421EF">
        <w:t>отребител</w:t>
      </w:r>
      <w:r w:rsidR="00465A51">
        <w:t>ем</w:t>
      </w:r>
      <w:r w:rsidRPr="004421EF">
        <w:t>;</w:t>
      </w:r>
    </w:p>
    <w:p w14:paraId="7ECD3B87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соблюдает</w:t>
      </w:r>
      <w:r w:rsidRPr="00C60FEA">
        <w:t xml:space="preserve"> </w:t>
      </w:r>
      <w:r>
        <w:t xml:space="preserve">установленные Законодательством </w:t>
      </w:r>
      <w:r w:rsidRPr="00C60FEA">
        <w:t>правила охраны труда, требования промышленной, технической, экологическо</w:t>
      </w:r>
      <w:r>
        <w:t>й, противопожарной безопасности;</w:t>
      </w:r>
    </w:p>
    <w:p w14:paraId="22719B90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предоставляет</w:t>
      </w:r>
      <w:r w:rsidRPr="00655B39">
        <w:t xml:space="preserve"> </w:t>
      </w:r>
      <w:r w:rsidR="00465A51">
        <w:t>П</w:t>
      </w:r>
      <w:r w:rsidRPr="00655B39">
        <w:t>отребител</w:t>
      </w:r>
      <w:r w:rsidR="00465A51">
        <w:t>ю</w:t>
      </w:r>
      <w:r w:rsidRPr="00655B39">
        <w:t xml:space="preserve"> установленные </w:t>
      </w:r>
      <w:r>
        <w:t xml:space="preserve">Законодательством, включая </w:t>
      </w:r>
      <w:r w:rsidR="00425ECF">
        <w:t>ф</w:t>
      </w:r>
      <w:r w:rsidRPr="00655B39">
        <w:t>едеральны</w:t>
      </w:r>
      <w:r w:rsidR="008310BC">
        <w:t>е</w:t>
      </w:r>
      <w:r w:rsidRPr="00655B39">
        <w:t xml:space="preserve"> закон</w:t>
      </w:r>
      <w:r w:rsidR="008310BC">
        <w:t>ы</w:t>
      </w:r>
      <w:r w:rsidRPr="00655B39">
        <w:t xml:space="preserve">, </w:t>
      </w:r>
      <w:r w:rsidR="00425ECF">
        <w:t>з</w:t>
      </w:r>
      <w:r w:rsidRPr="00655B39">
        <w:t>акон</w:t>
      </w:r>
      <w:r w:rsidR="008310BC">
        <w:t>ы</w:t>
      </w:r>
      <w:r w:rsidRPr="00655B39">
        <w:t xml:space="preserve"> Калининградской области, нормативны</w:t>
      </w:r>
      <w:r w:rsidR="008310BC">
        <w:t>е</w:t>
      </w:r>
      <w:r w:rsidRPr="00655B39">
        <w:t xml:space="preserve"> правовы</w:t>
      </w:r>
      <w:r w:rsidR="008310BC">
        <w:t>е</w:t>
      </w:r>
      <w:r w:rsidRPr="00655B39">
        <w:t xml:space="preserve"> акт</w:t>
      </w:r>
      <w:r w:rsidR="008310BC">
        <w:t>ы</w:t>
      </w:r>
      <w:r w:rsidRPr="00655B39">
        <w:t xml:space="preserve"> муниципального образования, льготы, в том числе льготы по оплате услуг</w:t>
      </w:r>
      <w:r>
        <w:t>;</w:t>
      </w:r>
    </w:p>
    <w:p w14:paraId="7B699DFA" w14:textId="77777777" w:rsidR="00A84F36" w:rsidRDefault="00A84F36" w:rsidP="00064E6F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Обеспечивает возможность подключения, технического присоединения объекта «</w:t>
      </w:r>
      <w:r w:rsidRPr="00A84F36">
        <w:t>Детский круглогодичный спортивно-оздоровительный центр, Калининградская область»</w:t>
      </w:r>
    </w:p>
    <w:p w14:paraId="1DDE88A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осуществляет иные действия, необходимые для исполнения обязательств по Концессионному соглашению.</w:t>
      </w:r>
    </w:p>
    <w:p w14:paraId="7D2CC920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4421EF">
        <w:t>Если иное не предусмотрено Законодательством</w:t>
      </w:r>
      <w:r>
        <w:t xml:space="preserve"> и концессионным соглашением</w:t>
      </w:r>
      <w:r w:rsidRPr="004421EF">
        <w:t>, Концессионер вправе самостоятельно определять способы, порядок и условия предоставления услуг по теплоснабж</w:t>
      </w:r>
      <w:r>
        <w:t>ению, самостоятельно заключать Д</w:t>
      </w:r>
      <w:r w:rsidRPr="004421EF">
        <w:t xml:space="preserve">оговор с </w:t>
      </w:r>
      <w:r>
        <w:t>п</w:t>
      </w:r>
      <w:r w:rsidRPr="004421EF">
        <w:t>отребител</w:t>
      </w:r>
      <w:r w:rsidR="00465A51">
        <w:t>ем</w:t>
      </w:r>
      <w:r w:rsidRPr="004421EF">
        <w:t>, выставлять счета и собирать плату за предоставленные услуги по теплоснабжению.</w:t>
      </w:r>
    </w:p>
    <w:p w14:paraId="3A2CD0C1" w14:textId="77777777" w:rsidR="00F92909" w:rsidRDefault="00F92909" w:rsidP="00F92909">
      <w:pPr>
        <w:pStyle w:val="11"/>
        <w:ind w:left="851" w:hanging="851"/>
        <w:outlineLvl w:val="1"/>
      </w:pPr>
      <w:r w:rsidRPr="002C74DF">
        <w:t xml:space="preserve">Концессионер обязан принимать разумные меры по обеспечению безопасности и сохранности Объекта </w:t>
      </w:r>
      <w:r>
        <w:t>с</w:t>
      </w:r>
      <w:r w:rsidRPr="002C74DF">
        <w:t xml:space="preserve">оглашения, направленные на </w:t>
      </w:r>
      <w:r w:rsidR="008310BC">
        <w:t>его</w:t>
      </w:r>
      <w:r w:rsidRPr="002C74DF">
        <w:t xml:space="preserve"> защиту от угрозы техногенного, природного характера и террористических актов, предотвращение возникновения аварийных ситуаций, снижение риска и смягчение последствий чрезвычайных ситуаций.</w:t>
      </w:r>
    </w:p>
    <w:p w14:paraId="645146F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F0038D">
        <w:t xml:space="preserve">Передача Концессионером </w:t>
      </w:r>
      <w:r>
        <w:t>в залог или отчуждение Объекта с</w:t>
      </w:r>
      <w:r w:rsidRPr="00F0038D">
        <w:t>оглашения не допускается.</w:t>
      </w:r>
    </w:p>
    <w:p w14:paraId="1D1C5D2E" w14:textId="77777777" w:rsidR="00F92909" w:rsidRPr="004421EF" w:rsidRDefault="00F92909" w:rsidP="00F92909">
      <w:pPr>
        <w:pStyle w:val="21"/>
      </w:pPr>
      <w:r w:rsidRPr="004421EF">
        <w:t xml:space="preserve">Гарантии прав Концессионера при Эксплуатации Объекта соглашения </w:t>
      </w:r>
    </w:p>
    <w:p w14:paraId="642F7351" w14:textId="77777777" w:rsidR="00F92909" w:rsidRPr="0070162B" w:rsidRDefault="00F92909" w:rsidP="00F92909">
      <w:pPr>
        <w:pStyle w:val="11"/>
        <w:spacing w:before="0"/>
        <w:ind w:left="851" w:hanging="851"/>
        <w:outlineLvl w:val="1"/>
      </w:pPr>
      <w:bookmarkStart w:id="431" w:name="_Ref468966934"/>
      <w:r w:rsidRPr="006A453B">
        <w:t>Концессионеру гарантиру</w:t>
      </w:r>
      <w:r w:rsidR="00ED0289">
        <w:t>ю</w:t>
      </w:r>
      <w:r w:rsidRPr="006A453B">
        <w:t>тся</w:t>
      </w:r>
      <w:r w:rsidR="008310BC">
        <w:t xml:space="preserve"> равные права, предусмотренные Законодательством,</w:t>
      </w:r>
      <w:r w:rsidRPr="006A453B">
        <w:t xml:space="preserve"> правовой режим деятельности, исключающий применение мер</w:t>
      </w:r>
      <w:r w:rsidR="008310BC">
        <w:t xml:space="preserve"> дискриминационного характера и иных мер</w:t>
      </w:r>
      <w:r w:rsidRPr="006A453B">
        <w:t>, препятствующих свободно</w:t>
      </w:r>
      <w:r w:rsidRPr="0070162B">
        <w:t xml:space="preserve"> распоряжаться инвестициями и полученными в результате осуществления предусмотренной Концессионным оглашением деятельности продукцией и доходами. </w:t>
      </w:r>
    </w:p>
    <w:bookmarkEnd w:id="431"/>
    <w:p w14:paraId="0B67E0D1" w14:textId="77777777" w:rsidR="00F92909" w:rsidRPr="0070162B" w:rsidRDefault="00F92909" w:rsidP="00596024">
      <w:pPr>
        <w:pStyle w:val="11"/>
        <w:spacing w:before="0"/>
        <w:ind w:left="851" w:hanging="851"/>
        <w:outlineLvl w:val="1"/>
      </w:pPr>
      <w:r w:rsidRPr="0070162B">
        <w:t xml:space="preserve">В случае если в течение 30 (тридцати) календарных дней после поступления требований Концессионера об изменении условий Концессионного соглашения по основаниям, предусмотренным Законодательством, Концедент не принял решение об изменении условий Концессионного соглашения, не уведомил Концессионера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Концессионеру мотивированный отказ, Концессионер вправе приостановить выполнение Работ, предусмотренных Заданием и основными мероприятиями, до принятия Концедентом решения об изменении условий Концессионного соглашения либо предоставления мотивированного отказа. При этом Концессионер не вправе без согласия Концедента приостанавливать Эксплуатацию. </w:t>
      </w:r>
    </w:p>
    <w:p w14:paraId="2B28651A" w14:textId="77777777" w:rsidR="00F92909" w:rsidRPr="0070162B" w:rsidRDefault="00F92909" w:rsidP="00F92909">
      <w:pPr>
        <w:pStyle w:val="11"/>
        <w:spacing w:before="0"/>
        <w:ind w:left="851" w:hanging="851"/>
        <w:outlineLvl w:val="1"/>
      </w:pPr>
      <w:r w:rsidRPr="0070162B">
        <w:t>Концедент обязу</w:t>
      </w:r>
      <w:r w:rsidR="008310BC">
        <w:t>е</w:t>
      </w:r>
      <w:r w:rsidRPr="0070162B">
        <w:t>тся в пределах своих полномочий и компетенции оказывать Концессионеру содействие при согласовании условий взаимодействия с ресурсоснабжающими организациями.</w:t>
      </w:r>
    </w:p>
    <w:p w14:paraId="47BB729B" w14:textId="77777777" w:rsidR="00F92909" w:rsidRPr="00C41583" w:rsidRDefault="00F92909" w:rsidP="00F92909">
      <w:pPr>
        <w:pStyle w:val="10"/>
        <w:ind w:left="851" w:hanging="851"/>
      </w:pPr>
      <w:bookmarkStart w:id="432" w:name="_Toc521054728"/>
      <w:bookmarkStart w:id="433" w:name="_Toc473677392"/>
      <w:bookmarkStart w:id="434" w:name="_Toc473677393"/>
      <w:bookmarkStart w:id="435" w:name="_Toc473677394"/>
      <w:bookmarkStart w:id="436" w:name="_Toc473677395"/>
      <w:bookmarkStart w:id="437" w:name="_Toc473677396"/>
      <w:bookmarkStart w:id="438" w:name="_Toc473677397"/>
      <w:bookmarkStart w:id="439" w:name="_Toc473677398"/>
      <w:bookmarkStart w:id="440" w:name="_Toc473677399"/>
      <w:bookmarkStart w:id="441" w:name="_Toc473677400"/>
      <w:bookmarkStart w:id="442" w:name="_Toc473677401"/>
      <w:bookmarkStart w:id="443" w:name="_Toc473677402"/>
      <w:bookmarkStart w:id="444" w:name="_Toc473677403"/>
      <w:bookmarkStart w:id="445" w:name="_Toc468217640"/>
      <w:bookmarkStart w:id="446" w:name="_Toc468892607"/>
      <w:bookmarkStart w:id="447" w:name="_Toc473692343"/>
      <w:bookmarkStart w:id="448" w:name="_Toc476857524"/>
      <w:bookmarkStart w:id="449" w:name="_Toc350977258"/>
      <w:bookmarkStart w:id="450" w:name="_Toc481181829"/>
      <w:bookmarkStart w:id="451" w:name="_Toc477970489"/>
      <w:bookmarkStart w:id="452" w:name="_Toc484822111"/>
      <w:bookmarkStart w:id="453" w:name="_Toc38227004"/>
      <w:bookmarkStart w:id="454" w:name="_Ref467796335"/>
      <w:bookmarkStart w:id="455" w:name="_Ref466385889"/>
      <w:bookmarkStart w:id="456" w:name="_Toc466995883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r w:rsidRPr="00C41583">
        <w:t>ФИНАНСИРОВАНИЕ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</w:p>
    <w:p w14:paraId="7D288E2E" w14:textId="77777777" w:rsidR="00F92909" w:rsidRPr="004421EF" w:rsidRDefault="00F92909" w:rsidP="00F92909">
      <w:pPr>
        <w:pStyle w:val="21"/>
      </w:pPr>
      <w:r w:rsidRPr="004421EF">
        <w:t xml:space="preserve">Обязательства Концессионера по обеспечению финансирования </w:t>
      </w:r>
    </w:p>
    <w:p w14:paraId="17E36DC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457" w:name="_Ref165369442"/>
      <w:r w:rsidRPr="004421EF">
        <w:t xml:space="preserve">Если иное прямо не предусмотрено Концессионным соглашением, все затраты и расходы, возникающие в связи с исполнением Концессионером своих обязательств по Концессионному соглашению, в том числе в связи с </w:t>
      </w:r>
      <w:r w:rsidRPr="005E0FB1">
        <w:t>Созданием</w:t>
      </w:r>
      <w:r>
        <w:t xml:space="preserve"> и</w:t>
      </w:r>
      <w:r w:rsidRPr="004421EF">
        <w:t xml:space="preserve"> Эксплуатацией несет Концессионер.</w:t>
      </w:r>
      <w:bookmarkEnd w:id="457"/>
    </w:p>
    <w:p w14:paraId="0AF82B51" w14:textId="77777777" w:rsidR="00F92909" w:rsidRPr="004421EF" w:rsidRDefault="00F92909" w:rsidP="00064E6F">
      <w:pPr>
        <w:pStyle w:val="11"/>
        <w:spacing w:before="0"/>
        <w:ind w:left="851" w:hanging="851"/>
        <w:outlineLvl w:val="1"/>
      </w:pPr>
      <w:bookmarkStart w:id="458" w:name="_Ref473540548"/>
      <w:r w:rsidRPr="004421EF">
        <w:t xml:space="preserve">Предельный </w:t>
      </w:r>
      <w:r w:rsidR="008310BC">
        <w:t xml:space="preserve">размер </w:t>
      </w:r>
      <w:r>
        <w:t>расходов (инвестиций)</w:t>
      </w:r>
      <w:r w:rsidRPr="004421EF">
        <w:t xml:space="preserve"> </w:t>
      </w:r>
      <w:r>
        <w:t xml:space="preserve">Концессионера </w:t>
      </w:r>
      <w:r w:rsidRPr="004421EF">
        <w:t xml:space="preserve">на Создание, осуществляемых в течение </w:t>
      </w:r>
      <w:r>
        <w:t>Срока действия к</w:t>
      </w:r>
      <w:r w:rsidRPr="004421EF">
        <w:t>онцессионного соглашения Концессионером,</w:t>
      </w:r>
      <w:r>
        <w:t xml:space="preserve"> </w:t>
      </w:r>
      <w:r w:rsidRPr="005B5E1E">
        <w:t xml:space="preserve">устанавливается на </w:t>
      </w:r>
      <w:r>
        <w:t>Дату</w:t>
      </w:r>
      <w:r w:rsidRPr="005B5E1E">
        <w:t xml:space="preserve"> заключения </w:t>
      </w:r>
      <w:r>
        <w:t>Концессионного с</w:t>
      </w:r>
      <w:r w:rsidRPr="005B5E1E">
        <w:t>оглашения</w:t>
      </w:r>
      <w:r>
        <w:t xml:space="preserve"> и указан</w:t>
      </w:r>
      <w:r w:rsidRPr="004421EF">
        <w:t xml:space="preserve"> </w:t>
      </w:r>
      <w:r>
        <w:t>в Приложении №</w:t>
      </w:r>
      <w:r w:rsidRPr="004421EF">
        <w:t xml:space="preserve"> </w:t>
      </w:r>
      <w:hyperlink w:anchor="Приложение_8" w:history="1">
        <w:r w:rsidR="00B100CC">
          <w:rPr>
            <w:rStyle w:val="aff4"/>
          </w:rPr>
          <w:t>6</w:t>
        </w:r>
      </w:hyperlink>
      <w:r w:rsidRPr="004421EF">
        <w:t>.</w:t>
      </w:r>
      <w:bookmarkEnd w:id="458"/>
    </w:p>
    <w:p w14:paraId="6DA26DBB" w14:textId="77777777" w:rsidR="00F92909" w:rsidRPr="000E255A" w:rsidRDefault="00F92909" w:rsidP="00F92909">
      <w:pPr>
        <w:spacing w:after="200"/>
        <w:outlineLvl w:val="1"/>
        <w:rPr>
          <w:b/>
        </w:rPr>
      </w:pPr>
      <w:bookmarkStart w:id="459" w:name="_Toc357090104"/>
      <w:bookmarkStart w:id="460" w:name="_Toc391668639"/>
      <w:bookmarkStart w:id="461" w:name="_Toc466326143"/>
      <w:r w:rsidRPr="000E255A">
        <w:rPr>
          <w:b/>
        </w:rPr>
        <w:t>Финансовое закрытие и Предварительные условия Финансового закрытия</w:t>
      </w:r>
    </w:p>
    <w:p w14:paraId="0B589EB1" w14:textId="7DE609C3" w:rsidR="00F92909" w:rsidRPr="004421EF" w:rsidRDefault="00F92909" w:rsidP="00F92909">
      <w:pPr>
        <w:pStyle w:val="11"/>
        <w:spacing w:before="0"/>
        <w:ind w:left="851" w:hanging="851"/>
        <w:outlineLvl w:val="1"/>
      </w:pPr>
      <w:r>
        <w:t xml:space="preserve">Подтверждением </w:t>
      </w:r>
      <w:r w:rsidRPr="004421EF">
        <w:t xml:space="preserve">Финансового закрытия является </w:t>
      </w:r>
      <w:r>
        <w:t xml:space="preserve">факт получения Концедентом документов, указанных в пункте </w:t>
      </w:r>
      <w:r>
        <w:fldChar w:fldCharType="begin"/>
      </w:r>
      <w:r>
        <w:instrText xml:space="preserve"> REF _Ref472812316 \r \h  \* MERGEFORMAT </w:instrText>
      </w:r>
      <w:r>
        <w:fldChar w:fldCharType="separate"/>
      </w:r>
      <w:r w:rsidR="003A6F82">
        <w:t>11.8</w:t>
      </w:r>
      <w:r>
        <w:fldChar w:fldCharType="end"/>
      </w:r>
      <w:r w:rsidRPr="004421EF">
        <w:t>.</w:t>
      </w:r>
    </w:p>
    <w:p w14:paraId="61CC943C" w14:textId="67EB75FC" w:rsidR="00F92909" w:rsidRPr="004421EF" w:rsidRDefault="00F92909" w:rsidP="00406EEE">
      <w:pPr>
        <w:pStyle w:val="11"/>
        <w:spacing w:before="0"/>
        <w:ind w:left="851" w:hanging="851"/>
        <w:outlineLvl w:val="1"/>
      </w:pPr>
      <w:bookmarkStart w:id="462" w:name="_Ref475441926"/>
      <w:bookmarkStart w:id="463" w:name="_Ref473549821"/>
      <w:r w:rsidRPr="004421EF">
        <w:t xml:space="preserve">Концедент </w:t>
      </w:r>
      <w:r w:rsidR="00854254">
        <w:t xml:space="preserve">в целях выполнения </w:t>
      </w:r>
      <w:r w:rsidRPr="004421EF">
        <w:t>Предварительны</w:t>
      </w:r>
      <w:r w:rsidR="00A84F36">
        <w:t>х</w:t>
      </w:r>
      <w:r w:rsidRPr="004421EF">
        <w:t xml:space="preserve"> услови</w:t>
      </w:r>
      <w:r w:rsidR="00A84F36">
        <w:t>й</w:t>
      </w:r>
      <w:r w:rsidRPr="004421EF">
        <w:t xml:space="preserve"> Финансового закрытия</w:t>
      </w:r>
      <w:bookmarkEnd w:id="462"/>
      <w:r w:rsidR="00854254">
        <w:t xml:space="preserve"> обязуется </w:t>
      </w:r>
      <w:bookmarkStart w:id="464" w:name="_Ref64202624"/>
      <w:r w:rsidRPr="004421EF">
        <w:t>предоставить Концессионеру Земельны</w:t>
      </w:r>
      <w:r w:rsidR="00854254">
        <w:t>й</w:t>
      </w:r>
      <w:r w:rsidRPr="004421EF">
        <w:t xml:space="preserve"> участ</w:t>
      </w:r>
      <w:r w:rsidR="00854254">
        <w:t>о</w:t>
      </w:r>
      <w:r w:rsidRPr="004421EF">
        <w:t>к, необходимы</w:t>
      </w:r>
      <w:r w:rsidR="00854254">
        <w:t>й</w:t>
      </w:r>
      <w:r w:rsidRPr="004421EF">
        <w:t xml:space="preserve"> для Создания и Эксплуатации в соответствии со статьей </w:t>
      </w:r>
      <w:r>
        <w:fldChar w:fldCharType="begin"/>
      </w:r>
      <w:r>
        <w:instrText xml:space="preserve"> REF _Ref38212663 \r \h </w:instrText>
      </w:r>
      <w:r>
        <w:fldChar w:fldCharType="separate"/>
      </w:r>
      <w:r w:rsidR="003A6F82">
        <w:t>7</w:t>
      </w:r>
      <w:r>
        <w:fldChar w:fldCharType="end"/>
      </w:r>
      <w:r w:rsidRPr="004421EF">
        <w:t>;</w:t>
      </w:r>
      <w:bookmarkEnd w:id="464"/>
    </w:p>
    <w:p w14:paraId="005FBAE3" w14:textId="77777777" w:rsidR="00F92909" w:rsidRPr="00E72FFA" w:rsidRDefault="00F92909" w:rsidP="00F92909">
      <w:pPr>
        <w:pStyle w:val="11"/>
        <w:spacing w:before="0"/>
        <w:ind w:left="851" w:hanging="851"/>
        <w:outlineLvl w:val="1"/>
      </w:pPr>
      <w:bookmarkStart w:id="465" w:name="_Ref475441933"/>
      <w:bookmarkEnd w:id="463"/>
      <w:r w:rsidRPr="00E72FFA">
        <w:t>Концессионер обязуется выполнить следующие Предварительные условия Финансового закрытия:</w:t>
      </w:r>
      <w:bookmarkEnd w:id="465"/>
    </w:p>
    <w:p w14:paraId="739137F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заключить Договор аренды земельн</w:t>
      </w:r>
      <w:r w:rsidR="00854254">
        <w:t>ого</w:t>
      </w:r>
      <w:r w:rsidRPr="004421EF">
        <w:t xml:space="preserve"> участк</w:t>
      </w:r>
      <w:r w:rsidR="00854254">
        <w:t>а</w:t>
      </w:r>
      <w:r w:rsidRPr="004421EF">
        <w:t>;</w:t>
      </w:r>
    </w:p>
    <w:p w14:paraId="251C9344" w14:textId="20E9D718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предоставить Концеденту Банковскую гарантию в соответствии со статьей </w:t>
      </w:r>
      <w:r>
        <w:fldChar w:fldCharType="begin"/>
      </w:r>
      <w:r>
        <w:instrText xml:space="preserve"> REF _Ref468109391 \r \h  \* MERGEFORMAT </w:instrText>
      </w:r>
      <w:r>
        <w:fldChar w:fldCharType="separate"/>
      </w:r>
      <w:r w:rsidR="003A6F82">
        <w:t>13</w:t>
      </w:r>
      <w:r>
        <w:fldChar w:fldCharType="end"/>
      </w:r>
      <w:r w:rsidRPr="004421EF">
        <w:t>;</w:t>
      </w:r>
    </w:p>
    <w:p w14:paraId="544A50B9" w14:textId="77777777" w:rsidR="00F92909" w:rsidRPr="00634491" w:rsidRDefault="00F92909" w:rsidP="00F92909">
      <w:pPr>
        <w:pStyle w:val="11"/>
        <w:spacing w:before="0"/>
        <w:ind w:left="851" w:hanging="851"/>
        <w:outlineLvl w:val="1"/>
      </w:pPr>
      <w:bookmarkStart w:id="466" w:name="_Ref62403333"/>
      <w:r w:rsidRPr="00634491">
        <w:t xml:space="preserve">Стороны для целей выполнения Предварительных условий Финансового закрытия обязуются согласовать </w:t>
      </w:r>
      <w:r w:rsidR="00854254">
        <w:t xml:space="preserve">проект </w:t>
      </w:r>
      <w:r w:rsidRPr="00634491">
        <w:t>Кредитно</w:t>
      </w:r>
      <w:r w:rsidR="00854254">
        <w:t>го</w:t>
      </w:r>
      <w:r w:rsidRPr="00634491">
        <w:t xml:space="preserve"> соглашени</w:t>
      </w:r>
      <w:r w:rsidR="00854254">
        <w:t>я</w:t>
      </w:r>
      <w:r w:rsidR="00854254" w:rsidDel="00854254">
        <w:t xml:space="preserve"> </w:t>
      </w:r>
      <w:r w:rsidRPr="00634491">
        <w:t>.</w:t>
      </w:r>
      <w:bookmarkEnd w:id="466"/>
    </w:p>
    <w:p w14:paraId="4207ABD0" w14:textId="40EA2BD6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467" w:name="_Ref472812025"/>
      <w:bookmarkStart w:id="468" w:name="_Ref475353746"/>
      <w:r w:rsidRPr="00634491">
        <w:t xml:space="preserve">При условии выполнения Концедентом </w:t>
      </w:r>
      <w:r w:rsidRPr="004421EF">
        <w:t xml:space="preserve">обязательств, предусмотренных пунктами </w:t>
      </w:r>
      <w:r w:rsidR="00406EEE">
        <w:fldChar w:fldCharType="begin"/>
      </w:r>
      <w:r w:rsidR="00406EEE">
        <w:instrText xml:space="preserve"> REF _Ref64202624 \r \h </w:instrText>
      </w:r>
      <w:r w:rsidR="00406EEE">
        <w:fldChar w:fldCharType="separate"/>
      </w:r>
      <w:r w:rsidR="003A6F82">
        <w:t>11.4</w:t>
      </w:r>
      <w:r w:rsidR="00406EEE">
        <w:fldChar w:fldCharType="end"/>
      </w:r>
      <w:r w:rsidRPr="004421EF">
        <w:t xml:space="preserve"> и </w:t>
      </w:r>
      <w:r w:rsidR="00854254">
        <w:fldChar w:fldCharType="begin"/>
      </w:r>
      <w:r w:rsidR="00854254">
        <w:instrText xml:space="preserve"> REF _Ref62403333 \r \h </w:instrText>
      </w:r>
      <w:r w:rsidR="00854254">
        <w:fldChar w:fldCharType="separate"/>
      </w:r>
      <w:r w:rsidR="003A6F82">
        <w:t>11.6</w:t>
      </w:r>
      <w:r w:rsidR="00854254">
        <w:fldChar w:fldCharType="end"/>
      </w:r>
      <w:r w:rsidRPr="004421EF">
        <w:t xml:space="preserve">, Концессионер предоставляет Концеденту документальное подтверждение наличия у него доступа к финансовым ресурсам, предусмотренное пунктом </w:t>
      </w:r>
      <w:r>
        <w:fldChar w:fldCharType="begin"/>
      </w:r>
      <w:r>
        <w:instrText xml:space="preserve"> REF _Ref472812316 \r \h  \* MERGEFORMAT </w:instrText>
      </w:r>
      <w:r>
        <w:fldChar w:fldCharType="separate"/>
      </w:r>
      <w:r w:rsidR="003A6F82">
        <w:t>11.8</w:t>
      </w:r>
      <w:r>
        <w:fldChar w:fldCharType="end"/>
      </w:r>
      <w:r w:rsidRPr="004421EF">
        <w:t xml:space="preserve">, в срок не позднее 1 (одного) месяца </w:t>
      </w:r>
      <w:r w:rsidR="006026F0">
        <w:t>с даты получения Заключения экспертизы</w:t>
      </w:r>
      <w:r w:rsidRPr="004421EF">
        <w:t>.</w:t>
      </w:r>
      <w:bookmarkEnd w:id="467"/>
      <w:bookmarkEnd w:id="468"/>
    </w:p>
    <w:p w14:paraId="3B5725E7" w14:textId="129C8FD5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469" w:name="_Ref472812316"/>
      <w:r w:rsidRPr="004421EF">
        <w:t xml:space="preserve">В срок, указанный в пункте </w:t>
      </w:r>
      <w:r>
        <w:fldChar w:fldCharType="begin"/>
      </w:r>
      <w:r>
        <w:instrText xml:space="preserve"> REF _Ref475353746 \r \h  \* MERGEFORMAT </w:instrText>
      </w:r>
      <w:r>
        <w:fldChar w:fldCharType="separate"/>
      </w:r>
      <w:r w:rsidR="003A6F82">
        <w:t>11.7</w:t>
      </w:r>
      <w:r>
        <w:fldChar w:fldCharType="end"/>
      </w:r>
      <w:r w:rsidRPr="004421EF">
        <w:t xml:space="preserve">, Концессионер обязан предоставить Концеденту </w:t>
      </w:r>
      <w:bookmarkEnd w:id="469"/>
      <w:r w:rsidRPr="004421EF">
        <w:t>документы, подтверждающие доступ к финансовым ресурсам:</w:t>
      </w:r>
    </w:p>
    <w:p w14:paraId="1955D282" w14:textId="77777777" w:rsidR="00F92909" w:rsidRPr="0017007C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17007C">
        <w:t>надлежащим образом заверенные копии</w:t>
      </w:r>
      <w:r w:rsidR="00854254">
        <w:t xml:space="preserve"> заключенного</w:t>
      </w:r>
      <w:r w:rsidRPr="0017007C">
        <w:t xml:space="preserve"> Кредитного соглашения; и (или</w:t>
      </w:r>
      <w:r w:rsidRPr="00CE6485">
        <w:t>),</w:t>
      </w:r>
    </w:p>
    <w:p w14:paraId="0C79729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17007C">
        <w:t>надлежащим образом заверенную(-ые) копию(-и) документов, подтверждающих наличие у Концессионера иных источников финансирования, позволяющих Концессионеру выполнить его обязательства по Созданию</w:t>
      </w:r>
      <w:r w:rsidRPr="004421EF">
        <w:t>.</w:t>
      </w:r>
    </w:p>
    <w:bookmarkEnd w:id="459"/>
    <w:bookmarkEnd w:id="460"/>
    <w:bookmarkEnd w:id="461"/>
    <w:p w14:paraId="2A2CADAB" w14:textId="77777777" w:rsidR="00F92909" w:rsidRPr="004421EF" w:rsidRDefault="00F92909" w:rsidP="00F92909">
      <w:pPr>
        <w:pStyle w:val="21"/>
      </w:pPr>
      <w:r w:rsidRPr="004421EF">
        <w:t xml:space="preserve">Денежные обязательства </w:t>
      </w:r>
    </w:p>
    <w:p w14:paraId="0F0F4B2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Концедент </w:t>
      </w:r>
      <w:r w:rsidR="00D374E2">
        <w:t xml:space="preserve">использует средства бюджета </w:t>
      </w:r>
      <w:r w:rsidR="00CE6F7D" w:rsidRPr="00C35096">
        <w:t>муниципального образования «</w:t>
      </w:r>
      <w:r w:rsidR="00CE6F7D">
        <w:t>Светлогорский</w:t>
      </w:r>
      <w:r w:rsidR="00CE6F7D" w:rsidRPr="00C35096">
        <w:t xml:space="preserve"> городской округ»</w:t>
      </w:r>
      <w:r w:rsidR="00CE6F7D">
        <w:t xml:space="preserve"> Калининградской </w:t>
      </w:r>
      <w:r w:rsidR="00D374E2">
        <w:t xml:space="preserve">области в качестве источников финансирования своих обязательств по Концессионному соглашению, а также вправе </w:t>
      </w:r>
      <w:r w:rsidRPr="004421EF">
        <w:t xml:space="preserve">использовать любые </w:t>
      </w:r>
      <w:r w:rsidR="00D374E2">
        <w:t xml:space="preserve">иные </w:t>
      </w:r>
      <w:r w:rsidRPr="004421EF">
        <w:t>источники финансирования, допустимые с точки зрения Законодательства.</w:t>
      </w:r>
    </w:p>
    <w:p w14:paraId="58C3867D" w14:textId="77777777" w:rsidR="00F92909" w:rsidRPr="0017007C" w:rsidRDefault="00F92909" w:rsidP="00F92909">
      <w:pPr>
        <w:pStyle w:val="11"/>
        <w:spacing w:before="0"/>
        <w:ind w:left="851" w:hanging="851"/>
        <w:outlineLvl w:val="1"/>
      </w:pPr>
      <w:bookmarkStart w:id="470" w:name="_Ref446428782"/>
      <w:r w:rsidRPr="0017007C">
        <w:t xml:space="preserve">Концессионер вправе передать свои права по Концессионному соглашению в залог Кредитной организации в обеспечение исполнения обязательств Концессионера по </w:t>
      </w:r>
      <w:r w:rsidR="00611252" w:rsidRPr="0017007C">
        <w:t>Кредитным</w:t>
      </w:r>
      <w:r w:rsidRPr="0017007C">
        <w:t xml:space="preserve"> соглашениям.</w:t>
      </w:r>
    </w:p>
    <w:p w14:paraId="600B4964" w14:textId="77777777" w:rsidR="00F92909" w:rsidRPr="00CD26F8" w:rsidRDefault="00F92909" w:rsidP="00F92909">
      <w:pPr>
        <w:pStyle w:val="11"/>
        <w:spacing w:before="0"/>
        <w:ind w:left="851" w:hanging="851"/>
        <w:outlineLvl w:val="1"/>
      </w:pPr>
      <w:bookmarkStart w:id="471" w:name="_Toc357090106"/>
      <w:r w:rsidRPr="00CD2514">
        <w:rPr>
          <w:w w:val="0"/>
          <w:sz w:val="26"/>
          <w:szCs w:val="26"/>
        </w:rPr>
        <w:t>Концессионная плата не предусмотрена</w:t>
      </w:r>
      <w:r>
        <w:rPr>
          <w:w w:val="0"/>
          <w:sz w:val="26"/>
          <w:szCs w:val="26"/>
        </w:rPr>
        <w:t>.</w:t>
      </w:r>
      <w:r w:rsidRPr="00CD26F8">
        <w:t xml:space="preserve"> </w:t>
      </w:r>
    </w:p>
    <w:p w14:paraId="2C0B7552" w14:textId="77777777" w:rsidR="00F92909" w:rsidRPr="00CD26F8" w:rsidRDefault="00014475" w:rsidP="00F92909">
      <w:pPr>
        <w:pStyle w:val="21"/>
      </w:pPr>
      <w:r>
        <w:t>Компенсация</w:t>
      </w:r>
      <w:r w:rsidRPr="00CD26F8">
        <w:t xml:space="preserve"> </w:t>
      </w:r>
      <w:r w:rsidR="00F92909" w:rsidRPr="00CD26F8">
        <w:t>Концедентом расходов на Создание</w:t>
      </w:r>
      <w:r>
        <w:t xml:space="preserve"> </w:t>
      </w:r>
      <w:r w:rsidR="00F92909">
        <w:t>и Эксплуатацию</w:t>
      </w:r>
      <w:r w:rsidRPr="00014475">
        <w:t xml:space="preserve"> </w:t>
      </w:r>
    </w:p>
    <w:p w14:paraId="4EA08528" w14:textId="77777777" w:rsidR="00F92909" w:rsidRPr="00CD26F8" w:rsidRDefault="00F92909" w:rsidP="00F92909">
      <w:pPr>
        <w:pStyle w:val="11"/>
        <w:spacing w:before="0"/>
        <w:ind w:left="851" w:hanging="851"/>
        <w:outlineLvl w:val="1"/>
      </w:pPr>
      <w:r w:rsidRPr="00CD26F8">
        <w:t xml:space="preserve">Концедент обязуется осуществлять </w:t>
      </w:r>
      <w:r w:rsidR="00567974">
        <w:t>компенсацию</w:t>
      </w:r>
      <w:r w:rsidR="00567974" w:rsidRPr="00CD26F8">
        <w:t xml:space="preserve"> </w:t>
      </w:r>
      <w:r>
        <w:t xml:space="preserve">части </w:t>
      </w:r>
      <w:r w:rsidRPr="00CD26F8">
        <w:t xml:space="preserve">расходов Концессионера на Создание </w:t>
      </w:r>
      <w:r>
        <w:t>и Эксплуатацию на условиях, установленных Концессионным соглашением</w:t>
      </w:r>
      <w:r w:rsidRPr="00CD26F8">
        <w:t>.</w:t>
      </w:r>
    </w:p>
    <w:p w14:paraId="7F213C79" w14:textId="77777777" w:rsidR="00F92909" w:rsidRPr="00CD26F8" w:rsidRDefault="00567974" w:rsidP="00F92909">
      <w:pPr>
        <w:pStyle w:val="11"/>
        <w:spacing w:before="0"/>
        <w:ind w:left="851" w:hanging="851"/>
        <w:outlineLvl w:val="1"/>
      </w:pPr>
      <w:r>
        <w:t>Предельный р</w:t>
      </w:r>
      <w:r w:rsidR="00F92909" w:rsidRPr="00CD26F8">
        <w:t xml:space="preserve">азмер выделяемых Концедентом средств на </w:t>
      </w:r>
      <w:r>
        <w:t xml:space="preserve">компенсацию </w:t>
      </w:r>
      <w:r w:rsidR="00F92909" w:rsidRPr="00CD26F8">
        <w:t xml:space="preserve">расходов Концессионера на Создание </w:t>
      </w:r>
      <w:r w:rsidR="00F92909">
        <w:t xml:space="preserve">и Эксплуатацию </w:t>
      </w:r>
      <w:r w:rsidR="00F92909" w:rsidRPr="00CD26F8">
        <w:t>на каждый год Срока действия концессионного соглашения</w:t>
      </w:r>
      <w:r>
        <w:t>, а также совокупный размер компенсации</w:t>
      </w:r>
      <w:r w:rsidR="00F92909" w:rsidRPr="00CD26F8">
        <w:t xml:space="preserve"> </w:t>
      </w:r>
      <w:r w:rsidRPr="00CD26F8">
        <w:t xml:space="preserve">расходов Концессионера на Создание </w:t>
      </w:r>
      <w:r w:rsidR="00F92909" w:rsidRPr="00CD26F8">
        <w:t>установлен в Приложении</w:t>
      </w:r>
      <w:r w:rsidR="00F92909">
        <w:t xml:space="preserve"> № </w:t>
      </w:r>
      <w:hyperlink w:anchor="Приложение_9" w:history="1">
        <w:r w:rsidR="00B100CC">
          <w:rPr>
            <w:rStyle w:val="aff4"/>
          </w:rPr>
          <w:t>7</w:t>
        </w:r>
      </w:hyperlink>
      <w:r w:rsidR="00F92909" w:rsidRPr="00CD26F8">
        <w:t>.</w:t>
      </w:r>
    </w:p>
    <w:p w14:paraId="3919F235" w14:textId="163F8772" w:rsidR="00F92909" w:rsidRDefault="00F92909" w:rsidP="00F92909">
      <w:pPr>
        <w:pStyle w:val="11"/>
        <w:spacing w:before="0"/>
        <w:ind w:left="851" w:hanging="851"/>
        <w:outlineLvl w:val="1"/>
      </w:pPr>
      <w:r w:rsidRPr="00CD26F8">
        <w:t xml:space="preserve">Контроль за расходованием Концессионером средств, выделяемых Концедентом на </w:t>
      </w:r>
      <w:r w:rsidR="00567974">
        <w:t xml:space="preserve">компенсацию </w:t>
      </w:r>
      <w:r w:rsidRPr="00CD26F8">
        <w:t xml:space="preserve">расходов Концессионера на Создание </w:t>
      </w:r>
      <w:r w:rsidR="00F65E82">
        <w:t>и</w:t>
      </w:r>
      <w:r>
        <w:t xml:space="preserve"> Эксплуатацию </w:t>
      </w:r>
      <w:r w:rsidRPr="00CD26F8">
        <w:t>осуществляется в соответствии с</w:t>
      </w:r>
      <w:r w:rsidR="00406EEE">
        <w:t>о статьей</w:t>
      </w:r>
      <w:r w:rsidRPr="00CD26F8">
        <w:t xml:space="preserve"> </w:t>
      </w:r>
      <w:r>
        <w:fldChar w:fldCharType="begin"/>
      </w:r>
      <w:r>
        <w:instrText xml:space="preserve"> REF _Ref468204391 \r \h  \* MERGEFORMAT </w:instrText>
      </w:r>
      <w:r>
        <w:fldChar w:fldCharType="separate"/>
      </w:r>
      <w:r w:rsidR="003A6F82">
        <w:t>12</w:t>
      </w:r>
      <w:r>
        <w:fldChar w:fldCharType="end"/>
      </w:r>
      <w:r w:rsidRPr="00CD26F8">
        <w:t xml:space="preserve"> </w:t>
      </w:r>
      <w:r w:rsidR="00567974">
        <w:t xml:space="preserve">и пунктом </w:t>
      </w:r>
      <w:r w:rsidR="00567974">
        <w:fldChar w:fldCharType="begin"/>
      </w:r>
      <w:r w:rsidR="00567974">
        <w:instrText xml:space="preserve"> REF _Ref64194643 \r \h </w:instrText>
      </w:r>
      <w:r w:rsidR="00567974">
        <w:fldChar w:fldCharType="separate"/>
      </w:r>
      <w:r w:rsidR="003A6F82">
        <w:t>11</w:t>
      </w:r>
      <w:r w:rsidR="00567974">
        <w:fldChar w:fldCharType="end"/>
      </w:r>
      <w:r w:rsidR="00567974">
        <w:t xml:space="preserve"> </w:t>
      </w:r>
      <w:r w:rsidR="00D60EAF">
        <w:t>Приложения</w:t>
      </w:r>
      <w:r w:rsidR="00567974">
        <w:t xml:space="preserve"> № </w:t>
      </w:r>
      <w:hyperlink w:anchor="Приложение_9" w:history="1">
        <w:r w:rsidR="00567974">
          <w:rPr>
            <w:rStyle w:val="aff4"/>
          </w:rPr>
          <w:t>7</w:t>
        </w:r>
      </w:hyperlink>
      <w:r w:rsidRPr="00CD26F8">
        <w:t>.</w:t>
      </w:r>
    </w:p>
    <w:p w14:paraId="336DA5A9" w14:textId="77777777" w:rsidR="00F92909" w:rsidRPr="004421EF" w:rsidRDefault="00F92909" w:rsidP="00F92909">
      <w:pPr>
        <w:pStyle w:val="21"/>
      </w:pPr>
      <w:r w:rsidRPr="007C7F34">
        <w:t>Валюта платежа и порядок расчетов</w:t>
      </w:r>
    </w:p>
    <w:p w14:paraId="1079060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Все платежи в связи или в соответствии с Концессионным соглашением производятся в Рублях.</w:t>
      </w:r>
    </w:p>
    <w:p w14:paraId="0DE93F3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Датой исполнения обязательств считается дата списания денежных средств с корреспондентского счета банка плательщика, применительно к Концеденту – с соответствующего корреспондентского счета казначейства.</w:t>
      </w:r>
    </w:p>
    <w:p w14:paraId="482BFB4D" w14:textId="77777777" w:rsidR="00F92909" w:rsidRPr="004421EF" w:rsidRDefault="00F92909" w:rsidP="00F92909">
      <w:pPr>
        <w:pStyle w:val="21"/>
      </w:pPr>
      <w:r w:rsidRPr="004421EF">
        <w:t>Банковские реквизиты</w:t>
      </w:r>
    </w:p>
    <w:p w14:paraId="5A548147" w14:textId="0526AFB9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Банковские реквизиты Сторон приведены в статье </w:t>
      </w:r>
      <w:r>
        <w:fldChar w:fldCharType="begin"/>
      </w:r>
      <w:r>
        <w:instrText xml:space="preserve"> REF _Ref468704371 \r \h  \* MERGEFORMAT </w:instrText>
      </w:r>
      <w:r>
        <w:fldChar w:fldCharType="separate"/>
      </w:r>
      <w:r w:rsidR="003A6F82">
        <w:t>32</w:t>
      </w:r>
      <w:r>
        <w:fldChar w:fldCharType="end"/>
      </w:r>
      <w:r w:rsidRPr="004421EF">
        <w:t>. В случае их изменения соответствующая Сторона незамедлительно письменно уведомляет друг</w:t>
      </w:r>
      <w:r w:rsidR="006026F0">
        <w:t>ую</w:t>
      </w:r>
      <w:r w:rsidRPr="004421EF">
        <w:t xml:space="preserve"> Сторон</w:t>
      </w:r>
      <w:r w:rsidR="006026F0">
        <w:t>у</w:t>
      </w:r>
      <w:r w:rsidRPr="004421EF">
        <w:t xml:space="preserve"> о таком изменении. В отсутствие такого уведомления исполнение на счет, указанный в статье </w:t>
      </w:r>
      <w:r>
        <w:fldChar w:fldCharType="begin"/>
      </w:r>
      <w:r>
        <w:instrText xml:space="preserve"> REF _Ref468704371 \r \h  \* MERGEFORMAT </w:instrText>
      </w:r>
      <w:r>
        <w:fldChar w:fldCharType="separate"/>
      </w:r>
      <w:r w:rsidR="003A6F82">
        <w:t>32</w:t>
      </w:r>
      <w:r>
        <w:fldChar w:fldCharType="end"/>
      </w:r>
      <w:r w:rsidRPr="004421EF">
        <w:t>, признается надлежащим исполнением.</w:t>
      </w:r>
    </w:p>
    <w:p w14:paraId="76F0657E" w14:textId="77777777" w:rsidR="00F92909" w:rsidRPr="00C01237" w:rsidRDefault="00F92909" w:rsidP="00F92909">
      <w:pPr>
        <w:pStyle w:val="10"/>
        <w:ind w:left="851" w:hanging="851"/>
      </w:pPr>
      <w:bookmarkStart w:id="472" w:name="_Ref468204391"/>
      <w:bookmarkStart w:id="473" w:name="_Ref468209177"/>
      <w:bookmarkStart w:id="474" w:name="_Ref468211224"/>
      <w:bookmarkStart w:id="475" w:name="_Toc468217641"/>
      <w:bookmarkStart w:id="476" w:name="_Toc468892608"/>
      <w:bookmarkStart w:id="477" w:name="_Toc473692344"/>
      <w:bookmarkStart w:id="478" w:name="_Toc476857525"/>
      <w:bookmarkStart w:id="479" w:name="_Toc350977259"/>
      <w:bookmarkStart w:id="480" w:name="_Toc481181830"/>
      <w:bookmarkStart w:id="481" w:name="_Toc477970490"/>
      <w:bookmarkStart w:id="482" w:name="_Toc484822112"/>
      <w:bookmarkStart w:id="483" w:name="_Toc38227005"/>
      <w:bookmarkEnd w:id="470"/>
      <w:bookmarkEnd w:id="471"/>
      <w:r w:rsidRPr="00C01237">
        <w:t>КОНТРОЛЬ ЗА СОБЛЮДЕНИЕМ КОНЦЕССИОНЕРОМ УСЛОВИЙ КОНЦЕССИОННОГО СОГЛАШЕНИЯ</w:t>
      </w:r>
      <w:bookmarkEnd w:id="454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</w:p>
    <w:p w14:paraId="7F7297C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осуществляет контроль за соблюдением Концессионером условий Концессионного соглашения, в том числе обязательств по Созданию, осуществлению Эксплуатации, достижению Плановых значений показателей деятельности концессионера, соблюдению сроков Создания, а также иных условий Концессионного соглашения.</w:t>
      </w:r>
    </w:p>
    <w:p w14:paraId="6A354A4A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484" w:name="_Ref447051128"/>
      <w:r w:rsidRPr="00EF74F0">
        <w:t xml:space="preserve">Права и обязанности Концедента осуществляются </w:t>
      </w:r>
      <w:r>
        <w:t>Лицами, относящимися к концеденту</w:t>
      </w:r>
      <w:r w:rsidR="009058E6">
        <w:t>.</w:t>
      </w:r>
      <w:r w:rsidRPr="00EF74F0">
        <w:t xml:space="preserve"> </w:t>
      </w:r>
    </w:p>
    <w:bookmarkEnd w:id="484"/>
    <w:p w14:paraId="196FDE1D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D57EE3">
        <w:t xml:space="preserve">Концессионер обязан обеспечить </w:t>
      </w:r>
      <w:r>
        <w:t>Лицам, относящимся к концеденту и</w:t>
      </w:r>
      <w:r w:rsidRPr="00D57EE3">
        <w:t xml:space="preserve"> осуществляющим контроль за исполнением Концессионером условий </w:t>
      </w:r>
      <w:r>
        <w:t>концессионного с</w:t>
      </w:r>
      <w:r w:rsidRPr="00D57EE3">
        <w:t>оглашения, бесп</w:t>
      </w:r>
      <w:r>
        <w:t>репятственный доступ на объект недвижимого имущества, входящ</w:t>
      </w:r>
      <w:r w:rsidR="00895BBC">
        <w:t>его</w:t>
      </w:r>
      <w:r>
        <w:t xml:space="preserve"> в состав Объекта с</w:t>
      </w:r>
      <w:r w:rsidRPr="00D57EE3">
        <w:t xml:space="preserve">оглашения, а также доступ к документации, относящейся к </w:t>
      </w:r>
      <w:r>
        <w:t>Эксплуатации</w:t>
      </w:r>
      <w:r w:rsidRPr="00D57EE3">
        <w:t>.</w:t>
      </w:r>
    </w:p>
    <w:p w14:paraId="73A8C138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>Концедент в рамках осуществления мероприятий, указанных в настоящей статье, не вправе вмешиваться в осуществление хозяйственной деятельности Концессионера.</w:t>
      </w:r>
    </w:p>
    <w:p w14:paraId="2C097483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 xml:space="preserve">Лица, относящиеся к концеденту, </w:t>
      </w:r>
      <w:r w:rsidRPr="003A2916">
        <w:t xml:space="preserve">не вправе разглашать сведения, отнесенные </w:t>
      </w:r>
      <w:r>
        <w:t>Концессионным с</w:t>
      </w:r>
      <w:r w:rsidRPr="003A2916">
        <w:t>оглашением к сведениям конфиденциального характера или являющиеся коммерческой тайной.</w:t>
      </w:r>
    </w:p>
    <w:p w14:paraId="01C7801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485" w:name="_Ref36036150"/>
      <w:r w:rsidRPr="004421EF">
        <w:t>Концедент вправе осуществлять следующие мероприятия с целью контроля за исполнением Концессионером условий Концессионного соглашения:</w:t>
      </w:r>
      <w:bookmarkEnd w:id="485"/>
    </w:p>
    <w:p w14:paraId="5D8A86B1" w14:textId="77777777" w:rsidR="00F92909" w:rsidRPr="00C3582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486" w:name="_Ref447051147"/>
      <w:r w:rsidRPr="00C35829">
        <w:t xml:space="preserve">проводить плановые осмотры Объекта соглашения; </w:t>
      </w:r>
      <w:bookmarkEnd w:id="486"/>
    </w:p>
    <w:p w14:paraId="265E09F3" w14:textId="77777777" w:rsidR="00F92909" w:rsidRPr="00E932C0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E932C0">
        <w:t xml:space="preserve">проводить внеплановые осмотры Объекта соглашения в случае поступления Концеденту или в средства массовой информации обращений граждан и (или) юридических лиц, содержащих сведения о нарушении Концессионером обязательств по Концессионному соглашению; </w:t>
      </w:r>
    </w:p>
    <w:p w14:paraId="00B06B0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487" w:name="_Ref467797103"/>
      <w:r w:rsidRPr="00C35829">
        <w:t>запрашивать у Концессионера любую информацию и документы, связанные</w:t>
      </w:r>
      <w:r w:rsidRPr="004421EF">
        <w:t xml:space="preserve"> с исполнением Концессионером своих обязательств по Концессионному соглашению.</w:t>
      </w:r>
      <w:bookmarkEnd w:id="487"/>
    </w:p>
    <w:p w14:paraId="0B058990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>П</w:t>
      </w:r>
      <w:r w:rsidRPr="004421EF">
        <w:t xml:space="preserve">лановые осмотры не могут производиться чаще, чем </w:t>
      </w:r>
      <w:r w:rsidRPr="00EF74F0">
        <w:t>1 (один)</w:t>
      </w:r>
      <w:r w:rsidRPr="004421EF">
        <w:t xml:space="preserve"> раз в год в согласованные с Концессионером сроки и в присутствии представителей Концессионера.</w:t>
      </w:r>
    </w:p>
    <w:p w14:paraId="6E7B1361" w14:textId="77777777" w:rsidR="00F92909" w:rsidRPr="004421EF" w:rsidRDefault="00F92909" w:rsidP="00F92909">
      <w:pPr>
        <w:pStyle w:val="11"/>
        <w:spacing w:before="0"/>
        <w:ind w:left="851" w:hanging="709"/>
        <w:outlineLvl w:val="1"/>
      </w:pPr>
      <w:r w:rsidRPr="004421EF">
        <w:t xml:space="preserve">Контроль за достижением Плановых значений показателей деятельности концессионера осуществляется Концедентом по состоянию на 31 декабря </w:t>
      </w:r>
      <w:r>
        <w:t>каждого календарного</w:t>
      </w:r>
      <w:r w:rsidRPr="005404ED">
        <w:t xml:space="preserve"> год</w:t>
      </w:r>
      <w:r>
        <w:t>а</w:t>
      </w:r>
      <w:r w:rsidRPr="005404ED">
        <w:t xml:space="preserve"> в течение Срока действия концессионного соглашения</w:t>
      </w:r>
      <w:r w:rsidRPr="004421EF">
        <w:t>.</w:t>
      </w:r>
    </w:p>
    <w:p w14:paraId="02A3732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При обнаружении Концедентом в ходе осуществления контроля за деятельностью Концессионера нарушений, которые могут существенно повлиять на соблюдение условий Концессионного соглашения, Концедент обязан письменно сообщить об этом Концессионеру в течение </w:t>
      </w:r>
      <w:r w:rsidRPr="00215D45">
        <w:rPr>
          <w:i/>
        </w:rPr>
        <w:t xml:space="preserve">5 </w:t>
      </w:r>
      <w:r w:rsidRPr="00EF74F0">
        <w:t>(пяти)</w:t>
      </w:r>
      <w:r w:rsidRPr="004421EF">
        <w:t xml:space="preserve"> Рабочих дней со дня обнаружения указанных нарушений.</w:t>
      </w:r>
    </w:p>
    <w:p w14:paraId="53865C0A" w14:textId="77777777" w:rsidR="00F92909" w:rsidRPr="004421EF" w:rsidRDefault="00F92909" w:rsidP="00F92909">
      <w:pPr>
        <w:pStyle w:val="21"/>
      </w:pPr>
      <w:r w:rsidRPr="004421EF">
        <w:t>Порядок оформления результатов контроля</w:t>
      </w:r>
    </w:p>
    <w:p w14:paraId="6485CB8B" w14:textId="77777777" w:rsidR="00F92909" w:rsidRPr="004421EF" w:rsidRDefault="00F92909" w:rsidP="00F92909">
      <w:pPr>
        <w:pStyle w:val="11"/>
        <w:ind w:left="851" w:hanging="851"/>
        <w:outlineLvl w:val="1"/>
      </w:pPr>
      <w:r w:rsidRPr="004421EF">
        <w:t xml:space="preserve">Результаты осуществления контроля за соблюдением Концессионером условий Концессионного соглашения оформляются актом о результатах контроля. </w:t>
      </w:r>
    </w:p>
    <w:p w14:paraId="7BDE7127" w14:textId="77777777" w:rsidR="00F92909" w:rsidRPr="004421EF" w:rsidRDefault="00F92909" w:rsidP="00F92909">
      <w:pPr>
        <w:pStyle w:val="11"/>
        <w:ind w:left="851" w:hanging="851"/>
        <w:outlineLvl w:val="1"/>
      </w:pPr>
      <w:bookmarkStart w:id="488" w:name="_Ref447051199"/>
      <w:r w:rsidRPr="004421EF">
        <w:t>В случае выявления несоответствий деятельности Концессионера Заданию и основным мероприятиям, Плановым значениям показателей деятельности концессионера акт о результатах контроля должен содержать указание на причины указанных несоответствий.</w:t>
      </w:r>
      <w:bookmarkEnd w:id="488"/>
    </w:p>
    <w:p w14:paraId="1FA7E752" w14:textId="77777777" w:rsidR="00F92909" w:rsidRPr="004421EF" w:rsidRDefault="00F92909" w:rsidP="00F92909">
      <w:pPr>
        <w:pStyle w:val="11"/>
        <w:ind w:left="851" w:hanging="851"/>
        <w:outlineLvl w:val="1"/>
      </w:pPr>
      <w:bookmarkStart w:id="489" w:name="_Ref447051177"/>
      <w:r w:rsidRPr="004421EF">
        <w:t>Концессионер вправе указать свои возражения в акте о результатах контроля или отказаться от подписания данного акта и предоставить свои письменные возражения Концеденту в течение 30 (тридцати) календарных дней с даты получения Концессионером экземпляра указанного акта о результатах контроля.</w:t>
      </w:r>
      <w:bookmarkEnd w:id="489"/>
      <w:r w:rsidRPr="004421EF">
        <w:t xml:space="preserve"> </w:t>
      </w:r>
    </w:p>
    <w:p w14:paraId="0761FBE6" w14:textId="233D1C16" w:rsidR="00F92909" w:rsidRPr="004421EF" w:rsidRDefault="00F92909" w:rsidP="00F92909">
      <w:pPr>
        <w:pStyle w:val="11"/>
        <w:ind w:left="851" w:hanging="851"/>
        <w:outlineLvl w:val="1"/>
      </w:pPr>
      <w:r w:rsidRPr="004421EF">
        <w:t xml:space="preserve">В случае непредставления Концессионером возражений на акт о результатах контроля в срок, установленный пунктом </w:t>
      </w:r>
      <w:r>
        <w:fldChar w:fldCharType="begin"/>
      </w:r>
      <w:r>
        <w:instrText xml:space="preserve"> REF _Ref447051177 \r \h  \* MERGEFORMAT </w:instrText>
      </w:r>
      <w:r>
        <w:fldChar w:fldCharType="separate"/>
      </w:r>
      <w:r w:rsidR="003A6F82">
        <w:t>12.12</w:t>
      </w:r>
      <w:r>
        <w:fldChar w:fldCharType="end"/>
      </w:r>
      <w:r w:rsidRPr="004421EF">
        <w:t>, акт о результатах контроля подписывается Концедентом в одностороннем порядке с указанием причин подписания акта в одностороннем порядке и незамедлительно предоставляется Концессионеру.</w:t>
      </w:r>
    </w:p>
    <w:p w14:paraId="5509687E" w14:textId="77777777" w:rsidR="00F92909" w:rsidRPr="004421EF" w:rsidRDefault="00F92909" w:rsidP="00F92909">
      <w:pPr>
        <w:pStyle w:val="11"/>
        <w:ind w:left="851" w:hanging="851"/>
        <w:outlineLvl w:val="1"/>
      </w:pPr>
      <w:r>
        <w:t xml:space="preserve">Концессионер </w:t>
      </w:r>
      <w:r w:rsidRPr="004421EF">
        <w:t>обязан устранить нарушения, выявленные в результате проверки, в разумный срок и уведомить Концедента об окончании работ по устранению указанных нарушений.</w:t>
      </w:r>
    </w:p>
    <w:p w14:paraId="64FA7D9E" w14:textId="77777777" w:rsidR="00F92909" w:rsidRPr="004421EF" w:rsidRDefault="00F92909" w:rsidP="00F92909">
      <w:pPr>
        <w:pStyle w:val="10"/>
        <w:spacing w:before="0"/>
        <w:ind w:left="851" w:hanging="851"/>
      </w:pPr>
      <w:bookmarkStart w:id="490" w:name="_Ref468109391"/>
      <w:bookmarkStart w:id="491" w:name="_Toc468217642"/>
      <w:bookmarkStart w:id="492" w:name="_Toc468892609"/>
      <w:bookmarkStart w:id="493" w:name="_Toc473692345"/>
      <w:bookmarkStart w:id="494" w:name="_Toc476857526"/>
      <w:bookmarkStart w:id="495" w:name="_Toc350977260"/>
      <w:bookmarkStart w:id="496" w:name="_Toc481181831"/>
      <w:bookmarkStart w:id="497" w:name="_Toc477970491"/>
      <w:bookmarkStart w:id="498" w:name="_Toc484822113"/>
      <w:bookmarkStart w:id="499" w:name="_Toc38227006"/>
      <w:r w:rsidRPr="004421EF">
        <w:t>ОБЕСПЕЧЕНИЕ ОБЯЗАТЕЛЬСТВ КОНЦЕССИОНЕРА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14:paraId="78B1FA0D" w14:textId="77777777" w:rsidR="00F92909" w:rsidRDefault="00F92909" w:rsidP="00F92909">
      <w:pPr>
        <w:pStyle w:val="11"/>
        <w:spacing w:before="0"/>
        <w:ind w:left="851" w:hanging="709"/>
        <w:outlineLvl w:val="1"/>
      </w:pPr>
      <w:r w:rsidRPr="004421EF">
        <w:t>Концессионер обязан предостав</w:t>
      </w:r>
      <w:r>
        <w:t>ить</w:t>
      </w:r>
      <w:r w:rsidRPr="004421EF">
        <w:t xml:space="preserve"> обеспечение исполнения обязательств </w:t>
      </w:r>
      <w:r w:rsidRPr="00E932C0">
        <w:t xml:space="preserve">по Созданию </w:t>
      </w:r>
      <w:r w:rsidRPr="004421EF">
        <w:t xml:space="preserve">в виде </w:t>
      </w:r>
      <w:r>
        <w:t xml:space="preserve">Банковской гарантии. Указанная Банковская гарантия (Банковские гарантии)  </w:t>
      </w:r>
      <w:r w:rsidRPr="00E932C0">
        <w:t xml:space="preserve">предоставляется в течение </w:t>
      </w:r>
      <w:r w:rsidR="00CE6F7D">
        <w:t>1</w:t>
      </w:r>
      <w:r w:rsidRPr="00E932C0">
        <w:t xml:space="preserve"> (</w:t>
      </w:r>
      <w:r w:rsidR="00CE6F7D">
        <w:t>одного</w:t>
      </w:r>
      <w:r w:rsidRPr="00E932C0">
        <w:t xml:space="preserve">) </w:t>
      </w:r>
      <w:r w:rsidR="00CE6F7D">
        <w:t>Рабочего</w:t>
      </w:r>
      <w:r w:rsidR="00CE6F7D" w:rsidRPr="00E932C0">
        <w:t xml:space="preserve"> </w:t>
      </w:r>
      <w:r w:rsidRPr="00E932C0">
        <w:t>дн</w:t>
      </w:r>
      <w:r w:rsidR="00CE6F7D">
        <w:t>я</w:t>
      </w:r>
      <w:r w:rsidRPr="00E932C0">
        <w:t xml:space="preserve"> с Д</w:t>
      </w:r>
      <w:r>
        <w:t>аты</w:t>
      </w:r>
      <w:r w:rsidRPr="00E932C0">
        <w:t xml:space="preserve"> заключения концессионного соглашения в размере 0,5 % от предельного размера расходов Концессионера</w:t>
      </w:r>
      <w:r w:rsidR="009058E6">
        <w:t xml:space="preserve"> на Создание</w:t>
      </w:r>
      <w:r w:rsidRPr="00E932C0">
        <w:t xml:space="preserve">, указанного в Концессионном соглашении, на срок </w:t>
      </w:r>
      <w:r w:rsidR="009058E6">
        <w:t xml:space="preserve">не менее </w:t>
      </w:r>
      <w:r w:rsidRPr="00E932C0">
        <w:t>1 (одн</w:t>
      </w:r>
      <w:r w:rsidR="009058E6">
        <w:t>ого</w:t>
      </w:r>
      <w:r w:rsidRPr="00E932C0">
        <w:t>) год</w:t>
      </w:r>
      <w:r w:rsidR="009058E6">
        <w:t>а</w:t>
      </w:r>
      <w:r w:rsidRPr="00E932C0">
        <w:t xml:space="preserve"> и подлежит замене или продлению в течение срока Создания до даты </w:t>
      </w:r>
      <w:r w:rsidRPr="003C725E">
        <w:t xml:space="preserve">подписания </w:t>
      </w:r>
      <w:r>
        <w:t>С</w:t>
      </w:r>
      <w:r w:rsidRPr="003C725E">
        <w:t xml:space="preserve">торонами </w:t>
      </w:r>
      <w:r w:rsidRPr="00D16236">
        <w:t>Акт</w:t>
      </w:r>
      <w:r w:rsidR="00CB0B21">
        <w:t>е</w:t>
      </w:r>
      <w:r w:rsidRPr="00D16236">
        <w:t xml:space="preserve"> приемки законченного строительством объекта</w:t>
      </w:r>
      <w:r w:rsidR="000A3357">
        <w:t>,</w:t>
      </w:r>
      <w:r w:rsidRPr="00A45C7F">
        <w:t xml:space="preserve"> </w:t>
      </w:r>
      <w:r w:rsidRPr="00E932C0">
        <w:t>при этом Банковская гарантия на новый срок предоставляется не позднее дня окончания срока действия предыдущей Банковской гарантии</w:t>
      </w:r>
      <w:r w:rsidR="009058E6">
        <w:t>.</w:t>
      </w:r>
    </w:p>
    <w:p w14:paraId="5ED2B4E4" w14:textId="77777777" w:rsidR="009058E6" w:rsidRDefault="009058E6" w:rsidP="00F92909">
      <w:pPr>
        <w:pStyle w:val="11"/>
        <w:spacing w:before="0"/>
        <w:ind w:left="851" w:hanging="709"/>
        <w:outlineLvl w:val="1"/>
      </w:pPr>
      <w:r w:rsidRPr="004421EF">
        <w:t>Концессионер обязан предостав</w:t>
      </w:r>
      <w:r>
        <w:t>ить</w:t>
      </w:r>
      <w:r w:rsidRPr="004421EF">
        <w:t xml:space="preserve"> обеспечение исполнения обязательств </w:t>
      </w:r>
      <w:r w:rsidRPr="00E932C0">
        <w:t xml:space="preserve">по </w:t>
      </w:r>
      <w:r>
        <w:t>Эксплуатации</w:t>
      </w:r>
      <w:r w:rsidRPr="00E932C0">
        <w:t xml:space="preserve"> </w:t>
      </w:r>
      <w:r w:rsidRPr="004421EF">
        <w:t xml:space="preserve">в виде </w:t>
      </w:r>
      <w:r>
        <w:t xml:space="preserve">Банковской гарантии. Указанная Банковская гарантия (Банковские гарантии)  </w:t>
      </w:r>
      <w:r w:rsidRPr="00E932C0">
        <w:t xml:space="preserve">предоставляется </w:t>
      </w:r>
      <w:r>
        <w:t xml:space="preserve">не позднее даты подписания Сторонами </w:t>
      </w:r>
      <w:r w:rsidRPr="00D16236">
        <w:t>Акт</w:t>
      </w:r>
      <w:r>
        <w:t>а</w:t>
      </w:r>
      <w:r w:rsidRPr="00D16236">
        <w:t xml:space="preserve"> приемки законченного строительством объекта</w:t>
      </w:r>
      <w:r w:rsidRPr="00E932C0">
        <w:t xml:space="preserve"> в размере </w:t>
      </w:r>
      <w:r w:rsidR="007C7F34" w:rsidRPr="00E932C0">
        <w:t>0,5 % от предельного размера расходов Концессионера</w:t>
      </w:r>
      <w:r w:rsidR="007C7F34">
        <w:t xml:space="preserve"> на Создание</w:t>
      </w:r>
      <w:r w:rsidR="007C7F34" w:rsidRPr="00E932C0">
        <w:t>, указанного в Концессионном соглашении</w:t>
      </w:r>
      <w:r w:rsidRPr="00E932C0">
        <w:t xml:space="preserve">, на срок </w:t>
      </w:r>
      <w:r>
        <w:t xml:space="preserve">не менее </w:t>
      </w:r>
      <w:r w:rsidRPr="00E932C0">
        <w:t>1 (одн</w:t>
      </w:r>
      <w:r>
        <w:t>ого</w:t>
      </w:r>
      <w:r w:rsidRPr="00E932C0">
        <w:t>) год</w:t>
      </w:r>
      <w:r>
        <w:t>а</w:t>
      </w:r>
      <w:r w:rsidRPr="00E932C0">
        <w:t xml:space="preserve"> и подлежит замене или продлению в течение срока </w:t>
      </w:r>
      <w:r>
        <w:t>Эксплуатации</w:t>
      </w:r>
      <w:r w:rsidRPr="00E932C0">
        <w:t xml:space="preserve"> до даты </w:t>
      </w:r>
      <w:r w:rsidRPr="003C725E">
        <w:t xml:space="preserve">подписания </w:t>
      </w:r>
      <w:r>
        <w:t>С</w:t>
      </w:r>
      <w:r w:rsidRPr="003C725E">
        <w:t xml:space="preserve">торонами </w:t>
      </w:r>
      <w:r w:rsidRPr="00D16236">
        <w:t>Акт</w:t>
      </w:r>
      <w:r w:rsidR="00CB0B21">
        <w:t>е</w:t>
      </w:r>
      <w:r w:rsidRPr="00D16236">
        <w:t xml:space="preserve"> </w:t>
      </w:r>
      <w:r w:rsidR="000A3357">
        <w:t xml:space="preserve">передачи (возврата), </w:t>
      </w:r>
      <w:r w:rsidRPr="00E932C0">
        <w:t>при этом Банковская гарантия на новый срок предоставляется не позднее дня окончания срока действия предыдущей Банковской гарантии;</w:t>
      </w:r>
    </w:p>
    <w:p w14:paraId="54726585" w14:textId="77777777" w:rsidR="00F92909" w:rsidRPr="004421EF" w:rsidRDefault="00F92909" w:rsidP="00F92909">
      <w:pPr>
        <w:pStyle w:val="10"/>
        <w:spacing w:before="0"/>
        <w:ind w:left="851" w:hanging="851"/>
      </w:pPr>
      <w:bookmarkStart w:id="500" w:name="_Toc474371210"/>
      <w:bookmarkStart w:id="501" w:name="_Toc474372682"/>
      <w:bookmarkStart w:id="502" w:name="_Toc474372862"/>
      <w:bookmarkStart w:id="503" w:name="_Toc474371225"/>
      <w:bookmarkStart w:id="504" w:name="_Toc474372697"/>
      <w:bookmarkStart w:id="505" w:name="_Toc474372877"/>
      <w:bookmarkStart w:id="506" w:name="_Toc474371233"/>
      <w:bookmarkStart w:id="507" w:name="_Toc474372705"/>
      <w:bookmarkStart w:id="508" w:name="_Toc474372885"/>
      <w:bookmarkStart w:id="509" w:name="_Toc474371237"/>
      <w:bookmarkStart w:id="510" w:name="_Toc474372709"/>
      <w:bookmarkStart w:id="511" w:name="_Toc474372889"/>
      <w:bookmarkStart w:id="512" w:name="_Ref468199729"/>
      <w:bookmarkStart w:id="513" w:name="_Toc468217643"/>
      <w:bookmarkStart w:id="514" w:name="_Toc468892610"/>
      <w:bookmarkStart w:id="515" w:name="_Toc473692346"/>
      <w:bookmarkStart w:id="516" w:name="_Toc476857527"/>
      <w:bookmarkStart w:id="517" w:name="_Toc350977261"/>
      <w:bookmarkStart w:id="518" w:name="_Toc481181832"/>
      <w:bookmarkStart w:id="519" w:name="_Toc477970492"/>
      <w:bookmarkStart w:id="520" w:name="_Toc484822115"/>
      <w:bookmarkStart w:id="521" w:name="_Toc38227007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r w:rsidRPr="004421EF">
        <w:t>ОСОБЫЕ ОБСТОЯТЕЛЬСТВА</w:t>
      </w:r>
      <w:bookmarkEnd w:id="455"/>
      <w:bookmarkEnd w:id="456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14:paraId="43AD7F3A" w14:textId="77777777" w:rsidR="00F92909" w:rsidRPr="004421EF" w:rsidRDefault="00F92909" w:rsidP="00F92909">
      <w:pPr>
        <w:pStyle w:val="21"/>
      </w:pPr>
      <w:bookmarkStart w:id="522" w:name="_Ref465935087"/>
      <w:r w:rsidRPr="004421EF">
        <w:t>Признаки Особого обстоятельства</w:t>
      </w:r>
    </w:p>
    <w:p w14:paraId="71F69ABA" w14:textId="264E986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23" w:name="_Ref524076068"/>
      <w:r w:rsidRPr="004421EF">
        <w:t xml:space="preserve">Любое из перечисленных в пунктах </w:t>
      </w:r>
      <w:r>
        <w:fldChar w:fldCharType="begin"/>
      </w:r>
      <w:r>
        <w:instrText xml:space="preserve"> REF _Ref475360131 \r \h  \* MERGEFORMAT </w:instrText>
      </w:r>
      <w:r>
        <w:fldChar w:fldCharType="separate"/>
      </w:r>
      <w:r w:rsidR="003A6F82">
        <w:t>14.5</w:t>
      </w:r>
      <w:r>
        <w:fldChar w:fldCharType="end"/>
      </w:r>
      <w:r w:rsidRPr="004421EF">
        <w:t xml:space="preserve"> - </w:t>
      </w:r>
      <w:r>
        <w:fldChar w:fldCharType="begin"/>
      </w:r>
      <w:r>
        <w:instrText xml:space="preserve"> REF _Ref475360148 \r \h  \* MERGEFORMAT </w:instrText>
      </w:r>
      <w:r>
        <w:fldChar w:fldCharType="separate"/>
      </w:r>
      <w:r w:rsidR="003A6F82">
        <w:t>14.6</w:t>
      </w:r>
      <w:r>
        <w:fldChar w:fldCharType="end"/>
      </w:r>
      <w:r w:rsidRPr="004421EF">
        <w:t xml:space="preserve"> обстоятельств признается Особым обстоятельством, за исключением случаев, когда действия или бездействие Концессионера (или любого лица, за действия которого Концессионер отвечает как за свои собственные) являются причиной наступления этого обстоятельства, и если выполняется хотя бы одно из следующих условий:</w:t>
      </w:r>
      <w:bookmarkEnd w:id="523"/>
    </w:p>
    <w:p w14:paraId="1C9AB66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наступление этого обстоятельства </w:t>
      </w:r>
      <w:r>
        <w:t>делает невозможным исполнение</w:t>
      </w:r>
      <w:r w:rsidRPr="004421EF">
        <w:t xml:space="preserve"> Концессионером условий Концессионного соглашения; и (или)</w:t>
      </w:r>
    </w:p>
    <w:p w14:paraId="765539F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наступление этого обстоятельства повлекло или повлечет Дополнительные расходы.</w:t>
      </w:r>
    </w:p>
    <w:p w14:paraId="3E9D34FC" w14:textId="77777777" w:rsidR="00F92909" w:rsidRPr="004421EF" w:rsidRDefault="00F92909" w:rsidP="00F92909">
      <w:pPr>
        <w:pStyle w:val="21"/>
      </w:pPr>
      <w:r w:rsidRPr="004421EF">
        <w:t>Последствия наступления Особого обстоятельства</w:t>
      </w:r>
    </w:p>
    <w:p w14:paraId="30067E6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24" w:name="_Ref523934944"/>
      <w:r w:rsidRPr="004421EF">
        <w:t>Если наступление Особого обстоятельства прямо повлечет Дополнительные расходы, то Концедент обязан возместить Концессионеру такие понесенные им Дополнительные расходы</w:t>
      </w:r>
      <w:r>
        <w:t xml:space="preserve"> при условии, что размер Дополнительных расходов был ранее согласован Концессионером и Концедентом</w:t>
      </w:r>
      <w:r w:rsidRPr="004421EF">
        <w:t>.</w:t>
      </w:r>
    </w:p>
    <w:p w14:paraId="042B89D0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525" w:name="_Ref523935623"/>
      <w:r w:rsidRPr="00301026">
        <w:t xml:space="preserve">При наступлении </w:t>
      </w:r>
      <w:r>
        <w:t>О</w:t>
      </w:r>
      <w:r w:rsidRPr="00301026">
        <w:t>собых обстоятельств и сохранении их действия в течение 30 (тридцати) календарных дней Сторона вправе требовать:</w:t>
      </w:r>
    </w:p>
    <w:p w14:paraId="1552AEFB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досрочного расторжения Концессионного соглашения по решению суда;</w:t>
      </w:r>
    </w:p>
    <w:p w14:paraId="200F926D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внесения соответствующих необходимых изменений в Концессионное соглашение, включая его существенные условия в порядке, предусмотренном Концессионным соглашением и Законодательством.</w:t>
      </w:r>
    </w:p>
    <w:bookmarkEnd w:id="524"/>
    <w:bookmarkEnd w:id="525"/>
    <w:p w14:paraId="10711EC4" w14:textId="77777777" w:rsidR="00F92909" w:rsidRPr="004421EF" w:rsidRDefault="00F92909" w:rsidP="00F92909">
      <w:pPr>
        <w:pStyle w:val="21"/>
      </w:pPr>
      <w:r w:rsidRPr="004421EF">
        <w:t>Перечень особых обстоятельств</w:t>
      </w:r>
    </w:p>
    <w:p w14:paraId="5EB5FD66" w14:textId="0AD3416C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26" w:name="_Ref466912247"/>
      <w:r w:rsidRPr="004421EF">
        <w:t xml:space="preserve">Любое из перечисленных в пунктах </w:t>
      </w:r>
      <w:r>
        <w:fldChar w:fldCharType="begin"/>
      </w:r>
      <w:r>
        <w:instrText xml:space="preserve"> REF _Ref475360131 \r \h  \* MERGEFORMAT </w:instrText>
      </w:r>
      <w:r>
        <w:fldChar w:fldCharType="separate"/>
      </w:r>
      <w:r w:rsidR="003A6F82">
        <w:t>14.5</w:t>
      </w:r>
      <w:r>
        <w:fldChar w:fldCharType="end"/>
      </w:r>
      <w:r w:rsidRPr="004421EF">
        <w:t xml:space="preserve"> – </w:t>
      </w:r>
      <w:r>
        <w:fldChar w:fldCharType="begin"/>
      </w:r>
      <w:r>
        <w:instrText xml:space="preserve"> REF _Ref475360148 \r \h  \* MERGEFORMAT </w:instrText>
      </w:r>
      <w:r>
        <w:fldChar w:fldCharType="separate"/>
      </w:r>
      <w:r w:rsidR="003A6F82">
        <w:t>14.6</w:t>
      </w:r>
      <w:r>
        <w:fldChar w:fldCharType="end"/>
      </w:r>
      <w:r w:rsidRPr="004421EF">
        <w:t xml:space="preserve"> обстоятельств, наступившее после Даты заключения концессионного соглашения, может быть признано Особым обстоятельством</w:t>
      </w:r>
      <w:bookmarkEnd w:id="522"/>
      <w:bookmarkEnd w:id="526"/>
      <w:r w:rsidRPr="004421EF">
        <w:t xml:space="preserve">, если оно соответствует признакам, установленным в пункте </w:t>
      </w:r>
      <w:r>
        <w:fldChar w:fldCharType="begin"/>
      </w:r>
      <w:r>
        <w:instrText xml:space="preserve"> REF _Ref524076068 \r \h  \* MERGEFORMAT </w:instrText>
      </w:r>
      <w:r>
        <w:fldChar w:fldCharType="separate"/>
      </w:r>
      <w:r w:rsidR="003A6F82">
        <w:t>14.1</w:t>
      </w:r>
      <w:r>
        <w:fldChar w:fldCharType="end"/>
      </w:r>
      <w:r w:rsidRPr="004421EF">
        <w:t>.</w:t>
      </w:r>
    </w:p>
    <w:p w14:paraId="06C714B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27" w:name="_Ref475360131"/>
      <w:r w:rsidRPr="004421EF">
        <w:t>Особые обстоятельства, относящиеся к Концеденту:</w:t>
      </w:r>
      <w:bookmarkEnd w:id="527"/>
    </w:p>
    <w:p w14:paraId="1E73529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нарушение Концедентом срока заключения Договор</w:t>
      </w:r>
      <w:r w:rsidR="000A3357">
        <w:t>а</w:t>
      </w:r>
      <w:r w:rsidRPr="004421EF">
        <w:t xml:space="preserve"> аренды земельного участка;</w:t>
      </w:r>
    </w:p>
    <w:p w14:paraId="4934C3C6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нарушение Концедентом сроков передачи Концессионеру Объекта соглашения, а также </w:t>
      </w:r>
      <w:r>
        <w:t xml:space="preserve">необходимых </w:t>
      </w:r>
      <w:r w:rsidRPr="004421EF">
        <w:t xml:space="preserve">документов более чем на </w:t>
      </w:r>
      <w:r w:rsidRPr="00301026">
        <w:t>30 (тридцать)</w:t>
      </w:r>
      <w:r w:rsidRPr="004421EF">
        <w:t xml:space="preserve"> календарных дней</w:t>
      </w:r>
      <w:r>
        <w:t>, при условии, что указанное непредставление препятствует исполнению Концессионером обязательств по Концессионному соглашению</w:t>
      </w:r>
      <w:r w:rsidRPr="004421EF">
        <w:t>;</w:t>
      </w:r>
    </w:p>
    <w:p w14:paraId="08475701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утрата Концедентом права собственности на любое имущество, входящее в состав Объекта соглашения; </w:t>
      </w:r>
    </w:p>
    <w:p w14:paraId="33E16D3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прав</w:t>
      </w:r>
      <w:r w:rsidR="00AF0A72">
        <w:t>о</w:t>
      </w:r>
      <w:r w:rsidRPr="004421EF">
        <w:t xml:space="preserve"> на Земельны</w:t>
      </w:r>
      <w:r w:rsidR="000A3357">
        <w:t>й</w:t>
      </w:r>
      <w:r w:rsidRPr="004421EF">
        <w:t xml:space="preserve"> участ</w:t>
      </w:r>
      <w:r w:rsidR="000A3357">
        <w:t>о</w:t>
      </w:r>
      <w:r w:rsidRPr="004421EF">
        <w:t>к, а также права в отношении запасов полезных ископаемых, расположенных непосредственно под Земельным участк</w:t>
      </w:r>
      <w:r w:rsidR="00556D55">
        <w:t>о</w:t>
      </w:r>
      <w:r w:rsidRPr="004421EF">
        <w:t>м (если применимо), предоставлены какому-либо иному лицу помимо Концессионера</w:t>
      </w:r>
      <w:r>
        <w:t>, при условии, что указанное предоставление делает невозможным исполнение Концессионером обязательств по Концессионному соглашению.</w:t>
      </w:r>
    </w:p>
    <w:p w14:paraId="6A26FAF7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D0538C">
        <w:t xml:space="preserve">внесение изменений в действующие на момент подписания </w:t>
      </w:r>
      <w:r>
        <w:t>Концессионного с</w:t>
      </w:r>
      <w:r w:rsidRPr="00D0538C">
        <w:t xml:space="preserve">оглашения </w:t>
      </w:r>
      <w:r>
        <w:t>с</w:t>
      </w:r>
      <w:r w:rsidRPr="00D0538C">
        <w:t xml:space="preserve">хемы теплоснабжения в связи с которыми </w:t>
      </w:r>
      <w:r>
        <w:t>Концессионер не способен</w:t>
      </w:r>
      <w:r w:rsidRPr="00D0538C">
        <w:t xml:space="preserve"> будет выполнить обязательства по </w:t>
      </w:r>
      <w:r>
        <w:t>Концессионному с</w:t>
      </w:r>
      <w:r w:rsidRPr="00D0538C">
        <w:t>оглашению;</w:t>
      </w:r>
    </w:p>
    <w:p w14:paraId="7476D3D5" w14:textId="77777777" w:rsidR="00F92909" w:rsidRDefault="00F92909" w:rsidP="00557189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действия и (или) бездействие органов местного самоуправления</w:t>
      </w:r>
      <w:r w:rsidR="00AF0A72">
        <w:t xml:space="preserve"> муниципального образования «Светлогорский городской округ» Калининградской области</w:t>
      </w:r>
      <w:r w:rsidRPr="004421EF">
        <w:t xml:space="preserve">, в случаях, когда в результате таких действий и (или) бездействия Концессионер не может исполнить свои обязанности по Концессионному соглашению, </w:t>
      </w:r>
      <w:r w:rsidR="00F65E82" w:rsidRPr="004421EF">
        <w:t>при условии, что</w:t>
      </w:r>
      <w:r w:rsidRPr="004421EF">
        <w:t xml:space="preserve"> Концессионер предпринял все необходимые действия для исполнения таких обязанностей</w:t>
      </w:r>
      <w:r>
        <w:t>.</w:t>
      </w:r>
      <w:r w:rsidRPr="00C70982">
        <w:t xml:space="preserve"> </w:t>
      </w:r>
    </w:p>
    <w:p w14:paraId="0DA9871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28" w:name="_Ref475360148"/>
      <w:bookmarkStart w:id="529" w:name="_Ref477960582"/>
      <w:r w:rsidRPr="004421EF">
        <w:t>Особые обстоятельства, не относящиеся ни к одной из Сторон:</w:t>
      </w:r>
      <w:bookmarkEnd w:id="528"/>
      <w:bookmarkEnd w:id="529"/>
    </w:p>
    <w:p w14:paraId="3BB163B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обнаружение на Земельном участке </w:t>
      </w:r>
      <w:r w:rsidRPr="00F43CF9">
        <w:t xml:space="preserve">(включая обнаружение в почве или грунтовых водах) </w:t>
      </w:r>
      <w:r w:rsidRPr="004421EF">
        <w:t>Археологических объектов или опасных веществ, любых других объектов, препятствующих Созданию и (или) осуществлению Эксплуатации, а также выявление иных обстоятельств (включая геологические факторы), которые не были известны Концессионеру при заключении Концессионного соглашения, в случаях, когда в результате такого обнаружения Концессионер не может надлежащим образом исполнить свои обязательства по Созданию в соответствии с Заданием и основными мероприятиями и (или) осуществлению Эксплуатации;</w:t>
      </w:r>
      <w:r>
        <w:t xml:space="preserve"> </w:t>
      </w:r>
    </w:p>
    <w:p w14:paraId="1F4C1B56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принятие Государственным органом решения о признании </w:t>
      </w:r>
      <w:r w:rsidR="00AF0A72">
        <w:t xml:space="preserve">Договора аренды или отдельных положений </w:t>
      </w:r>
      <w:r w:rsidRPr="004421EF">
        <w:t>Концессионного соглашения недействительным</w:t>
      </w:r>
      <w:r w:rsidR="00AF0A72">
        <w:t>и</w:t>
      </w:r>
      <w:r w:rsidRPr="004421EF">
        <w:t xml:space="preserve"> и (или) решения о противоречии Законодательству </w:t>
      </w:r>
      <w:r w:rsidR="00AF0A72">
        <w:t xml:space="preserve">отдельных </w:t>
      </w:r>
      <w:r w:rsidRPr="004421EF">
        <w:t>положений Концессионного соглашения</w:t>
      </w:r>
      <w:r w:rsidR="00AF0A72">
        <w:t xml:space="preserve">, при условии, что такое решение делает невозможным исполнение </w:t>
      </w:r>
      <w:r w:rsidR="00AF0A72" w:rsidRPr="004421EF">
        <w:t>Концессионер</w:t>
      </w:r>
      <w:r w:rsidR="00AF0A72">
        <w:t>ом</w:t>
      </w:r>
      <w:r w:rsidR="00AF0A72" w:rsidRPr="004421EF">
        <w:t xml:space="preserve"> </w:t>
      </w:r>
      <w:r w:rsidR="00AF0A72">
        <w:t xml:space="preserve">обязательств </w:t>
      </w:r>
      <w:r w:rsidR="00AF0A72" w:rsidRPr="004421EF">
        <w:t>по Созданию</w:t>
      </w:r>
      <w:r w:rsidR="00AF0A72">
        <w:t xml:space="preserve"> и (или) Эксплуатации</w:t>
      </w:r>
      <w:r w:rsidRPr="004421EF">
        <w:t>;</w:t>
      </w:r>
    </w:p>
    <w:p w14:paraId="45C16545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досрочное прекращение Договор</w:t>
      </w:r>
      <w:r w:rsidR="00D60EAF">
        <w:t>а</w:t>
      </w:r>
      <w:r w:rsidRPr="004421EF">
        <w:t xml:space="preserve"> аренды земельного участка по причинам, не связанным с нарушением Концессионером условий </w:t>
      </w:r>
      <w:r w:rsidR="00D60EAF">
        <w:t xml:space="preserve">такого </w:t>
      </w:r>
      <w:r w:rsidRPr="004421EF">
        <w:t>договор</w:t>
      </w:r>
      <w:r w:rsidR="00D60EAF">
        <w:t>а</w:t>
      </w:r>
      <w:r w:rsidRPr="004421EF">
        <w:t xml:space="preserve">; </w:t>
      </w:r>
    </w:p>
    <w:p w14:paraId="2756D64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И</w:t>
      </w:r>
      <w:r w:rsidRPr="004421EF">
        <w:t xml:space="preserve">зменение </w:t>
      </w:r>
      <w:r>
        <w:t>З</w:t>
      </w:r>
      <w:r w:rsidRPr="004421EF">
        <w:t>аконодательства, ухудшающее положение Концессионера таким образом, что он в значительной степени лишается того, на что был вправе рассчитывать при заключении Концессионного соглашения</w:t>
      </w:r>
      <w:r>
        <w:t>;</w:t>
      </w:r>
    </w:p>
    <w:p w14:paraId="4967C700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вступление в законную силу судебного акта или решения антимонопольного органа, которым установлена невозможность исполнения Концессионером установленных Концессионным соглашением обязательств вследствие решений, действий (бездействия) Государственных органов и (или) их должностных лиц;</w:t>
      </w:r>
    </w:p>
    <w:p w14:paraId="2D4A16FB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действия и (или) бездействие Государственных органов</w:t>
      </w:r>
      <w:r>
        <w:t xml:space="preserve">, кроме </w:t>
      </w:r>
      <w:r w:rsidRPr="004421EF">
        <w:t>органов местного самоуправления, в случаях, когда в результате таких действий и (или) бездействия Концессионер не может исполнить свои обязанности по Концессионному соглашению, при условии что Концессионер предпринял все необходимые действия для исполнения таких обязанностей, в том числе необоснованный отказ или задержки в получении Концессионером любого Разрешения, включая Разрешение на строительство, необоснованный отка</w:t>
      </w:r>
      <w:r>
        <w:t>з в Государственной регистрации;</w:t>
      </w:r>
    </w:p>
    <w:p w14:paraId="0E6055B5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нарушение уполномоченными организациями сроков исполнения своих обязанностей по подключению Объект</w:t>
      </w:r>
      <w:r w:rsidR="00D60EAF">
        <w:t>а</w:t>
      </w:r>
      <w:r>
        <w:t xml:space="preserve"> соглашения </w:t>
      </w:r>
      <w:r w:rsidRPr="004C64FF">
        <w:t>к сетям электроснабжения, водоснабжения и водоотведения, сетям связи и иным необходимым коммуникациям до границ Земельн</w:t>
      </w:r>
      <w:r w:rsidR="00BA6DF0">
        <w:t>ого</w:t>
      </w:r>
      <w:r w:rsidRPr="004C64FF">
        <w:t xml:space="preserve"> </w:t>
      </w:r>
      <w:r>
        <w:t>участк</w:t>
      </w:r>
      <w:r w:rsidR="00BA6DF0">
        <w:t>а</w:t>
      </w:r>
      <w:r w:rsidRPr="004421EF">
        <w:t xml:space="preserve">. </w:t>
      </w:r>
    </w:p>
    <w:p w14:paraId="20C4AEE9" w14:textId="77777777" w:rsidR="00BB6327" w:rsidRPr="004542F1" w:rsidRDefault="00BB6327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542F1">
        <w:t xml:space="preserve">превышение индексов потребительских цен, указанных в таблице 1 на величину более 0,1 процентных пункта – считать особым обстоятельством, при котором совокупный годовой размер расходов Концедента на компенсацию затрат на Эксплуатацию, указанный в таблице 2 </w:t>
      </w:r>
      <w:r w:rsidR="00D60EAF">
        <w:t xml:space="preserve">Приложения № </w:t>
      </w:r>
      <w:hyperlink w:anchor="Приложение_9" w:history="1">
        <w:r w:rsidR="00D60EAF">
          <w:rPr>
            <w:rStyle w:val="aff4"/>
          </w:rPr>
          <w:t>7</w:t>
        </w:r>
      </w:hyperlink>
      <w:r w:rsidRPr="004542F1">
        <w:t>, подлежит пересмотру в сторону фактического увеличения индекса потребительских цен.</w:t>
      </w:r>
    </w:p>
    <w:p w14:paraId="3476F64A" w14:textId="77777777" w:rsidR="00EF679C" w:rsidRDefault="00E63D0A" w:rsidP="00EF679C">
      <w:pPr>
        <w:pStyle w:val="a3"/>
        <w:numPr>
          <w:ilvl w:val="0"/>
          <w:numId w:val="0"/>
        </w:numPr>
        <w:spacing w:before="0"/>
        <w:ind w:left="1701"/>
        <w:jc w:val="right"/>
        <w:outlineLvl w:val="2"/>
      </w:pPr>
      <w:r>
        <w:t>Таблица 1</w:t>
      </w:r>
      <w:r w:rsidR="00775A5B">
        <w:t xml:space="preserve"> – Индексы потребительских цен на период 202</w:t>
      </w:r>
      <w:r w:rsidR="00D60EAF">
        <w:t>2</w:t>
      </w:r>
      <w:r w:rsidR="00775A5B">
        <w:t>-2041 гг.*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78"/>
        <w:gridCol w:w="403"/>
        <w:gridCol w:w="403"/>
        <w:gridCol w:w="403"/>
        <w:gridCol w:w="403"/>
        <w:gridCol w:w="403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791792" w:rsidRPr="002468F8" w14:paraId="783C2A77" w14:textId="77777777" w:rsidTr="00791792">
        <w:trPr>
          <w:cantSplit/>
          <w:trHeight w:val="1134"/>
        </w:trPr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3FF6" w14:textId="77777777" w:rsidR="00791792" w:rsidRPr="002468F8" w:rsidRDefault="00791792" w:rsidP="0079179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499A5C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B374AA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8F9546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5E470B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D835B4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9129E3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00A7BC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2F8899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98435B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5CB182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128B96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81DEA5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47422D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C270D9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6FE6A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F0B33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182C4F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6898AE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B63E14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784A46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53C6446F" w14:textId="77777777" w:rsidR="00791792" w:rsidRPr="00803E8F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2042</w:t>
            </w:r>
          </w:p>
        </w:tc>
      </w:tr>
      <w:tr w:rsidR="00791792" w:rsidRPr="002468F8" w14:paraId="3113F050" w14:textId="77777777" w:rsidTr="00791792">
        <w:trPr>
          <w:trHeight w:val="461"/>
        </w:trPr>
        <w:tc>
          <w:tcPr>
            <w:tcW w:w="5000" w:type="pct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3616C2" w14:textId="77777777" w:rsidR="00791792" w:rsidRPr="002468F8" w:rsidRDefault="00791792" w:rsidP="00791792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Показатели инфляции:</w:t>
            </w: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68F8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потребительские цены (ИПЦ)</w:t>
            </w:r>
          </w:p>
        </w:tc>
      </w:tr>
      <w:tr w:rsidR="00791792" w:rsidRPr="002468F8" w14:paraId="0FA092E2" w14:textId="77777777" w:rsidTr="00791792">
        <w:trPr>
          <w:cantSplit/>
          <w:trHeight w:val="979"/>
        </w:trPr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ECC0" w14:textId="77777777" w:rsidR="00791792" w:rsidRPr="002468F8" w:rsidRDefault="00791792" w:rsidP="0079179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в среднем за год, 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E56AB9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3C2767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C07F5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0E24682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B7C683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476EE7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764930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3E2BC43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5D19B4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AAFCD2F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5F3FCC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1F1FAC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0EC38D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70EFA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A7057B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18A067E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27DC33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3774DA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8AD7B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825F86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E975B90" w14:textId="77777777" w:rsidR="00791792" w:rsidRPr="00803E8F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104.00</w:t>
            </w:r>
          </w:p>
        </w:tc>
      </w:tr>
      <w:tr w:rsidR="00791792" w:rsidRPr="002468F8" w14:paraId="261C6FA9" w14:textId="77777777" w:rsidTr="00791792">
        <w:trPr>
          <w:cantSplit/>
          <w:trHeight w:val="297"/>
        </w:trPr>
        <w:tc>
          <w:tcPr>
            <w:tcW w:w="5000" w:type="pct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2FAD6A" w14:textId="77777777" w:rsidR="00791792" w:rsidRDefault="00791792" w:rsidP="00791792">
            <w:pPr>
              <w:spacing w:after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468F8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епродовольственные товары</w:t>
            </w: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1792" w:rsidRPr="002468F8" w14:paraId="098A1C1C" w14:textId="77777777" w:rsidTr="00791792">
        <w:trPr>
          <w:cantSplit/>
          <w:trHeight w:val="815"/>
        </w:trPr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6A0E" w14:textId="77777777" w:rsidR="00791792" w:rsidRPr="002468F8" w:rsidRDefault="00791792" w:rsidP="0079179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в среднем за год, %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9575BF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104,2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D31859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104,2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59E0C0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101E75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6D603F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122089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87704D4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0129C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104,3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CACC5A8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104,4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279C5E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104,4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9A68FFF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104,4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EF1F47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18FA12A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268ED7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842ABFD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0CCF99A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9069FB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3E7E46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7F3732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7544FE" w14:textId="77777777" w:rsidR="00791792" w:rsidRPr="002468F8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468F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104,6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1E49739" w14:textId="77777777" w:rsidR="00791792" w:rsidRPr="00803E8F" w:rsidRDefault="00791792" w:rsidP="00791792">
            <w:pPr>
              <w:spacing w:after="0"/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104.6</w:t>
            </w:r>
          </w:p>
        </w:tc>
      </w:tr>
    </w:tbl>
    <w:p w14:paraId="12650CB5" w14:textId="77777777" w:rsidR="00BB6327" w:rsidRPr="004421EF" w:rsidRDefault="00BB6327" w:rsidP="00775A5B"/>
    <w:p w14:paraId="49A52783" w14:textId="77777777" w:rsidR="00F92909" w:rsidRPr="004421EF" w:rsidRDefault="00F92909" w:rsidP="00F92909">
      <w:pPr>
        <w:pStyle w:val="21"/>
      </w:pPr>
      <w:bookmarkStart w:id="530" w:name="_Toc184666680"/>
      <w:bookmarkStart w:id="531" w:name="_Toc248068972"/>
      <w:bookmarkStart w:id="532" w:name="_Toc248592044"/>
      <w:r w:rsidRPr="004421EF">
        <w:t>Действия Сторон в случае наступления Особого обстоятельства</w:t>
      </w:r>
      <w:bookmarkEnd w:id="530"/>
      <w:bookmarkEnd w:id="531"/>
      <w:bookmarkEnd w:id="532"/>
    </w:p>
    <w:p w14:paraId="5FE9A96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33" w:name="_Ref165437659"/>
      <w:bookmarkStart w:id="534" w:name="_Ref194848387"/>
      <w:r w:rsidRPr="004421EF">
        <w:t xml:space="preserve">Узнав о наступлении Особого обстоятельства, Концессионер обязан при первой возможности, но в любом случае не позднее </w:t>
      </w:r>
      <w:r w:rsidRPr="006934B5">
        <w:t>3 (трех)</w:t>
      </w:r>
      <w:r w:rsidRPr="004421EF">
        <w:t xml:space="preserve"> Рабочих дней с момента наступления Особого обстоятельства, уведомить об этом Концедента, а также не позднее чем через </w:t>
      </w:r>
      <w:r w:rsidRPr="006934B5">
        <w:t>1</w:t>
      </w:r>
      <w:r>
        <w:t>0</w:t>
      </w:r>
      <w:r w:rsidRPr="006934B5">
        <w:t xml:space="preserve"> (</w:t>
      </w:r>
      <w:r>
        <w:t>десять</w:t>
      </w:r>
      <w:r w:rsidRPr="006934B5">
        <w:t>)</w:t>
      </w:r>
      <w:r w:rsidRPr="004421EF">
        <w:t xml:space="preserve"> Рабочих дней направить Концеденту </w:t>
      </w:r>
      <w:r>
        <w:t>У</w:t>
      </w:r>
      <w:r w:rsidRPr="004421EF">
        <w:t xml:space="preserve">ведомление об </w:t>
      </w:r>
      <w:r>
        <w:t>о</w:t>
      </w:r>
      <w:r w:rsidRPr="004421EF">
        <w:t>собом обстоятельстве, с изложением следующих сведений:</w:t>
      </w:r>
      <w:bookmarkEnd w:id="533"/>
      <w:bookmarkEnd w:id="534"/>
    </w:p>
    <w:p w14:paraId="22159676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описание Особого обстоятельства, причин его наступления и его предполагаемой длительности (в той мере, в какой это возможно оценить);</w:t>
      </w:r>
    </w:p>
    <w:p w14:paraId="3139FAD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обоснование отсутствия у Концессионера возможности избежать наступления этого Особого обстоятельства;</w:t>
      </w:r>
    </w:p>
    <w:p w14:paraId="1859F3D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описание действий, предпринятых или подлежащих принятию Концессионером во исполнение обязанностей по смягчению последствий Особого обстоятельства.</w:t>
      </w:r>
    </w:p>
    <w:p w14:paraId="4DED174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35" w:name="_Ref371417786"/>
      <w:bookmarkStart w:id="536" w:name="_Ref477911026"/>
      <w:r w:rsidRPr="004421EF">
        <w:t xml:space="preserve">Не позднее, чем через </w:t>
      </w:r>
      <w:r>
        <w:t>2</w:t>
      </w:r>
      <w:r w:rsidRPr="004421EF">
        <w:t>0 (</w:t>
      </w:r>
      <w:r>
        <w:t>двадцать</w:t>
      </w:r>
      <w:r w:rsidRPr="004421EF">
        <w:t>) Рабочих дней с момента направления Концеденту Уведомления об особом обстоятельстве, Концессионер обязан направить Концеденту расчет, содержащий следующие сведения:</w:t>
      </w:r>
      <w:bookmarkEnd w:id="535"/>
      <w:bookmarkEnd w:id="536"/>
    </w:p>
    <w:p w14:paraId="1BA2451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537" w:name="_Ref477118897"/>
      <w:bookmarkStart w:id="538" w:name="_Ref205619538"/>
      <w:r w:rsidRPr="004421EF">
        <w:t>предлагаемые Концессионером изменения условий Концессионного соглашения, необходимые для продолжения исполнения Концессионером обязательств по Концессионному соглашению;</w:t>
      </w:r>
      <w:bookmarkEnd w:id="537"/>
    </w:p>
    <w:p w14:paraId="3B41AF2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539" w:name="_Ref477118920"/>
      <w:r w:rsidRPr="004421EF">
        <w:t xml:space="preserve">расчет дополнительного времени, необходимого Концессионеру для завершения выполнения начатых Концессионером мероприятий по </w:t>
      </w:r>
      <w:r w:rsidRPr="00675352">
        <w:t>Созданию</w:t>
      </w:r>
      <w:r w:rsidRPr="004421EF">
        <w:t>;</w:t>
      </w:r>
      <w:bookmarkEnd w:id="539"/>
    </w:p>
    <w:bookmarkEnd w:id="538"/>
    <w:p w14:paraId="61E9CB5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если применимо - расчет Дополнительных расходов, которые Концессионер ожидает понести с момента направления </w:t>
      </w:r>
      <w:r>
        <w:t>р</w:t>
      </w:r>
      <w:r w:rsidRPr="004421EF">
        <w:t>асчета к уведомлению об особом обстоятельстве в отношении каждого Расчетного периода, на который влияет такое Особое обстоятельство, с приложением всей документации, подтверждающей такой расчет;</w:t>
      </w:r>
    </w:p>
    <w:p w14:paraId="612B278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если применимо - график выплаты возмещения Концессионеру в связи с наступлением Особого обстоятельства.</w:t>
      </w:r>
      <w:bookmarkStart w:id="540" w:name="_Ref476826053"/>
    </w:p>
    <w:p w14:paraId="4F97DB67" w14:textId="36E759F1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При подготовке </w:t>
      </w:r>
      <w:r>
        <w:t>р</w:t>
      </w:r>
      <w:r w:rsidRPr="004421EF">
        <w:t>асчета</w:t>
      </w:r>
      <w:r>
        <w:t xml:space="preserve">, указанного </w:t>
      </w:r>
      <w:r w:rsidR="00F65E82">
        <w:t>в</w:t>
      </w:r>
      <w:r>
        <w:t xml:space="preserve"> пункте </w:t>
      </w:r>
      <w:r>
        <w:fldChar w:fldCharType="begin"/>
      </w:r>
      <w:r>
        <w:instrText xml:space="preserve"> REF _Ref371417786 \r \h </w:instrText>
      </w:r>
      <w:r>
        <w:fldChar w:fldCharType="separate"/>
      </w:r>
      <w:r w:rsidR="003A6F82">
        <w:t>14.8</w:t>
      </w:r>
      <w:r>
        <w:fldChar w:fldCharType="end"/>
      </w:r>
      <w:r w:rsidRPr="004421EF">
        <w:t>, Концессионер обязан, действуя добросовестно и разумно, в первую очередь рассматривать изменения в Концессионное соглашение и</w:t>
      </w:r>
      <w:r>
        <w:t xml:space="preserve"> (</w:t>
      </w:r>
      <w:r w:rsidRPr="004421EF">
        <w:t>или</w:t>
      </w:r>
      <w:r>
        <w:t>)</w:t>
      </w:r>
      <w:r w:rsidRPr="004421EF">
        <w:t xml:space="preserve"> изменение сроков исполнения обязательств в качестве мер компенсации последствий Особых обстоятельств (в той степени, в какой это будет возможно).</w:t>
      </w:r>
      <w:bookmarkStart w:id="541" w:name="_Ref475374775"/>
      <w:bookmarkEnd w:id="540"/>
    </w:p>
    <w:p w14:paraId="0FC8E03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Расчет Дополнительных расходов осуществляется с применением Порядка расчета Дополнительных расходов</w:t>
      </w:r>
      <w:r>
        <w:t>, установленного в Приложении</w:t>
      </w:r>
      <w:r w:rsidRPr="004421EF">
        <w:t xml:space="preserve"> </w:t>
      </w:r>
      <w:r>
        <w:t xml:space="preserve">№ </w:t>
      </w:r>
      <w:hyperlink w:anchor="Приложение_16" w:history="1">
        <w:r w:rsidR="00B100CC">
          <w:rPr>
            <w:rStyle w:val="aff4"/>
          </w:rPr>
          <w:t>14</w:t>
        </w:r>
      </w:hyperlink>
      <w:r w:rsidRPr="004421EF">
        <w:t>.</w:t>
      </w:r>
    </w:p>
    <w:p w14:paraId="284DDFF1" w14:textId="0E347DA9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2" w:name="_Ref38217495"/>
      <w:r w:rsidRPr="004421EF">
        <w:t xml:space="preserve">Если Особое обстоятельство носит длящийся характер, Концессионер </w:t>
      </w:r>
      <w:r>
        <w:t>обязан</w:t>
      </w:r>
      <w:r w:rsidRPr="004421EF">
        <w:t xml:space="preserve"> не </w:t>
      </w:r>
      <w:r>
        <w:t>реже</w:t>
      </w:r>
      <w:r w:rsidRPr="004421EF">
        <w:t xml:space="preserve"> одного раза в месяц предоставлять Концеденту </w:t>
      </w:r>
      <w:r>
        <w:t>дополнительные р</w:t>
      </w:r>
      <w:r w:rsidRPr="004421EF">
        <w:t xml:space="preserve">асчеты к уведомлению об особом обстоятельстве, содержащие сведения, указанные в пункте </w:t>
      </w:r>
      <w:r>
        <w:fldChar w:fldCharType="begin"/>
      </w:r>
      <w:r>
        <w:instrText xml:space="preserve"> REF _Ref477911026 \r \h  \* MERGEFORMAT </w:instrText>
      </w:r>
      <w:r>
        <w:fldChar w:fldCharType="separate"/>
      </w:r>
      <w:r w:rsidR="003A6F82">
        <w:t>14.8</w:t>
      </w:r>
      <w:r>
        <w:fldChar w:fldCharType="end"/>
      </w:r>
      <w:r w:rsidRPr="004421EF">
        <w:t>.</w:t>
      </w:r>
      <w:bookmarkEnd w:id="541"/>
      <w:bookmarkEnd w:id="542"/>
    </w:p>
    <w:p w14:paraId="4E94EB1B" w14:textId="2413993F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3" w:name="_Ref476824931"/>
      <w:bookmarkStart w:id="544" w:name="_Ref165437694"/>
      <w:r w:rsidRPr="004421EF">
        <w:t xml:space="preserve">В течение 30 (тридцати) Рабочих дней со дня получения </w:t>
      </w:r>
      <w:r>
        <w:t>р</w:t>
      </w:r>
      <w:r w:rsidRPr="004421EF">
        <w:t xml:space="preserve">асчета к уведомлению об особом обстоятельстве в соответствии с пунктами </w:t>
      </w:r>
      <w:r>
        <w:fldChar w:fldCharType="begin"/>
      </w:r>
      <w:r>
        <w:instrText xml:space="preserve"> REF _Ref371417786 \r \h  \* MERGEFORMAT </w:instrText>
      </w:r>
      <w:r>
        <w:fldChar w:fldCharType="separate"/>
      </w:r>
      <w:r w:rsidR="003A6F82">
        <w:t>14.8</w:t>
      </w:r>
      <w:r>
        <w:fldChar w:fldCharType="end"/>
      </w:r>
      <w:r w:rsidRPr="004421EF">
        <w:t xml:space="preserve"> и </w:t>
      </w:r>
      <w:r>
        <w:fldChar w:fldCharType="begin"/>
      </w:r>
      <w:r>
        <w:instrText xml:space="preserve"> REF _Ref38217495 \r \h </w:instrText>
      </w:r>
      <w:r>
        <w:fldChar w:fldCharType="separate"/>
      </w:r>
      <w:r w:rsidR="003A6F82">
        <w:t>14.11</w:t>
      </w:r>
      <w:r>
        <w:fldChar w:fldCharType="end"/>
      </w:r>
      <w:r w:rsidRPr="004421EF">
        <w:t xml:space="preserve"> Концедент обязан направить Концессионеру с копией письменный ответ, выражающий согласие или несогласие с расчетом Дополнительных расходов, а также с предложениями по изменению Концессионного соглашения.</w:t>
      </w:r>
      <w:bookmarkEnd w:id="543"/>
      <w:r w:rsidRPr="004421EF">
        <w:t xml:space="preserve"> </w:t>
      </w:r>
    </w:p>
    <w:p w14:paraId="420C3A62" w14:textId="2E968DCB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В течение периода, указанного в пункте </w:t>
      </w:r>
      <w:r>
        <w:fldChar w:fldCharType="begin"/>
      </w:r>
      <w:r>
        <w:instrText xml:space="preserve"> REF _Ref476824931 \r \h  \* MERGEFORMAT </w:instrText>
      </w:r>
      <w:r>
        <w:fldChar w:fldCharType="separate"/>
      </w:r>
      <w:r w:rsidR="003A6F82">
        <w:t>14.12</w:t>
      </w:r>
      <w:r>
        <w:fldChar w:fldCharType="end"/>
      </w:r>
      <w:r w:rsidRPr="004421EF">
        <w:t>, Концедент вправе, действуя разумно, потребовать предоставления Концессионером любых дополнительных сведений, разъяснений, подтверждающих документов и (или) расчетов.</w:t>
      </w:r>
    </w:p>
    <w:p w14:paraId="6A2897B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5" w:name="_Ref476825724"/>
      <w:r w:rsidRPr="004421EF">
        <w:t xml:space="preserve">Концессионер обязан предоставить </w:t>
      </w:r>
      <w:r>
        <w:t xml:space="preserve">Концеденту </w:t>
      </w:r>
      <w:r w:rsidRPr="004421EF">
        <w:t>такие дополнительные сведения и разъяснения в течение 10 (десяти) Рабочих дней с момента получения соответствующего письменного запроса Концедента, если больший срок не требуется для получения данных сведений в соответствии с Законодательством.</w:t>
      </w:r>
      <w:bookmarkEnd w:id="544"/>
      <w:bookmarkEnd w:id="545"/>
    </w:p>
    <w:p w14:paraId="32505631" w14:textId="390F92F0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6" w:name="_Ref165437433"/>
      <w:r w:rsidRPr="004421EF">
        <w:t xml:space="preserve">Если Концедент не согласен с какой-либо частью </w:t>
      </w:r>
      <w:r>
        <w:t>р</w:t>
      </w:r>
      <w:r w:rsidRPr="004421EF">
        <w:t xml:space="preserve">асчета к </w:t>
      </w:r>
      <w:r>
        <w:t>У</w:t>
      </w:r>
      <w:r w:rsidRPr="004421EF">
        <w:t>ведомлению об особом обстоятельстве,</w:t>
      </w:r>
      <w:r>
        <w:t xml:space="preserve"> направляемого в соответствие с пунктами </w:t>
      </w:r>
      <w:r>
        <w:fldChar w:fldCharType="begin"/>
      </w:r>
      <w:r>
        <w:instrText xml:space="preserve"> REF _Ref371417786 \r \h  \* MERGEFORMAT </w:instrText>
      </w:r>
      <w:r>
        <w:fldChar w:fldCharType="separate"/>
      </w:r>
      <w:r w:rsidR="003A6F82">
        <w:t>14.8</w:t>
      </w:r>
      <w:r>
        <w:fldChar w:fldCharType="end"/>
      </w:r>
      <w:r w:rsidRPr="004421EF">
        <w:t xml:space="preserve"> и </w:t>
      </w:r>
      <w:r>
        <w:fldChar w:fldCharType="begin"/>
      </w:r>
      <w:r>
        <w:instrText xml:space="preserve"> REF _Ref38217495 \r \h </w:instrText>
      </w:r>
      <w:r>
        <w:fldChar w:fldCharType="separate"/>
      </w:r>
      <w:r w:rsidR="003A6F82">
        <w:t>14.11</w:t>
      </w:r>
      <w:r>
        <w:fldChar w:fldCharType="end"/>
      </w:r>
      <w:r>
        <w:t>,</w:t>
      </w:r>
      <w:r w:rsidRPr="004421EF">
        <w:t xml:space="preserve"> то возникшие разногласия должны рассматриваться как Спор, подлежащий разрешению в соответствии с Порядком разрешения споров.</w:t>
      </w:r>
      <w:bookmarkEnd w:id="546"/>
    </w:p>
    <w:p w14:paraId="4F075710" w14:textId="0E4BAB24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7" w:name="_Toc521054889"/>
      <w:bookmarkStart w:id="548" w:name="_Toc521054890"/>
      <w:bookmarkEnd w:id="547"/>
      <w:bookmarkEnd w:id="548"/>
      <w:r w:rsidRPr="004421EF">
        <w:t xml:space="preserve">В течение 30 (тридцати) календарных дней с даты направления Концедентом согласия с Уведомлением об особом обстоятельстве в соответствии с пунктом </w:t>
      </w:r>
      <w:r>
        <w:fldChar w:fldCharType="begin"/>
      </w:r>
      <w:r>
        <w:instrText xml:space="preserve"> REF _Ref476824931 \r \h  \* MERGEFORMAT </w:instrText>
      </w:r>
      <w:r>
        <w:fldChar w:fldCharType="separate"/>
      </w:r>
      <w:r w:rsidR="003A6F82">
        <w:t>14.12</w:t>
      </w:r>
      <w:r>
        <w:fldChar w:fldCharType="end"/>
      </w:r>
      <w:r w:rsidRPr="004421EF">
        <w:t>, либо с даты вынесения решения по Особому обстоятельству в Порядке разрешения споров (в зависимости от того, что применимо):</w:t>
      </w:r>
    </w:p>
    <w:p w14:paraId="67A3E2AB" w14:textId="2FCFADF2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Стороны должны согласовать и внести изменения в Концессионное соглашение в соответствии с предложениями Концессионера</w:t>
      </w:r>
      <w:r>
        <w:t xml:space="preserve">, направленными в соответствие с пунктами </w:t>
      </w:r>
      <w:r>
        <w:fldChar w:fldCharType="begin"/>
      </w:r>
      <w:r>
        <w:instrText xml:space="preserve"> REF _Ref371417786 \r \h  \* MERGEFORMAT </w:instrText>
      </w:r>
      <w:r>
        <w:fldChar w:fldCharType="separate"/>
      </w:r>
      <w:r w:rsidR="003A6F82">
        <w:t>14.8</w:t>
      </w:r>
      <w:r>
        <w:fldChar w:fldCharType="end"/>
      </w:r>
      <w:r w:rsidRPr="004421EF">
        <w:t xml:space="preserve"> и </w:t>
      </w:r>
      <w:r>
        <w:fldChar w:fldCharType="begin"/>
      </w:r>
      <w:r>
        <w:instrText xml:space="preserve"> REF _Ref38217495 \r \h </w:instrText>
      </w:r>
      <w:r>
        <w:fldChar w:fldCharType="separate"/>
      </w:r>
      <w:r w:rsidR="003A6F82">
        <w:t>14.11</w:t>
      </w:r>
      <w:r>
        <w:fldChar w:fldCharType="end"/>
      </w:r>
      <w:r>
        <w:t>,</w:t>
      </w:r>
      <w:r w:rsidRPr="004421EF">
        <w:t xml:space="preserve"> либо в соответствии с вынесенным решением по Особому обстоятельству в Порядке разрешения споров (в зависимости от того, что применимо);</w:t>
      </w:r>
    </w:p>
    <w:p w14:paraId="153B9C81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Концедент и Концессионер должны согласовать и подписать график возмещения по Особому обстоятельству.</w:t>
      </w:r>
    </w:p>
    <w:p w14:paraId="2AEFC74C" w14:textId="77777777" w:rsidR="008478B4" w:rsidRPr="004421EF" w:rsidRDefault="008478B4" w:rsidP="00954E3A">
      <w:pPr>
        <w:pStyle w:val="11"/>
        <w:numPr>
          <w:ilvl w:val="0"/>
          <w:numId w:val="0"/>
        </w:numPr>
        <w:spacing w:before="0"/>
        <w:ind w:left="851"/>
      </w:pPr>
      <w:r>
        <w:t>Во избежание сомнений, сроки, указанные в абзаце первом настоящего пункта, не включают сроки, необходимые Сторонам для получения согласования антимонопольн</w:t>
      </w:r>
      <w:r w:rsidR="00CB0B21">
        <w:t>ым</w:t>
      </w:r>
      <w:r>
        <w:t xml:space="preserve"> орган</w:t>
      </w:r>
      <w:r w:rsidR="00CB0B21">
        <w:t>ом</w:t>
      </w:r>
      <w:r>
        <w:t xml:space="preserve"> дополнительного соглашения к Концессионному соглашению.</w:t>
      </w:r>
    </w:p>
    <w:p w14:paraId="4BBD7E8F" w14:textId="77777777" w:rsidR="00F92909" w:rsidRPr="004421EF" w:rsidRDefault="00F92909" w:rsidP="00F92909">
      <w:pPr>
        <w:pStyle w:val="21"/>
      </w:pPr>
      <w:r w:rsidRPr="004421EF">
        <w:t>Отчетность Концессионера и уточнение графика возмещения по Особому обстоятельству</w:t>
      </w:r>
    </w:p>
    <w:p w14:paraId="3FAD068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49" w:name="_Ref476827228"/>
      <w:bookmarkStart w:id="550" w:name="_Ref38218039"/>
      <w:r w:rsidRPr="004421EF">
        <w:t>В течение 30 (тридцати) календарных дней по окончании каждого Расчетного периода, в отношении которого Концедентом должна быть произведена выплата возмещения Дополнительных расходов, Концессионер представляет Концеденту на согласование окончательный расчет Дополнительных расходов с приложением необходимой отчетной документации, подтверждающей фактически понесенные Концессионером Дополнительные расходы, вызванные наступлением Особого обстоятельства за истекший Расчетный период.</w:t>
      </w:r>
      <w:bookmarkEnd w:id="549"/>
      <w:r>
        <w:t xml:space="preserve"> Во избежание сомнений размер фактически понесенных концессионером расходов не должен превышать размер Дополнительных расходов, ранее согласованный Концедентом</w:t>
      </w:r>
      <w:bookmarkEnd w:id="550"/>
      <w:r w:rsidR="00742780">
        <w:t>.</w:t>
      </w:r>
      <w:r w:rsidRPr="004421EF">
        <w:t xml:space="preserve"> </w:t>
      </w:r>
    </w:p>
    <w:p w14:paraId="6BDFFC99" w14:textId="23AA6F4A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Согласование Концедентом каждого из представленных Концессионером </w:t>
      </w:r>
      <w:r>
        <w:t xml:space="preserve">окончательных </w:t>
      </w:r>
      <w:r w:rsidRPr="004421EF">
        <w:t xml:space="preserve">расчетов осуществляется в порядке, аналогичном предусмотренному в пунктах </w:t>
      </w:r>
      <w:r>
        <w:fldChar w:fldCharType="begin"/>
      </w:r>
      <w:r>
        <w:instrText xml:space="preserve"> REF _Ref476824931 \r \h  \* MERGEFORMAT </w:instrText>
      </w:r>
      <w:r>
        <w:fldChar w:fldCharType="separate"/>
      </w:r>
      <w:r w:rsidR="003A6F82">
        <w:t>14.12</w:t>
      </w:r>
      <w:r>
        <w:fldChar w:fldCharType="end"/>
      </w:r>
      <w:r w:rsidRPr="004421EF">
        <w:t xml:space="preserve"> - </w:t>
      </w:r>
      <w:r>
        <w:fldChar w:fldCharType="begin"/>
      </w:r>
      <w:r>
        <w:instrText xml:space="preserve"> REF _Ref165437433 \r \h  \* MERGEFORMAT </w:instrText>
      </w:r>
      <w:r>
        <w:fldChar w:fldCharType="separate"/>
      </w:r>
      <w:r w:rsidR="003A6F82">
        <w:t>14.15</w:t>
      </w:r>
      <w:r>
        <w:fldChar w:fldCharType="end"/>
      </w:r>
      <w:r w:rsidRPr="004421EF">
        <w:t>.</w:t>
      </w:r>
    </w:p>
    <w:p w14:paraId="0AEA6316" w14:textId="22B84A7D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51" w:name="_Ref476827961"/>
      <w:r w:rsidRPr="004421EF">
        <w:t xml:space="preserve">В течение 10 (десяти) Рабочих дней с даты направления Концедентом согласия с каждым из </w:t>
      </w:r>
      <w:r>
        <w:t>о</w:t>
      </w:r>
      <w:r w:rsidRPr="004421EF">
        <w:t>кончательных расчетов</w:t>
      </w:r>
      <w:r>
        <w:t xml:space="preserve">, указанных в пункте </w:t>
      </w:r>
      <w:r>
        <w:fldChar w:fldCharType="begin"/>
      </w:r>
      <w:r>
        <w:instrText xml:space="preserve"> REF _Ref38218039 \r \h </w:instrText>
      </w:r>
      <w:r>
        <w:fldChar w:fldCharType="separate"/>
      </w:r>
      <w:r w:rsidR="003A6F82">
        <w:t>14.17</w:t>
      </w:r>
      <w:r>
        <w:fldChar w:fldCharType="end"/>
      </w:r>
      <w:r w:rsidRPr="004421EF">
        <w:t xml:space="preserve">, либо с даты вынесения решения в отношении такого расчета в Порядке разрешения споров (в зависимости от того, что применимо), Концедент и Концессионер должны согласовать и внести необходимые изменения (уточнения) в график возмещения по Особому обстоятельству в соответствии с </w:t>
      </w:r>
      <w:r>
        <w:t xml:space="preserve">согласованным Концедентом и Концессионером </w:t>
      </w:r>
      <w:r w:rsidRPr="004421EF">
        <w:t xml:space="preserve">расчетом, либо в соответствии с вынесенным решением в отношении </w:t>
      </w:r>
      <w:r>
        <w:t xml:space="preserve">указанного </w:t>
      </w:r>
      <w:r w:rsidRPr="004421EF">
        <w:t>расчета в Порядке разрешения споров (в зависимости от того, что применимо).</w:t>
      </w:r>
      <w:bookmarkEnd w:id="551"/>
    </w:p>
    <w:p w14:paraId="5CE7ECE0" w14:textId="77777777" w:rsidR="00F92909" w:rsidRPr="004421EF" w:rsidRDefault="00F92909" w:rsidP="00F92909">
      <w:pPr>
        <w:pStyle w:val="21"/>
      </w:pPr>
      <w:r w:rsidRPr="004421EF">
        <w:t>Порядок</w:t>
      </w:r>
      <w:r>
        <w:t xml:space="preserve"> выплат Дополнительных расходов</w:t>
      </w:r>
    </w:p>
    <w:p w14:paraId="48773BD2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52" w:name="_Ref476851036"/>
      <w:r w:rsidRPr="004421EF">
        <w:t xml:space="preserve">Если иное не согласовано Сторонами в письменной форме, Концедент возмещает Концессионеру понесенные им до даты направления Уведомления об особом обстоятельстве Дополнительные расходы </w:t>
      </w:r>
      <w:r>
        <w:t xml:space="preserve">(при условии их согласования Концедентом) </w:t>
      </w:r>
      <w:r w:rsidRPr="004421EF">
        <w:t xml:space="preserve">единовременно </w:t>
      </w:r>
      <w:bookmarkEnd w:id="552"/>
      <w:r w:rsidR="0070485D">
        <w:t>в дату осуществления</w:t>
      </w:r>
      <w:r>
        <w:t xml:space="preserve"> первой выплат</w:t>
      </w:r>
      <w:r w:rsidR="0070485D">
        <w:t>ы</w:t>
      </w:r>
      <w:r>
        <w:t xml:space="preserve"> согласно графику возмещения по Особому обстоятельству.</w:t>
      </w:r>
    </w:p>
    <w:p w14:paraId="213EB717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553" w:name="_Ref476828205"/>
      <w:r w:rsidRPr="004421EF">
        <w:t>Концедент возмещает Концессионеру Дополнительные расходы в соответствии с графиком возмещения по Особому обстоятельству</w:t>
      </w:r>
      <w:bookmarkEnd w:id="553"/>
      <w:r>
        <w:t xml:space="preserve"> после окончания соответствующего Расчетного периода</w:t>
      </w:r>
      <w:r w:rsidRPr="006556EF">
        <w:t>.</w:t>
      </w:r>
    </w:p>
    <w:p w14:paraId="7E02B1FC" w14:textId="77777777" w:rsidR="002C1176" w:rsidRPr="004421EF" w:rsidRDefault="006B026E" w:rsidP="001E23E7">
      <w:pPr>
        <w:pStyle w:val="11"/>
        <w:ind w:left="851" w:hanging="850"/>
      </w:pPr>
      <w:r>
        <w:t xml:space="preserve">Финансовые </w:t>
      </w:r>
      <w:r w:rsidR="002C1176" w:rsidRPr="002C1176">
        <w:t xml:space="preserve">обязательства Концедента по компенсации </w:t>
      </w:r>
      <w:r w:rsidR="002C1176">
        <w:t xml:space="preserve">Дополнительных расходов </w:t>
      </w:r>
      <w:r w:rsidR="002C1176" w:rsidRPr="002C1176">
        <w:t xml:space="preserve">осуществляются путем </w:t>
      </w:r>
      <w:r w:rsidR="00483F33">
        <w:t xml:space="preserve">включения в состав </w:t>
      </w:r>
      <w:r w:rsidR="00483F33">
        <w:rPr>
          <w:shd w:val="clear" w:color="auto" w:fill="FFFFFF"/>
        </w:rPr>
        <w:t>платежа Концедента на к</w:t>
      </w:r>
      <w:r w:rsidR="00483F33" w:rsidRPr="000C69CF">
        <w:rPr>
          <w:shd w:val="clear" w:color="auto" w:fill="FFFFFF"/>
        </w:rPr>
        <w:t>омпенсаци</w:t>
      </w:r>
      <w:r w:rsidR="00483F33">
        <w:rPr>
          <w:shd w:val="clear" w:color="auto" w:fill="FFFFFF"/>
        </w:rPr>
        <w:t xml:space="preserve">ю </w:t>
      </w:r>
      <w:r w:rsidR="004D58F8">
        <w:t>расходов</w:t>
      </w:r>
      <w:r w:rsidR="0076768D">
        <w:t xml:space="preserve"> на Создание и(или) Эксплуатацию</w:t>
      </w:r>
      <w:r w:rsidR="002C1176" w:rsidRPr="002C1176">
        <w:t xml:space="preserve">. </w:t>
      </w:r>
    </w:p>
    <w:p w14:paraId="48731F6F" w14:textId="77777777" w:rsidR="00F92909" w:rsidRPr="004421EF" w:rsidRDefault="00F92909" w:rsidP="00F92909">
      <w:pPr>
        <w:pStyle w:val="21"/>
      </w:pPr>
      <w:bookmarkStart w:id="554" w:name="_Toc184666681"/>
      <w:bookmarkStart w:id="555" w:name="_Toc248068973"/>
      <w:bookmarkStart w:id="556" w:name="_Toc248592045"/>
      <w:r w:rsidRPr="004421EF">
        <w:t>Смягчение последствий Особого обстоятельства</w:t>
      </w:r>
      <w:bookmarkEnd w:id="554"/>
      <w:bookmarkEnd w:id="555"/>
      <w:bookmarkEnd w:id="556"/>
    </w:p>
    <w:p w14:paraId="0389CE2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57" w:name="_Ref165437322"/>
      <w:r w:rsidRPr="004421EF">
        <w:t>В случае наступления любого Особого обстоятельства Концессионер обязан принять разумные и коммерчески обоснованные меры, необходимые для смягчения последствий такого Особого обстоятельства, включая меры, направленные на уменьшение Дополнительных расходов.</w:t>
      </w:r>
      <w:bookmarkEnd w:id="557"/>
    </w:p>
    <w:p w14:paraId="58B66610" w14:textId="354DB8CE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58" w:name="_Ref384720646"/>
      <w:r w:rsidRPr="004421EF">
        <w:t>Если Концессионер не исполнил предусмотренные пунктом </w:t>
      </w:r>
      <w:r>
        <w:fldChar w:fldCharType="begin"/>
      </w:r>
      <w:r>
        <w:instrText xml:space="preserve"> REF _Ref165437322 \r \h  \* MERGEFORMAT </w:instrText>
      </w:r>
      <w:r>
        <w:fldChar w:fldCharType="separate"/>
      </w:r>
      <w:r w:rsidR="003A6F82">
        <w:t>14.23</w:t>
      </w:r>
      <w:r>
        <w:fldChar w:fldCharType="end"/>
      </w:r>
      <w:r w:rsidRPr="004421EF">
        <w:t xml:space="preserve"> обязанности, то Концедент </w:t>
      </w:r>
      <w:r>
        <w:t xml:space="preserve">вправе не согласовывать размер расходов, понесенных Концессионером в размере соответствующей разницы. </w:t>
      </w:r>
      <w:bookmarkEnd w:id="558"/>
    </w:p>
    <w:p w14:paraId="687660FB" w14:textId="77777777" w:rsidR="00F92909" w:rsidRPr="004421EF" w:rsidRDefault="00F92909" w:rsidP="00F92909">
      <w:pPr>
        <w:pStyle w:val="10"/>
        <w:spacing w:before="0"/>
        <w:ind w:left="851" w:hanging="851"/>
      </w:pPr>
      <w:bookmarkStart w:id="559" w:name="_Ref466655105"/>
      <w:bookmarkStart w:id="560" w:name="_Toc466995884"/>
      <w:bookmarkStart w:id="561" w:name="_Toc468217644"/>
      <w:bookmarkStart w:id="562" w:name="_Toc468892611"/>
      <w:bookmarkStart w:id="563" w:name="_Toc473692347"/>
      <w:bookmarkStart w:id="564" w:name="_Toc476857528"/>
      <w:bookmarkStart w:id="565" w:name="_Toc350977262"/>
      <w:bookmarkStart w:id="566" w:name="_Toc481181833"/>
      <w:bookmarkStart w:id="567" w:name="_Toc477970493"/>
      <w:bookmarkStart w:id="568" w:name="_Toc484822116"/>
      <w:bookmarkStart w:id="569" w:name="_Toc38227008"/>
      <w:r w:rsidRPr="004421EF">
        <w:t>ОБСТОЯТЕЛЬСТВА НЕПРЕОДОЛИМОЙ СИЛЫ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14:paraId="20736FFA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70" w:name="_Toc521054936"/>
      <w:bookmarkStart w:id="571" w:name="_Toc521054937"/>
      <w:bookmarkStart w:id="572" w:name="_Toc521054938"/>
      <w:bookmarkStart w:id="573" w:name="_Toc521054939"/>
      <w:bookmarkStart w:id="574" w:name="_Toc521054940"/>
      <w:bookmarkStart w:id="575" w:name="_Ref165439656"/>
      <w:bookmarkStart w:id="576" w:name="_Ref148224159"/>
      <w:bookmarkEnd w:id="570"/>
      <w:bookmarkEnd w:id="571"/>
      <w:bookmarkEnd w:id="572"/>
      <w:bookmarkEnd w:id="573"/>
      <w:bookmarkEnd w:id="574"/>
      <w:r w:rsidRPr="004421EF">
        <w:t>Любое обстоятельство, которое может быть квалифицировано как Обстоятельство непреодолимой силы не считается таковым, если:</w:t>
      </w:r>
      <w:bookmarkEnd w:id="575"/>
    </w:p>
    <w:bookmarkEnd w:id="576"/>
    <w:p w14:paraId="079B87C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наступление такого обстоятельства могло быть предотвращено </w:t>
      </w:r>
      <w:r w:rsidR="00FC555E">
        <w:t>п</w:t>
      </w:r>
      <w:r w:rsidRPr="004421EF">
        <w:t xml:space="preserve">острадавшей </w:t>
      </w:r>
      <w:r w:rsidR="00FC555E">
        <w:t>С</w:t>
      </w:r>
      <w:r w:rsidRPr="004421EF">
        <w:t>тороной разумными и добросовестными усилиями в целях исполнения Концессионером своих обязательств в соответствии с Концессионным соглашением;</w:t>
      </w:r>
    </w:p>
    <w:p w14:paraId="74B50C2C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наступление такого обстоятельства было вызвано полностью или частично нарушением </w:t>
      </w:r>
      <w:r w:rsidR="00FC555E">
        <w:t>п</w:t>
      </w:r>
      <w:r w:rsidRPr="004421EF">
        <w:t>острадавшей стороной любого из своих обязательств сог</w:t>
      </w:r>
      <w:r>
        <w:t>ласно Концессионному соглашению или</w:t>
      </w:r>
      <w:r w:rsidRPr="004421EF">
        <w:t xml:space="preserve"> любому другому Договору по проекту или Законодательству или любым действием или бездействием </w:t>
      </w:r>
      <w:r w:rsidR="00FC555E">
        <w:t>п</w:t>
      </w:r>
      <w:r w:rsidRPr="004421EF">
        <w:t xml:space="preserve">острадавшей </w:t>
      </w:r>
      <w:r w:rsidR="00FC555E">
        <w:t>С</w:t>
      </w:r>
      <w:r w:rsidRPr="004421EF">
        <w:t xml:space="preserve">тороны, или, если </w:t>
      </w:r>
      <w:r w:rsidR="00FC555E">
        <w:t>п</w:t>
      </w:r>
      <w:r w:rsidRPr="004421EF">
        <w:t>острадавшей стороной является Концессионер – действием или бездействием любого Лица, относящегося к концессионеру</w:t>
      </w:r>
      <w:r>
        <w:t>.</w:t>
      </w:r>
    </w:p>
    <w:p w14:paraId="60A0F23D" w14:textId="77777777" w:rsidR="00F92909" w:rsidRPr="004421EF" w:rsidRDefault="00F92909" w:rsidP="00F92909">
      <w:pPr>
        <w:pStyle w:val="21"/>
      </w:pPr>
      <w:bookmarkStart w:id="577" w:name="_Toc248068981"/>
      <w:bookmarkStart w:id="578" w:name="_Toc248592053"/>
      <w:r w:rsidRPr="004421EF">
        <w:t>Последствия наступления Обстоятельства непреодолимой силы</w:t>
      </w:r>
      <w:bookmarkEnd w:id="577"/>
      <w:bookmarkEnd w:id="578"/>
    </w:p>
    <w:p w14:paraId="1979EA8D" w14:textId="41A23865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79" w:name="_Ref219788892"/>
      <w:r w:rsidRPr="004421EF">
        <w:t>Пострадавшая сторона должна при первой возможности, но в любом случае не позднее 3 (трех) Рабочих дней с момента наступления Обстоятельства непреодолимой силы письменно уведомить о его наступлении друг</w:t>
      </w:r>
      <w:r w:rsidR="00FC555E">
        <w:t>ую</w:t>
      </w:r>
      <w:r w:rsidRPr="004421EF">
        <w:t xml:space="preserve"> Сторон</w:t>
      </w:r>
      <w:r w:rsidR="00FC555E">
        <w:t>у</w:t>
      </w:r>
      <w:r w:rsidRPr="004421EF">
        <w:t xml:space="preserve"> с учетом требований, установленных в пункте </w:t>
      </w:r>
      <w:r>
        <w:fldChar w:fldCharType="begin"/>
      </w:r>
      <w:r>
        <w:instrText xml:space="preserve"> REF _Ref219728905 \r \h  \* MERGEFORMAT </w:instrText>
      </w:r>
      <w:r>
        <w:fldChar w:fldCharType="separate"/>
      </w:r>
      <w:r w:rsidR="003A6F82">
        <w:t>15.3</w:t>
      </w:r>
      <w:r>
        <w:fldChar w:fldCharType="end"/>
      </w:r>
      <w:r>
        <w:t xml:space="preserve">, направив </w:t>
      </w:r>
      <w:r w:rsidRPr="00A94547">
        <w:t>Уведомление о наступлении обстоятельства непреодолимой силы</w:t>
      </w:r>
      <w:r w:rsidRPr="004421EF">
        <w:t>.</w:t>
      </w:r>
      <w:bookmarkEnd w:id="579"/>
    </w:p>
    <w:p w14:paraId="7527D546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80" w:name="_Ref219728905"/>
      <w:r w:rsidRPr="004421EF">
        <w:t>Каждое Уведомление о наступлении обстоятельства непреодолимой силы должно содержать следующие сведения:</w:t>
      </w:r>
      <w:bookmarkEnd w:id="580"/>
    </w:p>
    <w:p w14:paraId="142DC52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описание Обстоятельства непреодолимой силы, причины его наступления и его предполагаемой длительности;</w:t>
      </w:r>
    </w:p>
    <w:p w14:paraId="3AF16A9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сведения о влиянии Обстоятельства не</w:t>
      </w:r>
      <w:r>
        <w:t>преодолимой силы на исполнение п</w:t>
      </w:r>
      <w:r w:rsidRPr="004421EF">
        <w:t xml:space="preserve">острадавшей </w:t>
      </w:r>
      <w:r>
        <w:t>С</w:t>
      </w:r>
      <w:r w:rsidRPr="004421EF">
        <w:t>тороной своих обязательств по Концессионному соглашению;</w:t>
      </w:r>
    </w:p>
    <w:p w14:paraId="5A92311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описание действий, предпринимаемых или подлежащих</w:t>
      </w:r>
      <w:r w:rsidR="00FC555E">
        <w:t xml:space="preserve"> принятию Сторонами </w:t>
      </w:r>
      <w:r w:rsidRPr="004421EF">
        <w:t>для уменьшения или устранения последствий Обстоятельств непреодолимой силы;</w:t>
      </w:r>
    </w:p>
    <w:p w14:paraId="357309B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описание предлагаемых п</w:t>
      </w:r>
      <w:r w:rsidRPr="004421EF">
        <w:t xml:space="preserve">острадавшей </w:t>
      </w:r>
      <w:r>
        <w:t>С</w:t>
      </w:r>
      <w:r w:rsidRPr="004421EF">
        <w:t xml:space="preserve">тороной изменений условий Концессионного соглашения, необходимых для продолжения исполнения обязательств </w:t>
      </w:r>
      <w:r>
        <w:t xml:space="preserve">по Концессионному соглашению </w:t>
      </w:r>
      <w:r w:rsidRPr="004421EF">
        <w:t>(при необходимости);</w:t>
      </w:r>
    </w:p>
    <w:p w14:paraId="194885B4" w14:textId="77777777" w:rsidR="00FC555E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оценку</w:t>
      </w:r>
      <w:r>
        <w:t xml:space="preserve"> отсрочки, необходимой п</w:t>
      </w:r>
      <w:r w:rsidRPr="004421EF">
        <w:t>острадавшей стороне для исполнения обязательства, подверженного влиянию Обстоятельства непреодолимой силы</w:t>
      </w:r>
      <w:r w:rsidR="00FC555E">
        <w:t>;</w:t>
      </w:r>
    </w:p>
    <w:p w14:paraId="0E3E042A" w14:textId="77777777" w:rsidR="00F92909" w:rsidRPr="004421EF" w:rsidRDefault="00FC555E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документарное подтверждение наступления Обстоятельств непреодолимой силы</w:t>
      </w:r>
      <w:r w:rsidR="00F92909">
        <w:t>.</w:t>
      </w:r>
    </w:p>
    <w:p w14:paraId="7C32747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81" w:name="_Ref165444541"/>
      <w:r w:rsidRPr="004421EF">
        <w:t xml:space="preserve">В течение 30 (тридцати) календарных дней с момента </w:t>
      </w:r>
      <w:r>
        <w:t>получения от пострадавшей Стороны</w:t>
      </w:r>
      <w:r w:rsidRPr="004421EF">
        <w:t xml:space="preserve"> Уведомления об обстоятельстве непреодолимой силы </w:t>
      </w:r>
      <w:r>
        <w:t>Стороны</w:t>
      </w:r>
      <w:r w:rsidRPr="004421EF">
        <w:t xml:space="preserve"> должны проводить встречи для обсуждения Обстоятельства непреодолимой силы и его последствий и определения наиболее эффективного порядка действий по </w:t>
      </w:r>
      <w:r>
        <w:t>исполнению Концессионного соглашения</w:t>
      </w:r>
      <w:r w:rsidRPr="004421EF">
        <w:t>.</w:t>
      </w:r>
      <w:bookmarkEnd w:id="581"/>
    </w:p>
    <w:p w14:paraId="36AA84FF" w14:textId="08A0ABE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82" w:name="_Ref165440056"/>
      <w:r w:rsidRPr="004421EF">
        <w:t>В случае недостижения согласия относительно порядка последующих действий в течение срока, предусмотренного пункте </w:t>
      </w:r>
      <w:r>
        <w:fldChar w:fldCharType="begin"/>
      </w:r>
      <w:r>
        <w:instrText xml:space="preserve"> REF _Ref165444541 \r \h  \* MERGEFORMAT </w:instrText>
      </w:r>
      <w:r>
        <w:fldChar w:fldCharType="separate"/>
      </w:r>
      <w:r w:rsidR="003A6F82">
        <w:t>15.4</w:t>
      </w:r>
      <w:r>
        <w:fldChar w:fldCharType="end"/>
      </w:r>
      <w:r w:rsidRPr="004421EF">
        <w:t>, по истечении такого срока Концедент и Концессионер должны передать Спор на разрешение в Порядке разрешения споров.</w:t>
      </w:r>
      <w:bookmarkEnd w:id="582"/>
    </w:p>
    <w:p w14:paraId="46BCF20B" w14:textId="0C5EEA40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83" w:name="_Ref387148192"/>
      <w:r w:rsidRPr="004421EF">
        <w:t>В случае если Обстоятельство непреодолимой силы продолжает иметь место и с учетом пункта </w:t>
      </w:r>
      <w:r>
        <w:fldChar w:fldCharType="begin"/>
      </w:r>
      <w:r>
        <w:instrText xml:space="preserve"> REF _Ref165439871 \r \h  \* MERGEFORMAT </w:instrText>
      </w:r>
      <w:r>
        <w:fldChar w:fldCharType="separate"/>
      </w:r>
      <w:r w:rsidR="003A6F82">
        <w:t>15.8</w:t>
      </w:r>
      <w:r>
        <w:fldChar w:fldCharType="end"/>
      </w:r>
      <w:r>
        <w:t xml:space="preserve"> </w:t>
      </w:r>
      <w:r w:rsidR="0076768D">
        <w:t>п</w:t>
      </w:r>
      <w:r w:rsidRPr="004421EF">
        <w:t xml:space="preserve">острадавшая </w:t>
      </w:r>
      <w:r w:rsidR="0076768D">
        <w:t>С</w:t>
      </w:r>
      <w:r w:rsidRPr="004421EF">
        <w:t>торона не должна нести ответственность за неисполнение или просрочку исполнения своих обязательств в соответствии с Концессионным соглашением, но только в той степени, в которой такое неисполнение или просрочка прямо вызваны таким Обстоятельством непреодолимой силы</w:t>
      </w:r>
      <w:bookmarkEnd w:id="583"/>
      <w:r>
        <w:t>.</w:t>
      </w:r>
    </w:p>
    <w:p w14:paraId="599E6DC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Пострадавшая </w:t>
      </w:r>
      <w:r>
        <w:t>С</w:t>
      </w:r>
      <w:r w:rsidRPr="004421EF">
        <w:t>торона должна в разумный срок передавать друг</w:t>
      </w:r>
      <w:r w:rsidR="00FC555E">
        <w:t>ой</w:t>
      </w:r>
      <w:r w:rsidRPr="004421EF">
        <w:t xml:space="preserve"> Сторон</w:t>
      </w:r>
      <w:r w:rsidR="00FC555E">
        <w:t>е</w:t>
      </w:r>
      <w:r w:rsidRPr="004421EF">
        <w:t xml:space="preserve"> любые сведения</w:t>
      </w:r>
      <w:r w:rsidR="0076768D">
        <w:t xml:space="preserve"> и документы</w:t>
      </w:r>
      <w:r w:rsidRPr="004421EF">
        <w:t xml:space="preserve"> относительно Обстоятельства непреодолимой силы, которые должны были быть включены в Уведомление об обстоятельстве непреодолимой силы, но которые проявились после того, как </w:t>
      </w:r>
      <w:r>
        <w:t>пострадавшая С</w:t>
      </w:r>
      <w:r w:rsidRPr="004421EF">
        <w:t>торона направила Уведомление об обстоятельстве непреодолимой силы.</w:t>
      </w:r>
    </w:p>
    <w:p w14:paraId="2DE76190" w14:textId="77777777" w:rsidR="00F92909" w:rsidRPr="004421EF" w:rsidRDefault="00F92909" w:rsidP="00F92909">
      <w:pPr>
        <w:pStyle w:val="21"/>
      </w:pPr>
      <w:bookmarkStart w:id="584" w:name="_Toc184666689"/>
      <w:bookmarkStart w:id="585" w:name="_Toc248068982"/>
      <w:bookmarkStart w:id="586" w:name="_Toc248592054"/>
      <w:r w:rsidRPr="004421EF">
        <w:t>Обязанность принимать меры для сведения к минимуму воздействия Обстоятельств непреодолимой силы</w:t>
      </w:r>
      <w:bookmarkEnd w:id="584"/>
      <w:bookmarkEnd w:id="585"/>
      <w:bookmarkEnd w:id="586"/>
    </w:p>
    <w:p w14:paraId="2096901B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87" w:name="_Ref165439871"/>
      <w:r>
        <w:t>Пострадавшая С</w:t>
      </w:r>
      <w:r w:rsidRPr="004421EF">
        <w:t>торона обязана принять любые меры для сведения к минимуму воздействия Обстоятельства непреодолимой силы,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силы.</w:t>
      </w:r>
      <w:bookmarkEnd w:id="587"/>
    </w:p>
    <w:p w14:paraId="4B231787" w14:textId="77777777" w:rsidR="00F92909" w:rsidRPr="004421EF" w:rsidRDefault="00F92909" w:rsidP="00F92909">
      <w:pPr>
        <w:pStyle w:val="21"/>
      </w:pPr>
      <w:bookmarkStart w:id="588" w:name="_Toc184666690"/>
      <w:bookmarkStart w:id="589" w:name="_Toc248068983"/>
      <w:bookmarkStart w:id="590" w:name="_Toc248592055"/>
      <w:r w:rsidRPr="004421EF">
        <w:t>Прекращение Обстоятельства непреодолимой силы</w:t>
      </w:r>
      <w:bookmarkEnd w:id="588"/>
      <w:bookmarkEnd w:id="589"/>
      <w:bookmarkEnd w:id="590"/>
    </w:p>
    <w:p w14:paraId="1C4A66F8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591" w:name="_Ref387085704"/>
      <w:r w:rsidRPr="004421EF">
        <w:t>После прекращения действия Обстоятельства непреодолимой силы или после прекращения влияния Обстоятельства не</w:t>
      </w:r>
      <w:r>
        <w:t>преодолимой силы на исполнение п</w:t>
      </w:r>
      <w:r w:rsidRPr="004421EF">
        <w:t xml:space="preserve">острадавшей </w:t>
      </w:r>
      <w:r>
        <w:t>С</w:t>
      </w:r>
      <w:r w:rsidRPr="004421EF">
        <w:t>тороной обязательств из Концессионного соглашения:</w:t>
      </w:r>
      <w:bookmarkEnd w:id="591"/>
    </w:p>
    <w:p w14:paraId="6D5CF229" w14:textId="77777777" w:rsidR="00F92909" w:rsidRPr="004421EF" w:rsidRDefault="0076768D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п</w:t>
      </w:r>
      <w:r w:rsidR="00F92909" w:rsidRPr="004421EF">
        <w:t xml:space="preserve">острадавшая </w:t>
      </w:r>
      <w:r w:rsidR="00F92909">
        <w:t>С</w:t>
      </w:r>
      <w:r w:rsidR="00F92909" w:rsidRPr="004421EF">
        <w:t>торона должна в кратчайшие сроки письменно уведомить об этом друг</w:t>
      </w:r>
      <w:r w:rsidR="00FC555E">
        <w:t>ую</w:t>
      </w:r>
      <w:r w:rsidR="00F92909" w:rsidRPr="004421EF">
        <w:t xml:space="preserve"> Сторон</w:t>
      </w:r>
      <w:r w:rsidR="00FC555E">
        <w:t>у</w:t>
      </w:r>
      <w:r w:rsidR="00F92909" w:rsidRPr="004421EF">
        <w:t>, но в любом случае не позднее 10 (десяти) Рабочих дней с момента такого прекращения; и</w:t>
      </w:r>
    </w:p>
    <w:p w14:paraId="21C30655" w14:textId="77777777" w:rsidR="00F92909" w:rsidRPr="004421EF" w:rsidRDefault="0076768D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592" w:name="_Ref356827700"/>
      <w:r>
        <w:t>п</w:t>
      </w:r>
      <w:r w:rsidR="00F92909" w:rsidRPr="004421EF">
        <w:t xml:space="preserve">острадавшая </w:t>
      </w:r>
      <w:r w:rsidR="00F92909">
        <w:t>С</w:t>
      </w:r>
      <w:r w:rsidR="00F92909" w:rsidRPr="004421EF">
        <w:t>торона должна в кратчайший возможный срок исполнить обязательства, исполнению которых препятствовало Обстоятельство непреодолимой силы или его воздействие.</w:t>
      </w:r>
      <w:bookmarkEnd w:id="592"/>
    </w:p>
    <w:p w14:paraId="51D6B309" w14:textId="77777777" w:rsidR="00F92909" w:rsidRPr="004421EF" w:rsidRDefault="00F92909" w:rsidP="00F92909">
      <w:pPr>
        <w:pStyle w:val="10"/>
        <w:spacing w:before="0"/>
        <w:ind w:left="851" w:hanging="851"/>
      </w:pPr>
      <w:bookmarkStart w:id="593" w:name="_Ref466938755"/>
      <w:bookmarkStart w:id="594" w:name="_Toc466995888"/>
      <w:bookmarkStart w:id="595" w:name="_Toc468217645"/>
      <w:bookmarkStart w:id="596" w:name="_Toc468892612"/>
      <w:bookmarkStart w:id="597" w:name="_Toc473692348"/>
      <w:bookmarkStart w:id="598" w:name="_Toc476857529"/>
      <w:bookmarkStart w:id="599" w:name="_Toc350977263"/>
      <w:bookmarkStart w:id="600" w:name="_Toc481181834"/>
      <w:bookmarkStart w:id="601" w:name="_Toc477970494"/>
      <w:bookmarkStart w:id="602" w:name="_Toc484822117"/>
      <w:bookmarkStart w:id="603" w:name="_Toc38227009"/>
      <w:r w:rsidRPr="004421EF">
        <w:t>ОТВЕТСТВЕННОСТЬ СТОРОН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14:paraId="349F370A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604" w:name="_Toc184666715"/>
      <w:bookmarkStart w:id="605" w:name="_Toc248069006"/>
      <w:bookmarkStart w:id="606" w:name="_Toc248592078"/>
      <w:bookmarkStart w:id="607" w:name="_Ref219729462"/>
      <w:bookmarkStart w:id="608" w:name="_Ref166657165"/>
      <w:bookmarkStart w:id="609" w:name="_Ref466334628"/>
      <w:bookmarkStart w:id="610" w:name="_Ref466334691"/>
      <w:r w:rsidRPr="00141546">
        <w:t xml:space="preserve">За неисполнение или ненадлежащее исполнение обязательств, предусмотренных </w:t>
      </w:r>
      <w:r>
        <w:t>Концессионным с</w:t>
      </w:r>
      <w:r w:rsidRPr="00141546">
        <w:t xml:space="preserve">оглашением, Стороны несут ответственность, предусмотренную </w:t>
      </w:r>
      <w:r>
        <w:t>З</w:t>
      </w:r>
      <w:r w:rsidRPr="00141546">
        <w:t xml:space="preserve">аконодательством и </w:t>
      </w:r>
      <w:r>
        <w:t>Концессионным с</w:t>
      </w:r>
      <w:r w:rsidRPr="00141546">
        <w:t>оглашением.</w:t>
      </w:r>
    </w:p>
    <w:p w14:paraId="5B0F3B25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4421EF">
        <w:t>Ответственность Концессионера не наступает в соответствии с Концессионным соглашением, если и в той мере, в которой соответствующее исполнение или неисполнение Концессионного соглашения стало следствием Особого обстоятельства или Обстоятельства непреодолимой силы.</w:t>
      </w:r>
    </w:p>
    <w:p w14:paraId="725CE357" w14:textId="77777777" w:rsidR="00F92909" w:rsidRDefault="00F92909" w:rsidP="00F92909">
      <w:pPr>
        <w:pStyle w:val="a3"/>
        <w:ind w:left="851"/>
      </w:pPr>
      <w:r>
        <w:t xml:space="preserve">Во избежание сомнений Концессионер не несет ответственность за реальный ущерб или иные негативные последствия, </w:t>
      </w:r>
      <w:r w:rsidR="00611252">
        <w:t>причиненные</w:t>
      </w:r>
      <w:r>
        <w:t xml:space="preserve"> Концеденту, возникшие в связи с неисполнением или ненадлежащим исполнением уполномоченными организациями сроков исполнения своих обязанностей по подключению Объект</w:t>
      </w:r>
      <w:r w:rsidR="00FC555E">
        <w:t>а</w:t>
      </w:r>
      <w:r>
        <w:t xml:space="preserve"> соглашения </w:t>
      </w:r>
      <w:r w:rsidRPr="004C64FF">
        <w:t>к сетям электроснабжения, газоснабжения, водоснабжения и водоотведения, сетям связи и иным необходимым коммуникациям до границ Земельн</w:t>
      </w:r>
      <w:r w:rsidR="00BA6DF0">
        <w:t>ого</w:t>
      </w:r>
      <w:r w:rsidRPr="004C64FF">
        <w:t xml:space="preserve"> </w:t>
      </w:r>
      <w:r>
        <w:t>участк</w:t>
      </w:r>
      <w:r w:rsidR="00BA6DF0">
        <w:t>а</w:t>
      </w:r>
      <w:r>
        <w:t>.</w:t>
      </w:r>
    </w:p>
    <w:p w14:paraId="708A65D5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4421EF">
        <w:t>Ответственность Концедента не наступает в соответствии с Концессионным соглашением, если и в той мере, в которой соответствующее исполнение или неисполнение Концессионного соглашения стало следствием Обстоятельства непреодолимой силы</w:t>
      </w:r>
      <w:r w:rsidR="00FC555E">
        <w:t xml:space="preserve"> или Особого обстоятельства.</w:t>
      </w:r>
      <w:r w:rsidRPr="004421EF">
        <w:t xml:space="preserve"> </w:t>
      </w:r>
    </w:p>
    <w:p w14:paraId="08718582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611" w:name="_Ref36054971"/>
      <w:r>
        <w:t>Концессионер несет ответственность перед Концедентом за допущенное при Создании нарушение требований, установленных Концессионным соглашением, требований технических регламентов, Проектной документации, иных обязательных требований к качеству Объекта соглашения.</w:t>
      </w:r>
      <w:bookmarkEnd w:id="611"/>
    </w:p>
    <w:p w14:paraId="061B79B6" w14:textId="6AE623CA" w:rsidR="00F92909" w:rsidRDefault="00F92909" w:rsidP="00F92909">
      <w:pPr>
        <w:pStyle w:val="11"/>
        <w:spacing w:before="0"/>
        <w:ind w:left="851" w:hanging="851"/>
        <w:outlineLvl w:val="1"/>
      </w:pPr>
      <w:bookmarkStart w:id="612" w:name="_Ref36055072"/>
      <w:r>
        <w:t xml:space="preserve">В случае нарушения требований, указанных в пункте </w:t>
      </w:r>
      <w:r>
        <w:fldChar w:fldCharType="begin"/>
      </w:r>
      <w:r>
        <w:instrText xml:space="preserve"> REF _Ref36054971 \r \h </w:instrText>
      </w:r>
      <w:r>
        <w:fldChar w:fldCharType="separate"/>
      </w:r>
      <w:r w:rsidR="003A6F82">
        <w:t>16.4</w:t>
      </w:r>
      <w:r>
        <w:fldChar w:fldCharType="end"/>
      </w:r>
      <w:r>
        <w:t>, Концедент обязан в течение 10 (десяти) Рабочих дней направить Концессионеру в письменной форме требование безвозмездно устранить обнаруженное нарушение с указанием пунктов Концессионного соглашения и (или) документов, требования которых были нарушены. При этом срок для устранения нарушений составляет 60 (шестьдесят) календарных дней с даты получения письменного требования Концессионером.</w:t>
      </w:r>
      <w:bookmarkEnd w:id="612"/>
    </w:p>
    <w:p w14:paraId="6718F868" w14:textId="0950A76B" w:rsidR="00F92909" w:rsidRDefault="00F92909" w:rsidP="00F92909">
      <w:pPr>
        <w:pStyle w:val="11"/>
        <w:spacing w:before="0"/>
        <w:ind w:left="851" w:hanging="851"/>
        <w:outlineLvl w:val="1"/>
      </w:pPr>
      <w:r>
        <w:t xml:space="preserve">Концедент вправе потребовать от Концессионера возмещения причиненного Концеденту реального ущерба, вызванного нарушением Концессионером требований, указанных в пункте </w:t>
      </w:r>
      <w:r>
        <w:fldChar w:fldCharType="begin"/>
      </w:r>
      <w:r>
        <w:instrText xml:space="preserve"> REF _Ref36054971 \r \h </w:instrText>
      </w:r>
      <w:r>
        <w:fldChar w:fldCharType="separate"/>
      </w:r>
      <w:r w:rsidR="003A6F82">
        <w:t>16.4</w:t>
      </w:r>
      <w:r>
        <w:fldChar w:fldCharType="end"/>
      </w:r>
      <w:r>
        <w:t xml:space="preserve">, если эти нарушения не были устранены Концессионером в срок, определенный Концедентом в требовании об устранении нарушений, предусмотренном пунктом </w:t>
      </w:r>
      <w:r>
        <w:fldChar w:fldCharType="begin"/>
      </w:r>
      <w:r>
        <w:instrText xml:space="preserve"> REF _Ref36055072 \r \h </w:instrText>
      </w:r>
      <w:r>
        <w:fldChar w:fldCharType="separate"/>
      </w:r>
      <w:r w:rsidR="003A6F82">
        <w:t>16.5</w:t>
      </w:r>
      <w:r>
        <w:fldChar w:fldCharType="end"/>
      </w:r>
      <w:r>
        <w:t>, или являются существенными.</w:t>
      </w:r>
    </w:p>
    <w:p w14:paraId="43FE9DF3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 xml:space="preserve">Концессионер несет перед Концедентом ответственность за качество </w:t>
      </w:r>
      <w:r w:rsidR="00F21BAB">
        <w:t>Р</w:t>
      </w:r>
      <w:r>
        <w:t>абот по Созданию в течение сроков, установленных Законодательством и Концессионным соглашением.</w:t>
      </w:r>
    </w:p>
    <w:p w14:paraId="19FE49E6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>Концедент имеет право на возмещение реального ущерба, возникшего в результате неисполнения или ненадлежащего исполнения Концессионером обязательств, предусмотренных Концессионным соглашением, в том числе в случае нарушения сроков исполнения указанных обязательств, в полном объеме.</w:t>
      </w:r>
    </w:p>
    <w:p w14:paraId="4B65AF22" w14:textId="77777777" w:rsidR="00F92909" w:rsidRPr="00327DB1" w:rsidRDefault="00F92909" w:rsidP="006F0D4D">
      <w:pPr>
        <w:pStyle w:val="11"/>
        <w:spacing w:before="0"/>
        <w:ind w:left="851" w:hanging="851"/>
        <w:outlineLvl w:val="1"/>
      </w:pPr>
      <w:r w:rsidRPr="00327DB1">
        <w:t xml:space="preserve">В случае </w:t>
      </w:r>
      <w:r w:rsidR="006F0D4D" w:rsidRPr="00327DB1">
        <w:t xml:space="preserve">просрочки </w:t>
      </w:r>
      <w:r w:rsidRPr="00327DB1">
        <w:t xml:space="preserve">исполнения Концессионером обязательств, предусмотренных Концессионным соглашением, </w:t>
      </w:r>
      <w:r w:rsidR="00F03432" w:rsidRPr="00327DB1">
        <w:t>Концессионер</w:t>
      </w:r>
      <w:r w:rsidR="00F03432" w:rsidRPr="00327DB1" w:rsidDel="00F03432">
        <w:t xml:space="preserve"> </w:t>
      </w:r>
      <w:r w:rsidRPr="00327DB1">
        <w:t xml:space="preserve">выплачивает </w:t>
      </w:r>
      <w:r w:rsidR="00F03432" w:rsidRPr="00327DB1">
        <w:t xml:space="preserve">Концеденту </w:t>
      </w:r>
      <w:r w:rsidRPr="00327DB1">
        <w:t>пени в размере 1/300 ключевой ставки</w:t>
      </w:r>
      <w:r w:rsidR="00416496" w:rsidRPr="00327DB1">
        <w:t xml:space="preserve"> Центрального банка Росси</w:t>
      </w:r>
      <w:r w:rsidR="00CB0B21">
        <w:t>йской Федерации, действующей на дату уплаты пени,</w:t>
      </w:r>
      <w:r w:rsidRPr="00327DB1">
        <w:t xml:space="preserve"> от предельного размера расходов Концессионера на Создание Объекта соглашения.</w:t>
      </w:r>
      <w:r w:rsidR="006F0D4D" w:rsidRPr="00CB0B21">
        <w:t xml:space="preserve"> </w:t>
      </w:r>
      <w:r w:rsidR="006F0D4D" w:rsidRPr="00CB0B21">
        <w:rPr>
          <w:rFonts w:eastAsiaTheme="minorHAnsi"/>
          <w:color w:val="000000" w:themeColor="text1"/>
        </w:rPr>
        <w:t xml:space="preserve">Пеня начисляется за каждый день просрочки исполнения обязательства, предусмотренного Концессионным соглашением, начиная со дня, следующего после дня истечения установленного Концессионным соглашением срока исполнения обязательства. </w:t>
      </w:r>
    </w:p>
    <w:p w14:paraId="16FC7622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 xml:space="preserve">В случае нарушения Концедентом сроков возмещения расходов Концессионера, определённых Концессионным соглашением, Концедент выплачивает Концессионеру пени в размере 1/300 ключевой ставки </w:t>
      </w:r>
      <w:r w:rsidR="00416496">
        <w:t>Центрального банка Росси</w:t>
      </w:r>
      <w:r w:rsidR="00CB0B21">
        <w:t>йской Федерации, действующей на дату уплаты</w:t>
      </w:r>
      <w:r w:rsidR="00CE6F7D">
        <w:t xml:space="preserve"> пени</w:t>
      </w:r>
      <w:r w:rsidR="00CB0B21">
        <w:t>,</w:t>
      </w:r>
      <w:r w:rsidR="00416496">
        <w:t xml:space="preserve"> </w:t>
      </w:r>
      <w:r>
        <w:t>от подлежащей выплате суммы.</w:t>
      </w:r>
      <w:r w:rsidR="006F0D4D">
        <w:t xml:space="preserve"> </w:t>
      </w:r>
      <w:r w:rsidR="006F0D4D" w:rsidRPr="006F0D4D">
        <w:rPr>
          <w:rFonts w:eastAsiaTheme="minorHAnsi"/>
          <w:color w:val="000000" w:themeColor="text1"/>
        </w:rPr>
        <w:t>Пеня начисляется за каждый день просрочки исполнения обязательства, предусмотренного К</w:t>
      </w:r>
      <w:r w:rsidR="006F0D4D" w:rsidRPr="007D7D1B">
        <w:rPr>
          <w:rFonts w:eastAsiaTheme="minorHAnsi"/>
          <w:color w:val="000000" w:themeColor="text1"/>
        </w:rPr>
        <w:t>онцессионным соглашением, начиная со дня, следующего после дня истечения установленного Концессионным соглашением срока исполнения обязательства</w:t>
      </w:r>
      <w:r w:rsidR="006F0D4D">
        <w:rPr>
          <w:rFonts w:eastAsiaTheme="minorHAnsi"/>
          <w:color w:val="000000" w:themeColor="text1"/>
        </w:rPr>
        <w:t xml:space="preserve"> по выплате возмещения расходов</w:t>
      </w:r>
      <w:r w:rsidR="006F0D4D" w:rsidRPr="007D7D1B">
        <w:rPr>
          <w:rFonts w:eastAsiaTheme="minorHAnsi"/>
          <w:color w:val="000000" w:themeColor="text1"/>
        </w:rPr>
        <w:t>.</w:t>
      </w:r>
    </w:p>
    <w:p w14:paraId="6E4CB477" w14:textId="77777777" w:rsidR="00F92909" w:rsidRDefault="00F92909" w:rsidP="00F92909">
      <w:pPr>
        <w:pStyle w:val="11"/>
        <w:spacing w:before="0"/>
        <w:ind w:left="851" w:hanging="851"/>
        <w:outlineLvl w:val="1"/>
      </w:pPr>
      <w:r>
        <w:t>Возмещение Сторонами реального ущерба и уплата неустойки в случае неисполнения или ненадлежащего исполнения обязательств, предусмотренных Концессионным соглашением, не освобождают соответствующую Сторону от исполнения этого обязательства в натуре.</w:t>
      </w:r>
    </w:p>
    <w:p w14:paraId="0FB42954" w14:textId="77777777" w:rsidR="002051B5" w:rsidRDefault="00F92909" w:rsidP="00064E6F">
      <w:pPr>
        <w:pStyle w:val="11"/>
        <w:spacing w:before="0"/>
        <w:ind w:left="851" w:hanging="851"/>
        <w:outlineLvl w:val="1"/>
      </w:pPr>
      <w:r>
        <w:t>Концессионер имеет право на возмещение реального ущерба, возникшего в результате неисполнения или ненадлежащего исполнения Концедентом любых обязательств, предусмотренных Концессионным соглашением</w:t>
      </w:r>
      <w:r w:rsidR="002051B5">
        <w:t>.</w:t>
      </w:r>
    </w:p>
    <w:p w14:paraId="0DA224CE" w14:textId="77777777" w:rsidR="00F92909" w:rsidRDefault="002051B5" w:rsidP="00064E6F">
      <w:pPr>
        <w:pStyle w:val="11"/>
        <w:numPr>
          <w:ilvl w:val="0"/>
          <w:numId w:val="0"/>
        </w:numPr>
        <w:spacing w:before="0"/>
        <w:ind w:left="851"/>
        <w:outlineLvl w:val="1"/>
      </w:pPr>
      <w:r>
        <w:t>Во избежание сомнений Концессионер не вправе выдвигать требование о возмещении ущерба в случае, если в соответствии с условиями Концессионного соглашения указанные расходы были учтены в качестве Дополнительных расходов и Сторонами определены порядок и сроки их компенсации Концессионеру.</w:t>
      </w:r>
    </w:p>
    <w:p w14:paraId="206AA989" w14:textId="77777777" w:rsidR="00F92909" w:rsidRPr="004421EF" w:rsidRDefault="00F92909" w:rsidP="00F92909">
      <w:pPr>
        <w:pStyle w:val="10"/>
        <w:spacing w:before="0"/>
        <w:ind w:left="851" w:hanging="851"/>
      </w:pPr>
      <w:bookmarkStart w:id="613" w:name="_Toc521054990"/>
      <w:bookmarkStart w:id="614" w:name="_Ref466938766"/>
      <w:bookmarkStart w:id="615" w:name="_Ref466944647"/>
      <w:bookmarkStart w:id="616" w:name="_Toc466995889"/>
      <w:bookmarkStart w:id="617" w:name="_Toc468217646"/>
      <w:bookmarkStart w:id="618" w:name="_Toc468892613"/>
      <w:bookmarkStart w:id="619" w:name="_Toc473692349"/>
      <w:bookmarkStart w:id="620" w:name="_Toc476857530"/>
      <w:bookmarkStart w:id="621" w:name="_Toc350977264"/>
      <w:bookmarkStart w:id="622" w:name="_Toc481181835"/>
      <w:bookmarkStart w:id="623" w:name="_Toc477970495"/>
      <w:bookmarkStart w:id="624" w:name="_Toc484822118"/>
      <w:bookmarkStart w:id="625" w:name="_Toc38227010"/>
      <w:bookmarkEnd w:id="604"/>
      <w:bookmarkEnd w:id="605"/>
      <w:bookmarkEnd w:id="606"/>
      <w:bookmarkEnd w:id="607"/>
      <w:bookmarkEnd w:id="608"/>
      <w:bookmarkEnd w:id="613"/>
      <w:r w:rsidRPr="004421EF">
        <w:t>ТРЕБОВАНИЯ ТРЕТЬИХ ЛИЦ</w:t>
      </w:r>
      <w:bookmarkEnd w:id="609"/>
      <w:bookmarkEnd w:id="610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 w14:paraId="36F6B72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26" w:name="_Ref219729621"/>
      <w:r w:rsidRPr="004421EF">
        <w:t xml:space="preserve">Концедент должен возместить Концессионеру </w:t>
      </w:r>
      <w:r>
        <w:t>реальный ущерб, связанный</w:t>
      </w:r>
      <w:r w:rsidRPr="004421EF">
        <w:t xml:space="preserve"> с предъявлением третьими лицами Концессионеру требований, связанных с </w:t>
      </w:r>
      <w:r>
        <w:t>исполнением обязательств по Концессионному соглашению</w:t>
      </w:r>
      <w:r w:rsidRPr="004421EF">
        <w:t xml:space="preserve">, которые </w:t>
      </w:r>
      <w:r>
        <w:t xml:space="preserve">возникли </w:t>
      </w:r>
      <w:r w:rsidRPr="004421EF">
        <w:t>до Даты заключения концессионного соглашения, кроме случаев, когда такие требования вызваны действиями или бездействием Концессионера или любого Лица, относящегося к концессионеру.</w:t>
      </w:r>
    </w:p>
    <w:p w14:paraId="31DDFAF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27" w:name="_Ref368924041"/>
      <w:bookmarkStart w:id="628" w:name="_Ref219729719"/>
      <w:bookmarkEnd w:id="626"/>
      <w:r w:rsidRPr="004421EF">
        <w:t xml:space="preserve">Если иное прямо не предусмотрено Концессионным соглашением, Концессионер должен возместить Концеденту </w:t>
      </w:r>
      <w:r>
        <w:t>реальный ущерб, связанный</w:t>
      </w:r>
      <w:r w:rsidRPr="004421EF">
        <w:t xml:space="preserve"> с предъявлением Концеденту требований третьих лиц, связанных с </w:t>
      </w:r>
      <w:r>
        <w:t>исполнением обязательств по Концессионному соглашению</w:t>
      </w:r>
      <w:r w:rsidRPr="004421EF">
        <w:t xml:space="preserve">, которые </w:t>
      </w:r>
      <w:r>
        <w:t>возникли</w:t>
      </w:r>
      <w:r w:rsidRPr="004421EF">
        <w:t xml:space="preserve"> после Даты заключения концессионного соглашения, кроме случаев, когда такие требования вызваны действиями или бездействием со стороны Концедента или любого Лица, относящегося к концеденту.</w:t>
      </w:r>
      <w:bookmarkEnd w:id="627"/>
    </w:p>
    <w:p w14:paraId="2BF273E2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29" w:name="_Ref368924246"/>
      <w:r w:rsidRPr="004421EF">
        <w:t>Если третье лицо предъявляет требования или подает исковое заявление в отношении Сторон</w:t>
      </w:r>
      <w:r w:rsidR="002051B5">
        <w:t>ы</w:t>
      </w:r>
      <w:r w:rsidRPr="004421EF">
        <w:t>, претендующей на возмещение</w:t>
      </w:r>
      <w:r>
        <w:t xml:space="preserve"> от друг</w:t>
      </w:r>
      <w:r w:rsidR="003D474C">
        <w:t>ой</w:t>
      </w:r>
      <w:r>
        <w:t xml:space="preserve"> Сторон</w:t>
      </w:r>
      <w:r w:rsidR="003D474C">
        <w:t>ы</w:t>
      </w:r>
      <w:r w:rsidRPr="004421EF">
        <w:t xml:space="preserve">, последняя обязана уведомить об этом </w:t>
      </w:r>
      <w:r>
        <w:t>друг</w:t>
      </w:r>
      <w:r w:rsidR="003D474C">
        <w:t>ую</w:t>
      </w:r>
      <w:r>
        <w:t xml:space="preserve"> Сторон</w:t>
      </w:r>
      <w:r w:rsidR="003D474C">
        <w:t>у</w:t>
      </w:r>
      <w:r>
        <w:t xml:space="preserve">, и </w:t>
      </w:r>
      <w:r w:rsidRPr="004421EF">
        <w:t xml:space="preserve">провести согласительное совещание с участием </w:t>
      </w:r>
      <w:r>
        <w:t>Сторон</w:t>
      </w:r>
      <w:r w:rsidR="003D474C">
        <w:t>ы</w:t>
      </w:r>
      <w:r w:rsidRPr="004421EF">
        <w:t xml:space="preserve"> и </w:t>
      </w:r>
      <w:r>
        <w:t xml:space="preserve">по возможности </w:t>
      </w:r>
      <w:r w:rsidRPr="004421EF">
        <w:t xml:space="preserve">третьего лица, предъявившего требования в целях определения порядка действий по </w:t>
      </w:r>
      <w:r>
        <w:t>исполнению Концессионного соглашения</w:t>
      </w:r>
      <w:r w:rsidRPr="004421EF">
        <w:t xml:space="preserve"> и урегулирования требования третьего лица.</w:t>
      </w:r>
      <w:bookmarkEnd w:id="628"/>
      <w:bookmarkEnd w:id="629"/>
    </w:p>
    <w:p w14:paraId="0F5472E1" w14:textId="713AA8C2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30" w:name="_Toc521054995"/>
      <w:bookmarkStart w:id="631" w:name="_Toc521054996"/>
      <w:bookmarkStart w:id="632" w:name="_Toc521054997"/>
      <w:bookmarkStart w:id="633" w:name="_Toc521054998"/>
      <w:bookmarkStart w:id="634" w:name="_Toc521054999"/>
      <w:bookmarkEnd w:id="630"/>
      <w:bookmarkEnd w:id="631"/>
      <w:bookmarkEnd w:id="632"/>
      <w:bookmarkEnd w:id="633"/>
      <w:bookmarkEnd w:id="634"/>
      <w:r w:rsidRPr="004421EF">
        <w:t>Несоблюдение и (или) ненадлежащее соблюдение процедуры, установленной пунктом </w:t>
      </w:r>
      <w:r>
        <w:fldChar w:fldCharType="begin"/>
      </w:r>
      <w:r>
        <w:instrText xml:space="preserve"> REF _Ref368924246 \r \h  \* MERGEFORMAT </w:instrText>
      </w:r>
      <w:r>
        <w:fldChar w:fldCharType="separate"/>
      </w:r>
      <w:r w:rsidR="003A6F82">
        <w:t>17.3</w:t>
      </w:r>
      <w:r>
        <w:fldChar w:fldCharType="end"/>
      </w:r>
      <w:r w:rsidRPr="004421EF">
        <w:t>, лишает Сторону, претендующую на возмещение, права требовать выплаты каких-либо компенсаций от</w:t>
      </w:r>
      <w:r>
        <w:t xml:space="preserve"> друг</w:t>
      </w:r>
      <w:r w:rsidR="003D474C">
        <w:t>ой</w:t>
      </w:r>
      <w:r>
        <w:t xml:space="preserve"> Сторон</w:t>
      </w:r>
      <w:r w:rsidR="003D474C">
        <w:t>ы</w:t>
      </w:r>
      <w:r w:rsidRPr="004421EF">
        <w:t>.</w:t>
      </w:r>
    </w:p>
    <w:p w14:paraId="35C7EA0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Не подлежат возмещению убытки Стороны, возникшие в связи с предъявлением третьими лицами требований, основанных на нарушении указанной Стороной своих обязательств по Концессионному соглашению.</w:t>
      </w:r>
    </w:p>
    <w:p w14:paraId="516A8CB3" w14:textId="77777777" w:rsidR="00F92909" w:rsidRPr="004421EF" w:rsidRDefault="00F92909" w:rsidP="00F92909">
      <w:pPr>
        <w:pStyle w:val="10"/>
        <w:spacing w:before="0"/>
        <w:ind w:left="851" w:hanging="851"/>
      </w:pPr>
      <w:bookmarkStart w:id="635" w:name="_Toc468063176"/>
      <w:bookmarkStart w:id="636" w:name="_Toc468217647"/>
      <w:bookmarkStart w:id="637" w:name="_Toc468892614"/>
      <w:bookmarkStart w:id="638" w:name="_Toc473692350"/>
      <w:bookmarkStart w:id="639" w:name="_Toc476857531"/>
      <w:bookmarkStart w:id="640" w:name="_Toc350977265"/>
      <w:bookmarkStart w:id="641" w:name="_Toc481181836"/>
      <w:bookmarkStart w:id="642" w:name="_Toc477970496"/>
      <w:bookmarkStart w:id="643" w:name="_Toc484822119"/>
      <w:bookmarkStart w:id="644" w:name="_Toc38227011"/>
      <w:bookmarkStart w:id="645" w:name="_Toc466995891"/>
      <w:r w:rsidRPr="004421EF">
        <w:t>ИЗМЕНЕНИЕ КОНЦЕССИОННОГО СОГЛАШЕНИЯ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</w:p>
    <w:p w14:paraId="7FA48DA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течение Срока действия концессионного соглашения любая Сторона вправе направить друг</w:t>
      </w:r>
      <w:r w:rsidR="003D474C">
        <w:t>ой</w:t>
      </w:r>
      <w:r w:rsidRPr="004421EF">
        <w:t xml:space="preserve"> Сторон</w:t>
      </w:r>
      <w:r w:rsidR="003D474C">
        <w:t>е</w:t>
      </w:r>
      <w:r w:rsidRPr="004421EF">
        <w:t xml:space="preserve"> предложение об изменении условий Концессионного соглашения, с описанием и обоснованием предлагаемых изменений.</w:t>
      </w:r>
    </w:p>
    <w:p w14:paraId="66DB760B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46" w:name="_Ref447051602"/>
      <w:r w:rsidRPr="004421EF">
        <w:t xml:space="preserve">Сторона, получившая предложение об изменении условий Концессионного соглашения, обязана в течение </w:t>
      </w:r>
      <w:r>
        <w:t>2</w:t>
      </w:r>
      <w:r w:rsidRPr="004421EF">
        <w:t>0 (</w:t>
      </w:r>
      <w:r>
        <w:t>двадцати</w:t>
      </w:r>
      <w:r w:rsidRPr="004421EF">
        <w:t>)</w:t>
      </w:r>
      <w:r>
        <w:t xml:space="preserve"> Р</w:t>
      </w:r>
      <w:r w:rsidRPr="004421EF">
        <w:t>абочих дней с даты получения указанного предложения, рассмотреть его и направить друг</w:t>
      </w:r>
      <w:r w:rsidR="003D474C">
        <w:t>ой</w:t>
      </w:r>
      <w:r w:rsidRPr="004421EF">
        <w:t xml:space="preserve"> Сторон</w:t>
      </w:r>
      <w:r w:rsidR="003D474C">
        <w:t>е</w:t>
      </w:r>
      <w:r w:rsidRPr="004421EF">
        <w:t xml:space="preserve">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изменений.</w:t>
      </w:r>
      <w:bookmarkEnd w:id="646"/>
    </w:p>
    <w:p w14:paraId="0C4C6256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Если Стороны достигнут согласия о внесении изменений в Концессионное соглашение, то соглашение об изменении условий Концессионного соглашения Стороны обязаны заключить не позднее </w:t>
      </w:r>
      <w:r>
        <w:t>20 (двадцати</w:t>
      </w:r>
      <w:r w:rsidRPr="004421EF">
        <w:t>) Рабочих дней с даты получения Стороной, направившей предложение о внесении изменений в условия Концессионного соглашения, уведомления другой Стороны о согласии с внесением в условия Концессионного соглашения предложенных изменений. Если для внесения изменений в условия Концессионного соглашения в соответствии с Законодательством потребуется получение согласований или принятие решений Государственных органов, то соглашение об изменении условий Концессионного соглашения Стороны обязаны заключить не позднее 10 (десяти) Рабочих дней с даты получения всех необходимых согласований и принятия необходимых решений</w:t>
      </w:r>
      <w:r w:rsidRPr="002B4202">
        <w:t xml:space="preserve"> </w:t>
      </w:r>
      <w:r w:rsidRPr="004421EF">
        <w:t>Государственными органами.</w:t>
      </w:r>
    </w:p>
    <w:p w14:paraId="696524A7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647" w:name="_Toc521055006"/>
      <w:bookmarkEnd w:id="647"/>
      <w:r w:rsidRPr="00F64857">
        <w:t xml:space="preserve">Условия </w:t>
      </w:r>
      <w:r>
        <w:t>Концессионного с</w:t>
      </w:r>
      <w:r w:rsidRPr="00F64857">
        <w:t xml:space="preserve">оглашения, определенные на основании </w:t>
      </w:r>
      <w:r>
        <w:t>р</w:t>
      </w:r>
      <w:r w:rsidRPr="00F64857">
        <w:t xml:space="preserve">ешения о заключении </w:t>
      </w:r>
      <w:r>
        <w:t>Концессионного с</w:t>
      </w:r>
      <w:r w:rsidRPr="00F64857">
        <w:t>оглашения, могут быть изменены по соглашению Сторон на основании решения органа местного самоуправления, а также в иных случаях, предусмотренных Ф</w:t>
      </w:r>
      <w:r>
        <w:t>З </w:t>
      </w:r>
      <w:r w:rsidRPr="00F64857">
        <w:t>«О концессионных соглашениях»</w:t>
      </w:r>
      <w:r w:rsidR="00F271AF">
        <w:t>.</w:t>
      </w:r>
    </w:p>
    <w:p w14:paraId="683C0956" w14:textId="77777777" w:rsidR="00F271AF" w:rsidRDefault="00F271AF" w:rsidP="00954E3A">
      <w:pPr>
        <w:pStyle w:val="11"/>
        <w:numPr>
          <w:ilvl w:val="0"/>
          <w:numId w:val="0"/>
        </w:numPr>
        <w:spacing w:before="0"/>
        <w:ind w:left="851"/>
        <w:outlineLvl w:val="1"/>
      </w:pPr>
      <w:r w:rsidRPr="00F64857">
        <w:t xml:space="preserve">Условия </w:t>
      </w:r>
      <w:r>
        <w:t>Концессионного с</w:t>
      </w:r>
      <w:r w:rsidRPr="00F64857">
        <w:t xml:space="preserve">оглашения, </w:t>
      </w:r>
      <w:r>
        <w:t>подлежащие согласованию с антимонопольным органом, могут быть изменены по соглашению Сторон после получения соответствующего согласования от антимонопольного органа.</w:t>
      </w:r>
    </w:p>
    <w:p w14:paraId="623F0CF2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Недостижение Сторонами согласия о внесении изменений в условия Концессионного соглашения по предложению одной из Сторон подлежит разрешению в Порядке разрешения споров.</w:t>
      </w:r>
    </w:p>
    <w:p w14:paraId="27E07E8D" w14:textId="77777777" w:rsidR="00F92909" w:rsidRPr="004421EF" w:rsidRDefault="00F92909" w:rsidP="00064E6F">
      <w:pPr>
        <w:pStyle w:val="11"/>
        <w:spacing w:before="0"/>
        <w:ind w:left="851" w:hanging="851"/>
        <w:outlineLvl w:val="1"/>
      </w:pPr>
      <w:bookmarkStart w:id="648" w:name="_Ref524520263"/>
      <w:r w:rsidRPr="004421EF">
        <w:t>Концессионное соглашение подлежит изменению по требованию Концессионера, в том числе, на основании решения Арбитражного суда в случаях</w:t>
      </w:r>
      <w:r w:rsidR="0008778F">
        <w:t>, установленных Законодательством</w:t>
      </w:r>
      <w:bookmarkEnd w:id="648"/>
      <w:r w:rsidRPr="004421EF">
        <w:t>.</w:t>
      </w:r>
    </w:p>
    <w:p w14:paraId="6A63AA82" w14:textId="77777777" w:rsidR="00F92909" w:rsidRPr="00C11305" w:rsidRDefault="00F92909" w:rsidP="00F92909">
      <w:pPr>
        <w:pStyle w:val="10"/>
        <w:spacing w:before="0"/>
        <w:ind w:left="851" w:hanging="851"/>
      </w:pPr>
      <w:bookmarkStart w:id="649" w:name="_Toc521055011"/>
      <w:bookmarkStart w:id="650" w:name="_Toc468217648"/>
      <w:bookmarkStart w:id="651" w:name="_Toc468892615"/>
      <w:bookmarkStart w:id="652" w:name="_Toc473692351"/>
      <w:bookmarkStart w:id="653" w:name="_Toc476857532"/>
      <w:bookmarkStart w:id="654" w:name="_Toc350977266"/>
      <w:bookmarkStart w:id="655" w:name="_Ref479954116"/>
      <w:bookmarkStart w:id="656" w:name="_Toc481181837"/>
      <w:bookmarkStart w:id="657" w:name="_Toc477970497"/>
      <w:bookmarkStart w:id="658" w:name="_Toc484822120"/>
      <w:bookmarkStart w:id="659" w:name="_Ref521049967"/>
      <w:bookmarkStart w:id="660" w:name="_Toc38227012"/>
      <w:bookmarkEnd w:id="649"/>
      <w:r w:rsidRPr="00C11305">
        <w:t>ПРЕКРАЩЕНИЕ КОНЦЕССИОННОГО СОГЛАШЕНИЯ</w:t>
      </w:r>
      <w:bookmarkEnd w:id="645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14:paraId="0C911B6A" w14:textId="77777777" w:rsidR="00F92909" w:rsidRPr="004421EF" w:rsidRDefault="00F92909" w:rsidP="00F92909">
      <w:pPr>
        <w:pStyle w:val="21"/>
      </w:pPr>
      <w:r w:rsidRPr="004421EF">
        <w:t>Общие положения</w:t>
      </w:r>
    </w:p>
    <w:p w14:paraId="35D5715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61" w:name="_Ref468216245"/>
      <w:r w:rsidRPr="004421EF">
        <w:t xml:space="preserve">Концессионное соглашение прекращается </w:t>
      </w:r>
      <w:bookmarkEnd w:id="661"/>
      <w:r w:rsidRPr="004421EF">
        <w:t>в Дату истечения срока действия концессионного соглашения.</w:t>
      </w:r>
    </w:p>
    <w:p w14:paraId="586A33E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Концессионное соглашение может быть прекращено ранее Даты истечения срока действия концессионного соглашения:</w:t>
      </w:r>
    </w:p>
    <w:p w14:paraId="7D5522B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по соглашению Сторон;</w:t>
      </w:r>
    </w:p>
    <w:p w14:paraId="4620C5F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62" w:name="_Ref473687573"/>
      <w:r w:rsidRPr="008A7859">
        <w:t xml:space="preserve">на основании решения суда по требованию одной из Сторон в случае существенного нарушения другой Стороной условий </w:t>
      </w:r>
      <w:r>
        <w:t>Концессионного с</w:t>
      </w:r>
      <w:r w:rsidRPr="008A7859">
        <w:t xml:space="preserve">оглашения, существенного изменения обстоятельств, из которых Стороны исходили при его заключении, а также по иным основаниям, предусмотренным </w:t>
      </w:r>
      <w:r>
        <w:t xml:space="preserve">Законодательством </w:t>
      </w:r>
      <w:r w:rsidRPr="008A7859">
        <w:t xml:space="preserve">и </w:t>
      </w:r>
      <w:r>
        <w:t>Концессионным с</w:t>
      </w:r>
      <w:r w:rsidRPr="008A7859">
        <w:t>оглашением</w:t>
      </w:r>
      <w:r w:rsidRPr="004421EF">
        <w:t>;</w:t>
      </w:r>
      <w:bookmarkEnd w:id="662"/>
    </w:p>
    <w:p w14:paraId="7257F463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8A7859">
        <w:t xml:space="preserve">на основании решения Концедента, если неисполнение или ненадлежащее исполнение Концессионером обязательств по </w:t>
      </w:r>
      <w:r>
        <w:t>Концессионному с</w:t>
      </w:r>
      <w:r w:rsidRPr="008A7859">
        <w:t>оглашению повлекло за собой причинение вреда жизни или здоровью людей, либо имеется угроза причинения такого вреда;</w:t>
      </w:r>
    </w:p>
    <w:p w14:paraId="334781BC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в иных случаях, предусмотренных Законодательством. </w:t>
      </w:r>
    </w:p>
    <w:p w14:paraId="5948E83B" w14:textId="77777777" w:rsidR="00F92909" w:rsidRPr="004421EF" w:rsidRDefault="00F92909" w:rsidP="00F92909">
      <w:pPr>
        <w:pStyle w:val="21"/>
      </w:pPr>
      <w:r w:rsidRPr="004421EF">
        <w:t>Прекращение по соглашению Сторон</w:t>
      </w:r>
    </w:p>
    <w:p w14:paraId="5D01FE9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63" w:name="_Ref466043869"/>
      <w:r w:rsidRPr="004421EF">
        <w:t>Концессионное соглашение может быть прекращено до Даты истечения срока действия концессионного соглашения по соглашению Сторон, совершенному в письменной форме.</w:t>
      </w:r>
      <w:bookmarkEnd w:id="663"/>
    </w:p>
    <w:p w14:paraId="3090DAEC" w14:textId="77777777" w:rsidR="00F92909" w:rsidRPr="004421EF" w:rsidRDefault="00F92909" w:rsidP="00F92909">
      <w:pPr>
        <w:pStyle w:val="21"/>
      </w:pPr>
      <w:r w:rsidRPr="004421EF">
        <w:t xml:space="preserve">Прекращение на основании решения суда по требованию Концедента </w:t>
      </w:r>
    </w:p>
    <w:p w14:paraId="402B5112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64" w:name="_Ref163430705"/>
      <w:bookmarkStart w:id="665" w:name="_Ref194849926"/>
      <w:bookmarkStart w:id="666" w:name="_Ref380671029"/>
      <w:r w:rsidRPr="004421EF">
        <w:t>Концессионное соглашение может быть расторгнуто на основании решения суда по требованию Концедента</w:t>
      </w:r>
      <w:r>
        <w:t xml:space="preserve"> </w:t>
      </w:r>
      <w:r w:rsidRPr="004421EF">
        <w:t>в случае наступления одного из следующих обстоятельств</w:t>
      </w:r>
      <w:r>
        <w:t>, признающихся существенным нарушением условий Концессионного соглашения</w:t>
      </w:r>
      <w:r w:rsidRPr="004421EF">
        <w:t>:</w:t>
      </w:r>
      <w:bookmarkEnd w:id="664"/>
      <w:bookmarkEnd w:id="665"/>
      <w:bookmarkEnd w:id="666"/>
    </w:p>
    <w:p w14:paraId="58D2085D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D54A4C">
        <w:t>нарушение Концессионер</w:t>
      </w:r>
      <w:r w:rsidR="00C077CE">
        <w:t>ом</w:t>
      </w:r>
      <w:r w:rsidRPr="00D54A4C">
        <w:t xml:space="preserve"> установленных </w:t>
      </w:r>
      <w:r>
        <w:t>Концессионным соглашением</w:t>
      </w:r>
      <w:r w:rsidRPr="00D54A4C">
        <w:t xml:space="preserve"> сроков </w:t>
      </w:r>
      <w:r>
        <w:t>Создания</w:t>
      </w:r>
      <w:r w:rsidR="00012CC6">
        <w:t>.</w:t>
      </w:r>
    </w:p>
    <w:p w14:paraId="0C97B60C" w14:textId="77777777" w:rsidR="00F92909" w:rsidRDefault="00F92909" w:rsidP="00A41F6A">
      <w:pPr>
        <w:pStyle w:val="a3"/>
        <w:numPr>
          <w:ilvl w:val="0"/>
          <w:numId w:val="0"/>
        </w:numPr>
        <w:ind w:left="1701"/>
        <w:outlineLvl w:val="2"/>
      </w:pPr>
      <w:r w:rsidRPr="00C33DDC">
        <w:t xml:space="preserve">Во избежание сомнений </w:t>
      </w:r>
      <w:r>
        <w:t>соглашение не может быть расторгнуто по инициативе Концедента в случае, если нарушение Концессионером сроков Создания вызваны</w:t>
      </w:r>
      <w:r w:rsidRPr="00C33DDC">
        <w:t xml:space="preserve"> неисполнением или ненадлежащим исполнением уполномоченными организациями </w:t>
      </w:r>
      <w:r>
        <w:t>своих обязательств</w:t>
      </w:r>
      <w:r w:rsidRPr="00C33DDC">
        <w:t xml:space="preserve"> по подключению Объектов соглашения к сетям электроснабжения, газоснабжения, водоснабжения и водоотведения, сетям связи и иным необходимым коммуникациям до границ Земельн</w:t>
      </w:r>
      <w:r w:rsidR="00556D55">
        <w:t>ого</w:t>
      </w:r>
      <w:r w:rsidRPr="00C33DDC">
        <w:t xml:space="preserve"> участк</w:t>
      </w:r>
      <w:r w:rsidR="00556D55">
        <w:t>а</w:t>
      </w:r>
      <w:r w:rsidR="00012CC6">
        <w:t>;</w:t>
      </w:r>
    </w:p>
    <w:p w14:paraId="332FB12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Концессионер без согласия Концедента приостанавливает или прекращает Эксплуатацию, за исключением случаев, если приостановка или прекращение деятельности, предусмотренной Концессионным соглашением, требуется для ликвидации последствий аварий и (или) иных чрезвычайных обстоятельств;</w:t>
      </w:r>
    </w:p>
    <w:p w14:paraId="47AC8B0C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D54A4C">
        <w:t xml:space="preserve">неисполнение или ненадлежащее исполнение Концессионером обязательств по предоставлению </w:t>
      </w:r>
      <w:r w:rsidR="00292517">
        <w:t>П</w:t>
      </w:r>
      <w:r w:rsidRPr="00D54A4C">
        <w:t>отребител</w:t>
      </w:r>
      <w:r w:rsidR="002E1A26">
        <w:t>ю</w:t>
      </w:r>
      <w:r w:rsidRPr="00D54A4C">
        <w:t xml:space="preserve"> услуг теплоснабжения;</w:t>
      </w:r>
    </w:p>
    <w:p w14:paraId="415F2FB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67" w:name="_Ref65830601"/>
      <w:r w:rsidRPr="004421EF">
        <w:t>Концессионер использует Объект соглашения по назначению, не предусмотренному Концессионным соглашением и Законодательством;</w:t>
      </w:r>
      <w:bookmarkEnd w:id="667"/>
    </w:p>
    <w:p w14:paraId="7BB5551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68" w:name="_Ref476524277"/>
      <w:r w:rsidRPr="004421EF">
        <w:t>без предварительного согласия Концедента начат процесс ликвидации Концессионера;</w:t>
      </w:r>
      <w:bookmarkEnd w:id="668"/>
    </w:p>
    <w:p w14:paraId="768E519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вынесение компетентным судом определения о введении наблюдения в отношении Концессионера (за исключением случаев, если такое определение было оспорено Концессионером в течение 10 (десяти) Рабочих дней с момента его вынесения) или решения о признании Концессионера банкротом (несостоятельным) или его ликвидации;</w:t>
      </w:r>
    </w:p>
    <w:p w14:paraId="4CDDAA0F" w14:textId="77777777" w:rsidR="00F92909" w:rsidRPr="004776F4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69" w:name="_Ref476524287"/>
      <w:r w:rsidRPr="004421EF">
        <w:t xml:space="preserve">принятие Государственным органом решения, исключающего дальнейшую </w:t>
      </w:r>
      <w:r w:rsidRPr="004776F4">
        <w:t>деятельность Концессионера;</w:t>
      </w:r>
      <w:bookmarkEnd w:id="669"/>
    </w:p>
    <w:p w14:paraId="6ED1D9F0" w14:textId="77777777" w:rsidR="00F92909" w:rsidRPr="00FC584D" w:rsidRDefault="00F92909" w:rsidP="0093426A">
      <w:pPr>
        <w:pStyle w:val="a3"/>
        <w:numPr>
          <w:ilvl w:val="2"/>
          <w:numId w:val="37"/>
        </w:numPr>
        <w:ind w:left="1701" w:hanging="850"/>
        <w:rPr>
          <w:u w:val="single"/>
        </w:rPr>
      </w:pPr>
      <w:r w:rsidRPr="00FC584D">
        <w:t>Концессионер уклоняется от подписания Договора аренды земельн</w:t>
      </w:r>
      <w:r w:rsidR="00556D55">
        <w:t>ого</w:t>
      </w:r>
      <w:r w:rsidRPr="00FC584D">
        <w:t xml:space="preserve"> участк</w:t>
      </w:r>
      <w:r w:rsidR="00556D55">
        <w:t>а</w:t>
      </w:r>
      <w:r w:rsidRPr="00FC584D">
        <w:t xml:space="preserve"> в течение более 30 (тридцати) календарных дней с момента его предоставления Концедентом для подписания;</w:t>
      </w:r>
    </w:p>
    <w:p w14:paraId="03A2B9E3" w14:textId="77777777" w:rsidR="00F92909" w:rsidRPr="004776F4" w:rsidRDefault="00F92909" w:rsidP="0093426A">
      <w:pPr>
        <w:pStyle w:val="a3"/>
        <w:numPr>
          <w:ilvl w:val="2"/>
          <w:numId w:val="37"/>
        </w:numPr>
        <w:ind w:left="1701" w:hanging="850"/>
        <w:rPr>
          <w:u w:val="single"/>
        </w:rPr>
      </w:pPr>
      <w:bookmarkStart w:id="670" w:name="_Ref369011223"/>
      <w:r w:rsidRPr="00FC584D">
        <w:t>без предварительного письменного согласия Концедента прекращен или существенно изменен любой Договор по проекту</w:t>
      </w:r>
      <w:r w:rsidRPr="004776F4">
        <w:t>, подлежащий обязательному согласованию с Концедентом, когда такое согласование прямо предусмотрено Концессионным соглашением;</w:t>
      </w:r>
      <w:bookmarkEnd w:id="670"/>
    </w:p>
    <w:p w14:paraId="14C1E9F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71" w:name="_Ref65830726"/>
      <w:r w:rsidRPr="004421EF">
        <w:t>возникшая по вине Концессионера невозможность Эксплуатации в течение более чем 5 (пяти) календарных дней</w:t>
      </w:r>
      <w:r>
        <w:t>, за исключением аварийных ситуаций, произошедших не по вине Концессионера или привлекаемых им третьих лиц</w:t>
      </w:r>
      <w:r w:rsidRPr="004421EF">
        <w:t>;</w:t>
      </w:r>
      <w:bookmarkEnd w:id="671"/>
    </w:p>
    <w:p w14:paraId="6E38B065" w14:textId="77777777" w:rsidR="00F92909" w:rsidRPr="00FC584D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FC584D">
        <w:t>отзыв какого-либо Разрешения, необходимого для Создания и (или) осуществления Эксплуатации;</w:t>
      </w:r>
    </w:p>
    <w:p w14:paraId="0FD3F779" w14:textId="427F75FF" w:rsidR="00F92909" w:rsidRPr="00FC584D" w:rsidRDefault="00F92909" w:rsidP="0093426A">
      <w:pPr>
        <w:pStyle w:val="a3"/>
        <w:numPr>
          <w:ilvl w:val="2"/>
          <w:numId w:val="37"/>
        </w:numPr>
        <w:ind w:left="1701" w:hanging="850"/>
        <w:rPr>
          <w:u w:val="single"/>
        </w:rPr>
      </w:pPr>
      <w:r w:rsidRPr="00FC584D">
        <w:t xml:space="preserve">неустранение выявленного нарушения при осуществлении Эксплуатации в сроки, указанные в акте </w:t>
      </w:r>
      <w:r w:rsidR="00D23F0B">
        <w:t>о результатах контроля</w:t>
      </w:r>
      <w:r w:rsidRPr="00FC584D">
        <w:t xml:space="preserve">, составляемого в порядке статьи </w:t>
      </w:r>
      <w:r>
        <w:fldChar w:fldCharType="begin"/>
      </w:r>
      <w:r>
        <w:instrText xml:space="preserve"> REF _Ref468204391 \r \h  \* MERGEFORMAT </w:instrText>
      </w:r>
      <w:r>
        <w:fldChar w:fldCharType="separate"/>
      </w:r>
      <w:r w:rsidR="003A6F82">
        <w:t>12</w:t>
      </w:r>
      <w:r>
        <w:fldChar w:fldCharType="end"/>
      </w:r>
      <w:r w:rsidRPr="00FC584D">
        <w:rPr>
          <w:u w:val="single"/>
        </w:rPr>
        <w:t>;</w:t>
      </w:r>
    </w:p>
    <w:p w14:paraId="51C99C45" w14:textId="77777777" w:rsidR="00F92909" w:rsidRPr="00FC584D" w:rsidRDefault="00F92909" w:rsidP="0093426A">
      <w:pPr>
        <w:pStyle w:val="a3"/>
        <w:numPr>
          <w:ilvl w:val="2"/>
          <w:numId w:val="37"/>
        </w:numPr>
        <w:ind w:left="1701" w:hanging="850"/>
      </w:pPr>
      <w:r w:rsidRPr="00FC584D">
        <w:t>нарушение Концессионером сроков устранения Недостатков, выявленных Концедентом</w:t>
      </w:r>
      <w:r w:rsidR="007B4D35">
        <w:t>;</w:t>
      </w:r>
    </w:p>
    <w:p w14:paraId="3E7CEF90" w14:textId="77777777" w:rsidR="00F92909" w:rsidRPr="00FC584D" w:rsidRDefault="00F92909" w:rsidP="0093426A">
      <w:pPr>
        <w:pStyle w:val="a3"/>
        <w:numPr>
          <w:ilvl w:val="2"/>
          <w:numId w:val="37"/>
        </w:numPr>
        <w:ind w:left="1701" w:hanging="850"/>
      </w:pPr>
      <w:r w:rsidRPr="00FC584D">
        <w:t>непредставление или неподдержание в силе обеспечения исполнения обязательств Концессионера в соответствии с Концессионным соглашением</w:t>
      </w:r>
      <w:r w:rsidRPr="00FC584D">
        <w:rPr>
          <w:u w:val="single"/>
        </w:rPr>
        <w:t>;</w:t>
      </w:r>
    </w:p>
    <w:p w14:paraId="59FF41C0" w14:textId="77777777" w:rsidR="00F92909" w:rsidRPr="00FC584D" w:rsidRDefault="00F92909" w:rsidP="0093426A">
      <w:pPr>
        <w:pStyle w:val="a3"/>
        <w:numPr>
          <w:ilvl w:val="2"/>
          <w:numId w:val="37"/>
        </w:numPr>
        <w:ind w:left="1701" w:hanging="850"/>
      </w:pPr>
      <w:r w:rsidRPr="00FC584D">
        <w:t>неисполнение обязательств по заключению Договоров страхования в течение 3 (трех) месяцев после наступления соответствующей обязанности</w:t>
      </w:r>
      <w:r w:rsidRPr="00FC584D">
        <w:rPr>
          <w:u w:val="single"/>
        </w:rPr>
        <w:t>;</w:t>
      </w:r>
    </w:p>
    <w:p w14:paraId="308A45CE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72" w:name="_Ref65830790"/>
      <w:r w:rsidRPr="00FC584D">
        <w:t>уступка прав и (или) обязанностей по Концессионному соглашению с нарушением требований Законодательства или Концессионного</w:t>
      </w:r>
      <w:r w:rsidRPr="004421EF">
        <w:t xml:space="preserve"> соглашения;</w:t>
      </w:r>
      <w:bookmarkEnd w:id="672"/>
    </w:p>
    <w:p w14:paraId="43A4CE9F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050607">
        <w:t xml:space="preserve">неисполнение </w:t>
      </w:r>
      <w:r>
        <w:t xml:space="preserve">или ненадлежащее исполнение </w:t>
      </w:r>
      <w:r w:rsidRPr="00050607">
        <w:t xml:space="preserve">обязательств по </w:t>
      </w:r>
      <w:r>
        <w:t>Эксплуатации</w:t>
      </w:r>
      <w:r w:rsidRPr="00050607">
        <w:t>, приводящее к причинению значительного ущерба Концеденту</w:t>
      </w:r>
      <w:r w:rsidR="007B4D35">
        <w:t>;</w:t>
      </w:r>
    </w:p>
    <w:p w14:paraId="24977AFC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73" w:name="_Toc521055041"/>
      <w:bookmarkStart w:id="674" w:name="_Ref369011255"/>
      <w:bookmarkEnd w:id="673"/>
      <w:r w:rsidRPr="004421EF">
        <w:t>Концессионер не исполняет:</w:t>
      </w:r>
      <w:bookmarkEnd w:id="674"/>
    </w:p>
    <w:p w14:paraId="6255EB7D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судебные акты о выплате Концессионером каких-либо платежей в пользу Концедента в связи с неисполнением или ненадлежащим исполнением обязательств Концессионера по Концессионному соглашению – в течение более чем 180 (ста восьмидесяти) календарных дней со дня вступления в </w:t>
      </w:r>
      <w:r w:rsidR="00A55E12">
        <w:t xml:space="preserve">законную </w:t>
      </w:r>
      <w:r w:rsidRPr="004421EF">
        <w:t>силу судебного акта, если иной срок исполнения не будет указан в судебном акте</w:t>
      </w:r>
      <w:r w:rsidR="007B4D35">
        <w:t>;</w:t>
      </w:r>
    </w:p>
    <w:p w14:paraId="1538015D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иные судебные акты, принятые в связи с неисполнением или ненадлежащим исполнением обязательств Концессионера по Концессионному соглашению – в течение более чем 60 (шестидесяти) календарных дней со дня вступления в </w:t>
      </w:r>
      <w:r w:rsidR="007B4D35">
        <w:t xml:space="preserve">законную </w:t>
      </w:r>
      <w:r w:rsidRPr="004421EF">
        <w:t>силу судебного акта, за исключением случаев, когда в соответствии с Законодательством для исполнения такого судебного акта требуется больший срок, а также если в судебном акте не предусмотрен иной срок исполнения</w:t>
      </w:r>
      <w:r w:rsidR="007B4D35">
        <w:t>;</w:t>
      </w:r>
      <w:r w:rsidRPr="004421EF">
        <w:t xml:space="preserve"> </w:t>
      </w:r>
    </w:p>
    <w:p w14:paraId="2099164B" w14:textId="66EF7934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Указанные в пункте </w:t>
      </w:r>
      <w:r>
        <w:fldChar w:fldCharType="begin"/>
      </w:r>
      <w:r>
        <w:instrText xml:space="preserve"> REF _Ref163430705 \r \h  \* MERGEFORMAT </w:instrText>
      </w:r>
      <w:r>
        <w:fldChar w:fldCharType="separate"/>
      </w:r>
      <w:r w:rsidR="003A6F82">
        <w:t>19.4</w:t>
      </w:r>
      <w:r>
        <w:fldChar w:fldCharType="end"/>
      </w:r>
      <w:r w:rsidR="00F271AF">
        <w:t xml:space="preserve"> (за исключени</w:t>
      </w:r>
      <w:r w:rsidR="006B026E">
        <w:t>ем пунктов</w:t>
      </w:r>
      <w:r w:rsidR="00F271AF">
        <w:t xml:space="preserve"> </w:t>
      </w:r>
      <w:r w:rsidR="00A418A0">
        <w:fldChar w:fldCharType="begin"/>
      </w:r>
      <w:r w:rsidR="00A418A0">
        <w:instrText xml:space="preserve"> REF _Ref65830601 \r \h </w:instrText>
      </w:r>
      <w:r w:rsidR="00A418A0">
        <w:fldChar w:fldCharType="separate"/>
      </w:r>
      <w:r w:rsidR="003A6F82">
        <w:t>19.4.4</w:t>
      </w:r>
      <w:r w:rsidR="00A418A0">
        <w:fldChar w:fldCharType="end"/>
      </w:r>
      <w:r w:rsidR="006B026E">
        <w:t xml:space="preserve">, </w:t>
      </w:r>
      <w:r w:rsidR="006B026E">
        <w:fldChar w:fldCharType="begin"/>
      </w:r>
      <w:r w:rsidR="006B026E">
        <w:instrText xml:space="preserve"> REF _Ref369011223 \r \h </w:instrText>
      </w:r>
      <w:r w:rsidR="006B026E">
        <w:fldChar w:fldCharType="separate"/>
      </w:r>
      <w:r w:rsidR="003A6F82">
        <w:t>19.4.9</w:t>
      </w:r>
      <w:r w:rsidR="006B026E">
        <w:fldChar w:fldCharType="end"/>
      </w:r>
      <w:r w:rsidR="006B026E">
        <w:t xml:space="preserve">, </w:t>
      </w:r>
      <w:r w:rsidR="006B026E">
        <w:fldChar w:fldCharType="begin"/>
      </w:r>
      <w:r w:rsidR="006B026E">
        <w:instrText xml:space="preserve"> REF _Ref65830726 \r \h </w:instrText>
      </w:r>
      <w:r w:rsidR="006B026E">
        <w:fldChar w:fldCharType="separate"/>
      </w:r>
      <w:r w:rsidR="003A6F82">
        <w:t>19.4.10</w:t>
      </w:r>
      <w:r w:rsidR="006B026E">
        <w:fldChar w:fldCharType="end"/>
      </w:r>
      <w:r w:rsidR="006B026E">
        <w:t xml:space="preserve">, </w:t>
      </w:r>
      <w:r w:rsidR="006B026E">
        <w:fldChar w:fldCharType="begin"/>
      </w:r>
      <w:r w:rsidR="006B026E">
        <w:instrText xml:space="preserve"> REF _Ref65830790 \r \h </w:instrText>
      </w:r>
      <w:r w:rsidR="006B026E">
        <w:fldChar w:fldCharType="separate"/>
      </w:r>
      <w:r w:rsidR="003A6F82">
        <w:t>19.4.16</w:t>
      </w:r>
      <w:r w:rsidR="006B026E">
        <w:fldChar w:fldCharType="end"/>
      </w:r>
      <w:r w:rsidR="00A418A0">
        <w:t>)</w:t>
      </w:r>
      <w:r w:rsidRPr="004421EF">
        <w:t xml:space="preserve"> обстоятельства не могут служить основанием для расторжения Концессионного соглашения по решению суда, когда их наступление является правомерным в соответствии с Концессионным соглашением либо вызвано Особым обстоятельством или Обстоятельством непреодолимой силы, или они являются следствием нарушения обязанностей Концедента по Концессионному соглашению, следствием незаконных действий или бездействия Концедента, Лица, относящегося к концеденту или Государственных органов.</w:t>
      </w:r>
    </w:p>
    <w:p w14:paraId="2BF8F5FE" w14:textId="77777777" w:rsidR="00F92909" w:rsidRPr="004421EF" w:rsidRDefault="00F92909" w:rsidP="00F92909">
      <w:pPr>
        <w:pStyle w:val="21"/>
      </w:pPr>
      <w:r w:rsidRPr="004421EF">
        <w:t>Прекращение на основании решения суда по требованию Концессионера</w:t>
      </w:r>
    </w:p>
    <w:p w14:paraId="0901D45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75" w:name="_Ref164740888"/>
      <w:bookmarkStart w:id="676" w:name="_Ref380671048"/>
      <w:r w:rsidRPr="004421EF">
        <w:t>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</w:t>
      </w:r>
      <w:r>
        <w:t xml:space="preserve">, которое признается существенным нарушением условий </w:t>
      </w:r>
      <w:r w:rsidR="007B4D35">
        <w:t>К</w:t>
      </w:r>
      <w:r>
        <w:t>онцессионного соглашения со стороны Концедента</w:t>
      </w:r>
      <w:r w:rsidRPr="004421EF">
        <w:t>:</w:t>
      </w:r>
      <w:bookmarkEnd w:id="675"/>
      <w:bookmarkEnd w:id="676"/>
    </w:p>
    <w:p w14:paraId="263BB086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нарушение Концедентом своих обязательств, связанных с предоставлением Концессионеру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 w:rsidRPr="004421EF">
        <w:t>, включая, нарушение предусмотренных Концессионным соглашением сроков заключения Договор</w:t>
      </w:r>
      <w:r w:rsidR="00556D55">
        <w:t>а</w:t>
      </w:r>
      <w:r w:rsidRPr="004421EF">
        <w:t xml:space="preserve"> аренды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 w:rsidRPr="004421EF">
        <w:t>, прекращение прав Концессионера по Договор</w:t>
      </w:r>
      <w:r w:rsidR="00556D55">
        <w:t>у</w:t>
      </w:r>
      <w:r w:rsidRPr="004421EF">
        <w:t xml:space="preserve"> аренды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 w:rsidRPr="004421EF">
        <w:t>, не связа</w:t>
      </w:r>
      <w:r>
        <w:t>нное с действиями Концессионера;</w:t>
      </w:r>
      <w:r w:rsidRPr="004421EF">
        <w:t xml:space="preserve"> </w:t>
      </w:r>
    </w:p>
    <w:p w14:paraId="5AEFD0E1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наличие прав третьих лиц, ограничений или обременений в отношении Земельн</w:t>
      </w:r>
      <w:r w:rsidR="00556D55">
        <w:t>ого</w:t>
      </w:r>
      <w:r w:rsidRPr="004421EF">
        <w:t xml:space="preserve"> участк</w:t>
      </w:r>
      <w:r w:rsidR="00556D55">
        <w:t>а</w:t>
      </w:r>
      <w:r>
        <w:t>, препятствующих исполнению Концессионером обязательств по Концессионному соглашению</w:t>
      </w:r>
      <w:r w:rsidRPr="004421EF">
        <w:t>;</w:t>
      </w:r>
    </w:p>
    <w:p w14:paraId="3D2D3D8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нарушение более чем на </w:t>
      </w:r>
      <w:r>
        <w:t>6</w:t>
      </w:r>
      <w:r w:rsidRPr="004421EF">
        <w:t>0 (</w:t>
      </w:r>
      <w:r>
        <w:t>шестьдесят</w:t>
      </w:r>
      <w:r w:rsidRPr="004421EF">
        <w:t>) календарных дней сроков исполнения следующих обязательств Концедента:</w:t>
      </w:r>
    </w:p>
    <w:p w14:paraId="0B9E2C34" w14:textId="77777777" w:rsidR="00F92909" w:rsidRDefault="00C077CE" w:rsidP="00F92909">
      <w:pPr>
        <w:pStyle w:val="i"/>
        <w:spacing w:before="0"/>
        <w:ind w:left="1985" w:hanging="567"/>
        <w:outlineLvl w:val="3"/>
      </w:pPr>
      <w:r>
        <w:t>финансовых</w:t>
      </w:r>
      <w:r w:rsidRPr="004421EF">
        <w:t xml:space="preserve"> </w:t>
      </w:r>
      <w:r w:rsidR="00F92909" w:rsidRPr="004421EF">
        <w:t xml:space="preserve">обязательств </w:t>
      </w:r>
      <w:r>
        <w:t>К</w:t>
      </w:r>
      <w:r w:rsidR="00F92909" w:rsidRPr="004421EF">
        <w:t>онцедента</w:t>
      </w:r>
      <w:r w:rsidR="00F92909">
        <w:t>;</w:t>
      </w:r>
      <w:r w:rsidR="00F92909" w:rsidRPr="004421EF">
        <w:t xml:space="preserve"> </w:t>
      </w:r>
    </w:p>
    <w:p w14:paraId="4E12774B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FC584D">
        <w:t xml:space="preserve">обязательств по </w:t>
      </w:r>
      <w:r w:rsidR="00012CC6" w:rsidRPr="00FC584D">
        <w:t>своевременному</w:t>
      </w:r>
      <w:r w:rsidRPr="00FC584D">
        <w:t xml:space="preserve"> пред</w:t>
      </w:r>
      <w:r w:rsidRPr="00391771">
        <w:t>ставлению</w:t>
      </w:r>
      <w:r w:rsidRPr="002F3562">
        <w:t xml:space="preserve"> документов, необходимых для Государственной регистрации прав Концедента и Концессионера на недвижимое имущество</w:t>
      </w:r>
      <w:r w:rsidRPr="004421EF">
        <w:t xml:space="preserve"> в составе Объекта соглашения;</w:t>
      </w:r>
    </w:p>
    <w:p w14:paraId="35775F2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вмешательство Концедента или </w:t>
      </w:r>
      <w:r>
        <w:t>Л</w:t>
      </w:r>
      <w:r w:rsidRPr="004421EF">
        <w:t>иц</w:t>
      </w:r>
      <w:r>
        <w:t>, относящихся к концеденту,</w:t>
      </w:r>
      <w:r w:rsidRPr="004421EF">
        <w:t xml:space="preserve"> в хозяйственную деятельность Концессионера в нарушение Законодательства и (или) Концессионного соглашения;</w:t>
      </w:r>
    </w:p>
    <w:p w14:paraId="3F89112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уклонение Концедента от осуществления приемки работ по Созданию</w:t>
      </w:r>
      <w:r w:rsidRPr="002B4202">
        <w:t xml:space="preserve"> </w:t>
      </w:r>
      <w:r w:rsidRPr="004421EF">
        <w:t>в соответствии с порядком и сроками, предусмотренными Концессионным соглашением, за исключением случаев, когда отказ от осуществления приемки был вызван действиями (бездействием) Концессионера и (или) Лиц, относящихся к концессионеру</w:t>
      </w:r>
      <w:r>
        <w:t>,</w:t>
      </w:r>
      <w:r w:rsidRPr="004421EF">
        <w:t xml:space="preserve"> и (или) такое право Концедента предусмотрено условиями Концессионного соглашения;</w:t>
      </w:r>
    </w:p>
    <w:p w14:paraId="0864372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неподписание Концедентом дополнительного соглашения об изменении условий Концессионного соглашения по требованию Концессионера в случае, если обязанность по внесению соответствующих изменений предусмотрена Концессионным соглашением или Законодательством;</w:t>
      </w:r>
    </w:p>
    <w:p w14:paraId="07A38951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И</w:t>
      </w:r>
      <w:r w:rsidRPr="004421EF">
        <w:t xml:space="preserve">зменение </w:t>
      </w:r>
      <w:r>
        <w:t>з</w:t>
      </w:r>
      <w:r w:rsidRPr="004421EF">
        <w:t>аконодательства</w:t>
      </w:r>
      <w:r w:rsidR="00611252">
        <w:t>,</w:t>
      </w:r>
      <w:r w:rsidRPr="004421EF">
        <w:t xml:space="preserve"> ухудшающее положение Концессионера таким образом, что он в значительной степени лишается того, на что был вправе рассчитывать при заключении Концессионного соглашения;</w:t>
      </w:r>
    </w:p>
    <w:p w14:paraId="27D78ED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677" w:name="_Ref369025619"/>
      <w:r w:rsidRPr="004421EF">
        <w:t>неисполнение Концедентом:</w:t>
      </w:r>
      <w:bookmarkEnd w:id="677"/>
    </w:p>
    <w:p w14:paraId="13909518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судебного акта о выплате каких-либо платежей в пользу Концессионера в связи с неисполнением или ненадлежащим исполнением обязательств Концедента по Концессионному соглашению – в течение более чем 180 (ста восьмидесяти) календарных дней со дня вступления в </w:t>
      </w:r>
      <w:r w:rsidR="0024719C">
        <w:t xml:space="preserve">законную </w:t>
      </w:r>
      <w:r w:rsidRPr="004421EF">
        <w:t>силу судебного акта, если иной срок исполнения не будет указан в судебном акте;</w:t>
      </w:r>
    </w:p>
    <w:p w14:paraId="2CB48745" w14:textId="77777777" w:rsidR="00F92909" w:rsidRPr="004421EF" w:rsidRDefault="00F92909" w:rsidP="00F92909">
      <w:pPr>
        <w:pStyle w:val="i"/>
        <w:spacing w:before="0"/>
        <w:ind w:left="1985" w:hanging="567"/>
        <w:outlineLvl w:val="3"/>
      </w:pPr>
      <w:r w:rsidRPr="004421EF">
        <w:t xml:space="preserve">иных судебных актов, принятых в связи с неисполнением или ненадлежащим исполнением обязательств Концедента по Концессионному соглашению – в течение более чем 60 (шестидесяти) календарных дней со дня вступления в </w:t>
      </w:r>
      <w:r w:rsidR="0024719C">
        <w:t xml:space="preserve">законную </w:t>
      </w:r>
      <w:r w:rsidRPr="004421EF">
        <w:t xml:space="preserve">силу судебного акта, за исключением случаев, когда в соответствии с Законодательством для исполнения такого судебного акта требуется больший срок, а также, если в судебном акте не предусмотрен иной срок исполнения. </w:t>
      </w:r>
    </w:p>
    <w:p w14:paraId="24B63BD5" w14:textId="77777777" w:rsidR="00F92909" w:rsidRPr="004421EF" w:rsidRDefault="00F92909" w:rsidP="00F92909">
      <w:pPr>
        <w:pStyle w:val="21"/>
      </w:pPr>
      <w:r w:rsidRPr="004421EF">
        <w:t>Порядок досрочного прекращения Концессионного соглашения</w:t>
      </w:r>
      <w:r>
        <w:t xml:space="preserve"> на основании решения суда</w:t>
      </w:r>
    </w:p>
    <w:p w14:paraId="7E22251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78" w:name="_Ref165445304"/>
      <w:bookmarkStart w:id="679" w:name="_Ref185660345"/>
      <w:bookmarkStart w:id="680" w:name="_Ref194849320"/>
      <w:bookmarkStart w:id="681" w:name="_Ref379993215"/>
      <w:r>
        <w:t>Прекращающая с</w:t>
      </w:r>
      <w:r w:rsidRPr="004421EF">
        <w:t xml:space="preserve">торона </w:t>
      </w:r>
      <w:r>
        <w:t xml:space="preserve">направляет </w:t>
      </w:r>
      <w:r w:rsidRPr="004421EF">
        <w:t>друг</w:t>
      </w:r>
      <w:r w:rsidR="003D474C">
        <w:t>ой</w:t>
      </w:r>
      <w:r w:rsidRPr="004421EF">
        <w:t xml:space="preserve"> Сторон</w:t>
      </w:r>
      <w:r w:rsidR="003D474C">
        <w:t>е</w:t>
      </w:r>
      <w:r w:rsidRPr="004421EF">
        <w:t xml:space="preserve"> </w:t>
      </w:r>
      <w:r>
        <w:t>З</w:t>
      </w:r>
      <w:r w:rsidRPr="004421EF">
        <w:t xml:space="preserve">аявление о прекращении, </w:t>
      </w:r>
      <w:bookmarkEnd w:id="678"/>
      <w:bookmarkEnd w:id="679"/>
      <w:bookmarkEnd w:id="680"/>
      <w:r w:rsidRPr="004421EF">
        <w:t xml:space="preserve">которое должно содержать основание </w:t>
      </w:r>
      <w:r>
        <w:t xml:space="preserve">и описание обстоятельств, послужившими основанием для </w:t>
      </w:r>
      <w:r w:rsidRPr="004421EF">
        <w:t>прекращения Концессионного соглашения</w:t>
      </w:r>
      <w:r>
        <w:t>, а также Виновную сторону</w:t>
      </w:r>
      <w:r w:rsidRPr="004421EF">
        <w:t>.</w:t>
      </w:r>
      <w:bookmarkEnd w:id="681"/>
    </w:p>
    <w:p w14:paraId="7EF5742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82" w:name="_Ref163430848"/>
      <w:bookmarkStart w:id="683" w:name="_Ref358121129"/>
      <w:r>
        <w:t>В</w:t>
      </w:r>
      <w:r w:rsidRPr="004421EF">
        <w:t xml:space="preserve"> Заявлении о прекращении должен быть указан разумный срок для устранения </w:t>
      </w:r>
      <w:r>
        <w:t xml:space="preserve">Виновной стороной </w:t>
      </w:r>
      <w:r w:rsidRPr="004421EF">
        <w:t xml:space="preserve">основания для прекращения. Такой разумный срок определяется </w:t>
      </w:r>
      <w:r>
        <w:t>П</w:t>
      </w:r>
      <w:r w:rsidRPr="004421EF">
        <w:t>рекращающей стороной, исходя из конкретных обстоятельств, но не может составлять менее 30 (тридцати) Рабочих дней</w:t>
      </w:r>
      <w:r w:rsidR="006B026E">
        <w:t xml:space="preserve"> с даты получения Виновной стороной Заявления о прекращении</w:t>
      </w:r>
      <w:r w:rsidRPr="004421EF">
        <w:t>.</w:t>
      </w:r>
      <w:bookmarkEnd w:id="682"/>
      <w:bookmarkEnd w:id="683"/>
      <w:r w:rsidRPr="004421EF">
        <w:t xml:space="preserve"> Если основание прекращения Концессионного соглашения устранено Виновной стороной, то Заявление о прекращении считается отозванным.</w:t>
      </w:r>
    </w:p>
    <w:p w14:paraId="297556E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84" w:name="_Toc521055111"/>
      <w:bookmarkStart w:id="685" w:name="_Ref379992542"/>
      <w:bookmarkStart w:id="686" w:name="_Ref466656799"/>
      <w:bookmarkEnd w:id="684"/>
      <w:r w:rsidRPr="004421EF">
        <w:t>В</w:t>
      </w:r>
      <w:bookmarkStart w:id="687" w:name="_Ref185501800"/>
      <w:bookmarkStart w:id="688" w:name="_Ref163430881"/>
      <w:r w:rsidRPr="004421EF">
        <w:t xml:space="preserve">иновная сторона вправе в течение 20 (двадцати) Рабочих дней после получения Заявления о прекращении, предоставить </w:t>
      </w:r>
      <w:r>
        <w:t>друг</w:t>
      </w:r>
      <w:r w:rsidR="003D474C">
        <w:t>ой</w:t>
      </w:r>
      <w:r>
        <w:t xml:space="preserve"> Сторон</w:t>
      </w:r>
      <w:r w:rsidR="003D474C">
        <w:t>е</w:t>
      </w:r>
      <w:r>
        <w:t xml:space="preserve"> П</w:t>
      </w:r>
      <w:r w:rsidRPr="004421EF">
        <w:t>лан устранения нарушений для изучения.</w:t>
      </w:r>
      <w:bookmarkEnd w:id="685"/>
      <w:bookmarkEnd w:id="687"/>
      <w:r w:rsidRPr="004421EF">
        <w:t xml:space="preserve"> </w:t>
      </w:r>
      <w:bookmarkStart w:id="689" w:name="_Ref358217208"/>
      <w:r w:rsidRPr="004421EF">
        <w:t>В течение 15 (пятнадцати) Рабочих дней со дня получения Плана устранения нарушений Прекращающая сторона должна уведомить Виновную сторону об утверждении или отклонении Плана устранения нарушений, в ином случае по истечении указанного срока такой план считается согласованным Прекращающей стороной.</w:t>
      </w:r>
      <w:bookmarkEnd w:id="686"/>
      <w:bookmarkEnd w:id="689"/>
    </w:p>
    <w:p w14:paraId="1594B7D0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90" w:name="_Ref185501092"/>
      <w:r w:rsidRPr="004421EF">
        <w:t xml:space="preserve">Если План устранения нарушений не согласован Прекращающей стороной, то спор подлежит рассмотрению в соответствии с Порядком </w:t>
      </w:r>
      <w:r w:rsidR="0024719C">
        <w:t xml:space="preserve">разрешения </w:t>
      </w:r>
      <w:r w:rsidRPr="004421EF">
        <w:t>споров.</w:t>
      </w:r>
      <w:bookmarkEnd w:id="688"/>
      <w:bookmarkEnd w:id="690"/>
    </w:p>
    <w:p w14:paraId="055C67C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Если Виновная сторона реализует План устранения нарушений, то действие Заявления о прекращении считается приостановленным на период реализации такого Плана устранения нарушений. Заявление о прекращении считается отозванным и исполнение Концессионного соглашения должно быть продолжено в связи с устранением основания прекращения Концессионного соглашения.</w:t>
      </w:r>
    </w:p>
    <w:p w14:paraId="45050BA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691" w:name="_Ref384722519"/>
      <w:r w:rsidRPr="004421EF">
        <w:t xml:space="preserve">Если согласованный План устранения нарушений не реализован в установленный в нем срок, то Прекращающая сторона вправе обратиться в </w:t>
      </w:r>
      <w:r>
        <w:t xml:space="preserve">Арбитражный </w:t>
      </w:r>
      <w:r w:rsidRPr="004421EF">
        <w:t>суд с требованием о расторжении Концессионного соглашения.</w:t>
      </w:r>
      <w:bookmarkEnd w:id="691"/>
    </w:p>
    <w:p w14:paraId="6D9C52B7" w14:textId="77777777" w:rsidR="00F92909" w:rsidRPr="004421EF" w:rsidRDefault="00F92909" w:rsidP="00F92909">
      <w:pPr>
        <w:pStyle w:val="10"/>
        <w:ind w:left="851" w:hanging="851"/>
      </w:pPr>
      <w:bookmarkStart w:id="692" w:name="_DV_M1788"/>
      <w:bookmarkStart w:id="693" w:name="_Toc473692352"/>
      <w:bookmarkStart w:id="694" w:name="_Toc476857533"/>
      <w:bookmarkStart w:id="695" w:name="_Toc350977267"/>
      <w:bookmarkStart w:id="696" w:name="_Toc481181838"/>
      <w:bookmarkStart w:id="697" w:name="_Toc477970498"/>
      <w:bookmarkStart w:id="698" w:name="_Toc484822121"/>
      <w:bookmarkStart w:id="699" w:name="_Toc38227013"/>
      <w:bookmarkStart w:id="700" w:name="_Ref179305200"/>
      <w:bookmarkStart w:id="701" w:name="_Ref165445696"/>
      <w:bookmarkStart w:id="702" w:name="_Toc184621818"/>
      <w:bookmarkStart w:id="703" w:name="_Ref184665222"/>
      <w:bookmarkStart w:id="704" w:name="_Toc184666458"/>
      <w:bookmarkStart w:id="705" w:name="_Toc184666729"/>
      <w:bookmarkEnd w:id="692"/>
      <w:r w:rsidRPr="006D43D4">
        <w:t xml:space="preserve">ВЫПЛАТЫ </w:t>
      </w:r>
      <w:r w:rsidRPr="004421EF">
        <w:t>ПРИ ПРЕКРАЩЕНИИ КОНЦЕССИОННОГО СОГЛАШЕНИЯ</w:t>
      </w:r>
      <w:bookmarkEnd w:id="693"/>
      <w:bookmarkEnd w:id="694"/>
      <w:bookmarkEnd w:id="695"/>
      <w:bookmarkEnd w:id="696"/>
      <w:bookmarkEnd w:id="697"/>
      <w:bookmarkEnd w:id="698"/>
      <w:bookmarkEnd w:id="699"/>
    </w:p>
    <w:p w14:paraId="211E22E7" w14:textId="77777777" w:rsidR="00F92909" w:rsidRPr="004421EF" w:rsidRDefault="00F92909" w:rsidP="00F92909">
      <w:pPr>
        <w:pStyle w:val="21"/>
      </w:pPr>
      <w:r w:rsidRPr="004421EF">
        <w:t>Выплаты при прекращении Концессионного соглашении в связи с истечением срока его действия</w:t>
      </w:r>
    </w:p>
    <w:p w14:paraId="1C2DCB77" w14:textId="77777777" w:rsidR="00F92909" w:rsidRPr="004421EF" w:rsidRDefault="00F92909" w:rsidP="00F92909">
      <w:pPr>
        <w:pStyle w:val="11"/>
        <w:ind w:left="851" w:hanging="851"/>
        <w:outlineLvl w:val="1"/>
      </w:pPr>
      <w:r w:rsidRPr="002141F8">
        <w:t>Возмещение расходов Концессионера</w:t>
      </w:r>
      <w:r w:rsidR="006B026E">
        <w:t>, в том числе Дополнительных расходов</w:t>
      </w:r>
      <w:r w:rsidRPr="002141F8">
        <w:t xml:space="preserve">, подлежащих возмещению в соответствии с </w:t>
      </w:r>
      <w:r>
        <w:t>Законодательством</w:t>
      </w:r>
      <w:r w:rsidR="006B026E">
        <w:t xml:space="preserve"> и Концессионным соглашением</w:t>
      </w:r>
      <w:r w:rsidRPr="002141F8">
        <w:t xml:space="preserve">, не возмещенных ему на </w:t>
      </w:r>
      <w:r>
        <w:t>Дату</w:t>
      </w:r>
      <w:r w:rsidRPr="002141F8">
        <w:t xml:space="preserve"> окончания </w:t>
      </w:r>
      <w:r>
        <w:t>с</w:t>
      </w:r>
      <w:r w:rsidRPr="002141F8">
        <w:t xml:space="preserve">рока действия </w:t>
      </w:r>
      <w:r>
        <w:t>концессионного соглашения</w:t>
      </w:r>
      <w:r w:rsidRPr="002141F8">
        <w:t xml:space="preserve">, осуществляется путем продления </w:t>
      </w:r>
      <w:r>
        <w:t>С</w:t>
      </w:r>
      <w:r w:rsidRPr="002141F8">
        <w:t xml:space="preserve">рока действия </w:t>
      </w:r>
      <w:r>
        <w:t xml:space="preserve">концессионного соглашения </w:t>
      </w:r>
      <w:r w:rsidRPr="002141F8">
        <w:t>на период, достаточный для возмещения указанных расходов Концессионера, но не более чем на пять лет.</w:t>
      </w:r>
    </w:p>
    <w:p w14:paraId="23E35C04" w14:textId="77777777" w:rsidR="00F92909" w:rsidRPr="004421EF" w:rsidRDefault="00F92909" w:rsidP="00F92909">
      <w:pPr>
        <w:pStyle w:val="21"/>
      </w:pPr>
      <w:r w:rsidRPr="004421EF">
        <w:t>Компенсация при прекращении</w:t>
      </w:r>
    </w:p>
    <w:p w14:paraId="644DB960" w14:textId="77777777" w:rsidR="00F92909" w:rsidRPr="00BE3CB6" w:rsidRDefault="00F92909" w:rsidP="00F92909">
      <w:pPr>
        <w:pStyle w:val="11"/>
        <w:tabs>
          <w:tab w:val="left" w:pos="993"/>
        </w:tabs>
        <w:spacing w:before="0"/>
        <w:ind w:left="851" w:hanging="851"/>
        <w:outlineLvl w:val="1"/>
      </w:pPr>
      <w:bookmarkStart w:id="706" w:name="_Ref520981048"/>
      <w:bookmarkStart w:id="707" w:name="_Ref387762619"/>
      <w:bookmarkStart w:id="708" w:name="_Ref173749074"/>
      <w:bookmarkEnd w:id="700"/>
      <w:r>
        <w:t xml:space="preserve">В случае </w:t>
      </w:r>
      <w:r w:rsidRPr="00BE3CB6">
        <w:t xml:space="preserve">прекращения </w:t>
      </w:r>
      <w:r w:rsidR="006B026E">
        <w:t>К</w:t>
      </w:r>
      <w:r w:rsidRPr="00BE3CB6">
        <w:t>онцессионного соглашения</w:t>
      </w:r>
      <w:r>
        <w:t xml:space="preserve"> до Даты</w:t>
      </w:r>
      <w:r w:rsidRPr="00BE3CB6">
        <w:t xml:space="preserve"> истечения срока действия концессионного соглашения, Концедент выплачива</w:t>
      </w:r>
      <w:r w:rsidR="003D474C">
        <w:t>ет</w:t>
      </w:r>
      <w:r w:rsidRPr="00BE3CB6">
        <w:t xml:space="preserve"> Концессионеру Компенсацию при прекращении в порядке и размере, предусмотренном в Приложении</w:t>
      </w:r>
      <w:r>
        <w:t xml:space="preserve"> №</w:t>
      </w:r>
      <w:r w:rsidRPr="00BE3CB6">
        <w:t xml:space="preserve"> </w:t>
      </w:r>
      <w:hyperlink w:anchor="Приложение_15" w:history="1">
        <w:r w:rsidR="00B100CC">
          <w:rPr>
            <w:rStyle w:val="aff4"/>
          </w:rPr>
          <w:t>13</w:t>
        </w:r>
      </w:hyperlink>
      <w:r w:rsidRPr="00BE3CB6">
        <w:t>.</w:t>
      </w:r>
      <w:bookmarkEnd w:id="706"/>
    </w:p>
    <w:p w14:paraId="14CD935C" w14:textId="77777777" w:rsidR="00F92909" w:rsidRPr="00BE3CB6" w:rsidRDefault="00F92909" w:rsidP="00F92909">
      <w:pPr>
        <w:pStyle w:val="11"/>
        <w:tabs>
          <w:tab w:val="left" w:pos="993"/>
        </w:tabs>
        <w:spacing w:before="0"/>
        <w:ind w:left="851" w:hanging="851"/>
        <w:outlineLvl w:val="1"/>
      </w:pPr>
      <w:r w:rsidRPr="00BE3CB6">
        <w:t xml:space="preserve">Вне зависимости от выплаты Компенсации при прекращении, все </w:t>
      </w:r>
      <w:r w:rsidR="006B026E">
        <w:t xml:space="preserve">финансовые </w:t>
      </w:r>
      <w:r w:rsidRPr="00BE3CB6">
        <w:t xml:space="preserve">обязательства </w:t>
      </w:r>
      <w:r w:rsidR="006B026E">
        <w:t>К</w:t>
      </w:r>
      <w:r w:rsidRPr="00BE3CB6">
        <w:t xml:space="preserve">онцедента (включая обязательства по компенсации Дополнительных расходов при возникновении Особых обстоятельств и возмещению убытков), которые возникли до Даты </w:t>
      </w:r>
      <w:r>
        <w:t xml:space="preserve">досрочного </w:t>
      </w:r>
      <w:r w:rsidRPr="00BE3CB6">
        <w:t xml:space="preserve">прекращения концессионного соглашения и не были надлежащим образом исполнены, не прекращают свое действие после Даты </w:t>
      </w:r>
      <w:r>
        <w:t xml:space="preserve">досрочного </w:t>
      </w:r>
      <w:r w:rsidRPr="00BE3CB6">
        <w:t>прекращения концессионного соглашения и подлежат исполнению в полном объеме.</w:t>
      </w:r>
      <w:bookmarkEnd w:id="707"/>
    </w:p>
    <w:p w14:paraId="2D9AF116" w14:textId="77777777" w:rsidR="00F92909" w:rsidRPr="002D5886" w:rsidRDefault="00F92909" w:rsidP="00F92909">
      <w:pPr>
        <w:pStyle w:val="10"/>
        <w:ind w:left="851" w:hanging="851"/>
      </w:pPr>
      <w:bookmarkStart w:id="709" w:name="_DV_M1820"/>
      <w:bookmarkStart w:id="710" w:name="_DV_M1821"/>
      <w:bookmarkStart w:id="711" w:name="_Toc474371253"/>
      <w:bookmarkStart w:id="712" w:name="_Toc474372725"/>
      <w:bookmarkStart w:id="713" w:name="_Toc474372905"/>
      <w:bookmarkStart w:id="714" w:name="_Toc474371265"/>
      <w:bookmarkStart w:id="715" w:name="_Toc474372737"/>
      <w:bookmarkStart w:id="716" w:name="_Toc474372917"/>
      <w:bookmarkStart w:id="717" w:name="_DV_M1829"/>
      <w:bookmarkStart w:id="718" w:name="_Toc474371272"/>
      <w:bookmarkStart w:id="719" w:name="_Toc474372744"/>
      <w:bookmarkStart w:id="720" w:name="_Toc474372924"/>
      <w:bookmarkStart w:id="721" w:name="_Ref465897621"/>
      <w:bookmarkStart w:id="722" w:name="_Toc466995892"/>
      <w:bookmarkStart w:id="723" w:name="_Toc468217649"/>
      <w:bookmarkStart w:id="724" w:name="_Toc468892616"/>
      <w:bookmarkStart w:id="725" w:name="_Ref470808310"/>
      <w:bookmarkStart w:id="726" w:name="_Toc473692353"/>
      <w:bookmarkStart w:id="727" w:name="_Toc476857534"/>
      <w:bookmarkStart w:id="728" w:name="_Toc350977268"/>
      <w:bookmarkStart w:id="729" w:name="_Toc481181839"/>
      <w:bookmarkStart w:id="730" w:name="_Toc477970499"/>
      <w:bookmarkStart w:id="731" w:name="_Toc484822122"/>
      <w:bookmarkStart w:id="732" w:name="_Toc38227014"/>
      <w:bookmarkEnd w:id="701"/>
      <w:bookmarkEnd w:id="702"/>
      <w:bookmarkEnd w:id="703"/>
      <w:bookmarkEnd w:id="704"/>
      <w:bookmarkEnd w:id="705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r w:rsidRPr="002D5886">
        <w:t>ПЕРЕДАЧА (ВОЗВРАТ) ОБЪЕКТА СОГЛАШЕНИЯ КОНЦЕДЕНТУ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14:paraId="2C1FA97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33" w:name="_Ref379989637"/>
      <w:bookmarkStart w:id="734" w:name="_Ref165447665"/>
      <w:r w:rsidRPr="004421EF">
        <w:t>В срок, согласованный Концессионером и Концедентом, но в любом случае не позднее 20 (двадцати) Рабочих дней с Даты истечения срока действия концесси</w:t>
      </w:r>
      <w:r>
        <w:t>онного соглашения или с</w:t>
      </w:r>
      <w:r w:rsidRPr="004421EF">
        <w:t xml:space="preserve"> </w:t>
      </w:r>
      <w:r>
        <w:t xml:space="preserve">Даты </w:t>
      </w:r>
      <w:r w:rsidRPr="004421EF">
        <w:t xml:space="preserve">досрочного прекращения </w:t>
      </w:r>
      <w:r>
        <w:t>к</w:t>
      </w:r>
      <w:r w:rsidRPr="004421EF">
        <w:t>онцессионного соглашения, вне зависимости от оснований прекращения, Концессионер обязан передать (вернуть) Концеденту или иному лицу по указанию Концедента:</w:t>
      </w:r>
      <w:bookmarkEnd w:id="733"/>
    </w:p>
    <w:p w14:paraId="55B5173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735" w:name="_Ref383521895"/>
      <w:bookmarkStart w:id="736" w:name="_Ref185660631"/>
      <w:r w:rsidRPr="004421EF">
        <w:t xml:space="preserve">Объект соглашения без каких бы то ни было прав третьих лиц, в том числе </w:t>
      </w:r>
      <w:bookmarkEnd w:id="735"/>
      <w:r w:rsidRPr="007579F4">
        <w:t>без прав удержания, залога, иного обременения</w:t>
      </w:r>
      <w:r w:rsidRPr="004421EF">
        <w:t>;</w:t>
      </w:r>
    </w:p>
    <w:p w14:paraId="1F4882C8" w14:textId="6A7D6885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737" w:name="_Ref479952065"/>
      <w:r w:rsidRPr="004421EF">
        <w:t xml:space="preserve">оборудование и конструкционные материалы, принадлежащие Концессионеру, приобретенные Концессионером в целях </w:t>
      </w:r>
      <w:r w:rsidRPr="009F7B76">
        <w:t xml:space="preserve">Создания </w:t>
      </w:r>
      <w:r w:rsidRPr="004421EF">
        <w:t>и соответствующие Проектной документации, передаваемой Концеденту в соответствии с п</w:t>
      </w:r>
      <w:r>
        <w:t>унктом</w:t>
      </w:r>
      <w:r w:rsidRPr="004421EF">
        <w:t xml:space="preserve"> </w:t>
      </w:r>
      <w:r>
        <w:fldChar w:fldCharType="begin"/>
      </w:r>
      <w:r>
        <w:instrText xml:space="preserve"> REF _Ref479951790 \r \h  \* MERGEFORMAT </w:instrText>
      </w:r>
      <w:r>
        <w:fldChar w:fldCharType="separate"/>
      </w:r>
      <w:r w:rsidR="003A6F82">
        <w:t>21.1.5</w:t>
      </w:r>
      <w:r>
        <w:fldChar w:fldCharType="end"/>
      </w:r>
      <w:r w:rsidRPr="004421EF">
        <w:t>;</w:t>
      </w:r>
      <w:bookmarkEnd w:id="737"/>
    </w:p>
    <w:bookmarkEnd w:id="736"/>
    <w:p w14:paraId="3BCDF86A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Земельны</w:t>
      </w:r>
      <w:r w:rsidR="00556D55">
        <w:t>й</w:t>
      </w:r>
      <w:r w:rsidRPr="004421EF">
        <w:t xml:space="preserve"> участ</w:t>
      </w:r>
      <w:r w:rsidR="00556D55">
        <w:t>о</w:t>
      </w:r>
      <w:r w:rsidRPr="004421EF">
        <w:t>к;</w:t>
      </w:r>
    </w:p>
    <w:p w14:paraId="67BFD87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738" w:name="_Ref357088151"/>
      <w:bookmarkEnd w:id="734"/>
      <w:r w:rsidRPr="004421EF">
        <w:t xml:space="preserve">все имеющиеся у Концессионера документы, относящиеся к Объекту соглашения и необходимые для </w:t>
      </w:r>
      <w:r w:rsidR="00BA6DF0">
        <w:t>его</w:t>
      </w:r>
      <w:r w:rsidRPr="004421EF">
        <w:t xml:space="preserve"> </w:t>
      </w:r>
      <w:r w:rsidR="00B01234">
        <w:t>Э</w:t>
      </w:r>
      <w:r w:rsidRPr="004421EF">
        <w:t>ксплуатации</w:t>
      </w:r>
      <w:r>
        <w:t xml:space="preserve">, </w:t>
      </w:r>
      <w:r w:rsidRPr="00447635">
        <w:t xml:space="preserve">в том числе техническую </w:t>
      </w:r>
      <w:r w:rsidRPr="008A7D46">
        <w:t>документацию в отношении оборуд</w:t>
      </w:r>
      <w:r>
        <w:t>ования, относящегося к Объекту с</w:t>
      </w:r>
      <w:r w:rsidRPr="008A7D46">
        <w:t>оглашения</w:t>
      </w:r>
      <w:r w:rsidRPr="004421EF">
        <w:t>;</w:t>
      </w:r>
    </w:p>
    <w:p w14:paraId="45E044E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739" w:name="_Ref479951790"/>
      <w:r w:rsidRPr="004421EF">
        <w:t>Проектную документацию, а также все права, необходимые для ее использования</w:t>
      </w:r>
      <w:bookmarkEnd w:id="738"/>
      <w:r w:rsidRPr="004421EF">
        <w:t>;</w:t>
      </w:r>
      <w:bookmarkEnd w:id="739"/>
    </w:p>
    <w:p w14:paraId="47BFBBBD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Разрешения, полученные Концессионером в целях исполнения обязательств по Концессионному соглашению, если передача таких Разрешений допускается в соответствии с Законодательством;</w:t>
      </w:r>
    </w:p>
    <w:p w14:paraId="2192247E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bookmarkStart w:id="740" w:name="_Ref184655317"/>
      <w:bookmarkStart w:id="741" w:name="_Ref219731189"/>
      <w:r w:rsidRPr="004421EF">
        <w:t>документацию в отношении текущих ремонтов и работ по техническому обслуживанию Объекта соглашения;</w:t>
      </w:r>
    </w:p>
    <w:p w14:paraId="7E8EBFA6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копии договоров на снабжение Объекта соглашения коммунальными ресурсами, расходными материалами, а также иных договоров на поставку товаров, выполнение работ и оказание услуг, заключенных Концессионером во исполнение обязательств по Концессионному соглашению;</w:t>
      </w:r>
    </w:p>
    <w:p w14:paraId="455B4741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учетные документы, обоснованно необходимые Концеденту или назначенному им лицу для использования, </w:t>
      </w:r>
      <w:r w:rsidR="00B01234">
        <w:t>Э</w:t>
      </w:r>
      <w:r w:rsidRPr="004421EF">
        <w:t>ксплуатации и технического обслуживания Объекта соглашени</w:t>
      </w:r>
      <w:r w:rsidR="00B01234">
        <w:t>я</w:t>
      </w:r>
      <w:r w:rsidRPr="004421EF">
        <w:t xml:space="preserve"> (с учетом обязанностей по ведению установленной Законодательством отчетности и соблюдению конфиденциальности)</w:t>
      </w:r>
      <w:r w:rsidR="00292517">
        <w:t>;</w:t>
      </w:r>
    </w:p>
    <w:p w14:paraId="59C95D81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 xml:space="preserve">иные документы, полученные от Концедента по перечню, указанному в Приложении № </w:t>
      </w:r>
      <w:hyperlink w:anchor="Приложение_11" w:history="1">
        <w:r w:rsidR="00B100CC">
          <w:rPr>
            <w:rStyle w:val="aff4"/>
          </w:rPr>
          <w:t>9</w:t>
        </w:r>
      </w:hyperlink>
      <w:r w:rsidRPr="004421EF">
        <w:t>.</w:t>
      </w:r>
    </w:p>
    <w:p w14:paraId="1D15165A" w14:textId="77777777" w:rsidR="00F92909" w:rsidRDefault="00F92909" w:rsidP="00F92909">
      <w:pPr>
        <w:pStyle w:val="11"/>
        <w:spacing w:before="0"/>
        <w:ind w:left="851" w:hanging="851"/>
        <w:outlineLvl w:val="1"/>
      </w:pPr>
      <w:bookmarkStart w:id="742" w:name="_Ref466031441"/>
      <w:r w:rsidRPr="004421EF">
        <w:t xml:space="preserve">Передача (возврат) Объекта соглашения осуществляется по подписываемому Концедентом и Концессионером </w:t>
      </w:r>
      <w:r w:rsidRPr="001E4BE5">
        <w:t>Акту передачи (возврата)</w:t>
      </w:r>
      <w:r w:rsidRPr="004421EF">
        <w:t>.</w:t>
      </w:r>
    </w:p>
    <w:p w14:paraId="4D07312B" w14:textId="77777777" w:rsidR="00F92909" w:rsidRDefault="00F92909" w:rsidP="00F92909">
      <w:pPr>
        <w:pStyle w:val="11"/>
        <w:spacing w:before="0"/>
        <w:ind w:left="851" w:hanging="851"/>
        <w:outlineLvl w:val="1"/>
      </w:pPr>
      <w:r w:rsidRPr="00E537E7">
        <w:t>Концессионер передает Концеденту документы, относ</w:t>
      </w:r>
      <w:r>
        <w:t>ящиеся к передаваемому Объекту с</w:t>
      </w:r>
      <w:r w:rsidRPr="00E537E7">
        <w:t xml:space="preserve">оглашения, одновременно с передачей Объекта </w:t>
      </w:r>
      <w:r>
        <w:t>с</w:t>
      </w:r>
      <w:r w:rsidRPr="00E537E7">
        <w:t>оглашения Концеденту.</w:t>
      </w:r>
    </w:p>
    <w:p w14:paraId="27F61A7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E537E7">
        <w:t xml:space="preserve">Обязанность Концессионера по передаче Объекта </w:t>
      </w:r>
      <w:r>
        <w:t>с</w:t>
      </w:r>
      <w:r w:rsidRPr="00E537E7">
        <w:t>оглашения</w:t>
      </w:r>
      <w:r>
        <w:t xml:space="preserve"> </w:t>
      </w:r>
      <w:r w:rsidRPr="00E537E7">
        <w:t>считается исполненной с момента подписания Сторонами Акт передачи (возврата).</w:t>
      </w:r>
    </w:p>
    <w:p w14:paraId="2762D50D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43" w:name="_Ref184664988"/>
      <w:bookmarkStart w:id="744" w:name="_Ref358222470"/>
      <w:bookmarkStart w:id="745" w:name="_Ref38220739"/>
      <w:bookmarkEnd w:id="740"/>
      <w:bookmarkEnd w:id="741"/>
      <w:bookmarkEnd w:id="742"/>
      <w:r w:rsidRPr="004421EF">
        <w:t>На момент передачи Объекта соглашения в связи с прекращением Концессионного соглашения Объект соглашения должен находиться в состоянии, соответствующем требованиям Концессионного соглашения, Проектной документации и Законодательства</w:t>
      </w:r>
      <w:bookmarkEnd w:id="743"/>
      <w:r w:rsidRPr="004421EF">
        <w:t>.</w:t>
      </w:r>
      <w:bookmarkEnd w:id="744"/>
      <w:r w:rsidRPr="004421EF">
        <w:t xml:space="preserve"> Указанное требование не применяется в случае передачи Концеденту объекта(-ов) незавершенного строительства.</w:t>
      </w:r>
      <w:bookmarkEnd w:id="745"/>
    </w:p>
    <w:p w14:paraId="15940A93" w14:textId="60EA45C6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46" w:name="_DV_M1782"/>
      <w:bookmarkStart w:id="747" w:name="_DV_M1783"/>
      <w:bookmarkStart w:id="748" w:name="_DV_M1784"/>
      <w:bookmarkStart w:id="749" w:name="_DV_M1786"/>
      <w:bookmarkEnd w:id="746"/>
      <w:bookmarkEnd w:id="747"/>
      <w:bookmarkEnd w:id="748"/>
      <w:bookmarkEnd w:id="749"/>
      <w:r>
        <w:t>П</w:t>
      </w:r>
      <w:r w:rsidRPr="004421EF">
        <w:t>ункты </w:t>
      </w:r>
      <w:r>
        <w:fldChar w:fldCharType="begin"/>
      </w:r>
      <w:r>
        <w:instrText xml:space="preserve"> REF _Ref184655832 \r \h  \* MERGEFORMAT </w:instrText>
      </w:r>
      <w:r>
        <w:fldChar w:fldCharType="separate"/>
      </w:r>
      <w:r w:rsidR="003A6F82">
        <w:t>21.7</w:t>
      </w:r>
      <w:r>
        <w:fldChar w:fldCharType="end"/>
      </w:r>
      <w:r w:rsidRPr="004421EF">
        <w:t xml:space="preserve"> – </w:t>
      </w:r>
      <w:r>
        <w:fldChar w:fldCharType="begin"/>
      </w:r>
      <w:r>
        <w:instrText xml:space="preserve"> REF _Ref357089336 \r \h  \* MERGEFORMAT </w:instrText>
      </w:r>
      <w:r>
        <w:fldChar w:fldCharType="separate"/>
      </w:r>
      <w:r w:rsidR="003A6F82">
        <w:t>21.12</w:t>
      </w:r>
      <w:r>
        <w:fldChar w:fldCharType="end"/>
      </w:r>
      <w:r>
        <w:t xml:space="preserve"> применяются в</w:t>
      </w:r>
      <w:r w:rsidRPr="004421EF">
        <w:t xml:space="preserve"> случае прекращения Концессионного соглашения в Дату истечения срока действия концессионного соглашения.</w:t>
      </w:r>
    </w:p>
    <w:p w14:paraId="6B665B6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50" w:name="_Ref184655832"/>
      <w:r w:rsidRPr="004421EF">
        <w:t xml:space="preserve">Не позднее чем за 6 (шесть) месяцев до Даты истечения срока действия концессионного соглашения Концессионер и Концедент обеспечивают создание </w:t>
      </w:r>
      <w:r>
        <w:t xml:space="preserve">передаточной </w:t>
      </w:r>
      <w:r w:rsidRPr="004421EF">
        <w:t>комиссии по оценке состояния Объекта соглашения и их подготовке к передаче Концеденту.</w:t>
      </w:r>
      <w:bookmarkEnd w:id="750"/>
    </w:p>
    <w:p w14:paraId="50CC77FF" w14:textId="51B76FAD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В состав </w:t>
      </w:r>
      <w:r>
        <w:t>п</w:t>
      </w:r>
      <w:r w:rsidRPr="004421EF">
        <w:t>ередаточной комиссии</w:t>
      </w:r>
      <w:r>
        <w:t xml:space="preserve">, указанной в пункте </w:t>
      </w:r>
      <w:r>
        <w:fldChar w:fldCharType="begin"/>
      </w:r>
      <w:r>
        <w:instrText xml:space="preserve"> REF _Ref184655832 \r \h  \* MERGEFORMAT </w:instrText>
      </w:r>
      <w:r>
        <w:fldChar w:fldCharType="separate"/>
      </w:r>
      <w:r w:rsidR="003A6F82">
        <w:t>21.7</w:t>
      </w:r>
      <w:r>
        <w:fldChar w:fldCharType="end"/>
      </w:r>
      <w:r>
        <w:t>,</w:t>
      </w:r>
      <w:r w:rsidRPr="004421EF">
        <w:t xml:space="preserve"> должны </w:t>
      </w:r>
      <w:r w:rsidR="006B026E">
        <w:t xml:space="preserve">включаться в обязательном порядке </w:t>
      </w:r>
      <w:r w:rsidRPr="004421EF">
        <w:t>уполномоченн</w:t>
      </w:r>
      <w:r w:rsidR="006B026E">
        <w:t>ые</w:t>
      </w:r>
      <w:r w:rsidRPr="004421EF">
        <w:t xml:space="preserve"> представител</w:t>
      </w:r>
      <w:r w:rsidR="006B026E">
        <w:t>и</w:t>
      </w:r>
      <w:r w:rsidRPr="004421EF">
        <w:t xml:space="preserve"> Концессионера и Концедента.</w:t>
      </w:r>
    </w:p>
    <w:p w14:paraId="4F2450DF" w14:textId="7FFA725B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51" w:name="_Ref184641705"/>
      <w:r w:rsidRPr="004421EF">
        <w:t xml:space="preserve">Если </w:t>
      </w:r>
      <w:r>
        <w:t>п</w:t>
      </w:r>
      <w:r w:rsidRPr="004421EF">
        <w:t>ередаточной комиссией</w:t>
      </w:r>
      <w:r>
        <w:t>,</w:t>
      </w:r>
      <w:r w:rsidRPr="004421EF">
        <w:t xml:space="preserve"> </w:t>
      </w:r>
      <w:r>
        <w:t xml:space="preserve">указанной в пункте </w:t>
      </w:r>
      <w:r>
        <w:fldChar w:fldCharType="begin"/>
      </w:r>
      <w:r>
        <w:instrText xml:space="preserve"> REF _Ref184655832 \r \h  \* MERGEFORMAT </w:instrText>
      </w:r>
      <w:r>
        <w:fldChar w:fldCharType="separate"/>
      </w:r>
      <w:r w:rsidR="003A6F82">
        <w:t>21.7</w:t>
      </w:r>
      <w:r>
        <w:fldChar w:fldCharType="end"/>
      </w:r>
      <w:r>
        <w:t xml:space="preserve">, </w:t>
      </w:r>
      <w:r w:rsidRPr="004421EF">
        <w:t>будет установлено, что Объект соглашения не соответству</w:t>
      </w:r>
      <w:r w:rsidR="00BA6DF0">
        <w:t>е</w:t>
      </w:r>
      <w:r w:rsidRPr="004421EF">
        <w:t xml:space="preserve">т </w:t>
      </w:r>
      <w:r>
        <w:t>т</w:t>
      </w:r>
      <w:r w:rsidRPr="004421EF">
        <w:t>ребованиям к передаче,</w:t>
      </w:r>
      <w:r>
        <w:t xml:space="preserve"> указанным в пункте </w:t>
      </w:r>
      <w:r>
        <w:fldChar w:fldCharType="begin"/>
      </w:r>
      <w:r>
        <w:instrText xml:space="preserve"> REF _Ref38220739 \r \h </w:instrText>
      </w:r>
      <w:r>
        <w:fldChar w:fldCharType="separate"/>
      </w:r>
      <w:r w:rsidR="003A6F82">
        <w:t>21.5</w:t>
      </w:r>
      <w:r>
        <w:fldChar w:fldCharType="end"/>
      </w:r>
      <w:r>
        <w:t xml:space="preserve">, </w:t>
      </w:r>
      <w:r w:rsidRPr="004421EF">
        <w:t xml:space="preserve">Концессионер в течение 20 (двадцати) Рабочих дней после завершения изучения </w:t>
      </w:r>
      <w:r>
        <w:t>п</w:t>
      </w:r>
      <w:r w:rsidRPr="004421EF">
        <w:t>ередаточной комиссией Объекта соглашения обязан предоставить Концеденту</w:t>
      </w:r>
      <w:bookmarkEnd w:id="751"/>
      <w:r w:rsidRPr="004421EF">
        <w:t xml:space="preserve"> план мероприятий по подготовке Объекта соглашения к передаче.</w:t>
      </w:r>
    </w:p>
    <w:p w14:paraId="3F3F4FA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52" w:name="_Ref184667913"/>
      <w:bookmarkStart w:id="753" w:name="_Ref379994459"/>
      <w:bookmarkStart w:id="754" w:name="_Ref358221357"/>
      <w:r w:rsidRPr="004421EF">
        <w:t>Концессионер обязан</w:t>
      </w:r>
      <w:bookmarkEnd w:id="752"/>
      <w:r w:rsidRPr="004421EF">
        <w:t xml:space="preserve"> не позднее Даты истечения срока действия концессионного соглашения</w:t>
      </w:r>
      <w:bookmarkEnd w:id="753"/>
      <w:r w:rsidRPr="004421EF">
        <w:t xml:space="preserve"> за свой счет выполнить мероприятия по подготовке Объекта соглашения к передаче Концеденту.</w:t>
      </w:r>
    </w:p>
    <w:p w14:paraId="7AE0A9CA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55" w:name="_Ref219731425"/>
      <w:bookmarkStart w:id="756" w:name="_Ref468048785"/>
      <w:bookmarkEnd w:id="754"/>
      <w:r w:rsidRPr="004421EF">
        <w:t>Не позднее 30 (тридцати) календарных дней с Даты прекращения концессионного соглашения Концессионер обязан передать Концеденту, а Концедент обязан</w:t>
      </w:r>
      <w:bookmarkEnd w:id="755"/>
      <w:r w:rsidRPr="004421EF">
        <w:t xml:space="preserve"> принять Объект соглашения от Концессионера по Акту передачи (возврата).</w:t>
      </w:r>
      <w:bookmarkEnd w:id="756"/>
    </w:p>
    <w:p w14:paraId="17DE9396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57" w:name="_Ref357089336"/>
      <w:r w:rsidRPr="004421EF">
        <w:t>Концессионер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в течение 20 (двадцати) Рабочих дней со дня подписания Акта передачи (возврата).</w:t>
      </w:r>
      <w:bookmarkEnd w:id="757"/>
    </w:p>
    <w:p w14:paraId="50D095DE" w14:textId="77777777" w:rsidR="00F92909" w:rsidRPr="004421EF" w:rsidRDefault="00F92909" w:rsidP="00F92909">
      <w:pPr>
        <w:pStyle w:val="10"/>
        <w:spacing w:before="0"/>
        <w:ind w:left="851" w:hanging="851"/>
      </w:pPr>
      <w:bookmarkStart w:id="758" w:name="_Toc466995893"/>
      <w:bookmarkStart w:id="759" w:name="_Toc468217650"/>
      <w:bookmarkStart w:id="760" w:name="_Toc468892617"/>
      <w:bookmarkStart w:id="761" w:name="_Toc473692354"/>
      <w:bookmarkStart w:id="762" w:name="_Toc476857535"/>
      <w:bookmarkStart w:id="763" w:name="_Toc350977269"/>
      <w:bookmarkStart w:id="764" w:name="_Toc481181840"/>
      <w:bookmarkStart w:id="765" w:name="_Toc477970500"/>
      <w:bookmarkStart w:id="766" w:name="_Toc484822123"/>
      <w:bookmarkStart w:id="767" w:name="_Toc38227015"/>
      <w:r w:rsidRPr="008B5D8C">
        <w:t>ДОГОВ</w:t>
      </w:r>
      <w:r w:rsidRPr="004421EF">
        <w:t>ОРЫ ПО ПРОЕКТУ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p w14:paraId="6D123E36" w14:textId="77777777" w:rsidR="00F92909" w:rsidRPr="004421EF" w:rsidRDefault="00F92909" w:rsidP="00F92909">
      <w:pPr>
        <w:pStyle w:val="21"/>
      </w:pPr>
      <w:bookmarkStart w:id="768" w:name="_Toc356556147"/>
      <w:bookmarkStart w:id="769" w:name="_Toc356926118"/>
      <w:bookmarkStart w:id="770" w:name="_Toc357090148"/>
      <w:bookmarkStart w:id="771" w:name="_Ref277096685"/>
      <w:r w:rsidRPr="004421EF">
        <w:t>Перечень Договоров по проекту</w:t>
      </w:r>
      <w:bookmarkEnd w:id="768"/>
      <w:bookmarkEnd w:id="769"/>
      <w:bookmarkEnd w:id="770"/>
    </w:p>
    <w:p w14:paraId="6FE9924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72" w:name="_Ref185644434"/>
      <w:bookmarkStart w:id="773" w:name="_Ref358217644"/>
      <w:bookmarkEnd w:id="771"/>
      <w:r w:rsidRPr="004421EF">
        <w:t>Договорами по проекту являются:</w:t>
      </w:r>
      <w:bookmarkEnd w:id="772"/>
      <w:bookmarkEnd w:id="773"/>
    </w:p>
    <w:p w14:paraId="6E9DA6F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Концессионное соглашение;</w:t>
      </w:r>
    </w:p>
    <w:p w14:paraId="311AAD8B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Договор аренды земельн</w:t>
      </w:r>
      <w:r w:rsidR="00292517">
        <w:t>ого</w:t>
      </w:r>
      <w:r w:rsidRPr="004421EF">
        <w:t xml:space="preserve"> участк</w:t>
      </w:r>
      <w:r w:rsidR="00292517">
        <w:t>а</w:t>
      </w:r>
      <w:r w:rsidRPr="004421EF">
        <w:t>.</w:t>
      </w:r>
    </w:p>
    <w:p w14:paraId="67806B4F" w14:textId="77777777" w:rsidR="00F92909" w:rsidRPr="00FC584D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FC584D">
        <w:t>Кредитные соглашения;</w:t>
      </w:r>
    </w:p>
    <w:p w14:paraId="44A1B048" w14:textId="77777777" w:rsidR="00F92909" w:rsidRPr="00FC584D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FC584D">
        <w:t>Договоры страхования.</w:t>
      </w:r>
    </w:p>
    <w:p w14:paraId="09F49A4B" w14:textId="77777777" w:rsidR="00F92909" w:rsidRPr="004421EF" w:rsidRDefault="00F92909" w:rsidP="00F92909">
      <w:pPr>
        <w:pStyle w:val="21"/>
      </w:pPr>
      <w:bookmarkStart w:id="774" w:name="_Toc184666762"/>
      <w:bookmarkStart w:id="775" w:name="_Toc248069057"/>
      <w:bookmarkStart w:id="776" w:name="_Toc248592129"/>
      <w:r w:rsidRPr="00A77F4A">
        <w:t xml:space="preserve">Кредитные </w:t>
      </w:r>
      <w:bookmarkStart w:id="777" w:name="_Ref219722620"/>
      <w:bookmarkEnd w:id="774"/>
      <w:bookmarkEnd w:id="775"/>
      <w:bookmarkEnd w:id="776"/>
      <w:r w:rsidRPr="00A77F4A">
        <w:t>соглашения</w:t>
      </w:r>
      <w:r w:rsidRPr="002F3562">
        <w:t xml:space="preserve"> </w:t>
      </w:r>
    </w:p>
    <w:p w14:paraId="07CFE473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78" w:name="_Ref476568216"/>
      <w:r w:rsidRPr="004421EF">
        <w:t xml:space="preserve">Концессионер обязан согласовывать с Концедентом </w:t>
      </w:r>
      <w:r>
        <w:t>Кредитные соглашения</w:t>
      </w:r>
      <w:bookmarkEnd w:id="778"/>
      <w:r w:rsidR="00292517">
        <w:t xml:space="preserve"> до даты их заключения</w:t>
      </w:r>
      <w:r>
        <w:t>.</w:t>
      </w:r>
    </w:p>
    <w:p w14:paraId="4D7BC1E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В ходе </w:t>
      </w:r>
      <w:r>
        <w:t>исполнения Концессионного соглашения</w:t>
      </w:r>
      <w:r w:rsidRPr="004421EF">
        <w:t xml:space="preserve">, Концессионер обязан согласовывать с Концедентом любые изменения условий </w:t>
      </w:r>
      <w:r>
        <w:t xml:space="preserve">Кредитных соглашений, </w:t>
      </w:r>
      <w:r w:rsidRPr="004421EF">
        <w:t>которые могут привести к увеличению размера финансовых обязательств Концедента</w:t>
      </w:r>
      <w:r>
        <w:t xml:space="preserve">, в том числе </w:t>
      </w:r>
      <w:r w:rsidRPr="004421EF">
        <w:t>в случае досрочного прекращения Концессионного соглашения.</w:t>
      </w:r>
    </w:p>
    <w:p w14:paraId="1FCAA89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779" w:name="_Toc521055186"/>
      <w:bookmarkStart w:id="780" w:name="_Ref476589979"/>
      <w:bookmarkEnd w:id="779"/>
      <w:r w:rsidRPr="004421EF">
        <w:t xml:space="preserve">В целях согласования условий </w:t>
      </w:r>
      <w:r>
        <w:t>Кредитных с</w:t>
      </w:r>
      <w:r w:rsidRPr="004421EF">
        <w:t xml:space="preserve">оглашений или их изменений, Концессионер направляет </w:t>
      </w:r>
      <w:r w:rsidR="00292517">
        <w:t xml:space="preserve">проект </w:t>
      </w:r>
      <w:r>
        <w:t>Кредитно</w:t>
      </w:r>
      <w:r w:rsidR="00292517">
        <w:t>го</w:t>
      </w:r>
      <w:r>
        <w:t xml:space="preserve"> соглашени</w:t>
      </w:r>
      <w:r w:rsidR="00292517">
        <w:t>я</w:t>
      </w:r>
      <w:r w:rsidRPr="004421EF">
        <w:t xml:space="preserve"> или проект изменений в </w:t>
      </w:r>
      <w:r>
        <w:t>Кредитное соглашение</w:t>
      </w:r>
      <w:r w:rsidRPr="004421EF">
        <w:t xml:space="preserve"> Концеденту.</w:t>
      </w:r>
      <w:bookmarkEnd w:id="780"/>
    </w:p>
    <w:p w14:paraId="3CB365E1" w14:textId="37783556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Концедент обязан в течение </w:t>
      </w:r>
      <w:r w:rsidRPr="00AB3387">
        <w:t>15 (пятнадцати)</w:t>
      </w:r>
      <w:r w:rsidRPr="004421EF">
        <w:t xml:space="preserve"> Рабочих дней с даты получения от Концессионера документов в соответствии с пунктом </w:t>
      </w:r>
      <w:r>
        <w:fldChar w:fldCharType="begin"/>
      </w:r>
      <w:r>
        <w:instrText xml:space="preserve"> REF _Ref476589979 \r \h  \* MERGEFORMAT </w:instrText>
      </w:r>
      <w:r>
        <w:fldChar w:fldCharType="separate"/>
      </w:r>
      <w:r w:rsidR="003A6F82">
        <w:t>22.4</w:t>
      </w:r>
      <w:r>
        <w:fldChar w:fldCharType="end"/>
      </w:r>
      <w:r w:rsidRPr="004421EF">
        <w:t xml:space="preserve">, принять решение о согласовании или отказе в согласовании. Неполучение Концессионером ответа Концедента в указанные сроки означает согласование Концедентом соответствующего </w:t>
      </w:r>
      <w:r>
        <w:t>Кредитного с</w:t>
      </w:r>
      <w:r w:rsidRPr="004421EF">
        <w:t>оглашения или вносимого в него изменения.</w:t>
      </w:r>
    </w:p>
    <w:p w14:paraId="49583038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Концессионер несет ответственность перед Концедентом за соответствие всех вносимых изменений в </w:t>
      </w:r>
      <w:r>
        <w:t>Кредитные с</w:t>
      </w:r>
      <w:r w:rsidRPr="004421EF">
        <w:t>оглашени</w:t>
      </w:r>
      <w:r>
        <w:t>я</w:t>
      </w:r>
      <w:r w:rsidRPr="004421EF">
        <w:t xml:space="preserve"> той версии, которая направлялась Концеденту на согласование. </w:t>
      </w:r>
    </w:p>
    <w:p w14:paraId="573EB91F" w14:textId="77777777" w:rsidR="00F92909" w:rsidRPr="00D907A4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Концессионер обязан своевременно уведомлять Концедента о любых изменениях условий </w:t>
      </w:r>
      <w:r>
        <w:t>Кредитных соглашений</w:t>
      </w:r>
      <w:r w:rsidRPr="004421EF">
        <w:t xml:space="preserve">, которые могут привести к </w:t>
      </w:r>
      <w:r>
        <w:t xml:space="preserve">изменению </w:t>
      </w:r>
      <w:r w:rsidRPr="004421EF">
        <w:t xml:space="preserve">размера финансовых обязательств Концедента в случае досрочного </w:t>
      </w:r>
      <w:r w:rsidRPr="00D907A4">
        <w:t>прекращения Концессионного соглашения.</w:t>
      </w:r>
    </w:p>
    <w:p w14:paraId="1C50BFDE" w14:textId="77777777" w:rsidR="00F92909" w:rsidRPr="00D907A4" w:rsidRDefault="00F92909" w:rsidP="00F92909">
      <w:pPr>
        <w:pStyle w:val="10"/>
        <w:ind w:left="851" w:hanging="851"/>
      </w:pPr>
      <w:bookmarkStart w:id="781" w:name="_Toc473677416"/>
      <w:bookmarkStart w:id="782" w:name="_Toc473677417"/>
      <w:bookmarkStart w:id="783" w:name="_Toc473677418"/>
      <w:bookmarkStart w:id="784" w:name="_Toc473677419"/>
      <w:bookmarkStart w:id="785" w:name="_Toc473677420"/>
      <w:bookmarkStart w:id="786" w:name="_Toc466995894"/>
      <w:bookmarkStart w:id="787" w:name="_Toc468217651"/>
      <w:bookmarkStart w:id="788" w:name="_Toc468892618"/>
      <w:bookmarkStart w:id="789" w:name="_Toc473692355"/>
      <w:bookmarkStart w:id="790" w:name="_Toc476857536"/>
      <w:bookmarkStart w:id="791" w:name="_Toc350977270"/>
      <w:bookmarkStart w:id="792" w:name="_Toc481181841"/>
      <w:bookmarkStart w:id="793" w:name="_Toc477970501"/>
      <w:bookmarkStart w:id="794" w:name="_Toc484822124"/>
      <w:bookmarkStart w:id="795" w:name="_Toc38227016"/>
      <w:bookmarkEnd w:id="777"/>
      <w:bookmarkEnd w:id="781"/>
      <w:bookmarkEnd w:id="782"/>
      <w:bookmarkEnd w:id="783"/>
      <w:bookmarkEnd w:id="784"/>
      <w:bookmarkEnd w:id="785"/>
      <w:r w:rsidRPr="00D907A4">
        <w:t xml:space="preserve">ПРАВА НА </w:t>
      </w:r>
      <w:bookmarkEnd w:id="786"/>
      <w:r w:rsidRPr="00D907A4">
        <w:t>РЕЗУЛЬТАТЫ ИНТЕЛЛЕКТУАЛЬНОЙ ДЕЯТЕЛЬНОСТИ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14:paraId="60DD66D0" w14:textId="77777777" w:rsidR="00F92909" w:rsidRPr="00D907A4" w:rsidRDefault="00F92909" w:rsidP="00F92909">
      <w:pPr>
        <w:pStyle w:val="11"/>
        <w:spacing w:before="0"/>
        <w:ind w:left="851" w:hanging="851"/>
        <w:outlineLvl w:val="1"/>
      </w:pPr>
      <w:bookmarkStart w:id="796" w:name="_Ref369201048"/>
      <w:r w:rsidRPr="00D907A4">
        <w:t>Все исключительные права на результаты интеллектуальной деятельности и приравненные к ним средства индивидуализации, созданные Концессионером или Лицами, относящимися к концессионеру, в целях исполнения обязательств по Концессионному соглашению, принадлежат Концеденту.</w:t>
      </w:r>
      <w:bookmarkEnd w:id="796"/>
    </w:p>
    <w:p w14:paraId="28BE1820" w14:textId="77777777" w:rsidR="00F92909" w:rsidRPr="00D907A4" w:rsidRDefault="00F92909" w:rsidP="00F92909">
      <w:pPr>
        <w:pStyle w:val="11"/>
        <w:spacing w:before="0"/>
        <w:ind w:left="851" w:hanging="851"/>
        <w:outlineLvl w:val="1"/>
      </w:pPr>
      <w:bookmarkStart w:id="797" w:name="_Ref391657848"/>
      <w:r w:rsidRPr="00D907A4">
        <w:t>Все исключительные права на результаты интеллектуальной деятельности и приравненные к ним средства индивидуализации, приобретенные Концессионером в целях исполнения обязательств по Концессионному соглашению, подлежат безвозмездному отчуждению в пользу Концедента в течение 30 (тридцати) Рабочих дней с момента возникновения таких прав у Концессионера.</w:t>
      </w:r>
      <w:bookmarkEnd w:id="797"/>
    </w:p>
    <w:p w14:paraId="1FB03FF2" w14:textId="77777777" w:rsidR="00F92909" w:rsidRPr="00D907A4" w:rsidRDefault="00F92909" w:rsidP="00F92909">
      <w:pPr>
        <w:pStyle w:val="11"/>
        <w:spacing w:before="0"/>
        <w:ind w:left="851" w:hanging="851"/>
        <w:outlineLvl w:val="1"/>
      </w:pPr>
      <w:r w:rsidRPr="00D907A4">
        <w:t xml:space="preserve">При заключении с третьими лицами договоров о предоставлении права использования результатов интеллектуальной деятельности и приравненных к ним средств индивидуализации, принадлежащих третьим лицам в целях исполнения Концессионного соглашения, Концессионер обязуется обеспечить включение в них положения, предоставляющего Концессионеру право предоставлять Концеденту на условиях безвозмездной неисключительной лицензии право использования таких объектов интеллектуальной собственности в течение всего срока действия прав Концессионера на данные объекты. </w:t>
      </w:r>
      <w:r w:rsidR="00611252" w:rsidRPr="00D907A4">
        <w:t>П</w:t>
      </w:r>
      <w:r w:rsidR="00611252">
        <w:t>ри</w:t>
      </w:r>
      <w:r w:rsidRPr="00D907A4">
        <w:t xml:space="preserve"> заключении указанных договоров с третьими лицами Концессионер обязан заключить договор с Концедентом о предоставлении на условиях безвозмездной неисключительной лицензии права использования соответствующих результатов интеллектуальной деятельности и приравненных к ним средств индивидуализации с правом сублицензии таких объектов новому концессионеру в случае перемены лиц по Концессионному соглашению.</w:t>
      </w:r>
    </w:p>
    <w:p w14:paraId="4791E2DB" w14:textId="1D2349CC" w:rsidR="00F92909" w:rsidRPr="00D907A4" w:rsidRDefault="00F92909" w:rsidP="00F92909">
      <w:pPr>
        <w:pStyle w:val="11"/>
        <w:spacing w:before="0"/>
        <w:ind w:left="851" w:hanging="851"/>
        <w:outlineLvl w:val="1"/>
      </w:pPr>
      <w:r w:rsidRPr="00D907A4">
        <w:t xml:space="preserve">Концедент безвозмездно и в разумно короткий срок после возникновения у него исключительных прав, указанных в пунктах </w:t>
      </w:r>
      <w:r>
        <w:fldChar w:fldCharType="begin"/>
      </w:r>
      <w:r>
        <w:instrText xml:space="preserve"> REF _Ref369201048 \r \h  \* MERGEFORMAT </w:instrText>
      </w:r>
      <w:r>
        <w:fldChar w:fldCharType="separate"/>
      </w:r>
      <w:r w:rsidR="003A6F82">
        <w:t>23.1</w:t>
      </w:r>
      <w:r>
        <w:fldChar w:fldCharType="end"/>
      </w:r>
      <w:r w:rsidRPr="00D907A4">
        <w:t xml:space="preserve"> и </w:t>
      </w:r>
      <w:r>
        <w:fldChar w:fldCharType="begin"/>
      </w:r>
      <w:r>
        <w:instrText xml:space="preserve"> REF _Ref391657848 \r \h  \* MERGEFORMAT </w:instrText>
      </w:r>
      <w:r>
        <w:fldChar w:fldCharType="separate"/>
      </w:r>
      <w:r w:rsidR="003A6F82">
        <w:t>23.2</w:t>
      </w:r>
      <w:r>
        <w:fldChar w:fldCharType="end"/>
      </w:r>
      <w:r w:rsidRPr="00D907A4">
        <w:t>, предоставляет Концессионеру право использования соответствующих объектов интеллектуальной деятельности и приравненных к ним средств индивидуализации на условиях неисключительной безвозмездной лицензии любым не противоречащим закону способом в целях исполнения Концессионером обязательств по Концессионному соглашению. Действие указанной лицензии и предоставленных по ней сублицензий прекращается в момент прекращения Концессионного соглашения.</w:t>
      </w:r>
    </w:p>
    <w:p w14:paraId="42B8D163" w14:textId="77777777" w:rsidR="00F92909" w:rsidRPr="00D907A4" w:rsidRDefault="00F92909" w:rsidP="00F92909">
      <w:pPr>
        <w:pStyle w:val="11"/>
        <w:spacing w:before="0"/>
        <w:ind w:left="851" w:hanging="851"/>
        <w:outlineLvl w:val="1"/>
      </w:pPr>
      <w:r w:rsidRPr="00D907A4">
        <w:t>На Дату истечения срока действия концессионного соглашения и (или) в случае уступки прав и обязанностей по Концессионному соглашению</w:t>
      </w:r>
      <w:r w:rsidR="0008778F">
        <w:t>, в порядке предусмотренном Законодательством,</w:t>
      </w:r>
      <w:r w:rsidRPr="00D907A4">
        <w:t xml:space="preserve"> Концессионер должен безвозмездно передать или обеспечить передачу Концеденту и (или) такому третьему лицу лицензии или сублицензии на право использования объектов интеллектуальной деятельности и приравненных к ним средств индивидуализации, необходимых для продолжения Эксплуатации. Если в соответствии с Законодательством требуется государственная регистрация такого лицензионного или сублицензионного договора, Концессионер должен произвести такую регистрацию за свой счет.</w:t>
      </w:r>
    </w:p>
    <w:p w14:paraId="47459709" w14:textId="77777777" w:rsidR="00F92909" w:rsidRPr="004421EF" w:rsidRDefault="00F92909" w:rsidP="00F92909">
      <w:pPr>
        <w:pStyle w:val="11"/>
        <w:numPr>
          <w:ilvl w:val="0"/>
          <w:numId w:val="0"/>
        </w:numPr>
        <w:spacing w:before="0"/>
        <w:outlineLvl w:val="1"/>
      </w:pPr>
      <w:bookmarkStart w:id="798" w:name="_Ref465936980"/>
      <w:bookmarkStart w:id="799" w:name="_Toc466995895"/>
      <w:bookmarkStart w:id="800" w:name="_Toc468217652"/>
      <w:bookmarkStart w:id="801" w:name="_Toc468892619"/>
      <w:bookmarkStart w:id="802" w:name="_Toc473692356"/>
      <w:bookmarkStart w:id="803" w:name="_Toc476857537"/>
      <w:bookmarkStart w:id="804" w:name="_Toc350977271"/>
      <w:bookmarkStart w:id="805" w:name="_Toc481181842"/>
      <w:bookmarkStart w:id="806" w:name="_Toc477970502"/>
      <w:bookmarkStart w:id="807" w:name="_Toc484822125"/>
      <w:bookmarkStart w:id="808" w:name="_Toc38227017"/>
      <w:r w:rsidRPr="004421EF">
        <w:t>КОНФИДЕНЦИАЛЬНОСТЬ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14:paraId="53C0067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09" w:name="_Ref465936718"/>
      <w:r w:rsidRPr="004421EF">
        <w:t>Все документы, материалы и иные сведения, как технические, так и коммерческие, предоставленные любой Стороной или третьими лицами в целях исполнения или в связи с Концессионным соглашением, включая любые сведения, предоставленные или ставшие известными в результате разрешения Спора, являются конфиденциальной информацией.</w:t>
      </w:r>
      <w:bookmarkEnd w:id="809"/>
    </w:p>
    <w:p w14:paraId="08C4E70A" w14:textId="4AC6CD42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Стороны договорились, что любая информация, в том числе указанная в пункте </w:t>
      </w:r>
      <w:r>
        <w:fldChar w:fldCharType="begin"/>
      </w:r>
      <w:r>
        <w:instrText xml:space="preserve"> REF _Ref465936718 \r \h  \* MERGEFORMAT </w:instrText>
      </w:r>
      <w:r>
        <w:fldChar w:fldCharType="separate"/>
      </w:r>
      <w:r w:rsidR="003A6F82">
        <w:t>23.6</w:t>
      </w:r>
      <w:r>
        <w:fldChar w:fldCharType="end"/>
      </w:r>
      <w:r w:rsidRPr="004421EF">
        <w:t xml:space="preserve"> Концессионного соглашения, может быть предоставлена Стороной без получения письменного согласия предоставляющей информацию Стороны следующим лицам:</w:t>
      </w:r>
    </w:p>
    <w:p w14:paraId="04E01C04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любому </w:t>
      </w:r>
      <w:r>
        <w:t>а</w:t>
      </w:r>
      <w:r w:rsidRPr="004421EF">
        <w:t>ффилированному лицу Стороны</w:t>
      </w:r>
      <w:r>
        <w:t>, признаваемому таковым в соответствие с Законодательством,</w:t>
      </w:r>
      <w:r w:rsidRPr="004421EF">
        <w:t xml:space="preserve"> при обязательном получении от такого </w:t>
      </w:r>
      <w:r>
        <w:t>а</w:t>
      </w:r>
      <w:r w:rsidRPr="004421EF">
        <w:t>ффилированного лица письменной гарантии соблюдения режима конфиденциальности передаваемой информации;</w:t>
      </w:r>
    </w:p>
    <w:p w14:paraId="249F6D78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любым внешним консультантам или экспертам, привлеченным такой Стороной или от лица такой Стороны и действующим в таком качестве, после получения от таких консультантов или экспертов письменной гарантии соблюдения режима конфиденциальности передаваемой информации;</w:t>
      </w:r>
    </w:p>
    <w:p w14:paraId="133747EC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любой Кредитной</w:t>
      </w:r>
      <w:r w:rsidRPr="004421EF">
        <w:t xml:space="preserve"> организации, от которой Сторона желает получить или получает финансирование;</w:t>
      </w:r>
    </w:p>
    <w:p w14:paraId="4ACEEC78" w14:textId="77777777" w:rsidR="00F92909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любым лицам, имеющим право в соответствии с Законодательством требовать предоставления конфиденциальной информации</w:t>
      </w:r>
      <w:r>
        <w:t>;</w:t>
      </w:r>
    </w:p>
    <w:p w14:paraId="7F52993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Лицам, относящимся к Концеденту</w:t>
      </w:r>
      <w:r w:rsidR="00F834F7">
        <w:t xml:space="preserve"> и</w:t>
      </w:r>
      <w:r>
        <w:t xml:space="preserve"> Концессионеру.</w:t>
      </w:r>
    </w:p>
    <w:p w14:paraId="1ECD138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вправе по своему усмотрению без получения согласия Концессионера в любое время публиковать информацию, связанную с заключением и исполнением Концессионного соглашения, в случаях, когда обязанность по опубликованию такой информации предусмотрена Законодательством.</w:t>
      </w:r>
    </w:p>
    <w:p w14:paraId="3C73B4CE" w14:textId="77777777" w:rsidR="00F92909" w:rsidRPr="004421EF" w:rsidRDefault="00F92909" w:rsidP="00F92909">
      <w:pPr>
        <w:pStyle w:val="10"/>
        <w:spacing w:before="0"/>
        <w:ind w:left="851" w:hanging="851"/>
      </w:pPr>
      <w:bookmarkStart w:id="810" w:name="_Toc484822126"/>
      <w:bookmarkStart w:id="811" w:name="_Toc38227018"/>
      <w:r w:rsidRPr="004421EF">
        <w:t>ПРИМЕНИМОЕ ПРАВО</w:t>
      </w:r>
      <w:bookmarkEnd w:id="810"/>
      <w:bookmarkEnd w:id="811"/>
    </w:p>
    <w:p w14:paraId="3DEC1F9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Настоящее Концессионное соглашение, включая права и обязанности его Сторон, действительность и последствия его недействительности, Порядок разрешения споров регулируются и подлежат толкованию в соответствии с материальным правом Российской Федерации.</w:t>
      </w:r>
    </w:p>
    <w:p w14:paraId="2685057A" w14:textId="77777777" w:rsidR="00F92909" w:rsidRPr="009A0E03" w:rsidRDefault="00F92909" w:rsidP="00F92909">
      <w:pPr>
        <w:pStyle w:val="10"/>
        <w:spacing w:before="0"/>
        <w:ind w:left="851" w:hanging="851"/>
      </w:pPr>
      <w:bookmarkStart w:id="812" w:name="_Toc466995897"/>
      <w:bookmarkStart w:id="813" w:name="_Toc468217654"/>
      <w:bookmarkStart w:id="814" w:name="_Toc468892621"/>
      <w:bookmarkStart w:id="815" w:name="_Toc473692358"/>
      <w:bookmarkStart w:id="816" w:name="_Toc476857539"/>
      <w:bookmarkStart w:id="817" w:name="_Toc350977273"/>
      <w:bookmarkStart w:id="818" w:name="_Toc481181844"/>
      <w:bookmarkStart w:id="819" w:name="_Toc477970504"/>
      <w:bookmarkStart w:id="820" w:name="_Toc484822127"/>
      <w:bookmarkStart w:id="821" w:name="_Toc38227019"/>
      <w:r w:rsidRPr="009A0E03">
        <w:t>САЛЬВАТОРСКАЯ ОГОВОРКА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14:paraId="582FEB71" w14:textId="77777777" w:rsidR="00F92909" w:rsidRPr="009A0E03" w:rsidRDefault="00F92909" w:rsidP="00F92909">
      <w:pPr>
        <w:pStyle w:val="11"/>
        <w:spacing w:before="0"/>
        <w:ind w:left="851" w:hanging="851"/>
        <w:outlineLvl w:val="1"/>
      </w:pPr>
      <w:bookmarkStart w:id="822" w:name="_Ref166657495"/>
      <w:r w:rsidRPr="009A0E03">
        <w:t>В случае если по какой-либо причине какое-либо положение Концессионного соглашения признается Государственным органом недействительным и (или) противоречащим Законодательству или не подлежащим принудительному исполнению (далее – «</w:t>
      </w:r>
      <w:r w:rsidRPr="009A0E03">
        <w:rPr>
          <w:b/>
        </w:rPr>
        <w:t>Недействительное условие</w:t>
      </w:r>
      <w:r w:rsidRPr="009A0E03">
        <w:t>»), то:</w:t>
      </w:r>
      <w:bookmarkEnd w:id="822"/>
    </w:p>
    <w:p w14:paraId="41682AE3" w14:textId="77777777" w:rsidR="00F92909" w:rsidRPr="009A0E03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9A0E03">
        <w:t>Концессионное соглашение сохраняет силу в остальной части; и</w:t>
      </w:r>
    </w:p>
    <w:p w14:paraId="54422253" w14:textId="77777777" w:rsidR="00F92909" w:rsidRPr="000E090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  <w:rPr>
          <w:u w:val="single"/>
        </w:rPr>
      </w:pPr>
      <w:r w:rsidRPr="009A0E03">
        <w:t xml:space="preserve">если </w:t>
      </w:r>
      <w:r w:rsidRPr="000E090F">
        <w:t>одно условие или несколько условий взамен Недействительного условия не согласованы Сторонами в течение 1 (одного) месяца после достижения соглашения Сторон или принятия решения суда о незаконности, недействительности или невозможности принудительного исполнения Недействительного условия, такие разногласия должны быть разрешены в соответствии с Порядком разрешения споров.</w:t>
      </w:r>
    </w:p>
    <w:p w14:paraId="082BBE85" w14:textId="77777777" w:rsidR="00F92909" w:rsidRPr="004421EF" w:rsidRDefault="00F92909" w:rsidP="00F92909">
      <w:pPr>
        <w:pStyle w:val="10"/>
        <w:spacing w:before="0"/>
        <w:ind w:left="851" w:hanging="851"/>
      </w:pPr>
      <w:bookmarkStart w:id="823" w:name="_Toc466995898"/>
      <w:bookmarkStart w:id="824" w:name="_Toc468217655"/>
      <w:bookmarkStart w:id="825" w:name="_Toc468892622"/>
      <w:bookmarkStart w:id="826" w:name="_Toc473692359"/>
      <w:bookmarkStart w:id="827" w:name="_Toc476857540"/>
      <w:bookmarkStart w:id="828" w:name="_Toc350977274"/>
      <w:bookmarkStart w:id="829" w:name="_Toc481181845"/>
      <w:bookmarkStart w:id="830" w:name="_Toc477970505"/>
      <w:bookmarkStart w:id="831" w:name="_Toc484822128"/>
      <w:bookmarkStart w:id="832" w:name="_Toc38227020"/>
      <w:r w:rsidRPr="004421EF">
        <w:t>ПОЛНЫЙ ОБЪЕМ ДОГОВОРЕННОСТЕЙ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14:paraId="1138AB2B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33" w:name="_Ref165353696"/>
      <w:r w:rsidRPr="004421EF">
        <w:t>Концессионное соглашение и другие Договоры по проекту представляют собой полный объем договоренностей Сторон в отношении предмета Концессионного соглашения.</w:t>
      </w:r>
      <w:bookmarkEnd w:id="833"/>
    </w:p>
    <w:p w14:paraId="460B4299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Если иное прямо не предусмотрено Концессионным соглашением, вся переписка и иные сообщения между Сторонами, связанные с заключением Концессионного соглашения, направленная Сторонами друг другу до Даты заключения концессионного соглашения, теряет силу с Даты заключения концессионного соглашения.</w:t>
      </w:r>
    </w:p>
    <w:p w14:paraId="3906C75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Договоры по проекту, а также иные договоренности и соглашения, заключаемые Сторонами и третьими лицами в целях исполнения Концессионного соглашения</w:t>
      </w:r>
      <w:r>
        <w:t xml:space="preserve"> </w:t>
      </w:r>
      <w:r w:rsidRPr="004421EF">
        <w:t>не могут противоречить Концессионному соглашению или ограничивать права Сторон или затрагивать какие-либо обязательства Сторон по Концессионному соглашению.</w:t>
      </w:r>
    </w:p>
    <w:p w14:paraId="541A33B0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34" w:name="_Ref219733003"/>
      <w:r w:rsidRPr="004421EF">
        <w:t>Все приложения к Концессионному соглашению составляют неотъемлемую часть Концессионного соглашения. В случае противоречия между основным текстом Концессионного соглашения и каким-либо приложением к нему подлежит применению основной текст Концессионного соглашения.</w:t>
      </w:r>
      <w:bookmarkEnd w:id="834"/>
    </w:p>
    <w:p w14:paraId="0C3DD409" w14:textId="77777777" w:rsidR="00F92909" w:rsidRPr="004421EF" w:rsidRDefault="00F92909" w:rsidP="00F92909">
      <w:pPr>
        <w:pStyle w:val="10"/>
        <w:spacing w:before="0"/>
        <w:ind w:left="851" w:hanging="851"/>
      </w:pPr>
      <w:bookmarkStart w:id="835" w:name="_Ref466326183"/>
      <w:bookmarkStart w:id="836" w:name="_Toc466995899"/>
      <w:bookmarkStart w:id="837" w:name="_Toc468217656"/>
      <w:bookmarkStart w:id="838" w:name="_Toc468892623"/>
      <w:bookmarkStart w:id="839" w:name="_Toc473692360"/>
      <w:bookmarkStart w:id="840" w:name="_Toc476857541"/>
      <w:bookmarkStart w:id="841" w:name="_Toc350977275"/>
      <w:bookmarkStart w:id="842" w:name="_Toc481181846"/>
      <w:bookmarkStart w:id="843" w:name="_Toc477970506"/>
      <w:bookmarkStart w:id="844" w:name="_Toc484822129"/>
      <w:bookmarkStart w:id="845" w:name="_Toc38227021"/>
      <w:r w:rsidRPr="004421EF">
        <w:t>РАЗРЕШЕНИЕ СПОРОВ</w:t>
      </w:r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14:paraId="3AFC22BB" w14:textId="77777777" w:rsidR="00F92909" w:rsidRPr="004421EF" w:rsidRDefault="00F92909" w:rsidP="00F92909">
      <w:pPr>
        <w:pStyle w:val="21"/>
      </w:pPr>
      <w:bookmarkStart w:id="846" w:name="_Toc297286387"/>
      <w:bookmarkStart w:id="847" w:name="_Toc297714413"/>
      <w:bookmarkStart w:id="848" w:name="_Toc297716366"/>
      <w:bookmarkStart w:id="849" w:name="_Ref293416694"/>
      <w:bookmarkStart w:id="850" w:name="_Ref293676022"/>
      <w:bookmarkStart w:id="851" w:name="_Ref355721608"/>
      <w:bookmarkStart w:id="852" w:name="_Toc356556129"/>
      <w:bookmarkStart w:id="853" w:name="_Toc356926098"/>
      <w:r w:rsidRPr="004421EF">
        <w:t xml:space="preserve">Уведомление о </w:t>
      </w:r>
      <w:r>
        <w:t xml:space="preserve">возникновении </w:t>
      </w:r>
      <w:r w:rsidR="00B01234">
        <w:t>С</w:t>
      </w:r>
      <w:r w:rsidRPr="004421EF">
        <w:t>пор</w:t>
      </w:r>
      <w:bookmarkEnd w:id="846"/>
      <w:bookmarkEnd w:id="847"/>
      <w:bookmarkEnd w:id="848"/>
      <w:r>
        <w:t>а</w:t>
      </w:r>
    </w:p>
    <w:p w14:paraId="75CD220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54" w:name="_Ref185660799"/>
      <w:r w:rsidRPr="004421EF">
        <w:t xml:space="preserve">Сторона, полагающая, что возник Спор (далее – </w:t>
      </w:r>
      <w:r w:rsidRPr="004421EF">
        <w:rPr>
          <w:i/>
        </w:rPr>
        <w:t>«</w:t>
      </w:r>
      <w:r w:rsidRPr="004421EF">
        <w:rPr>
          <w:b/>
          <w:bCs/>
        </w:rPr>
        <w:t>Требующая сторона</w:t>
      </w:r>
      <w:r w:rsidRPr="004421EF">
        <w:rPr>
          <w:i/>
        </w:rPr>
        <w:t>»)</w:t>
      </w:r>
      <w:r w:rsidRPr="004421EF">
        <w:t xml:space="preserve">, обязана направить Стороне, с которой возник Спор (далее – </w:t>
      </w:r>
      <w:r w:rsidRPr="004421EF">
        <w:rPr>
          <w:i/>
        </w:rPr>
        <w:t>«</w:t>
      </w:r>
      <w:r w:rsidRPr="004421EF">
        <w:rPr>
          <w:b/>
          <w:bCs/>
        </w:rPr>
        <w:t>Отвечающая сторона</w:t>
      </w:r>
      <w:r w:rsidRPr="004421EF">
        <w:rPr>
          <w:i/>
        </w:rPr>
        <w:t>»</w:t>
      </w:r>
      <w:r w:rsidRPr="004421EF">
        <w:t xml:space="preserve">) письменное уведомление </w:t>
      </w:r>
      <w:r w:rsidRPr="009E4B6A">
        <w:rPr>
          <w:rFonts w:eastAsia="MS Mincho"/>
        </w:rPr>
        <w:t xml:space="preserve">о возникновении </w:t>
      </w:r>
      <w:r w:rsidR="00B01234">
        <w:rPr>
          <w:rFonts w:eastAsia="MS Mincho"/>
        </w:rPr>
        <w:t>С</w:t>
      </w:r>
      <w:r w:rsidRPr="009E4B6A">
        <w:rPr>
          <w:rFonts w:eastAsia="MS Mincho"/>
        </w:rPr>
        <w:t>пора</w:t>
      </w:r>
      <w:r w:rsidRPr="004421EF">
        <w:rPr>
          <w:rFonts w:eastAsia="MS Mincho"/>
        </w:rPr>
        <w:t xml:space="preserve"> </w:t>
      </w:r>
      <w:r w:rsidRPr="004421EF">
        <w:t>с указанием следующей информации:</w:t>
      </w:r>
      <w:bookmarkEnd w:id="854"/>
    </w:p>
    <w:p w14:paraId="599EFB99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описание предмета Спора;</w:t>
      </w:r>
    </w:p>
    <w:p w14:paraId="4326F81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требования по предмету Спора, обоснование требований; и</w:t>
      </w:r>
    </w:p>
    <w:p w14:paraId="49079C10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  <w:rPr>
          <w:rFonts w:eastAsia="MS Mincho"/>
          <w:b/>
        </w:rPr>
      </w:pPr>
      <w:bookmarkStart w:id="855" w:name="_Toc521055233"/>
      <w:bookmarkEnd w:id="855"/>
      <w:r w:rsidRPr="004421EF">
        <w:t xml:space="preserve">предлагаемая дата проведения совещания (которое должно состояться не </w:t>
      </w:r>
      <w:r>
        <w:t>ранее</w:t>
      </w:r>
      <w:r w:rsidRPr="004421EF">
        <w:t xml:space="preserve"> </w:t>
      </w:r>
      <w:r>
        <w:t>5 (пяти</w:t>
      </w:r>
      <w:r w:rsidRPr="004421EF">
        <w:t xml:space="preserve">) Рабочих дней с момента вручения уведомления, место проведения совещания </w:t>
      </w:r>
      <w:r>
        <w:t>на территории г. Калининграда или муниципального образования «</w:t>
      </w:r>
      <w:r w:rsidR="0041080D">
        <w:t xml:space="preserve">Светлогорский </w:t>
      </w:r>
      <w:r>
        <w:t>городской округ»</w:t>
      </w:r>
      <w:r w:rsidR="002446B1">
        <w:t xml:space="preserve"> Калининградской области</w:t>
      </w:r>
      <w:r>
        <w:t>,</w:t>
      </w:r>
      <w:r w:rsidRPr="004421EF">
        <w:t xml:space="preserve"> предполагаемый состав участников Требующей стороны</w:t>
      </w:r>
      <w:r w:rsidRPr="004421EF">
        <w:rPr>
          <w:rFonts w:eastAsia="MS Mincho"/>
        </w:rPr>
        <w:t>.</w:t>
      </w:r>
    </w:p>
    <w:p w14:paraId="43FADD4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56" w:name="_Toc297286388"/>
      <w:bookmarkStart w:id="857" w:name="_Toc297714414"/>
      <w:bookmarkStart w:id="858" w:name="_Toc357090137"/>
      <w:r w:rsidRPr="004421EF">
        <w:t xml:space="preserve">Вручение </w:t>
      </w:r>
      <w:r w:rsidR="00B01234">
        <w:t>у</w:t>
      </w:r>
      <w:r w:rsidRPr="004421EF">
        <w:t>ведомления о</w:t>
      </w:r>
      <w:r>
        <w:t xml:space="preserve"> возникновении </w:t>
      </w:r>
      <w:r w:rsidR="00B01234">
        <w:t>С</w:t>
      </w:r>
      <w:r>
        <w:t>пора</w:t>
      </w:r>
      <w:r w:rsidRPr="004421EF">
        <w:t xml:space="preserve"> не освобождает любую Сторону от исполнения ее обязательств по Концессионному соглашению, в том числе не является основанием для прекращения Концессионером выполнения мероприятий, предусмотренных Заданием и основными мероприятиями, а также прекращения Эксплуатации, если иное прямо не предусмотрено Концессионным соглашением.</w:t>
      </w:r>
    </w:p>
    <w:p w14:paraId="0A07502D" w14:textId="77777777" w:rsidR="00F92909" w:rsidRPr="004421EF" w:rsidRDefault="00F92909" w:rsidP="00F92909">
      <w:pPr>
        <w:pStyle w:val="21"/>
      </w:pPr>
      <w:r w:rsidRPr="004421EF">
        <w:t>Переговоры между Сторонами</w:t>
      </w:r>
      <w:bookmarkEnd w:id="856"/>
      <w:bookmarkEnd w:id="857"/>
      <w:bookmarkEnd w:id="858"/>
    </w:p>
    <w:p w14:paraId="559B72FD" w14:textId="0F931315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случае возникновения Спора Требующая сторона и Отвечающая сторона должны приложить все зависящие от них усилия, чтобы разрешить Спор путем переговоров между соответствующими представителями Сторон, имеющими полномочия по урегулированию Спора, в порядке, изложенном в пунктах </w:t>
      </w:r>
      <w:r>
        <w:fldChar w:fldCharType="begin"/>
      </w:r>
      <w:r>
        <w:instrText xml:space="preserve"> REF _Ref219731846 \r \h  \* MERGEFORMAT </w:instrText>
      </w:r>
      <w:r>
        <w:fldChar w:fldCharType="separate"/>
      </w:r>
      <w:r w:rsidR="003A6F82">
        <w:t>27.4</w:t>
      </w:r>
      <w:r>
        <w:fldChar w:fldCharType="end"/>
      </w:r>
      <w:r w:rsidRPr="004421EF">
        <w:t xml:space="preserve"> – </w:t>
      </w:r>
      <w:r>
        <w:fldChar w:fldCharType="begin"/>
      </w:r>
      <w:r>
        <w:instrText xml:space="preserve"> REF _Ref473637596 \r \h  \* MERGEFORMAT </w:instrText>
      </w:r>
      <w:r>
        <w:fldChar w:fldCharType="separate"/>
      </w:r>
      <w:r w:rsidR="003A6F82">
        <w:t>27.5</w:t>
      </w:r>
      <w:r>
        <w:fldChar w:fldCharType="end"/>
      </w:r>
      <w:r w:rsidRPr="004421EF">
        <w:t>.</w:t>
      </w:r>
    </w:p>
    <w:p w14:paraId="479726EE" w14:textId="424B71D2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59" w:name="_Ref219731846"/>
      <w:r w:rsidRPr="004421EF">
        <w:t>Не позднее 5 (пяти) Р</w:t>
      </w:r>
      <w:r>
        <w:t>абочих дней с момента вручения у</w:t>
      </w:r>
      <w:r w:rsidRPr="004421EF">
        <w:t>ведомления о</w:t>
      </w:r>
      <w:r>
        <w:t xml:space="preserve"> возникновения </w:t>
      </w:r>
      <w:r w:rsidR="00B01234">
        <w:t>С</w:t>
      </w:r>
      <w:r>
        <w:t>пора</w:t>
      </w:r>
      <w:r w:rsidRPr="004421EF">
        <w:t xml:space="preserve"> согласно пункту </w:t>
      </w:r>
      <w:r>
        <w:fldChar w:fldCharType="begin"/>
      </w:r>
      <w:r>
        <w:instrText xml:space="preserve"> REF _Ref185660799 \r \h  \* MERGEFORMAT </w:instrText>
      </w:r>
      <w:r>
        <w:fldChar w:fldCharType="separate"/>
      </w:r>
      <w:r w:rsidR="003A6F82">
        <w:t>27.1</w:t>
      </w:r>
      <w:r>
        <w:fldChar w:fldCharType="end"/>
      </w:r>
      <w:r w:rsidRPr="004421EF">
        <w:t>, Отвечающая сторона обязана направить Требующей стороне письменный ответ с указанием следующих сведений:</w:t>
      </w:r>
      <w:bookmarkEnd w:id="859"/>
    </w:p>
    <w:p w14:paraId="0CBD5C32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подтверждение даты, времени и места проведения совещания и (или) предложение об изменении даты (при условии, что такая дата наступает не позднее </w:t>
      </w:r>
      <w:r>
        <w:t>10 (десяти</w:t>
      </w:r>
      <w:r w:rsidRPr="004421EF">
        <w:t>) Рабочих дней после даты</w:t>
      </w:r>
      <w:r>
        <w:t>, указанной в уведомлении</w:t>
      </w:r>
      <w:r w:rsidRPr="004421EF">
        <w:t xml:space="preserve"> о </w:t>
      </w:r>
      <w:r>
        <w:t xml:space="preserve">возникновении </w:t>
      </w:r>
      <w:r w:rsidR="00B01234">
        <w:t>С</w:t>
      </w:r>
      <w:r>
        <w:t>пора</w:t>
      </w:r>
      <w:r w:rsidRPr="004421EF">
        <w:t>, времени и места первого совещания;</w:t>
      </w:r>
    </w:p>
    <w:p w14:paraId="57869493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>
        <w:t>информацию о представителях</w:t>
      </w:r>
      <w:r w:rsidRPr="004421EF">
        <w:t xml:space="preserve"> Отвечающей стороны, которые будут участвовать в совещании; и</w:t>
      </w:r>
    </w:p>
    <w:p w14:paraId="60FE9DE6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 xml:space="preserve">ответ на требования, предъявленные Требующей стороной в </w:t>
      </w:r>
      <w:r>
        <w:t>у</w:t>
      </w:r>
      <w:r w:rsidRPr="004421EF">
        <w:t xml:space="preserve">ведомлении о </w:t>
      </w:r>
      <w:r>
        <w:t xml:space="preserve">возникновении </w:t>
      </w:r>
      <w:r w:rsidR="00B01234">
        <w:t>С</w:t>
      </w:r>
      <w:r>
        <w:t>пора</w:t>
      </w:r>
      <w:r w:rsidRPr="004421EF">
        <w:t>.</w:t>
      </w:r>
    </w:p>
    <w:p w14:paraId="22FC59D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60" w:name="_Ref473637596"/>
      <w:r w:rsidRPr="004421EF">
        <w:t>Целью совещания Сторон является обмен документами и информацией в связи со Спором, а также разъяснение своей позиции.</w:t>
      </w:r>
      <w:bookmarkEnd w:id="860"/>
    </w:p>
    <w:p w14:paraId="46108745" w14:textId="77777777" w:rsidR="00F92909" w:rsidRPr="004421EF" w:rsidRDefault="00F92909" w:rsidP="00F92909">
      <w:pPr>
        <w:pStyle w:val="21"/>
        <w:rPr>
          <w:i/>
        </w:rPr>
      </w:pPr>
      <w:bookmarkStart w:id="861" w:name="_Toc297286400"/>
      <w:bookmarkStart w:id="862" w:name="_Toc297714426"/>
      <w:bookmarkStart w:id="863" w:name="_Toc297716378"/>
      <w:bookmarkEnd w:id="849"/>
      <w:bookmarkEnd w:id="850"/>
      <w:bookmarkEnd w:id="851"/>
      <w:bookmarkEnd w:id="852"/>
      <w:bookmarkEnd w:id="853"/>
      <w:r w:rsidRPr="004421EF">
        <w:t xml:space="preserve">Передача Спора на разрешение в </w:t>
      </w:r>
      <w:bookmarkEnd w:id="861"/>
      <w:bookmarkEnd w:id="862"/>
      <w:bookmarkEnd w:id="863"/>
      <w:r w:rsidRPr="004421EF">
        <w:t>Арбитражный суд</w:t>
      </w:r>
    </w:p>
    <w:p w14:paraId="032231F2" w14:textId="3A617344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64" w:name="_Ref297285788"/>
      <w:r w:rsidRPr="004421EF">
        <w:t xml:space="preserve">Если Стороны не разрешили Спор на совещании либо Спор не был разрешен в течение 30 (тридцати) </w:t>
      </w:r>
      <w:r>
        <w:t>дней после предоставления у</w:t>
      </w:r>
      <w:r w:rsidRPr="004421EF">
        <w:t xml:space="preserve">ведомления о </w:t>
      </w:r>
      <w:r>
        <w:t xml:space="preserve">возникновении </w:t>
      </w:r>
      <w:r w:rsidR="00B01234">
        <w:t>С</w:t>
      </w:r>
      <w:r>
        <w:t>пора</w:t>
      </w:r>
      <w:r w:rsidRPr="004421EF">
        <w:t xml:space="preserve"> согласно пункту </w:t>
      </w:r>
      <w:r>
        <w:fldChar w:fldCharType="begin"/>
      </w:r>
      <w:r>
        <w:instrText xml:space="preserve"> REF _Ref185660799 \r \h  \* MERGEFORMAT </w:instrText>
      </w:r>
      <w:r>
        <w:fldChar w:fldCharType="separate"/>
      </w:r>
      <w:r w:rsidR="003A6F82">
        <w:t>27.1</w:t>
      </w:r>
      <w:r>
        <w:fldChar w:fldCharType="end"/>
      </w:r>
      <w:r w:rsidRPr="004421EF">
        <w:t>, то любая из спорящих Сторон вправе передать Спор на рассмотрение и разрешение в Арбитражный суд.</w:t>
      </w:r>
      <w:bookmarkEnd w:id="864"/>
    </w:p>
    <w:p w14:paraId="51E2B627" w14:textId="056B23F8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Каждая из Сторон вправе передать Спор на рассмотрение в Арбитражный суд при условии предварительного соблюдения такой Стороной положений пунктов </w:t>
      </w:r>
      <w:r>
        <w:fldChar w:fldCharType="begin"/>
      </w:r>
      <w:r>
        <w:instrText xml:space="preserve"> REF _Ref185660799 \r \h  \* MERGEFORMAT </w:instrText>
      </w:r>
      <w:r>
        <w:fldChar w:fldCharType="separate"/>
      </w:r>
      <w:r w:rsidR="003A6F82">
        <w:t>27.1</w:t>
      </w:r>
      <w:r>
        <w:fldChar w:fldCharType="end"/>
      </w:r>
      <w:r w:rsidRPr="004421EF">
        <w:t xml:space="preserve"> – </w:t>
      </w:r>
      <w:r>
        <w:fldChar w:fldCharType="begin"/>
      </w:r>
      <w:r>
        <w:instrText xml:space="preserve"> REF _Ref473637596 \r \h  \* MERGEFORMAT </w:instrText>
      </w:r>
      <w:r>
        <w:fldChar w:fldCharType="separate"/>
      </w:r>
      <w:r w:rsidR="003A6F82">
        <w:t>27.5</w:t>
      </w:r>
      <w:r>
        <w:fldChar w:fldCharType="end"/>
      </w:r>
      <w:r w:rsidRPr="004421EF">
        <w:t>, если иное прямо не предусмотрено Концессионным соглашением.</w:t>
      </w:r>
    </w:p>
    <w:p w14:paraId="0172DA94" w14:textId="77777777" w:rsidR="00F92909" w:rsidRPr="004421EF" w:rsidRDefault="00F92909" w:rsidP="00F92909">
      <w:pPr>
        <w:pStyle w:val="10"/>
        <w:spacing w:before="0"/>
        <w:ind w:left="851" w:hanging="851"/>
      </w:pPr>
      <w:bookmarkStart w:id="865" w:name="_Toc466995900"/>
      <w:bookmarkStart w:id="866" w:name="_Toc468217657"/>
      <w:bookmarkStart w:id="867" w:name="_Toc468892624"/>
      <w:bookmarkStart w:id="868" w:name="_Toc473692361"/>
      <w:bookmarkStart w:id="869" w:name="_Toc476857542"/>
      <w:bookmarkStart w:id="870" w:name="_Toc350977276"/>
      <w:bookmarkStart w:id="871" w:name="_Toc481181847"/>
      <w:bookmarkStart w:id="872" w:name="_Toc477970507"/>
      <w:bookmarkStart w:id="873" w:name="_Toc484822130"/>
      <w:bookmarkStart w:id="874" w:name="_Toc38227022"/>
      <w:r w:rsidRPr="004421EF">
        <w:t>У</w:t>
      </w:r>
      <w:r w:rsidRPr="00D51704">
        <w:t>ВЕДО</w:t>
      </w:r>
      <w:r w:rsidRPr="004421EF">
        <w:t>МЛЕНИЯ</w:t>
      </w:r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14:paraId="2E38132B" w14:textId="57D5CFCD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75" w:name="_Ref165452795"/>
      <w:bookmarkStart w:id="876" w:name="_Ref355108139"/>
      <w:r w:rsidRPr="004421EF">
        <w:t xml:space="preserve">Уведомления должны совершаться в письменном виде на русском языке. Уведомление считается надлежащим, если оно направлено по адресу или номеру получателя, указанному в статье </w:t>
      </w:r>
      <w:r>
        <w:fldChar w:fldCharType="begin"/>
      </w:r>
      <w:r>
        <w:instrText xml:space="preserve"> REF _Ref468704371 \r \h  \* MERGEFORMAT </w:instrText>
      </w:r>
      <w:r>
        <w:fldChar w:fldCharType="separate"/>
      </w:r>
      <w:r w:rsidR="003A6F82">
        <w:t>32</w:t>
      </w:r>
      <w:r>
        <w:fldChar w:fldCharType="end"/>
      </w:r>
      <w:r w:rsidRPr="004421EF">
        <w:t xml:space="preserve">, заказным письмом, с курьером или по факсу, либо передано лично под </w:t>
      </w:r>
      <w:r w:rsidR="00CA0AFD">
        <w:t>подпись</w:t>
      </w:r>
      <w:r w:rsidRPr="004421EF">
        <w:t>.</w:t>
      </w:r>
      <w:bookmarkEnd w:id="875"/>
      <w:bookmarkEnd w:id="876"/>
    </w:p>
    <w:p w14:paraId="3844235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77" w:name="_Ref165452808"/>
      <w:r>
        <w:t>В случае направления у</w:t>
      </w:r>
      <w:r w:rsidRPr="004421EF">
        <w:t xml:space="preserve">ведомления по факсу направляющая Сторона обязана в течение 5 (пяти) Рабочих дней направить оригинал такого уведомления или заявления заказным письмом, с курьером, либо передать лично под </w:t>
      </w:r>
      <w:r w:rsidR="00CA0AFD">
        <w:t>подпись</w:t>
      </w:r>
      <w:r w:rsidR="00CA0AFD" w:rsidRPr="004421EF">
        <w:t xml:space="preserve"> </w:t>
      </w:r>
      <w:r w:rsidRPr="004421EF">
        <w:t>получающей Стороне. В пр</w:t>
      </w:r>
      <w:r>
        <w:t>отивном случае соответствующее у</w:t>
      </w:r>
      <w:r w:rsidRPr="004421EF">
        <w:t>ведомление считается неподанным и неполученным.</w:t>
      </w:r>
      <w:bookmarkEnd w:id="877"/>
    </w:p>
    <w:p w14:paraId="290C102B" w14:textId="4C659BBC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Стороны обязуются незамедлительно информировать друг друга о любых изменениях данных, указанных в статье </w:t>
      </w:r>
      <w:r>
        <w:fldChar w:fldCharType="begin"/>
      </w:r>
      <w:r>
        <w:instrText xml:space="preserve"> REF _Ref468704371 \r \h  \* MERGEFORMAT </w:instrText>
      </w:r>
      <w:r>
        <w:fldChar w:fldCharType="separate"/>
      </w:r>
      <w:r w:rsidR="003A6F82">
        <w:t>32</w:t>
      </w:r>
      <w:r>
        <w:fldChar w:fldCharType="end"/>
      </w:r>
      <w:r w:rsidRPr="004421EF">
        <w:t xml:space="preserve">. В противном случае, направленные по указанным в статье </w:t>
      </w:r>
      <w:r>
        <w:fldChar w:fldCharType="begin"/>
      </w:r>
      <w:r>
        <w:instrText xml:space="preserve"> REF _Ref468704371 \r \h  \* MERGEFORMAT </w:instrText>
      </w:r>
      <w:r>
        <w:fldChar w:fldCharType="separate"/>
      </w:r>
      <w:r w:rsidR="003A6F82">
        <w:t>32</w:t>
      </w:r>
      <w:r>
        <w:fldChar w:fldCharType="end"/>
      </w:r>
      <w:r>
        <w:t xml:space="preserve"> адресам или номерам у</w:t>
      </w:r>
      <w:r w:rsidRPr="004421EF">
        <w:t xml:space="preserve">ведомления рассматриваются как доведенные до сведения получателя. </w:t>
      </w:r>
    </w:p>
    <w:p w14:paraId="4ED4F7B8" w14:textId="77777777" w:rsidR="00F92909" w:rsidRPr="004421EF" w:rsidRDefault="00F92909" w:rsidP="00F92909">
      <w:pPr>
        <w:pStyle w:val="10"/>
        <w:spacing w:before="0"/>
        <w:ind w:left="851" w:hanging="851"/>
      </w:pPr>
      <w:bookmarkStart w:id="878" w:name="_Toc521055251"/>
      <w:bookmarkStart w:id="879" w:name="_Toc521055252"/>
      <w:bookmarkStart w:id="880" w:name="_Toc521055253"/>
      <w:bookmarkStart w:id="881" w:name="_Toc521055254"/>
      <w:bookmarkStart w:id="882" w:name="_Toc466995901"/>
      <w:bookmarkStart w:id="883" w:name="_Toc468217658"/>
      <w:bookmarkStart w:id="884" w:name="_Toc468892625"/>
      <w:bookmarkStart w:id="885" w:name="_Toc473692362"/>
      <w:bookmarkStart w:id="886" w:name="_Toc476857543"/>
      <w:bookmarkStart w:id="887" w:name="_Toc350977277"/>
      <w:bookmarkStart w:id="888" w:name="_Toc481181848"/>
      <w:bookmarkStart w:id="889" w:name="_Toc477970508"/>
      <w:bookmarkStart w:id="890" w:name="_Toc484822131"/>
      <w:bookmarkStart w:id="891" w:name="_Toc38227023"/>
      <w:bookmarkEnd w:id="878"/>
      <w:bookmarkEnd w:id="879"/>
      <w:bookmarkEnd w:id="880"/>
      <w:bookmarkEnd w:id="881"/>
      <w:r w:rsidRPr="004421EF">
        <w:t>УСТУ</w:t>
      </w:r>
      <w:r w:rsidRPr="00067B45">
        <w:t>ПКА</w:t>
      </w:r>
      <w:r w:rsidRPr="004421EF">
        <w:t xml:space="preserve"> ПРАВ</w:t>
      </w:r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14:paraId="5B302D3A" w14:textId="77777777" w:rsidR="0008778F" w:rsidRDefault="0008778F" w:rsidP="00F92909">
      <w:pPr>
        <w:pStyle w:val="11"/>
        <w:spacing w:before="0"/>
        <w:ind w:left="851" w:hanging="851"/>
        <w:outlineLvl w:val="1"/>
      </w:pPr>
      <w:bookmarkStart w:id="892" w:name="_Ref165365437"/>
      <w:bookmarkStart w:id="893" w:name="_Ref293418272"/>
      <w:r>
        <w:t xml:space="preserve">Стороны вправе уступать свои </w:t>
      </w:r>
      <w:r w:rsidRPr="004421EF">
        <w:t>права и обязанности по Концессионному соглашению</w:t>
      </w:r>
      <w:r>
        <w:t xml:space="preserve"> только в случаях установленных Законодательством</w:t>
      </w:r>
      <w:r w:rsidR="00557189">
        <w:t>.</w:t>
      </w:r>
    </w:p>
    <w:p w14:paraId="6243ECAD" w14:textId="77777777" w:rsidR="00F92909" w:rsidRPr="004421EF" w:rsidRDefault="00F92909" w:rsidP="00064E6F">
      <w:pPr>
        <w:pStyle w:val="11"/>
        <w:numPr>
          <w:ilvl w:val="0"/>
          <w:numId w:val="0"/>
        </w:numPr>
        <w:spacing w:before="0"/>
        <w:ind w:left="851"/>
        <w:outlineLvl w:val="1"/>
      </w:pPr>
      <w:r w:rsidRPr="004421EF">
        <w:t>Сторона не вправе уступать права и обязанности по Концессионному соглашению полностью или в части без предварительного письменного согласия друг</w:t>
      </w:r>
      <w:r w:rsidR="002446B1">
        <w:t>ой</w:t>
      </w:r>
      <w:r w:rsidRPr="004421EF">
        <w:t xml:space="preserve"> Сторон</w:t>
      </w:r>
      <w:r w:rsidR="002446B1">
        <w:t>ы</w:t>
      </w:r>
      <w:r w:rsidRPr="004421EF">
        <w:t>.</w:t>
      </w:r>
      <w:bookmarkEnd w:id="892"/>
    </w:p>
    <w:p w14:paraId="62DB842F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94" w:name="_Ref356925412"/>
      <w:r w:rsidRPr="004421EF">
        <w:t>Замена Концессионера по Концессионному соглашению на Замещающее лицо в случае неисполнения или ненадлежащего исполнения Концессионером своих обязательств пе</w:t>
      </w:r>
      <w:r>
        <w:t>ред Кредитной организацией, а также</w:t>
      </w:r>
      <w:r w:rsidRPr="004421EF">
        <w:t xml:space="preserve"> в иных случаях, предусмотренных Концессионным соглашением и</w:t>
      </w:r>
      <w:r>
        <w:t>ли</w:t>
      </w:r>
      <w:r w:rsidRPr="004421EF">
        <w:t xml:space="preserve"> </w:t>
      </w:r>
      <w:r>
        <w:t>Законодательством</w:t>
      </w:r>
      <w:r w:rsidRPr="004421EF">
        <w:t>, осуществляется без проведения конкурса.</w:t>
      </w:r>
    </w:p>
    <w:p w14:paraId="1A6AE907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895" w:name="_Ref391460795"/>
      <w:bookmarkEnd w:id="894"/>
      <w:r w:rsidRPr="004421EF">
        <w:t>Для получения согласия друг</w:t>
      </w:r>
      <w:r w:rsidR="002446B1">
        <w:t>ой</w:t>
      </w:r>
      <w:r w:rsidRPr="004421EF">
        <w:t xml:space="preserve"> Сторон</w:t>
      </w:r>
      <w:r w:rsidR="002446B1">
        <w:t>ы</w:t>
      </w:r>
      <w:r w:rsidRPr="004421EF">
        <w:t xml:space="preserve"> на передачу прав и (или) обязанностей по Концессионному соглашению:</w:t>
      </w:r>
      <w:bookmarkEnd w:id="895"/>
    </w:p>
    <w:p w14:paraId="127A5EE1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Сторона направляет друг</w:t>
      </w:r>
      <w:r w:rsidR="002446B1">
        <w:t>ой</w:t>
      </w:r>
      <w:r w:rsidRPr="004421EF">
        <w:t xml:space="preserve"> Сторон</w:t>
      </w:r>
      <w:r w:rsidR="002446B1">
        <w:t>е</w:t>
      </w:r>
      <w:r w:rsidRPr="004421EF">
        <w:t xml:space="preserve"> письменное уведомление о своем намерении с указанием всех условий сделки по передаче прав и (или) обязанностей и сведений о правопреемнике; и</w:t>
      </w:r>
    </w:p>
    <w:p w14:paraId="7B968D17" w14:textId="77777777" w:rsidR="00F92909" w:rsidRPr="004421EF" w:rsidRDefault="00F92909" w:rsidP="0093426A">
      <w:pPr>
        <w:pStyle w:val="a3"/>
        <w:numPr>
          <w:ilvl w:val="2"/>
          <w:numId w:val="37"/>
        </w:numPr>
        <w:spacing w:before="0"/>
        <w:ind w:left="1701" w:hanging="850"/>
        <w:outlineLvl w:val="2"/>
      </w:pPr>
      <w:r w:rsidRPr="004421EF">
        <w:t>при получении письменного уведомления от Стороны, желающей осуществить передачу прав и (или) обязанностей по Концессионному соглашению, другая Сторона должна в течение 1</w:t>
      </w:r>
      <w:r>
        <w:t>5</w:t>
      </w:r>
      <w:r w:rsidRPr="004421EF">
        <w:t xml:space="preserve"> (</w:t>
      </w:r>
      <w:r>
        <w:t>пятнадцати</w:t>
      </w:r>
      <w:r w:rsidRPr="004421EF">
        <w:t>) Рабочих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должно быть необоснованно отказано.</w:t>
      </w:r>
    </w:p>
    <w:p w14:paraId="59AFA3C4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 случае отказа от предлагаемой передачи прав и (или) обязанностей такой отказ должен быть мотивирован. Если одна из Сторон Концессионного соглашения не согласна с принятым отказом, Спор может быть передан на рассмотрение в Порядке разрешения споров.</w:t>
      </w:r>
    </w:p>
    <w:p w14:paraId="422A6C2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При передаче прав и (или) обязанностей по Концессионному соглашению полностью или в части Порядок разрешения споров сохраняет свою силу в отношении Сторон и лица, которому уступаются указанные права и обязанности.</w:t>
      </w:r>
    </w:p>
    <w:p w14:paraId="7083AE64" w14:textId="77777777" w:rsidR="00F92909" w:rsidRPr="006F6045" w:rsidRDefault="00F92909" w:rsidP="00F92909">
      <w:pPr>
        <w:pStyle w:val="10"/>
        <w:spacing w:before="0"/>
        <w:ind w:left="851" w:hanging="851"/>
      </w:pPr>
      <w:bookmarkStart w:id="896" w:name="_Toc521055264"/>
      <w:bookmarkStart w:id="897" w:name="_Toc521055265"/>
      <w:bookmarkStart w:id="898" w:name="_Toc521055266"/>
      <w:bookmarkStart w:id="899" w:name="_Toc521055267"/>
      <w:bookmarkStart w:id="900" w:name="_Toc521055268"/>
      <w:bookmarkStart w:id="901" w:name="_Toc521055269"/>
      <w:bookmarkStart w:id="902" w:name="_Toc521055270"/>
      <w:bookmarkStart w:id="903" w:name="_Toc521055271"/>
      <w:bookmarkStart w:id="904" w:name="_Toc521055272"/>
      <w:bookmarkStart w:id="905" w:name="_Toc521055273"/>
      <w:bookmarkStart w:id="906" w:name="_Toc521055274"/>
      <w:bookmarkStart w:id="907" w:name="_Toc521055275"/>
      <w:bookmarkStart w:id="908" w:name="_Toc521055276"/>
      <w:bookmarkStart w:id="909" w:name="_Toc521055277"/>
      <w:bookmarkStart w:id="910" w:name="_Toc521055278"/>
      <w:bookmarkStart w:id="911" w:name="_Toc521055279"/>
      <w:bookmarkStart w:id="912" w:name="_Toc521055280"/>
      <w:bookmarkStart w:id="913" w:name="_Toc521055281"/>
      <w:bookmarkStart w:id="914" w:name="_Toc521055282"/>
      <w:bookmarkStart w:id="915" w:name="_Toc521055283"/>
      <w:bookmarkStart w:id="916" w:name="_Toc521055284"/>
      <w:bookmarkStart w:id="917" w:name="_Toc521055285"/>
      <w:bookmarkStart w:id="918" w:name="_Toc521055286"/>
      <w:bookmarkStart w:id="919" w:name="_Toc521055287"/>
      <w:bookmarkStart w:id="920" w:name="_Toc521055288"/>
      <w:bookmarkStart w:id="921" w:name="_Toc521055289"/>
      <w:bookmarkStart w:id="922" w:name="_Toc466995903"/>
      <w:bookmarkStart w:id="923" w:name="_Toc468217660"/>
      <w:bookmarkStart w:id="924" w:name="_Toc468892627"/>
      <w:bookmarkStart w:id="925" w:name="_Toc473692364"/>
      <w:bookmarkStart w:id="926" w:name="_Toc476857545"/>
      <w:bookmarkStart w:id="927" w:name="_Toc350977279"/>
      <w:bookmarkStart w:id="928" w:name="_Toc481181850"/>
      <w:bookmarkStart w:id="929" w:name="_Toc477970510"/>
      <w:bookmarkStart w:id="930" w:name="_Toc484822133"/>
      <w:bookmarkStart w:id="931" w:name="_Toc38227024"/>
      <w:bookmarkStart w:id="932" w:name="_Toc356556143"/>
      <w:bookmarkStart w:id="933" w:name="_Toc356926114"/>
      <w:bookmarkStart w:id="934" w:name="_Toc357090144"/>
      <w:bookmarkStart w:id="935" w:name="_Toc391668674"/>
      <w:bookmarkStart w:id="936" w:name="_Toc466326177"/>
      <w:bookmarkEnd w:id="893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r w:rsidRPr="006F6045">
        <w:t>ПРОЧИЕ ПОЛОЖЕНИЯ</w:t>
      </w:r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14:paraId="06C62233" w14:textId="77777777" w:rsidR="00F92909" w:rsidRPr="00EF1F95" w:rsidRDefault="00F92909" w:rsidP="00F92909">
      <w:pPr>
        <w:pStyle w:val="11"/>
        <w:spacing w:before="0"/>
        <w:ind w:left="851" w:hanging="851"/>
        <w:outlineLvl w:val="1"/>
        <w:rPr>
          <w:b/>
        </w:rPr>
      </w:pPr>
      <w:r w:rsidRPr="006F6045">
        <w:t xml:space="preserve">Настоящим Стороны признают, что в момент подписания </w:t>
      </w:r>
      <w:r>
        <w:t>Концессионного с</w:t>
      </w:r>
      <w:r w:rsidRPr="006F6045">
        <w:t xml:space="preserve">оглашения они не могут предвидеть все вопросы или события, которые могут возникнуть или произойти во время </w:t>
      </w:r>
      <w:r>
        <w:t xml:space="preserve">его </w:t>
      </w:r>
      <w:r w:rsidRPr="006F6045">
        <w:t xml:space="preserve">исполнения. В связи с этим Стороны договариваются, что при возникновении необходимости изменения </w:t>
      </w:r>
      <w:r>
        <w:t>Концессионного с</w:t>
      </w:r>
      <w:r w:rsidRPr="006F6045">
        <w:t>оглашения для отражения любых таких обстоятельств, Стороны будут вести добросовестные переговоры и добросовестно сотрудничать с целью нахождения решения, приемлемого для каждой из Сторон.</w:t>
      </w:r>
    </w:p>
    <w:p w14:paraId="7A1AB958" w14:textId="77777777" w:rsidR="00F92909" w:rsidRPr="004421EF" w:rsidRDefault="00F92909" w:rsidP="00F92909">
      <w:pPr>
        <w:pStyle w:val="21"/>
      </w:pPr>
      <w:r w:rsidRPr="004421EF">
        <w:t>Разрешения</w:t>
      </w:r>
    </w:p>
    <w:p w14:paraId="6E45555C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bookmarkStart w:id="937" w:name="_Ref219723990"/>
      <w:r w:rsidRPr="004421EF">
        <w:t>За исключением случаев, когда в соответствии с требованиями Концессионного соглашения соответствующие Разрешения получает Концедент, Концессионер самостоятельно получает все Разрешения или организует их получение и обеспечивает их действительность в течение срока, необходимого для исполнения обязательств Концессионера по Концессионному соглашению.</w:t>
      </w:r>
      <w:bookmarkEnd w:id="937"/>
    </w:p>
    <w:p w14:paraId="74E895F1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Концессионер обязан по соответствующему запросу информировать Концедента о статусе рассмотрения ходатайства Концессионера о получении какого-либо Разрешения.</w:t>
      </w:r>
    </w:p>
    <w:p w14:paraId="19CD3192" w14:textId="3554E2E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Концедент приложит разумные усилия в рамках своих полномочий для оказания Концессионеру содействия в получении Разрешений, указанных в пункте </w:t>
      </w:r>
      <w:r>
        <w:fldChar w:fldCharType="begin"/>
      </w:r>
      <w:r>
        <w:instrText xml:space="preserve"> REF _Ref219723990 \r \h  \* MERGEFORMAT </w:instrText>
      </w:r>
      <w:r>
        <w:fldChar w:fldCharType="separate"/>
      </w:r>
      <w:r w:rsidR="003A6F82">
        <w:t>30.2</w:t>
      </w:r>
      <w:r>
        <w:fldChar w:fldCharType="end"/>
      </w:r>
      <w:r w:rsidRPr="004421EF">
        <w:t>.</w:t>
      </w:r>
    </w:p>
    <w:p w14:paraId="6FF35A9E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>Все сборы, пошлины и иные платежи в отношении каждого Разрешения, требуемого Концессионеру в соответствии с Законодательством, уплачивает Концессионер.</w:t>
      </w:r>
    </w:p>
    <w:bookmarkEnd w:id="932"/>
    <w:bookmarkEnd w:id="933"/>
    <w:bookmarkEnd w:id="934"/>
    <w:bookmarkEnd w:id="935"/>
    <w:bookmarkEnd w:id="936"/>
    <w:p w14:paraId="65E86285" w14:textId="77777777" w:rsidR="00F92909" w:rsidRPr="004421EF" w:rsidRDefault="00F92909" w:rsidP="00F92909">
      <w:pPr>
        <w:pStyle w:val="21"/>
      </w:pPr>
      <w:r w:rsidRPr="004421EF">
        <w:t>Язык и количество экземпляров</w:t>
      </w:r>
    </w:p>
    <w:p w14:paraId="1F1883BA" w14:textId="77777777" w:rsidR="00F92909" w:rsidRPr="00C82FD4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Концессионное соглашение </w:t>
      </w:r>
      <w:r w:rsidRPr="00074D14">
        <w:t xml:space="preserve">оформлено в </w:t>
      </w:r>
      <w:r w:rsidR="00A77F4A">
        <w:t>3</w:t>
      </w:r>
      <w:r w:rsidRPr="002B327E">
        <w:t> (</w:t>
      </w:r>
      <w:r w:rsidR="00A77F4A">
        <w:t>трех</w:t>
      </w:r>
      <w:r w:rsidRPr="002B327E">
        <w:t>)</w:t>
      </w:r>
      <w:r w:rsidRPr="00074D14">
        <w:t xml:space="preserve"> экземплярах на русском языке, имеющих равную юридическую силу: по одному для каждой из Сторон и один </w:t>
      </w:r>
      <w:r w:rsidRPr="001B1C1F">
        <w:t>для органа регистрации прав</w:t>
      </w:r>
      <w:r w:rsidRPr="00C82FD4">
        <w:t>.</w:t>
      </w:r>
    </w:p>
    <w:p w14:paraId="0A823045" w14:textId="77777777" w:rsidR="00F92909" w:rsidRPr="004421EF" w:rsidRDefault="00F92909" w:rsidP="00F92909">
      <w:pPr>
        <w:pStyle w:val="11"/>
        <w:spacing w:before="0"/>
        <w:ind w:left="851" w:hanging="851"/>
        <w:outlineLvl w:val="1"/>
      </w:pPr>
      <w:r w:rsidRPr="004421EF">
        <w:t xml:space="preserve">Вся </w:t>
      </w:r>
      <w:r w:rsidRPr="00A30B42">
        <w:t>Проектная документация, а также вся иная</w:t>
      </w:r>
      <w:r w:rsidRPr="004421EF">
        <w:t xml:space="preserve"> техническая и финансовая документация, связанная с </w:t>
      </w:r>
      <w:r>
        <w:t>исполнением Концессионного соглашения</w:t>
      </w:r>
      <w:r w:rsidRPr="004421EF">
        <w:t>, должна быть подготовлена и представлена Концеденту и Государственным органам на русском языке.</w:t>
      </w:r>
    </w:p>
    <w:p w14:paraId="3F82754C" w14:textId="77777777" w:rsidR="00F92909" w:rsidRPr="004421EF" w:rsidRDefault="00F92909" w:rsidP="00F92909">
      <w:pPr>
        <w:pStyle w:val="10"/>
        <w:spacing w:before="0"/>
        <w:ind w:left="851" w:hanging="851"/>
      </w:pPr>
      <w:bookmarkStart w:id="938" w:name="_Toc468217661"/>
      <w:bookmarkStart w:id="939" w:name="_Toc468892628"/>
      <w:bookmarkStart w:id="940" w:name="_Toc473692365"/>
      <w:bookmarkStart w:id="941" w:name="_Toc476857546"/>
      <w:bookmarkStart w:id="942" w:name="_Toc350977280"/>
      <w:bookmarkStart w:id="943" w:name="_Toc481181851"/>
      <w:bookmarkStart w:id="944" w:name="_Toc477970511"/>
      <w:bookmarkStart w:id="945" w:name="_Toc484822134"/>
      <w:bookmarkStart w:id="946" w:name="_Toc38227025"/>
      <w:r w:rsidRPr="004421EF">
        <w:t>ПЕРЕЧЕНЬ ПРИЛОЖЕНИЙ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6520"/>
      </w:tblGrid>
      <w:tr w:rsidR="00F92909" w:rsidRPr="004421EF" w14:paraId="21294A20" w14:textId="77777777" w:rsidTr="00F92909">
        <w:tc>
          <w:tcPr>
            <w:tcW w:w="2552" w:type="dxa"/>
          </w:tcPr>
          <w:p w14:paraId="0ADAC139" w14:textId="77777777" w:rsidR="00F92909" w:rsidRPr="004421EF" w:rsidRDefault="00F92909" w:rsidP="00F92909">
            <w:pPr>
              <w:widowControl w:val="0"/>
              <w:spacing w:after="120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 xml:space="preserve">1 </w:t>
            </w:r>
          </w:p>
        </w:tc>
        <w:tc>
          <w:tcPr>
            <w:tcW w:w="6520" w:type="dxa"/>
          </w:tcPr>
          <w:p w14:paraId="05336EAB" w14:textId="77777777" w:rsidR="00F92909" w:rsidRPr="004421EF" w:rsidRDefault="00F92909" w:rsidP="00F92909">
            <w:pPr>
              <w:widowControl w:val="0"/>
              <w:spacing w:after="120"/>
              <w:ind w:left="33"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>Термины и определения.</w:t>
            </w:r>
          </w:p>
        </w:tc>
      </w:tr>
      <w:tr w:rsidR="00F92909" w:rsidRPr="004421EF" w14:paraId="29AC6502" w14:textId="77777777" w:rsidTr="00F92909">
        <w:tc>
          <w:tcPr>
            <w:tcW w:w="2552" w:type="dxa"/>
          </w:tcPr>
          <w:p w14:paraId="480D6359" w14:textId="77777777" w:rsidR="00F92909" w:rsidRPr="004421EF" w:rsidRDefault="00F92909" w:rsidP="0086677C">
            <w:pPr>
              <w:widowControl w:val="0"/>
              <w:spacing w:after="120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 xml:space="preserve">2. </w:t>
            </w:r>
          </w:p>
        </w:tc>
        <w:tc>
          <w:tcPr>
            <w:tcW w:w="6520" w:type="dxa"/>
          </w:tcPr>
          <w:p w14:paraId="44A9303D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9E4B6A">
              <w:rPr>
                <w:szCs w:val="24"/>
              </w:rPr>
              <w:t xml:space="preserve">Состав, описание и технико-экономические показатели имущества, входящего в Объект </w:t>
            </w:r>
            <w:r w:rsidR="00995F33">
              <w:rPr>
                <w:szCs w:val="24"/>
              </w:rPr>
              <w:t>с</w:t>
            </w:r>
            <w:r w:rsidRPr="009E4B6A">
              <w:rPr>
                <w:szCs w:val="24"/>
              </w:rPr>
              <w:t>оглашения</w:t>
            </w:r>
            <w:r w:rsidR="00CA0AFD">
              <w:rPr>
                <w:szCs w:val="24"/>
              </w:rPr>
              <w:t>.</w:t>
            </w:r>
            <w:r w:rsidRPr="009E4B6A">
              <w:rPr>
                <w:szCs w:val="24"/>
              </w:rPr>
              <w:t xml:space="preserve"> </w:t>
            </w:r>
          </w:p>
        </w:tc>
      </w:tr>
      <w:tr w:rsidR="00F92909" w:rsidRPr="004421EF" w14:paraId="7AB5C944" w14:textId="77777777" w:rsidTr="00F92909">
        <w:tc>
          <w:tcPr>
            <w:tcW w:w="2552" w:type="dxa"/>
          </w:tcPr>
          <w:p w14:paraId="55ABD731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3</w:t>
            </w:r>
          </w:p>
        </w:tc>
        <w:tc>
          <w:tcPr>
            <w:tcW w:w="6520" w:type="dxa"/>
          </w:tcPr>
          <w:p w14:paraId="3C6B47FF" w14:textId="77777777" w:rsidR="00F92909" w:rsidRPr="004421EF" w:rsidRDefault="00F92909" w:rsidP="00B01234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4421EF">
              <w:rPr>
                <w:lang w:eastAsia="ru-RU"/>
              </w:rPr>
              <w:t>Земельны</w:t>
            </w:r>
            <w:r w:rsidR="00556D55">
              <w:rPr>
                <w:lang w:eastAsia="ru-RU"/>
              </w:rPr>
              <w:t>й</w:t>
            </w:r>
            <w:r w:rsidRPr="004421EF">
              <w:rPr>
                <w:lang w:eastAsia="ru-RU"/>
              </w:rPr>
              <w:t xml:space="preserve"> участо</w:t>
            </w:r>
            <w:r w:rsidR="00995F33">
              <w:rPr>
                <w:lang w:eastAsia="ru-RU"/>
              </w:rPr>
              <w:t>к</w:t>
            </w:r>
            <w:r w:rsidRPr="004421EF">
              <w:rPr>
                <w:lang w:eastAsia="ru-RU"/>
              </w:rPr>
              <w:t>, предоставляемы</w:t>
            </w:r>
            <w:r w:rsidR="00B01234">
              <w:rPr>
                <w:lang w:eastAsia="ru-RU"/>
              </w:rPr>
              <w:t>й</w:t>
            </w:r>
            <w:r w:rsidRPr="004421EF">
              <w:rPr>
                <w:lang w:eastAsia="ru-RU"/>
              </w:rPr>
              <w:t xml:space="preserve"> в аренду Концессионеру</w:t>
            </w:r>
            <w:r>
              <w:rPr>
                <w:lang w:eastAsia="ru-RU"/>
              </w:rPr>
              <w:t>.</w:t>
            </w:r>
          </w:p>
        </w:tc>
      </w:tr>
      <w:tr w:rsidR="00F92909" w:rsidRPr="004421EF" w14:paraId="4B529395" w14:textId="77777777" w:rsidTr="00F92909">
        <w:tc>
          <w:tcPr>
            <w:tcW w:w="2552" w:type="dxa"/>
          </w:tcPr>
          <w:p w14:paraId="2AF7286C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4</w:t>
            </w:r>
          </w:p>
        </w:tc>
        <w:tc>
          <w:tcPr>
            <w:tcW w:w="6520" w:type="dxa"/>
          </w:tcPr>
          <w:p w14:paraId="66D66E4E" w14:textId="77777777" w:rsidR="00F92909" w:rsidRPr="004421EF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9E4B6A">
              <w:rPr>
                <w:szCs w:val="24"/>
              </w:rPr>
              <w:t>Задание и основные мероприятия по Созданию Объекта соглашения</w:t>
            </w:r>
            <w:r>
              <w:rPr>
                <w:szCs w:val="24"/>
              </w:rPr>
              <w:t>.</w:t>
            </w:r>
          </w:p>
        </w:tc>
      </w:tr>
      <w:tr w:rsidR="00F92909" w:rsidRPr="004421EF" w14:paraId="5A3908FF" w14:textId="77777777" w:rsidTr="00F92909">
        <w:tc>
          <w:tcPr>
            <w:tcW w:w="2552" w:type="dxa"/>
          </w:tcPr>
          <w:p w14:paraId="39F48E86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5</w:t>
            </w:r>
          </w:p>
        </w:tc>
        <w:tc>
          <w:tcPr>
            <w:tcW w:w="6520" w:type="dxa"/>
          </w:tcPr>
          <w:p w14:paraId="760C8AE2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DD0157">
              <w:rPr>
                <w:lang w:eastAsia="ru-RU"/>
              </w:rPr>
              <w:t xml:space="preserve">Плановые значения показателей </w:t>
            </w:r>
            <w:r>
              <w:rPr>
                <w:lang w:eastAsia="ru-RU"/>
              </w:rPr>
              <w:t>надёжности и энергетической эффективности.</w:t>
            </w:r>
          </w:p>
        </w:tc>
      </w:tr>
      <w:tr w:rsidR="00F92909" w:rsidRPr="004421EF" w14:paraId="76ABEE88" w14:textId="77777777" w:rsidTr="00F92909">
        <w:tc>
          <w:tcPr>
            <w:tcW w:w="2552" w:type="dxa"/>
          </w:tcPr>
          <w:p w14:paraId="591AF314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="000B09AA">
              <w:rPr>
                <w:b/>
                <w:szCs w:val="24"/>
              </w:rPr>
              <w:t>6</w:t>
            </w:r>
          </w:p>
        </w:tc>
        <w:tc>
          <w:tcPr>
            <w:tcW w:w="6520" w:type="dxa"/>
          </w:tcPr>
          <w:p w14:paraId="79EC3B4D" w14:textId="77777777" w:rsidR="00F92909" w:rsidRPr="004421EF" w:rsidRDefault="00995F33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995F33">
              <w:rPr>
                <w:szCs w:val="24"/>
              </w:rPr>
              <w:t>Предельный размер расходов (инвестиций) Концессионера на Создание Объекта соглашения без учета расходов, источником финансирования которых является плата за подключение (технологическое присоединение)</w:t>
            </w:r>
            <w:r w:rsidR="00F92909">
              <w:rPr>
                <w:szCs w:val="24"/>
              </w:rPr>
              <w:t>.</w:t>
            </w:r>
          </w:p>
        </w:tc>
      </w:tr>
      <w:tr w:rsidR="00F92909" w:rsidRPr="004421EF" w14:paraId="18400E73" w14:textId="77777777" w:rsidTr="00F92909">
        <w:tc>
          <w:tcPr>
            <w:tcW w:w="2552" w:type="dxa"/>
          </w:tcPr>
          <w:p w14:paraId="3CEAD776" w14:textId="77777777" w:rsidR="00F92909" w:rsidRPr="004421EF" w:rsidRDefault="00F92909" w:rsidP="000B09A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="000B09AA">
              <w:rPr>
                <w:b/>
                <w:szCs w:val="24"/>
              </w:rPr>
              <w:t>7</w:t>
            </w:r>
          </w:p>
        </w:tc>
        <w:tc>
          <w:tcPr>
            <w:tcW w:w="6520" w:type="dxa"/>
          </w:tcPr>
          <w:p w14:paraId="18588DAE" w14:textId="77777777" w:rsidR="00F92909" w:rsidRPr="004421EF" w:rsidRDefault="00F92909" w:rsidP="007C7F34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FD211C">
              <w:rPr>
                <w:szCs w:val="24"/>
              </w:rPr>
              <w:t xml:space="preserve">Предельный размер расходов Концедента на </w:t>
            </w:r>
            <w:r w:rsidR="00E23ED8">
              <w:rPr>
                <w:szCs w:val="24"/>
              </w:rPr>
              <w:t>компенсацию расходов на</w:t>
            </w:r>
            <w:r w:rsidR="00E23ED8" w:rsidRPr="00FD211C">
              <w:rPr>
                <w:szCs w:val="24"/>
              </w:rPr>
              <w:t xml:space="preserve"> </w:t>
            </w:r>
            <w:r w:rsidRPr="00FD211C">
              <w:rPr>
                <w:szCs w:val="24"/>
              </w:rPr>
              <w:t>Создани</w:t>
            </w:r>
            <w:r w:rsidR="00E23ED8">
              <w:rPr>
                <w:szCs w:val="24"/>
              </w:rPr>
              <w:t>е</w:t>
            </w:r>
            <w:r w:rsidRPr="00FD211C">
              <w:rPr>
                <w:szCs w:val="24"/>
              </w:rPr>
              <w:t xml:space="preserve"> и Эксплуатаци</w:t>
            </w:r>
            <w:r w:rsidR="00E23ED8">
              <w:rPr>
                <w:szCs w:val="24"/>
              </w:rPr>
              <w:t>ю</w:t>
            </w:r>
            <w:r>
              <w:rPr>
                <w:szCs w:val="24"/>
              </w:rPr>
              <w:t>.</w:t>
            </w:r>
          </w:p>
        </w:tc>
      </w:tr>
      <w:tr w:rsidR="00F92909" w:rsidRPr="004421EF" w14:paraId="56F87222" w14:textId="77777777" w:rsidTr="00F92909">
        <w:tc>
          <w:tcPr>
            <w:tcW w:w="2552" w:type="dxa"/>
          </w:tcPr>
          <w:p w14:paraId="6C771B21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="000B09AA">
              <w:rPr>
                <w:b/>
                <w:szCs w:val="24"/>
              </w:rPr>
              <w:t>8</w:t>
            </w:r>
          </w:p>
        </w:tc>
        <w:tc>
          <w:tcPr>
            <w:tcW w:w="6520" w:type="dxa"/>
          </w:tcPr>
          <w:p w14:paraId="3058BA86" w14:textId="77777777" w:rsidR="00F92909" w:rsidRPr="004421EF" w:rsidRDefault="00F92909" w:rsidP="003753DC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FD211C">
              <w:rPr>
                <w:szCs w:val="24"/>
              </w:rPr>
              <w:t xml:space="preserve">Форма </w:t>
            </w:r>
            <w:r>
              <w:rPr>
                <w:szCs w:val="24"/>
              </w:rPr>
              <w:t>а</w:t>
            </w:r>
            <w:r w:rsidRPr="00FD211C">
              <w:rPr>
                <w:szCs w:val="24"/>
              </w:rPr>
              <w:t xml:space="preserve">кта приема-передачи </w:t>
            </w:r>
            <w:r w:rsidR="003753DC">
              <w:rPr>
                <w:szCs w:val="24"/>
              </w:rPr>
              <w:t>и</w:t>
            </w:r>
            <w:r w:rsidR="00B01234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FD211C">
              <w:rPr>
                <w:szCs w:val="24"/>
              </w:rPr>
              <w:t>кта передачи (возврата)</w:t>
            </w:r>
            <w:r w:rsidR="00CA0AFD">
              <w:rPr>
                <w:szCs w:val="24"/>
              </w:rPr>
              <w:t xml:space="preserve"> Объекта соглашения</w:t>
            </w:r>
            <w:r>
              <w:rPr>
                <w:szCs w:val="24"/>
              </w:rPr>
              <w:t>.</w:t>
            </w:r>
          </w:p>
        </w:tc>
      </w:tr>
      <w:tr w:rsidR="00F92909" w:rsidRPr="004421EF" w14:paraId="5DD27F44" w14:textId="77777777" w:rsidTr="00F92909">
        <w:tc>
          <w:tcPr>
            <w:tcW w:w="2552" w:type="dxa"/>
          </w:tcPr>
          <w:p w14:paraId="143F58D2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="000B09AA">
              <w:rPr>
                <w:b/>
                <w:szCs w:val="24"/>
              </w:rPr>
              <w:t>9</w:t>
            </w:r>
          </w:p>
        </w:tc>
        <w:tc>
          <w:tcPr>
            <w:tcW w:w="6520" w:type="dxa"/>
          </w:tcPr>
          <w:p w14:paraId="5D3F3B4A" w14:textId="77777777" w:rsidR="00F92909" w:rsidRPr="004421EF" w:rsidRDefault="00F92909" w:rsidP="006B6768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FD211C">
              <w:rPr>
                <w:szCs w:val="24"/>
              </w:rPr>
              <w:t>Перечень документов, подлежащих передаче</w:t>
            </w:r>
            <w:r>
              <w:rPr>
                <w:szCs w:val="24"/>
              </w:rPr>
              <w:t>.</w:t>
            </w:r>
          </w:p>
        </w:tc>
      </w:tr>
      <w:tr w:rsidR="00F92909" w:rsidRPr="004421EF" w14:paraId="040C87BB" w14:textId="77777777" w:rsidTr="00F92909">
        <w:tc>
          <w:tcPr>
            <w:tcW w:w="2552" w:type="dxa"/>
          </w:tcPr>
          <w:p w14:paraId="6F69376E" w14:textId="77777777" w:rsidR="00F92909" w:rsidRPr="004421EF" w:rsidRDefault="00F92909" w:rsidP="000B09A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Приложение</w:t>
            </w:r>
            <w:r w:rsidRPr="004421EF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1</w:t>
            </w:r>
            <w:r w:rsidR="000B09AA">
              <w:rPr>
                <w:b/>
                <w:szCs w:val="24"/>
              </w:rPr>
              <w:t>0</w:t>
            </w:r>
          </w:p>
        </w:tc>
        <w:tc>
          <w:tcPr>
            <w:tcW w:w="6520" w:type="dxa"/>
          </w:tcPr>
          <w:p w14:paraId="32806E19" w14:textId="77777777" w:rsidR="00F92909" w:rsidRPr="004421EF" w:rsidRDefault="006B6768" w:rsidP="006B6768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4421EF">
              <w:t xml:space="preserve">Форма </w:t>
            </w:r>
            <w:r>
              <w:t xml:space="preserve">Отчета о выполненных </w:t>
            </w:r>
            <w:r w:rsidRPr="004421EF">
              <w:t>работ</w:t>
            </w:r>
            <w:r>
              <w:t>ах и затратах</w:t>
            </w:r>
            <w:r w:rsidR="00F92909">
              <w:t>.</w:t>
            </w:r>
          </w:p>
        </w:tc>
      </w:tr>
      <w:tr w:rsidR="00F92909" w:rsidRPr="004421EF" w14:paraId="59FA52D1" w14:textId="77777777" w:rsidTr="00F92909">
        <w:tc>
          <w:tcPr>
            <w:tcW w:w="2552" w:type="dxa"/>
          </w:tcPr>
          <w:p w14:paraId="6FBFD1D2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Приложение № 1</w:t>
            </w:r>
            <w:r w:rsidR="000B09AA">
              <w:rPr>
                <w:b/>
                <w:szCs w:val="24"/>
              </w:rPr>
              <w:t>1</w:t>
            </w:r>
          </w:p>
        </w:tc>
        <w:tc>
          <w:tcPr>
            <w:tcW w:w="6520" w:type="dxa"/>
          </w:tcPr>
          <w:p w14:paraId="2CE14AAB" w14:textId="77777777" w:rsidR="00F92909" w:rsidRPr="00FD211C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>
              <w:t>Форма справки о стоимости выполненных работ и затрат</w:t>
            </w:r>
            <w:r w:rsidR="00B01234">
              <w:t>.</w:t>
            </w:r>
          </w:p>
        </w:tc>
      </w:tr>
      <w:tr w:rsidR="00F92909" w:rsidRPr="004421EF" w14:paraId="714CFEBD" w14:textId="77777777" w:rsidTr="00F92909">
        <w:tc>
          <w:tcPr>
            <w:tcW w:w="2552" w:type="dxa"/>
          </w:tcPr>
          <w:p w14:paraId="73480DD0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Приложение № </w:t>
            </w:r>
            <w:r w:rsidR="000B09AA">
              <w:rPr>
                <w:b/>
                <w:szCs w:val="24"/>
              </w:rPr>
              <w:t>12</w:t>
            </w:r>
          </w:p>
        </w:tc>
        <w:tc>
          <w:tcPr>
            <w:tcW w:w="6520" w:type="dxa"/>
          </w:tcPr>
          <w:p w14:paraId="2E46E85D" w14:textId="77777777" w:rsidR="00F92909" w:rsidRPr="00FD211C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>
              <w:t>Форма акта приемки законченного строительством объекта</w:t>
            </w:r>
            <w:r w:rsidR="00B01234">
              <w:t>.</w:t>
            </w:r>
          </w:p>
        </w:tc>
      </w:tr>
      <w:tr w:rsidR="00F92909" w:rsidRPr="004421EF" w14:paraId="0A3A605F" w14:textId="77777777" w:rsidTr="00F92909">
        <w:tc>
          <w:tcPr>
            <w:tcW w:w="2552" w:type="dxa"/>
          </w:tcPr>
          <w:p w14:paraId="31D59963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1</w:t>
            </w:r>
            <w:r w:rsidR="000B09AA">
              <w:rPr>
                <w:b/>
                <w:szCs w:val="24"/>
              </w:rPr>
              <w:t>3</w:t>
            </w:r>
          </w:p>
        </w:tc>
        <w:tc>
          <w:tcPr>
            <w:tcW w:w="6520" w:type="dxa"/>
          </w:tcPr>
          <w:p w14:paraId="6A6A4733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FD211C">
              <w:rPr>
                <w:szCs w:val="24"/>
              </w:rPr>
              <w:t>Компенсация при прекращении</w:t>
            </w:r>
            <w:r>
              <w:rPr>
                <w:szCs w:val="24"/>
              </w:rPr>
              <w:t>.</w:t>
            </w:r>
          </w:p>
        </w:tc>
      </w:tr>
      <w:tr w:rsidR="00F92909" w:rsidRPr="004421EF" w14:paraId="67A048AF" w14:textId="77777777" w:rsidTr="00F92909">
        <w:tc>
          <w:tcPr>
            <w:tcW w:w="2552" w:type="dxa"/>
          </w:tcPr>
          <w:p w14:paraId="7C8FE51D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1</w:t>
            </w:r>
            <w:r w:rsidR="000B09AA">
              <w:rPr>
                <w:b/>
                <w:szCs w:val="24"/>
              </w:rPr>
              <w:t>4</w:t>
            </w:r>
          </w:p>
        </w:tc>
        <w:tc>
          <w:tcPr>
            <w:tcW w:w="6520" w:type="dxa"/>
          </w:tcPr>
          <w:p w14:paraId="37558A1D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 xml:space="preserve">Порядок </w:t>
            </w:r>
            <w:r>
              <w:rPr>
                <w:szCs w:val="24"/>
              </w:rPr>
              <w:t>расчета Дополнительных расходов</w:t>
            </w:r>
            <w:r w:rsidR="00B01234">
              <w:rPr>
                <w:szCs w:val="24"/>
              </w:rPr>
              <w:t>.</w:t>
            </w:r>
          </w:p>
        </w:tc>
      </w:tr>
      <w:tr w:rsidR="00F92909" w:rsidRPr="004421EF" w14:paraId="26D901D8" w14:textId="77777777" w:rsidTr="00F92909">
        <w:tc>
          <w:tcPr>
            <w:tcW w:w="2552" w:type="dxa"/>
          </w:tcPr>
          <w:p w14:paraId="0B114CBA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 xml:space="preserve">Приложение </w:t>
            </w:r>
            <w:r>
              <w:rPr>
                <w:b/>
                <w:szCs w:val="24"/>
              </w:rPr>
              <w:t xml:space="preserve">№ </w:t>
            </w:r>
            <w:r w:rsidRPr="004421EF">
              <w:rPr>
                <w:b/>
                <w:szCs w:val="24"/>
              </w:rPr>
              <w:t>1</w:t>
            </w:r>
            <w:r w:rsidR="000B09AA">
              <w:rPr>
                <w:b/>
                <w:szCs w:val="24"/>
              </w:rPr>
              <w:t>5</w:t>
            </w:r>
          </w:p>
        </w:tc>
        <w:tc>
          <w:tcPr>
            <w:tcW w:w="6520" w:type="dxa"/>
          </w:tcPr>
          <w:p w14:paraId="31B9254E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4421EF">
              <w:t>Требования к Банковской гарантии</w:t>
            </w:r>
            <w:r w:rsidR="00B01234">
              <w:t>.</w:t>
            </w:r>
          </w:p>
        </w:tc>
      </w:tr>
      <w:tr w:rsidR="00F92909" w:rsidRPr="004421EF" w14:paraId="64442DAC" w14:textId="77777777" w:rsidTr="00F92909">
        <w:tc>
          <w:tcPr>
            <w:tcW w:w="2552" w:type="dxa"/>
          </w:tcPr>
          <w:p w14:paraId="6E289382" w14:textId="77777777" w:rsidR="00F92909" w:rsidRPr="002B327E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  <w:r w:rsidRPr="002B327E">
              <w:rPr>
                <w:b/>
                <w:szCs w:val="24"/>
              </w:rPr>
              <w:t>Приложение № 1</w:t>
            </w:r>
            <w:r w:rsidR="000B09AA">
              <w:rPr>
                <w:b/>
                <w:szCs w:val="24"/>
              </w:rPr>
              <w:t>6</w:t>
            </w:r>
          </w:p>
        </w:tc>
        <w:tc>
          <w:tcPr>
            <w:tcW w:w="6520" w:type="dxa"/>
          </w:tcPr>
          <w:p w14:paraId="25AFCC7A" w14:textId="77777777" w:rsidR="00F92909" w:rsidRPr="002B327E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  <w:r w:rsidRPr="002B327E">
              <w:rPr>
                <w:szCs w:val="24"/>
              </w:rPr>
              <w:t>Страхование</w:t>
            </w:r>
            <w:r w:rsidR="00B01234">
              <w:rPr>
                <w:szCs w:val="24"/>
              </w:rPr>
              <w:t>.</w:t>
            </w:r>
            <w:r w:rsidRPr="002B327E">
              <w:rPr>
                <w:szCs w:val="24"/>
              </w:rPr>
              <w:t xml:space="preserve"> </w:t>
            </w:r>
          </w:p>
        </w:tc>
      </w:tr>
      <w:tr w:rsidR="00F92909" w:rsidRPr="004421EF" w14:paraId="6E488DCA" w14:textId="77777777" w:rsidTr="00F92909">
        <w:tc>
          <w:tcPr>
            <w:tcW w:w="2552" w:type="dxa"/>
          </w:tcPr>
          <w:p w14:paraId="26991905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</w:p>
        </w:tc>
        <w:tc>
          <w:tcPr>
            <w:tcW w:w="6520" w:type="dxa"/>
          </w:tcPr>
          <w:p w14:paraId="5A61A01E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</w:p>
        </w:tc>
      </w:tr>
      <w:tr w:rsidR="00F92909" w:rsidRPr="004421EF" w14:paraId="1A792838" w14:textId="77777777" w:rsidTr="00F92909">
        <w:tc>
          <w:tcPr>
            <w:tcW w:w="2552" w:type="dxa"/>
          </w:tcPr>
          <w:p w14:paraId="707477FD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szCs w:val="24"/>
              </w:rPr>
            </w:pPr>
          </w:p>
        </w:tc>
        <w:tc>
          <w:tcPr>
            <w:tcW w:w="6520" w:type="dxa"/>
          </w:tcPr>
          <w:p w14:paraId="3F2C1D9F" w14:textId="77777777" w:rsidR="00F92909" w:rsidRPr="004421EF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rPr>
                <w:szCs w:val="24"/>
              </w:rPr>
            </w:pPr>
          </w:p>
        </w:tc>
      </w:tr>
    </w:tbl>
    <w:p w14:paraId="35089C73" w14:textId="77777777" w:rsidR="00F92909" w:rsidRPr="004421EF" w:rsidRDefault="00F92909" w:rsidP="00F92909">
      <w:pPr>
        <w:pStyle w:val="10"/>
        <w:spacing w:before="0"/>
        <w:ind w:left="851" w:hanging="851"/>
      </w:pPr>
      <w:bookmarkStart w:id="947" w:name="_Toc467756990"/>
      <w:bookmarkStart w:id="948" w:name="_Toc529886154"/>
      <w:bookmarkStart w:id="949" w:name="_Toc529887059"/>
      <w:bookmarkStart w:id="950" w:name="_Toc529888948"/>
      <w:bookmarkStart w:id="951" w:name="_Toc529893829"/>
      <w:bookmarkStart w:id="952" w:name="_Toc529893891"/>
      <w:bookmarkStart w:id="953" w:name="_Toc529893954"/>
      <w:bookmarkStart w:id="954" w:name="_Toc529894016"/>
      <w:bookmarkStart w:id="955" w:name="_Toc529894079"/>
      <w:bookmarkStart w:id="956" w:name="_Ref447054232"/>
      <w:bookmarkStart w:id="957" w:name="_Toc468217662"/>
      <w:bookmarkStart w:id="958" w:name="_Ref468704371"/>
      <w:bookmarkStart w:id="959" w:name="_Toc468892629"/>
      <w:bookmarkStart w:id="960" w:name="_Toc473692366"/>
      <w:bookmarkStart w:id="961" w:name="_Toc476857547"/>
      <w:bookmarkStart w:id="962" w:name="_Toc350977281"/>
      <w:bookmarkStart w:id="963" w:name="_Toc481181852"/>
      <w:bookmarkStart w:id="964" w:name="_Toc477970512"/>
      <w:bookmarkStart w:id="965" w:name="_Toc484822135"/>
      <w:bookmarkStart w:id="966" w:name="_Toc3822702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4421EF">
        <w:t>АДРЕСА, РЕКВИЗИТЫ И ПОДПИСИ СТОРОН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072"/>
      </w:tblGrid>
      <w:tr w:rsidR="00F92909" w:rsidRPr="004421EF" w14:paraId="4CE575AD" w14:textId="77777777" w:rsidTr="00F92909">
        <w:tc>
          <w:tcPr>
            <w:tcW w:w="9072" w:type="dxa"/>
          </w:tcPr>
          <w:p w14:paraId="2666B2C8" w14:textId="77777777" w:rsidR="00F92909" w:rsidRPr="004421EF" w:rsidRDefault="00F92909" w:rsidP="00F92909">
            <w:pPr>
              <w:spacing w:after="200"/>
              <w:ind w:left="2126" w:hanging="2092"/>
              <w:jc w:val="both"/>
              <w:rPr>
                <w:b/>
                <w:szCs w:val="24"/>
              </w:rPr>
            </w:pPr>
          </w:p>
        </w:tc>
      </w:tr>
      <w:tr w:rsidR="00F92909" w:rsidRPr="004421EF" w14:paraId="4DA66B8A" w14:textId="77777777" w:rsidTr="00F92909">
        <w:tc>
          <w:tcPr>
            <w:tcW w:w="9072" w:type="dxa"/>
          </w:tcPr>
          <w:p w14:paraId="19E05194" w14:textId="77777777" w:rsidR="00F92909" w:rsidRPr="004421EF" w:rsidRDefault="00F92909" w:rsidP="00F92909">
            <w:pPr>
              <w:spacing w:after="200"/>
              <w:ind w:left="34"/>
              <w:jc w:val="both"/>
              <w:rPr>
                <w:szCs w:val="24"/>
              </w:rPr>
            </w:pPr>
          </w:p>
        </w:tc>
      </w:tr>
      <w:tr w:rsidR="00F92909" w:rsidRPr="004421EF" w14:paraId="18F97CCE" w14:textId="77777777" w:rsidTr="00F92909">
        <w:tc>
          <w:tcPr>
            <w:tcW w:w="9072" w:type="dxa"/>
          </w:tcPr>
          <w:p w14:paraId="04785FA2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ind w:left="34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</w:tr>
      <w:tr w:rsidR="00F92909" w:rsidRPr="004421EF" w14:paraId="44FE1298" w14:textId="77777777" w:rsidTr="00F92909">
        <w:tc>
          <w:tcPr>
            <w:tcW w:w="9072" w:type="dxa"/>
          </w:tcPr>
          <w:p w14:paraId="3635B218" w14:textId="77777777" w:rsidR="00F92909" w:rsidRPr="004421EF" w:rsidRDefault="00F92909" w:rsidP="00F92909">
            <w:pPr>
              <w:spacing w:after="200"/>
              <w:ind w:left="34"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>[***]</w:t>
            </w:r>
          </w:p>
        </w:tc>
      </w:tr>
      <w:tr w:rsidR="00F92909" w:rsidRPr="004421EF" w14:paraId="6B8A88B1" w14:textId="77777777" w:rsidTr="00F92909">
        <w:tc>
          <w:tcPr>
            <w:tcW w:w="9072" w:type="dxa"/>
          </w:tcPr>
          <w:p w14:paraId="621C1CD2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ind w:left="34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F92909" w:rsidRPr="004421EF" w14:paraId="01174472" w14:textId="77777777" w:rsidTr="00F92909">
        <w:tc>
          <w:tcPr>
            <w:tcW w:w="9072" w:type="dxa"/>
          </w:tcPr>
          <w:p w14:paraId="3CAAD76D" w14:textId="77777777" w:rsidR="00F92909" w:rsidRPr="004421EF" w:rsidRDefault="00F92909" w:rsidP="00F92909">
            <w:pPr>
              <w:spacing w:after="200"/>
              <w:ind w:left="34"/>
              <w:contextualSpacing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>[***]</w:t>
            </w:r>
          </w:p>
        </w:tc>
      </w:tr>
    </w:tbl>
    <w:p w14:paraId="74A986B4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B85135">
          <w:footerReference w:type="default" r:id="rId8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F92909" w:rsidRPr="004421EF" w14:paraId="20402B2F" w14:textId="77777777" w:rsidTr="00F92909">
        <w:tc>
          <w:tcPr>
            <w:tcW w:w="9498" w:type="dxa"/>
          </w:tcPr>
          <w:p w14:paraId="26A19790" w14:textId="77777777" w:rsidR="00F92909" w:rsidRPr="004421EF" w:rsidRDefault="00F92909" w:rsidP="00F92909">
            <w:pPr>
              <w:spacing w:after="200"/>
              <w:ind w:left="851" w:hanging="851"/>
              <w:jc w:val="center"/>
              <w:outlineLvl w:val="0"/>
              <w:rPr>
                <w:rFonts w:eastAsia="Arial Unicode MS"/>
                <w:b/>
                <w:bCs/>
                <w:szCs w:val="24"/>
                <w:lang w:eastAsia="en-GB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F92909" w:rsidRPr="004421EF" w14:paraId="2763533B" w14:textId="77777777" w:rsidTr="00F92909">
        <w:tc>
          <w:tcPr>
            <w:tcW w:w="9498" w:type="dxa"/>
          </w:tcPr>
          <w:p w14:paraId="58C56292" w14:textId="77777777" w:rsidR="00F92909" w:rsidRPr="002B4202" w:rsidRDefault="00F92909" w:rsidP="00F92909">
            <w:pPr>
              <w:spacing w:after="200"/>
              <w:ind w:left="851" w:hanging="851"/>
              <w:rPr>
                <w:rFonts w:eastAsia="Arial Unicode MS"/>
                <w:b/>
                <w:szCs w:val="24"/>
                <w:lang w:eastAsia="en-GB"/>
              </w:rPr>
            </w:pPr>
          </w:p>
        </w:tc>
      </w:tr>
      <w:tr w:rsidR="00F92909" w:rsidRPr="004421EF" w14:paraId="574E34F0" w14:textId="77777777" w:rsidTr="00A41F6A">
        <w:tc>
          <w:tcPr>
            <w:tcW w:w="9498" w:type="dxa"/>
          </w:tcPr>
          <w:p w14:paraId="287CD042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  <w:i/>
              </w:rPr>
            </w:pPr>
          </w:p>
        </w:tc>
      </w:tr>
      <w:tr w:rsidR="00F92909" w:rsidRPr="004421EF" w14:paraId="52609F45" w14:textId="77777777" w:rsidTr="00F92909">
        <w:tc>
          <w:tcPr>
            <w:tcW w:w="9498" w:type="dxa"/>
          </w:tcPr>
          <w:p w14:paraId="6E51C788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</w:tc>
      </w:tr>
      <w:tr w:rsidR="00F92909" w:rsidRPr="004421EF" w14:paraId="0A9C7EB2" w14:textId="77777777" w:rsidTr="00F92909">
        <w:tc>
          <w:tcPr>
            <w:tcW w:w="9498" w:type="dxa"/>
          </w:tcPr>
          <w:p w14:paraId="5FCB0570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</w:tc>
      </w:tr>
      <w:tr w:rsidR="00F92909" w:rsidRPr="004421EF" w14:paraId="2FAA8E94" w14:textId="77777777" w:rsidTr="00F92909">
        <w:tc>
          <w:tcPr>
            <w:tcW w:w="9498" w:type="dxa"/>
          </w:tcPr>
          <w:p w14:paraId="30B52072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ind w:left="851" w:hanging="851"/>
              <w:jc w:val="both"/>
              <w:rPr>
                <w:rFonts w:eastAsia="Arial Unicode MS"/>
                <w:b/>
                <w:bCs/>
                <w:szCs w:val="24"/>
                <w:lang w:eastAsia="en-GB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</w:tr>
      <w:tr w:rsidR="00F92909" w:rsidRPr="004421EF" w14:paraId="74874AE4" w14:textId="77777777" w:rsidTr="00F92909">
        <w:tc>
          <w:tcPr>
            <w:tcW w:w="9498" w:type="dxa"/>
            <w:hideMark/>
          </w:tcPr>
          <w:p w14:paraId="3D2CA373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</w:t>
            </w:r>
            <w:r w:rsidRPr="004421EF">
              <w:rPr>
                <w:szCs w:val="24"/>
              </w:rPr>
              <w:t xml:space="preserve"> </w:t>
            </w:r>
            <w:r w:rsidRPr="004421EF">
              <w:rPr>
                <w:i/>
                <w:szCs w:val="24"/>
              </w:rPr>
              <w:t>муниципального образования</w:t>
            </w:r>
            <w:r w:rsidRPr="004421EF">
              <w:rPr>
                <w:szCs w:val="24"/>
              </w:rPr>
              <w:t>]</w:t>
            </w:r>
          </w:p>
        </w:tc>
      </w:tr>
      <w:tr w:rsidR="00F92909" w:rsidRPr="004421EF" w14:paraId="4E6238A2" w14:textId="77777777" w:rsidTr="00F92909">
        <w:tc>
          <w:tcPr>
            <w:tcW w:w="9498" w:type="dxa"/>
          </w:tcPr>
          <w:p w14:paraId="0550FE0C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  <w:p w14:paraId="0F2ED786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  <w:p w14:paraId="130ED5E5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  <w:r w:rsidRPr="004421EF">
              <w:rPr>
                <w:rFonts w:eastAsia="Arial Unicode MS"/>
                <w:szCs w:val="24"/>
                <w:lang w:eastAsia="en-GB"/>
              </w:rPr>
              <w:t xml:space="preserve">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</w:t>
            </w:r>
            <w:r w:rsidRPr="004421EF">
              <w:rPr>
                <w:rFonts w:eastAsia="Arial Unicode MS"/>
                <w:szCs w:val="24"/>
                <w:lang w:eastAsia="en-GB"/>
              </w:rPr>
              <w:t>/</w:t>
            </w:r>
          </w:p>
          <w:p w14:paraId="3B307E18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  <w:r w:rsidRPr="004421EF">
              <w:rPr>
                <w:rFonts w:eastAsia="Arial Unicode MS"/>
                <w:szCs w:val="24"/>
                <w:lang w:eastAsia="en-GB"/>
              </w:rPr>
              <w:t>М.П.</w:t>
            </w:r>
          </w:p>
        </w:tc>
      </w:tr>
      <w:tr w:rsidR="00F92909" w:rsidRPr="004421EF" w14:paraId="50ABF20B" w14:textId="77777777" w:rsidTr="00F92909">
        <w:tc>
          <w:tcPr>
            <w:tcW w:w="9498" w:type="dxa"/>
          </w:tcPr>
          <w:p w14:paraId="2923777E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</w:tc>
      </w:tr>
      <w:tr w:rsidR="00F92909" w:rsidRPr="004421EF" w14:paraId="6B46DBD0" w14:textId="77777777" w:rsidTr="00F92909">
        <w:tc>
          <w:tcPr>
            <w:tcW w:w="9498" w:type="dxa"/>
          </w:tcPr>
          <w:p w14:paraId="6F715E98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ind w:left="851" w:hanging="851"/>
              <w:jc w:val="both"/>
              <w:rPr>
                <w:b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F92909" w:rsidRPr="004421EF" w14:paraId="72BE7E70" w14:textId="77777777" w:rsidTr="00F92909">
        <w:tc>
          <w:tcPr>
            <w:tcW w:w="9498" w:type="dxa"/>
            <w:hideMark/>
          </w:tcPr>
          <w:p w14:paraId="186B984D" w14:textId="77777777" w:rsidR="00F92909" w:rsidRPr="004421EF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F92909" w:rsidRPr="004421EF" w14:paraId="0794B1C1" w14:textId="77777777" w:rsidTr="00F92909">
        <w:tc>
          <w:tcPr>
            <w:tcW w:w="9498" w:type="dxa"/>
          </w:tcPr>
          <w:p w14:paraId="11057EEF" w14:textId="77777777" w:rsidR="00F92909" w:rsidRPr="004421EF" w:rsidRDefault="00F92909" w:rsidP="00F92909">
            <w:pPr>
              <w:rPr>
                <w:szCs w:val="24"/>
              </w:rPr>
            </w:pPr>
          </w:p>
          <w:p w14:paraId="1AE34E33" w14:textId="77777777" w:rsidR="00F92909" w:rsidRPr="004421EF" w:rsidRDefault="00F92909" w:rsidP="00F92909">
            <w:pPr>
              <w:rPr>
                <w:szCs w:val="24"/>
              </w:rPr>
            </w:pPr>
          </w:p>
          <w:p w14:paraId="1D3BB6EC" w14:textId="77777777" w:rsidR="00F92909" w:rsidRPr="004421EF" w:rsidRDefault="00F92909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16E53EA6" w14:textId="77777777" w:rsidR="00F92909" w:rsidRPr="004421EF" w:rsidRDefault="00F92909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3A121A5" w14:textId="77777777" w:rsidR="00F92909" w:rsidRPr="004421EF" w:rsidRDefault="00F92909" w:rsidP="00F92909">
            <w:pPr>
              <w:spacing w:after="200"/>
              <w:ind w:left="851" w:hanging="851"/>
              <w:rPr>
                <w:rFonts w:eastAsia="Arial Unicode MS"/>
                <w:szCs w:val="24"/>
                <w:lang w:eastAsia="en-GB"/>
              </w:rPr>
            </w:pPr>
          </w:p>
        </w:tc>
      </w:tr>
    </w:tbl>
    <w:p w14:paraId="6E73E17F" w14:textId="77777777" w:rsidR="00F92909" w:rsidRPr="004421EF" w:rsidRDefault="00F92909" w:rsidP="00F92909">
      <w:pPr>
        <w:spacing w:after="200"/>
        <w:jc w:val="both"/>
        <w:rPr>
          <w:szCs w:val="24"/>
        </w:rPr>
      </w:pPr>
    </w:p>
    <w:p w14:paraId="6E9EC1AA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F929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7892C3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 w:rsidRPr="002B4202">
        <w:rPr>
          <w:b/>
          <w:szCs w:val="24"/>
        </w:rPr>
        <w:t xml:space="preserve">ПРИЛОЖЕНИЕ </w:t>
      </w:r>
      <w:r>
        <w:rPr>
          <w:b/>
          <w:szCs w:val="24"/>
        </w:rPr>
        <w:t xml:space="preserve">№ </w:t>
      </w:r>
      <w:r w:rsidRPr="002B4202">
        <w:rPr>
          <w:b/>
          <w:szCs w:val="24"/>
        </w:rPr>
        <w:t>1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3BA3345B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7F1C6803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7FCF3CF0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</w:p>
    <w:p w14:paraId="4C61BB26" w14:textId="77777777" w:rsidR="00F92909" w:rsidRPr="001B74C9" w:rsidRDefault="00F92909" w:rsidP="00F92909">
      <w:pPr>
        <w:pStyle w:val="Schedule2"/>
        <w:numPr>
          <w:ilvl w:val="0"/>
          <w:numId w:val="0"/>
        </w:numPr>
        <w:ind w:left="680"/>
        <w:jc w:val="center"/>
        <w:rPr>
          <w:rFonts w:ascii="Times New Roman" w:hAnsi="Times New Roman"/>
          <w:b/>
          <w:kern w:val="0"/>
          <w:sz w:val="24"/>
          <w:lang w:val="ru-RU" w:eastAsia="ru-RU"/>
        </w:rPr>
      </w:pPr>
      <w:bookmarkStart w:id="967" w:name="Приложение_1"/>
      <w:bookmarkStart w:id="968" w:name="_Toc466995906"/>
      <w:bookmarkStart w:id="969" w:name="_Toc468217663"/>
      <w:bookmarkStart w:id="970" w:name="_Toc468892630"/>
      <w:bookmarkStart w:id="971" w:name="_Toc473692367"/>
      <w:bookmarkStart w:id="972" w:name="_Toc476857548"/>
      <w:bookmarkStart w:id="973" w:name="_Toc350977282"/>
      <w:bookmarkStart w:id="974" w:name="_Toc481181853"/>
      <w:bookmarkStart w:id="975" w:name="_Toc477970513"/>
      <w:bookmarkStart w:id="976" w:name="_Toc484822136"/>
      <w:r w:rsidRPr="001B74C9">
        <w:rPr>
          <w:rFonts w:ascii="Times New Roman" w:hAnsi="Times New Roman"/>
          <w:b/>
          <w:kern w:val="0"/>
          <w:sz w:val="24"/>
          <w:lang w:val="ru-RU" w:eastAsia="ru-RU"/>
        </w:rPr>
        <w:t>Термины</w:t>
      </w:r>
      <w:bookmarkEnd w:id="967"/>
      <w:r w:rsidRPr="001B74C9">
        <w:rPr>
          <w:rFonts w:ascii="Times New Roman" w:hAnsi="Times New Roman"/>
          <w:b/>
          <w:kern w:val="0"/>
          <w:sz w:val="24"/>
          <w:lang w:val="ru-RU" w:eastAsia="ru-RU"/>
        </w:rPr>
        <w:t xml:space="preserve"> и определения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14:paraId="5C55734D" w14:textId="77777777" w:rsidR="00F92909" w:rsidRPr="004421EF" w:rsidRDefault="00F92909" w:rsidP="0093426A">
      <w:pPr>
        <w:pStyle w:val="af1"/>
        <w:numPr>
          <w:ilvl w:val="0"/>
          <w:numId w:val="14"/>
        </w:numPr>
        <w:ind w:left="567" w:hanging="567"/>
        <w:outlineLvl w:val="1"/>
      </w:pPr>
      <w:r w:rsidRPr="004421EF">
        <w:t>В настоящем Концессионном соглашении и Приложениях к нему, если иное не следует из контекста, следующие слова и словосочетания имеют значения, указанные ниже.</w:t>
      </w:r>
    </w:p>
    <w:tbl>
      <w:tblPr>
        <w:tblStyle w:val="af0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6373"/>
        <w:gridCol w:w="6"/>
      </w:tblGrid>
      <w:tr w:rsidR="00F92909" w:rsidRPr="004421EF" w14:paraId="7A71D4F3" w14:textId="77777777" w:rsidTr="00F92909">
        <w:trPr>
          <w:gridAfter w:val="1"/>
          <w:wAfter w:w="6" w:type="dxa"/>
        </w:trPr>
        <w:tc>
          <w:tcPr>
            <w:tcW w:w="2972" w:type="dxa"/>
          </w:tcPr>
          <w:p w14:paraId="55352A49" w14:textId="77777777" w:rsidR="00F92909" w:rsidRPr="004421EF" w:rsidRDefault="00F92909" w:rsidP="00F92909">
            <w:pPr>
              <w:pStyle w:val="af1"/>
              <w:spacing w:after="120"/>
              <w:ind w:left="1588" w:hanging="1559"/>
              <w:jc w:val="center"/>
              <w:rPr>
                <w:b/>
              </w:rPr>
            </w:pPr>
            <w:r w:rsidRPr="004421EF">
              <w:rPr>
                <w:b/>
              </w:rPr>
              <w:t>Термин/сокращение</w:t>
            </w:r>
          </w:p>
        </w:tc>
        <w:tc>
          <w:tcPr>
            <w:tcW w:w="6373" w:type="dxa"/>
          </w:tcPr>
          <w:p w14:paraId="73A42023" w14:textId="77777777" w:rsidR="00F92909" w:rsidRPr="004421EF" w:rsidRDefault="00F92909" w:rsidP="00F92909">
            <w:pPr>
              <w:pStyle w:val="af1"/>
              <w:spacing w:after="120"/>
              <w:ind w:left="34" w:hanging="34"/>
              <w:jc w:val="center"/>
              <w:rPr>
                <w:b/>
              </w:rPr>
            </w:pPr>
            <w:r w:rsidRPr="004421EF">
              <w:rPr>
                <w:b/>
              </w:rPr>
              <w:t>Значение</w:t>
            </w:r>
          </w:p>
        </w:tc>
      </w:tr>
      <w:tr w:rsidR="00F92909" w:rsidRPr="005B715A" w14:paraId="162936F4" w14:textId="77777777" w:rsidTr="00F92909">
        <w:tc>
          <w:tcPr>
            <w:tcW w:w="2972" w:type="dxa"/>
          </w:tcPr>
          <w:p w14:paraId="7C036064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Акт передачи (возврата)</w:t>
            </w:r>
          </w:p>
        </w:tc>
        <w:tc>
          <w:tcPr>
            <w:tcW w:w="6379" w:type="dxa"/>
            <w:gridSpan w:val="2"/>
          </w:tcPr>
          <w:p w14:paraId="2895CEBF" w14:textId="77777777" w:rsidR="00F92909" w:rsidRPr="004D29D5" w:rsidRDefault="00F92909" w:rsidP="0086677C">
            <w:pPr>
              <w:pStyle w:val="af1"/>
              <w:spacing w:after="120"/>
              <w:ind w:left="29" w:firstLine="0"/>
            </w:pPr>
            <w:r w:rsidRPr="004D29D5">
              <w:t xml:space="preserve">означает подписываемый Концедентом и Концессионером документ, по которому Концессионер передает, а Концедент принимает Объект соглашения. Форма Акта передачи (возврата) установлена в Приложении № </w:t>
            </w:r>
            <w:hyperlink w:anchor="Приложение_10" w:history="1">
              <w:r w:rsidR="00B100CC">
                <w:rPr>
                  <w:rStyle w:val="aff4"/>
                  <w:rFonts w:eastAsia="Calibri"/>
                </w:rPr>
                <w:t>8</w:t>
              </w:r>
            </w:hyperlink>
            <w:r w:rsidRPr="004D29D5">
              <w:t>.</w:t>
            </w:r>
          </w:p>
        </w:tc>
      </w:tr>
      <w:tr w:rsidR="00F92909" w:rsidRPr="005B715A" w14:paraId="63199609" w14:textId="77777777" w:rsidTr="00F92909">
        <w:tc>
          <w:tcPr>
            <w:tcW w:w="2972" w:type="dxa"/>
            <w:shd w:val="clear" w:color="auto" w:fill="auto"/>
          </w:tcPr>
          <w:p w14:paraId="462DDFA5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Акт приема-передачи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8E98ED6" w14:textId="77777777" w:rsidR="00F92909" w:rsidRPr="004D29D5" w:rsidRDefault="00F92909" w:rsidP="0086677C">
            <w:pPr>
              <w:pStyle w:val="af1"/>
              <w:spacing w:after="120"/>
              <w:ind w:left="29" w:firstLine="0"/>
            </w:pPr>
            <w:r>
              <w:t>о</w:t>
            </w:r>
            <w:r w:rsidRPr="004D29D5">
              <w:t xml:space="preserve">значает документ, подписываемый Концедентом и Концессионером, по которому Концедент передает, а Концессионер принимает Объект соглашения. Форма Акта приема-передачи, установлена в Приложении № </w:t>
            </w:r>
            <w:hyperlink w:anchor="Приложение_10" w:history="1">
              <w:r w:rsidR="00B100CC">
                <w:rPr>
                  <w:rStyle w:val="aff4"/>
                  <w:rFonts w:eastAsia="Calibri"/>
                </w:rPr>
                <w:t>8</w:t>
              </w:r>
            </w:hyperlink>
            <w:r w:rsidRPr="004D29D5">
              <w:t>.</w:t>
            </w:r>
          </w:p>
        </w:tc>
      </w:tr>
      <w:tr w:rsidR="00F92909" w:rsidRPr="005B715A" w14:paraId="0119B2DF" w14:textId="77777777" w:rsidTr="00F92909">
        <w:tc>
          <w:tcPr>
            <w:tcW w:w="2972" w:type="dxa"/>
          </w:tcPr>
          <w:p w14:paraId="679DBF7E" w14:textId="77777777" w:rsidR="00F92909" w:rsidRPr="004D29D5" w:rsidRDefault="00F92909" w:rsidP="00F92909">
            <w:pPr>
              <w:pStyle w:val="af1"/>
              <w:spacing w:after="120"/>
              <w:ind w:left="29" w:hanging="29"/>
              <w:rPr>
                <w:b/>
              </w:rPr>
            </w:pPr>
            <w:r w:rsidRPr="00382494">
              <w:rPr>
                <w:b/>
              </w:rPr>
              <w:t>Акт приемки законченного строительством объекта</w:t>
            </w:r>
          </w:p>
        </w:tc>
        <w:tc>
          <w:tcPr>
            <w:tcW w:w="6379" w:type="dxa"/>
            <w:gridSpan w:val="2"/>
          </w:tcPr>
          <w:p w14:paraId="29C83804" w14:textId="77777777" w:rsidR="00F92909" w:rsidRPr="004D29D5" w:rsidRDefault="00F92909" w:rsidP="00014475">
            <w:pPr>
              <w:pStyle w:val="af1"/>
              <w:spacing w:after="120"/>
              <w:ind w:left="29" w:hanging="24"/>
            </w:pPr>
            <w:r w:rsidRPr="004D29D5">
              <w:t>означает подписываемый Концедентом и Концессионером по итогам Создания акт</w:t>
            </w:r>
            <w:r>
              <w:t xml:space="preserve">, в котором отражаются результаты </w:t>
            </w:r>
            <w:r w:rsidRPr="004D29D5">
              <w:t>приемки Концедентом Работ</w:t>
            </w:r>
            <w:r>
              <w:t xml:space="preserve"> по Созданию Объекта соглашения</w:t>
            </w:r>
            <w:r w:rsidRPr="004D29D5">
              <w:t xml:space="preserve">. Форма </w:t>
            </w:r>
            <w:r w:rsidRPr="00C7131B">
              <w:t>Акт</w:t>
            </w:r>
            <w:r>
              <w:t>а</w:t>
            </w:r>
            <w:r w:rsidRPr="00C7131B">
              <w:t xml:space="preserve"> приемки законченного строительством объекта</w:t>
            </w:r>
            <w:r>
              <w:t xml:space="preserve"> установлена в Приложении № </w:t>
            </w:r>
            <w:hyperlink w:anchor="Приложение_14" w:history="1">
              <w:r w:rsidR="00B100CC">
                <w:rPr>
                  <w:rStyle w:val="aff4"/>
                  <w:rFonts w:eastAsia="Calibri"/>
                </w:rPr>
                <w:t>12</w:t>
              </w:r>
            </w:hyperlink>
            <w:r w:rsidRPr="004D29D5">
              <w:t>.</w:t>
            </w:r>
          </w:p>
        </w:tc>
      </w:tr>
      <w:tr w:rsidR="00F92909" w:rsidRPr="005B715A" w14:paraId="41613315" w14:textId="77777777" w:rsidTr="00F92909">
        <w:tc>
          <w:tcPr>
            <w:tcW w:w="2972" w:type="dxa"/>
          </w:tcPr>
          <w:p w14:paraId="51EFB814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Акционерный заем</w:t>
            </w:r>
          </w:p>
        </w:tc>
        <w:tc>
          <w:tcPr>
            <w:tcW w:w="6379" w:type="dxa"/>
            <w:gridSpan w:val="2"/>
          </w:tcPr>
          <w:p w14:paraId="7475B167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заем, предоставляемый Концессионеру</w:t>
            </w:r>
            <w:r w:rsidRPr="004D29D5">
              <w:rPr>
                <w:i/>
              </w:rPr>
              <w:t xml:space="preserve"> </w:t>
            </w:r>
            <w:r w:rsidRPr="004D29D5">
              <w:t xml:space="preserve">лицом или группу лиц, если такое лицо или группа лиц прямо или косвенно владеет долями или акциями Концессионера, для целей исполнения Концессионером своих обязательств по Концессионному соглашению и </w:t>
            </w:r>
            <w:r>
              <w:t>Кредитному с</w:t>
            </w:r>
            <w:r w:rsidRPr="004D29D5">
              <w:t>оглашению.</w:t>
            </w:r>
          </w:p>
          <w:p w14:paraId="6223B56D" w14:textId="77777777" w:rsidR="00F92909" w:rsidRDefault="00F92909" w:rsidP="00F92909">
            <w:pPr>
              <w:pStyle w:val="af1"/>
              <w:spacing w:after="120"/>
              <w:ind w:left="29" w:firstLine="0"/>
            </w:pPr>
            <w:r w:rsidRPr="004D29D5">
              <w:t xml:space="preserve">Во избежание сомнений под Акционерным займом понимается также финансирование, привлеченное Концессионером в форме вкладов в имущество Концессионера или </w:t>
            </w:r>
            <w:r w:rsidR="00F65E82" w:rsidRPr="004D29D5">
              <w:t>приобретения акций,</w:t>
            </w:r>
            <w:r w:rsidRPr="004D29D5">
              <w:t xml:space="preserve"> или долей Концессионера.</w:t>
            </w:r>
          </w:p>
          <w:p w14:paraId="0EF3FDED" w14:textId="77777777" w:rsidR="00393409" w:rsidRPr="004D29D5" w:rsidRDefault="00393409" w:rsidP="00393409">
            <w:pPr>
              <w:pStyle w:val="af1"/>
              <w:spacing w:after="120"/>
              <w:ind w:left="29" w:firstLine="0"/>
            </w:pPr>
            <w:r>
              <w:t>Соглашения, на основании которых Концессионеру предоставляется Акционерный заем, а также изменения в указанные соглашения, подлежат согласованию с Концедентом в порядке, предусмотренном Концессионным соглашением, для согласования Кредитных соглашений и изменений к ним.</w:t>
            </w:r>
          </w:p>
        </w:tc>
      </w:tr>
      <w:tr w:rsidR="00F92909" w:rsidRPr="005B715A" w14:paraId="6A50188D" w14:textId="77777777" w:rsidTr="00F92909">
        <w:tc>
          <w:tcPr>
            <w:tcW w:w="2972" w:type="dxa"/>
          </w:tcPr>
          <w:p w14:paraId="48F17921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Арбитражный суд</w:t>
            </w:r>
          </w:p>
        </w:tc>
        <w:tc>
          <w:tcPr>
            <w:tcW w:w="6379" w:type="dxa"/>
            <w:gridSpan w:val="2"/>
          </w:tcPr>
          <w:p w14:paraId="72C0D248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Арбитражный суд Калининградской области.</w:t>
            </w:r>
          </w:p>
        </w:tc>
      </w:tr>
      <w:tr w:rsidR="00F92909" w:rsidRPr="004421EF" w14:paraId="387176A5" w14:textId="77777777" w:rsidTr="00F92909">
        <w:tc>
          <w:tcPr>
            <w:tcW w:w="2972" w:type="dxa"/>
          </w:tcPr>
          <w:p w14:paraId="1DCAD7EE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 xml:space="preserve">Археологические объекты </w:t>
            </w:r>
          </w:p>
        </w:tc>
        <w:tc>
          <w:tcPr>
            <w:tcW w:w="6379" w:type="dxa"/>
            <w:gridSpan w:val="2"/>
          </w:tcPr>
          <w:p w14:paraId="09CA7EDC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объекты археологического наследия и (или) объекты, обладающие признаками объекта археологического наследия и (или) археологические предметы, включая объекты или вещи (в том числе ископаемые, окаменелости, предметы старины), имеющие археологическое или культурное значение.</w:t>
            </w:r>
          </w:p>
        </w:tc>
      </w:tr>
      <w:tr w:rsidR="00F92909" w:rsidRPr="004421EF" w14:paraId="36EC10DD" w14:textId="77777777" w:rsidTr="00F92909">
        <w:tc>
          <w:tcPr>
            <w:tcW w:w="2972" w:type="dxa"/>
          </w:tcPr>
          <w:p w14:paraId="73E15EAC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  <w:kern w:val="3"/>
                <w:lang w:eastAsia="ja-JP" w:bidi="fa-IR"/>
              </w:rPr>
              <w:t>Банковская гарантия</w:t>
            </w:r>
          </w:p>
        </w:tc>
        <w:tc>
          <w:tcPr>
            <w:tcW w:w="6379" w:type="dxa"/>
            <w:gridSpan w:val="2"/>
          </w:tcPr>
          <w:p w14:paraId="27F9D84F" w14:textId="418088B3" w:rsidR="00F92909" w:rsidRPr="004D29D5" w:rsidRDefault="00F92909" w:rsidP="00B100CC">
            <w:pPr>
              <w:pStyle w:val="af1"/>
              <w:spacing w:after="120"/>
              <w:ind w:left="29" w:firstLine="0"/>
              <w:rPr>
                <w:kern w:val="3"/>
                <w:lang w:eastAsia="ja-JP" w:bidi="fa-IR"/>
              </w:rPr>
            </w:pPr>
            <w:r w:rsidRPr="004D29D5">
              <w:rPr>
                <w:kern w:val="3"/>
                <w:lang w:eastAsia="ja-JP" w:bidi="fa-IR"/>
              </w:rPr>
              <w:t>означает непередаваемую безотзывную банковскую гарантию, предоставляемую Концессионером в целях обеспечения исполнения Концессионером своих обязательств по Концессионному соглашению, соответствующую требованиям</w:t>
            </w:r>
            <w:r>
              <w:rPr>
                <w:kern w:val="3"/>
                <w:lang w:eastAsia="ja-JP" w:bidi="fa-IR"/>
              </w:rPr>
              <w:t xml:space="preserve"> статьи </w:t>
            </w:r>
            <w:r>
              <w:rPr>
                <w:kern w:val="3"/>
                <w:lang w:eastAsia="ja-JP" w:bidi="fa-IR"/>
              </w:rPr>
              <w:fldChar w:fldCharType="begin"/>
            </w:r>
            <w:r>
              <w:rPr>
                <w:kern w:val="3"/>
                <w:lang w:eastAsia="ja-JP" w:bidi="fa-IR"/>
              </w:rPr>
              <w:instrText xml:space="preserve"> REF _Ref468109391 \r \h </w:instrText>
            </w:r>
            <w:r>
              <w:rPr>
                <w:kern w:val="3"/>
                <w:lang w:eastAsia="ja-JP" w:bidi="fa-IR"/>
              </w:rPr>
            </w:r>
            <w:r>
              <w:rPr>
                <w:kern w:val="3"/>
                <w:lang w:eastAsia="ja-JP" w:bidi="fa-IR"/>
              </w:rPr>
              <w:fldChar w:fldCharType="separate"/>
            </w:r>
            <w:r w:rsidR="003A6F82">
              <w:rPr>
                <w:kern w:val="3"/>
                <w:lang w:eastAsia="ja-JP" w:bidi="fa-IR"/>
              </w:rPr>
              <w:t>13</w:t>
            </w:r>
            <w:r>
              <w:rPr>
                <w:kern w:val="3"/>
                <w:lang w:eastAsia="ja-JP" w:bidi="fa-IR"/>
              </w:rPr>
              <w:fldChar w:fldCharType="end"/>
            </w:r>
            <w:r>
              <w:rPr>
                <w:kern w:val="3"/>
                <w:lang w:eastAsia="ja-JP" w:bidi="fa-IR"/>
              </w:rPr>
              <w:t xml:space="preserve"> </w:t>
            </w:r>
            <w:r w:rsidR="00B100CC">
              <w:rPr>
                <w:kern w:val="3"/>
                <w:lang w:eastAsia="ja-JP" w:bidi="fa-IR"/>
              </w:rPr>
              <w:t>К</w:t>
            </w:r>
            <w:r>
              <w:rPr>
                <w:kern w:val="3"/>
                <w:lang w:eastAsia="ja-JP" w:bidi="fa-IR"/>
              </w:rPr>
              <w:t xml:space="preserve">онцессионного соглашения </w:t>
            </w:r>
            <w:r w:rsidRPr="004D29D5">
              <w:rPr>
                <w:kern w:val="3"/>
                <w:lang w:eastAsia="ja-JP" w:bidi="fa-IR"/>
              </w:rPr>
              <w:t xml:space="preserve">Постановления Правительства Российской Федерации от 19 декабря 2013 года № 1188 </w:t>
            </w:r>
            <w:r w:rsidRPr="004D29D5">
              <w:t>«</w:t>
            </w:r>
            <w:r w:rsidRPr="004D29D5">
              <w:rPr>
                <w:kern w:val="3"/>
                <w:lang w:eastAsia="ja-JP" w:bidi="fa-IR"/>
              </w:rPr>
              <w:t>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</w:t>
            </w:r>
            <w:r w:rsidRPr="004D29D5">
              <w:t>»</w:t>
            </w:r>
            <w:r w:rsidRPr="004D29D5">
              <w:rPr>
                <w:kern w:val="3"/>
                <w:lang w:eastAsia="ja-JP" w:bidi="fa-IR"/>
              </w:rPr>
              <w:t xml:space="preserve"> и </w:t>
            </w:r>
            <w:r w:rsidRPr="004D29D5">
              <w:t>Приложения №</w:t>
            </w:r>
            <w:r>
              <w:t xml:space="preserve"> </w:t>
            </w:r>
            <w:hyperlink w:anchor="Приложение_17" w:history="1">
              <w:r w:rsidR="00B100CC">
                <w:rPr>
                  <w:rStyle w:val="aff4"/>
                  <w:rFonts w:eastAsia="Calibri"/>
                </w:rPr>
                <w:t>15</w:t>
              </w:r>
            </w:hyperlink>
            <w:r w:rsidRPr="004D29D5">
              <w:t>.</w:t>
            </w:r>
          </w:p>
        </w:tc>
      </w:tr>
      <w:tr w:rsidR="00F92909" w:rsidRPr="004421EF" w14:paraId="3800D639" w14:textId="77777777" w:rsidTr="00F92909">
        <w:tc>
          <w:tcPr>
            <w:tcW w:w="2972" w:type="dxa"/>
          </w:tcPr>
          <w:p w14:paraId="194FB0AD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Виновная сторона</w:t>
            </w:r>
          </w:p>
        </w:tc>
        <w:tc>
          <w:tcPr>
            <w:tcW w:w="6379" w:type="dxa"/>
            <w:gridSpan w:val="2"/>
          </w:tcPr>
          <w:p w14:paraId="21398DC7" w14:textId="77777777" w:rsidR="00F92909" w:rsidRPr="004D29D5" w:rsidRDefault="00F92909" w:rsidP="009255EC">
            <w:pPr>
              <w:pStyle w:val="af1"/>
              <w:spacing w:after="120"/>
              <w:ind w:left="29" w:firstLine="0"/>
            </w:pPr>
            <w:r w:rsidRPr="004D29D5">
              <w:t>означает Сторону, указанную в Заявлении о прекращении в качестве</w:t>
            </w:r>
            <w:r>
              <w:t xml:space="preserve"> Стороны, нарушившей</w:t>
            </w:r>
            <w:r w:rsidRPr="004D29D5">
              <w:t xml:space="preserve"> условия Концессионного соглашения . </w:t>
            </w:r>
          </w:p>
        </w:tc>
      </w:tr>
      <w:tr w:rsidR="00F92909" w:rsidRPr="004421EF" w14:paraId="7378A306" w14:textId="77777777" w:rsidTr="00F92909">
        <w:tc>
          <w:tcPr>
            <w:tcW w:w="2972" w:type="dxa"/>
          </w:tcPr>
          <w:p w14:paraId="132714C3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Генеральный подрядчик</w:t>
            </w:r>
          </w:p>
        </w:tc>
        <w:tc>
          <w:tcPr>
            <w:tcW w:w="6379" w:type="dxa"/>
            <w:gridSpan w:val="2"/>
          </w:tcPr>
          <w:p w14:paraId="5D543E53" w14:textId="77777777" w:rsidR="00F92909" w:rsidRDefault="00F92909" w:rsidP="00F92909">
            <w:pPr>
              <w:pStyle w:val="af1"/>
              <w:spacing w:after="120"/>
              <w:ind w:left="29" w:firstLine="0"/>
            </w:pPr>
            <w:r w:rsidRPr="004D29D5">
              <w:t xml:space="preserve">означает лицо, </w:t>
            </w:r>
            <w:r>
              <w:t xml:space="preserve">которое </w:t>
            </w:r>
            <w:r w:rsidRPr="004D29D5">
              <w:t>Концессионер</w:t>
            </w:r>
            <w:r>
              <w:t xml:space="preserve"> вправе привлечь</w:t>
            </w:r>
            <w:r w:rsidRPr="004D29D5">
              <w:t xml:space="preserve"> для выполнения </w:t>
            </w:r>
            <w:r w:rsidR="00F21BAB">
              <w:t>Р</w:t>
            </w:r>
            <w:r w:rsidRPr="004D29D5">
              <w:t xml:space="preserve">абот по Созданию, имеющий в соответствие с Законодательством все Разрешения, необходимые для осуществления Работ. </w:t>
            </w:r>
          </w:p>
          <w:p w14:paraId="03E7ECEB" w14:textId="77777777" w:rsidR="00F92909" w:rsidRPr="004D29D5" w:rsidRDefault="00F92909" w:rsidP="00014475">
            <w:pPr>
              <w:pStyle w:val="af1"/>
              <w:spacing w:after="120"/>
              <w:ind w:left="29" w:firstLine="0"/>
            </w:pPr>
            <w:r w:rsidRPr="004D29D5">
              <w:t xml:space="preserve">Во избежание сомнений, термин Генеральный подрядчик не включает третьих лиц, привлекаемых Генеральным подрядчиком для выполнения </w:t>
            </w:r>
            <w:r w:rsidR="00FD1969">
              <w:t>Р</w:t>
            </w:r>
            <w:r w:rsidRPr="004D29D5">
              <w:t>абот по Созданию.</w:t>
            </w:r>
            <w:r>
              <w:t xml:space="preserve"> Кроме того, Концессионер вправе не привлекать </w:t>
            </w:r>
            <w:r w:rsidR="00611252">
              <w:t>Генерального</w:t>
            </w:r>
            <w:r>
              <w:t xml:space="preserve"> подрядчика в рамках исполнения обязательств по Концессионному соглашению.</w:t>
            </w:r>
          </w:p>
        </w:tc>
      </w:tr>
      <w:tr w:rsidR="00F92909" w:rsidRPr="004421EF" w14:paraId="628BEB71" w14:textId="77777777" w:rsidTr="00F92909">
        <w:tc>
          <w:tcPr>
            <w:tcW w:w="2972" w:type="dxa"/>
          </w:tcPr>
          <w:p w14:paraId="76130B19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Государственная регистрация</w:t>
            </w:r>
          </w:p>
        </w:tc>
        <w:tc>
          <w:tcPr>
            <w:tcW w:w="6379" w:type="dxa"/>
            <w:gridSpan w:val="2"/>
          </w:tcPr>
          <w:p w14:paraId="539DA9E7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государственная регистрация прав на недвижимое имущество и государственный кадастровый учет недвижимого имущества в соответствии с Федеральным законом № 218-ФЗ «О государственной регистрации недвижимости» от 13 июля 2015 года.</w:t>
            </w:r>
          </w:p>
        </w:tc>
      </w:tr>
      <w:tr w:rsidR="00F92909" w:rsidRPr="004421EF" w14:paraId="19B38322" w14:textId="77777777" w:rsidTr="00F92909">
        <w:tc>
          <w:tcPr>
            <w:tcW w:w="2972" w:type="dxa"/>
          </w:tcPr>
          <w:p w14:paraId="2CD436CD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F0290C">
              <w:rPr>
                <w:b/>
              </w:rPr>
              <w:t>Государственный орган</w:t>
            </w:r>
          </w:p>
        </w:tc>
        <w:tc>
          <w:tcPr>
            <w:tcW w:w="6379" w:type="dxa"/>
            <w:gridSpan w:val="2"/>
          </w:tcPr>
          <w:p w14:paraId="64472DC3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 xml:space="preserve">означает Президента Российской Федерации, Федеральное собрание Российской Федерации, Правительство Российской Федерации, органы исполнительной власти Российской Федерации, органы законодательной или исполнительной </w:t>
            </w:r>
            <w:r w:rsidR="00F0290C">
              <w:t>в</w:t>
            </w:r>
            <w:r w:rsidRPr="004D29D5">
              <w:t>ласти Калининградской области или орган местного самоуправления на территории Калининградской области,</w:t>
            </w:r>
            <w:r w:rsidR="00E23ED8">
              <w:t xml:space="preserve"> органы судебной власти,</w:t>
            </w:r>
            <w:r w:rsidRPr="004D29D5">
              <w:t xml:space="preserve"> а также образованное или назначенное Калининградской областью или Концедентом и наделенное властными полномочиями учреждение, ведомство или должностное лицо, а равно любая организация, лицо или иная структура, являющаяся подразделением или органом какого-либо из указанных выше субъектов, либо действующая по его поручению от его имени, либо иным образом осуществляющая полностью или в части его государственные или муниципальные полномочия и функции.</w:t>
            </w:r>
          </w:p>
        </w:tc>
      </w:tr>
      <w:tr w:rsidR="00F92909" w:rsidRPr="004421EF" w14:paraId="73865576" w14:textId="77777777" w:rsidTr="00F92909">
        <w:tc>
          <w:tcPr>
            <w:tcW w:w="2972" w:type="dxa"/>
          </w:tcPr>
          <w:p w14:paraId="16BA7B68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Дата заключения концессионного соглашения</w:t>
            </w:r>
          </w:p>
        </w:tc>
        <w:tc>
          <w:tcPr>
            <w:tcW w:w="6379" w:type="dxa"/>
            <w:gridSpan w:val="2"/>
          </w:tcPr>
          <w:p w14:paraId="0B1D0646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календарную дату, в которую Концессионное соглашение было подписано полномочными представителями Сторон.</w:t>
            </w:r>
          </w:p>
        </w:tc>
      </w:tr>
      <w:tr w:rsidR="00F92909" w:rsidRPr="004421EF" w14:paraId="45CF4393" w14:textId="77777777" w:rsidTr="00F92909">
        <w:tc>
          <w:tcPr>
            <w:tcW w:w="2972" w:type="dxa"/>
          </w:tcPr>
          <w:p w14:paraId="03898C41" w14:textId="77777777" w:rsidR="00F92909" w:rsidRPr="004D29D5" w:rsidRDefault="00F92909" w:rsidP="00F92909">
            <w:pPr>
              <w:pStyle w:val="af1"/>
              <w:spacing w:after="120"/>
              <w:ind w:left="29" w:hanging="29"/>
              <w:jc w:val="left"/>
              <w:rPr>
                <w:b/>
              </w:rPr>
            </w:pPr>
            <w:r w:rsidRPr="004D29D5">
              <w:rPr>
                <w:b/>
              </w:rPr>
              <w:t>Дата досрочного прекращения концессионного соглашения</w:t>
            </w:r>
          </w:p>
        </w:tc>
        <w:tc>
          <w:tcPr>
            <w:tcW w:w="6379" w:type="dxa"/>
            <w:gridSpan w:val="2"/>
          </w:tcPr>
          <w:p w14:paraId="4ED63ACE" w14:textId="77777777" w:rsidR="00F92909" w:rsidRPr="004D29D5" w:rsidRDefault="00F92909" w:rsidP="00F9290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одну из следующих дат: </w:t>
            </w:r>
          </w:p>
          <w:p w14:paraId="0B9ADC96" w14:textId="77777777" w:rsidR="00F92909" w:rsidRDefault="00F92909" w:rsidP="0093426A">
            <w:pPr>
              <w:pStyle w:val="a5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rPr>
                <w:rFonts w:eastAsia="Times New Roman"/>
                <w:szCs w:val="24"/>
              </w:rPr>
            </w:pPr>
            <w:r w:rsidRPr="00E07977">
              <w:rPr>
                <w:rFonts w:eastAsia="Times New Roman"/>
                <w:szCs w:val="24"/>
              </w:rPr>
              <w:t>дата, указанная в соглашении Сторон, о досрочном прекращении Концессионного соглашения;</w:t>
            </w:r>
          </w:p>
          <w:p w14:paraId="4F0D219C" w14:textId="77777777" w:rsidR="00F92909" w:rsidRPr="00E07977" w:rsidRDefault="00F92909" w:rsidP="0093426A">
            <w:pPr>
              <w:pStyle w:val="a5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дата, определенная в судебном решении о досрочном расторжении Концессионного соглашения.</w:t>
            </w:r>
          </w:p>
        </w:tc>
      </w:tr>
      <w:tr w:rsidR="00F92909" w:rsidRPr="004421EF" w14:paraId="0E8F19CF" w14:textId="77777777" w:rsidTr="00F92909">
        <w:tc>
          <w:tcPr>
            <w:tcW w:w="2972" w:type="dxa"/>
          </w:tcPr>
          <w:p w14:paraId="3B603971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Дата истечения срока действия концессионного соглашения</w:t>
            </w:r>
          </w:p>
        </w:tc>
        <w:tc>
          <w:tcPr>
            <w:tcW w:w="6379" w:type="dxa"/>
            <w:gridSpan w:val="2"/>
          </w:tcPr>
          <w:p w14:paraId="75887220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последний календарный день Срока действия концессионного соглашения.</w:t>
            </w:r>
          </w:p>
        </w:tc>
      </w:tr>
      <w:tr w:rsidR="00F92909" w:rsidRPr="004421EF" w14:paraId="6B8C26CB" w14:textId="77777777" w:rsidTr="00F92909">
        <w:tc>
          <w:tcPr>
            <w:tcW w:w="2972" w:type="dxa"/>
          </w:tcPr>
          <w:p w14:paraId="22DDC822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rFonts w:eastAsia="Andale Sans UI"/>
                <w:b/>
                <w:kern w:val="3"/>
                <w:lang w:eastAsia="ja-JP" w:bidi="fa-IR"/>
              </w:rPr>
              <w:t>Договор аренды земельного участка</w:t>
            </w:r>
          </w:p>
        </w:tc>
        <w:tc>
          <w:tcPr>
            <w:tcW w:w="6379" w:type="dxa"/>
            <w:gridSpan w:val="2"/>
          </w:tcPr>
          <w:p w14:paraId="31538117" w14:textId="77777777" w:rsidR="00F92909" w:rsidRPr="004D29D5" w:rsidRDefault="00F92909" w:rsidP="00556D55">
            <w:pPr>
              <w:pStyle w:val="af1"/>
              <w:spacing w:after="120"/>
              <w:ind w:left="29" w:firstLine="0"/>
            </w:pPr>
            <w:r w:rsidRPr="004D29D5">
              <w:t xml:space="preserve">означает договор аренды Земельного участка </w:t>
            </w:r>
            <w:r w:rsidR="00F65E82" w:rsidRPr="004D29D5">
              <w:t>для Создания</w:t>
            </w:r>
            <w:r w:rsidRPr="004D29D5">
              <w:t xml:space="preserve"> Объекта соглашения, осуществления Эксплуатации, заключаемый </w:t>
            </w:r>
            <w:r>
              <w:t xml:space="preserve">между </w:t>
            </w:r>
            <w:r w:rsidRPr="004D29D5">
              <w:t>Концедентом и Концессионером.</w:t>
            </w:r>
          </w:p>
        </w:tc>
      </w:tr>
      <w:tr w:rsidR="00F92909" w:rsidRPr="004421EF" w14:paraId="52CAD2E7" w14:textId="77777777" w:rsidTr="00F92909">
        <w:tc>
          <w:tcPr>
            <w:tcW w:w="2972" w:type="dxa"/>
          </w:tcPr>
          <w:p w14:paraId="7AB938F9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rFonts w:eastAsia="Andale Sans UI"/>
                <w:b/>
                <w:kern w:val="3"/>
                <w:lang w:eastAsia="ja-JP" w:bidi="fa-IR"/>
              </w:rPr>
              <w:t>Договоры по проекту</w:t>
            </w:r>
          </w:p>
        </w:tc>
        <w:tc>
          <w:tcPr>
            <w:tcW w:w="6379" w:type="dxa"/>
            <w:gridSpan w:val="2"/>
          </w:tcPr>
          <w:p w14:paraId="2ECB92C8" w14:textId="28A5C0F9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rPr>
                <w:rFonts w:eastAsia="Andale Sans UI"/>
                <w:kern w:val="3"/>
                <w:lang w:eastAsia="ja-JP" w:bidi="fa-IR"/>
              </w:rPr>
              <w:t xml:space="preserve">означает договоры, указанные в пункте </w:t>
            </w:r>
            <w:r>
              <w:fldChar w:fldCharType="begin"/>
            </w:r>
            <w:r>
              <w:instrText xml:space="preserve"> REF _Ref185644434 \r \h  \* MERGEFORMAT </w:instrText>
            </w:r>
            <w:r>
              <w:fldChar w:fldCharType="separate"/>
            </w:r>
            <w:r w:rsidR="003A6F82" w:rsidRPr="003A6F82">
              <w:rPr>
                <w:rFonts w:eastAsia="Andale Sans UI"/>
                <w:kern w:val="3"/>
                <w:lang w:eastAsia="ja-JP" w:bidi="fa-IR"/>
              </w:rPr>
              <w:t>22.1</w:t>
            </w:r>
            <w:r>
              <w:fldChar w:fldCharType="end"/>
            </w:r>
            <w:r w:rsidRPr="004D29D5">
              <w:rPr>
                <w:rFonts w:eastAsia="Andale Sans UI"/>
                <w:kern w:val="3"/>
                <w:lang w:eastAsia="ja-JP" w:bidi="fa-IR"/>
              </w:rPr>
              <w:t xml:space="preserve"> Концессионного соглашения.</w:t>
            </w:r>
          </w:p>
        </w:tc>
      </w:tr>
      <w:tr w:rsidR="00F92909" w:rsidRPr="004421EF" w14:paraId="7AEBA820" w14:textId="77777777" w:rsidTr="00F92909">
        <w:tc>
          <w:tcPr>
            <w:tcW w:w="2972" w:type="dxa"/>
          </w:tcPr>
          <w:p w14:paraId="4A09D65D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rFonts w:eastAsia="Andale Sans UI"/>
                <w:b/>
                <w:kern w:val="3"/>
                <w:lang w:eastAsia="ja-JP" w:bidi="fa-IR"/>
              </w:rPr>
              <w:t>Договор с потребител</w:t>
            </w:r>
            <w:r w:rsidR="00FA0852">
              <w:rPr>
                <w:rFonts w:eastAsia="Andale Sans UI"/>
                <w:b/>
                <w:kern w:val="3"/>
                <w:lang w:eastAsia="ja-JP" w:bidi="fa-IR"/>
              </w:rPr>
              <w:t>ем</w:t>
            </w:r>
          </w:p>
        </w:tc>
        <w:tc>
          <w:tcPr>
            <w:tcW w:w="6379" w:type="dxa"/>
            <w:gridSpan w:val="2"/>
          </w:tcPr>
          <w:p w14:paraId="76717D95" w14:textId="77777777" w:rsidR="00F92909" w:rsidRPr="004D29D5" w:rsidRDefault="00F92909" w:rsidP="00FA0852">
            <w:pPr>
              <w:pStyle w:val="af1"/>
              <w:spacing w:after="120"/>
              <w:ind w:left="29" w:firstLine="0"/>
            </w:pPr>
            <w:r w:rsidRPr="004D29D5">
              <w:rPr>
                <w:rFonts w:eastAsia="Andale Sans UI"/>
                <w:kern w:val="3"/>
                <w:lang w:eastAsia="ja-JP" w:bidi="fa-IR"/>
              </w:rPr>
              <w:t>означа</w:t>
            </w:r>
            <w:r w:rsidR="00FA0852">
              <w:rPr>
                <w:rFonts w:eastAsia="Andale Sans UI"/>
                <w:kern w:val="3"/>
                <w:lang w:eastAsia="ja-JP" w:bidi="fa-IR"/>
              </w:rPr>
              <w:t>ет</w:t>
            </w:r>
            <w:r w:rsidRPr="004D29D5">
              <w:rPr>
                <w:rFonts w:eastAsia="Andale Sans UI"/>
                <w:kern w:val="3"/>
                <w:lang w:eastAsia="ja-JP" w:bidi="fa-IR"/>
              </w:rPr>
              <w:t xml:space="preserve"> договор</w:t>
            </w:r>
            <w:r w:rsidR="00FA0852">
              <w:rPr>
                <w:rFonts w:eastAsia="Andale Sans UI"/>
                <w:kern w:val="3"/>
                <w:lang w:eastAsia="ja-JP" w:bidi="fa-IR"/>
              </w:rPr>
              <w:t xml:space="preserve"> или договоры</w:t>
            </w:r>
            <w:r w:rsidRPr="004D29D5">
              <w:rPr>
                <w:rFonts w:eastAsia="Andale Sans UI"/>
                <w:kern w:val="3"/>
                <w:lang w:eastAsia="ja-JP" w:bidi="fa-IR"/>
              </w:rPr>
              <w:t xml:space="preserve"> между Концессионером и Потребител</w:t>
            </w:r>
            <w:r w:rsidR="00FA0852">
              <w:rPr>
                <w:rFonts w:eastAsia="Andale Sans UI"/>
                <w:kern w:val="3"/>
                <w:lang w:eastAsia="ja-JP" w:bidi="fa-IR"/>
              </w:rPr>
              <w:t>е</w:t>
            </w:r>
            <w:r w:rsidRPr="004D29D5">
              <w:rPr>
                <w:rFonts w:eastAsia="Andale Sans UI"/>
                <w:kern w:val="3"/>
                <w:lang w:eastAsia="ja-JP" w:bidi="fa-IR"/>
              </w:rPr>
              <w:t>м.</w:t>
            </w:r>
          </w:p>
        </w:tc>
      </w:tr>
      <w:tr w:rsidR="00F92909" w:rsidRPr="004421EF" w14:paraId="4C678CBF" w14:textId="77777777" w:rsidTr="00F92909">
        <w:tc>
          <w:tcPr>
            <w:tcW w:w="2972" w:type="dxa"/>
          </w:tcPr>
          <w:p w14:paraId="3D9DBC27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rFonts w:eastAsia="Andale Sans UI"/>
                <w:b/>
                <w:kern w:val="3"/>
                <w:lang w:eastAsia="ja-JP" w:bidi="fa-IR"/>
              </w:rPr>
              <w:t>Договоры страхования</w:t>
            </w:r>
          </w:p>
        </w:tc>
        <w:tc>
          <w:tcPr>
            <w:tcW w:w="6379" w:type="dxa"/>
            <w:gridSpan w:val="2"/>
          </w:tcPr>
          <w:p w14:paraId="6747E6A1" w14:textId="77777777" w:rsidR="00F92909" w:rsidRPr="004D29D5" w:rsidRDefault="00F92909" w:rsidP="00B100CC">
            <w:pPr>
              <w:pStyle w:val="af1"/>
              <w:spacing w:after="120"/>
              <w:ind w:left="29" w:firstLine="0"/>
              <w:rPr>
                <w:rFonts w:eastAsia="Andale Sans UI"/>
                <w:kern w:val="3"/>
                <w:lang w:eastAsia="ja-JP" w:bidi="fa-IR"/>
              </w:rPr>
            </w:pPr>
            <w:r w:rsidRPr="004D29D5">
              <w:rPr>
                <w:rFonts w:eastAsia="Andale Sans UI"/>
                <w:kern w:val="3"/>
                <w:lang w:eastAsia="ja-JP" w:bidi="fa-IR"/>
              </w:rPr>
              <w:t xml:space="preserve">означает договоры страхования, указанные в Приложении № </w:t>
            </w:r>
            <w:hyperlink w:anchor="Приложение_18" w:history="1">
              <w:r w:rsidR="00B100CC">
                <w:rPr>
                  <w:rStyle w:val="aff4"/>
                  <w:rFonts w:eastAsia="Andale Sans UI"/>
                </w:rPr>
                <w:t>16</w:t>
              </w:r>
            </w:hyperlink>
            <w:r w:rsidRPr="004D29D5">
              <w:rPr>
                <w:rFonts w:eastAsia="Andale Sans UI"/>
                <w:kern w:val="3"/>
                <w:lang w:eastAsia="ja-JP" w:bidi="fa-IR"/>
              </w:rPr>
              <w:t>.</w:t>
            </w:r>
          </w:p>
        </w:tc>
      </w:tr>
      <w:tr w:rsidR="00F92909" w:rsidRPr="004421EF" w14:paraId="46870134" w14:textId="77777777" w:rsidTr="00F92909">
        <w:tc>
          <w:tcPr>
            <w:tcW w:w="2972" w:type="dxa"/>
          </w:tcPr>
          <w:p w14:paraId="3B8F688F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Дополнительные расходы</w:t>
            </w:r>
          </w:p>
        </w:tc>
        <w:tc>
          <w:tcPr>
            <w:tcW w:w="6379" w:type="dxa"/>
            <w:gridSpan w:val="2"/>
          </w:tcPr>
          <w:p w14:paraId="07AB0261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расходы Концессионера, которые Концессионер понес или должен понести в результате наступления Особого обстоятельства.</w:t>
            </w:r>
          </w:p>
        </w:tc>
      </w:tr>
      <w:tr w:rsidR="00F92909" w:rsidRPr="004421EF" w14:paraId="621FE18F" w14:textId="77777777" w:rsidTr="00F92909">
        <w:tc>
          <w:tcPr>
            <w:tcW w:w="2972" w:type="dxa"/>
          </w:tcPr>
          <w:p w14:paraId="44460A0C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Задание и основные мероприятия</w:t>
            </w:r>
          </w:p>
        </w:tc>
        <w:tc>
          <w:tcPr>
            <w:tcW w:w="6379" w:type="dxa"/>
            <w:gridSpan w:val="2"/>
          </w:tcPr>
          <w:p w14:paraId="4DFC4640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 xml:space="preserve">означает задание и основные мероприятия, предусмотренные статьей 42 ФЗ «О концессионных соглашениях», приведенные в Приложении № </w:t>
            </w:r>
            <w:hyperlink w:anchor="Приложение_4" w:history="1">
              <w:r w:rsidRPr="00086ECA">
                <w:rPr>
                  <w:rStyle w:val="aff4"/>
                  <w:rFonts w:eastAsia="Calibri"/>
                </w:rPr>
                <w:t>4</w:t>
              </w:r>
            </w:hyperlink>
            <w:r w:rsidRPr="004D29D5">
              <w:t>.</w:t>
            </w:r>
          </w:p>
        </w:tc>
      </w:tr>
      <w:tr w:rsidR="00F92909" w:rsidRPr="004421EF" w14:paraId="07E1E5E5" w14:textId="77777777" w:rsidTr="00F92909">
        <w:tc>
          <w:tcPr>
            <w:tcW w:w="2972" w:type="dxa"/>
          </w:tcPr>
          <w:p w14:paraId="7C1D22C2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Заемные инвестиции</w:t>
            </w:r>
          </w:p>
        </w:tc>
        <w:tc>
          <w:tcPr>
            <w:tcW w:w="6379" w:type="dxa"/>
            <w:gridSpan w:val="2"/>
          </w:tcPr>
          <w:p w14:paraId="04CB5754" w14:textId="77777777" w:rsidR="00F92909" w:rsidRPr="004D29D5" w:rsidRDefault="00F92909" w:rsidP="00014475">
            <w:pPr>
              <w:pStyle w:val="af1"/>
              <w:spacing w:after="120"/>
              <w:ind w:left="29" w:firstLine="0"/>
            </w:pPr>
            <w:r w:rsidRPr="004D29D5">
              <w:t xml:space="preserve">означает предоставляемые </w:t>
            </w:r>
            <w:r>
              <w:t>Кредитной</w:t>
            </w:r>
            <w:r w:rsidRPr="004D29D5">
              <w:t xml:space="preserve"> организацией Концессионеру в соответствии с </w:t>
            </w:r>
            <w:r>
              <w:t>Кредитными с</w:t>
            </w:r>
            <w:r w:rsidRPr="004D29D5">
              <w:t xml:space="preserve">оглашениями денежные средства на цели Создания Объекта соглашения. </w:t>
            </w:r>
          </w:p>
        </w:tc>
      </w:tr>
      <w:tr w:rsidR="00F92909" w:rsidRPr="004421EF" w14:paraId="456AE6FF" w14:textId="77777777" w:rsidTr="00F92909">
        <w:tc>
          <w:tcPr>
            <w:tcW w:w="2972" w:type="dxa"/>
          </w:tcPr>
          <w:p w14:paraId="003D3466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Заключение экспертизы</w:t>
            </w:r>
          </w:p>
        </w:tc>
        <w:tc>
          <w:tcPr>
            <w:tcW w:w="6379" w:type="dxa"/>
            <w:gridSpan w:val="2"/>
          </w:tcPr>
          <w:p w14:paraId="470FD4FE" w14:textId="77777777" w:rsidR="00F92909" w:rsidRPr="004D29D5" w:rsidRDefault="00F92909" w:rsidP="00014475">
            <w:pPr>
              <w:ind w:left="0" w:firstLine="0"/>
            </w:pPr>
            <w:r w:rsidRPr="004D29D5">
              <w:t>означает положительное заключение Экспертизы, выдаваемое в соответствии со статьей 49 Градостроительного кодекса Российской Федерации</w:t>
            </w:r>
            <w:r>
              <w:t xml:space="preserve">, </w:t>
            </w:r>
            <w:r>
              <w:rPr>
                <w:rFonts w:eastAsia="Times New Roman"/>
                <w:szCs w:val="24"/>
              </w:rPr>
              <w:t>Постановления</w:t>
            </w:r>
            <w:r w:rsidRPr="001D7CDF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Правительства Российской Федерации от 5 марта 2007г. №</w:t>
            </w:r>
            <w:r w:rsidRPr="001D7CDF">
              <w:rPr>
                <w:rFonts w:eastAsia="Times New Roman"/>
                <w:szCs w:val="24"/>
              </w:rPr>
              <w:t xml:space="preserve"> 145</w:t>
            </w:r>
            <w:r>
              <w:rPr>
                <w:rFonts w:ascii="Verdana" w:eastAsia="Times New Roman" w:hAnsi="Verdana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szCs w:val="24"/>
              </w:rPr>
              <w:t>«</w:t>
            </w:r>
            <w:r w:rsidRPr="001D7CDF">
              <w:rPr>
                <w:rFonts w:eastAsia="Times New Roman"/>
                <w:szCs w:val="24"/>
              </w:rPr>
              <w:t>О порядке организации и проведения государственной экспертизы проектной документации и р</w:t>
            </w:r>
            <w:r>
              <w:rPr>
                <w:rFonts w:eastAsia="Times New Roman"/>
                <w:szCs w:val="24"/>
              </w:rPr>
              <w:t xml:space="preserve">езультатов инженерных изысканий», </w:t>
            </w:r>
            <w:r w:rsidRPr="004D29D5">
              <w:t>и иными положениями Законодательства</w:t>
            </w:r>
            <w:r>
              <w:t>, получаемое Концессионером в отношении Проектной документации результатам инженерных изысканий и проверки достоверности определения сметной стоимости Создания Объекта</w:t>
            </w:r>
            <w:r w:rsidRPr="004D29D5">
              <w:t>.</w:t>
            </w:r>
          </w:p>
        </w:tc>
      </w:tr>
      <w:tr w:rsidR="00F92909" w:rsidRPr="004421EF" w14:paraId="54AF31E9" w14:textId="77777777" w:rsidTr="00F92909">
        <w:tc>
          <w:tcPr>
            <w:tcW w:w="2972" w:type="dxa"/>
          </w:tcPr>
          <w:p w14:paraId="312C9AE1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Законодательство</w:t>
            </w:r>
          </w:p>
        </w:tc>
        <w:tc>
          <w:tcPr>
            <w:tcW w:w="6379" w:type="dxa"/>
            <w:gridSpan w:val="2"/>
          </w:tcPr>
          <w:p w14:paraId="173E8634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вступившие в силу и сохраняющие действие федеральные законы Российской Федерации, законы </w:t>
            </w:r>
            <w:r>
              <w:rPr>
                <w:rFonts w:eastAsia="Times New Roman"/>
                <w:szCs w:val="24"/>
              </w:rPr>
              <w:t>Ка</w:t>
            </w:r>
            <w:r w:rsidRPr="004D29D5">
              <w:rPr>
                <w:rFonts w:eastAsia="Times New Roman"/>
                <w:szCs w:val="24"/>
              </w:rPr>
              <w:t>лининградской области иные нормативные правовые акты Калининградской области, а равно любые иные нормативные акты Государственных органов, включая стандарты и нормы, применимые к Концессионному соглашению.</w:t>
            </w:r>
          </w:p>
        </w:tc>
      </w:tr>
      <w:tr w:rsidR="00F92909" w:rsidRPr="004421EF" w14:paraId="45CBB871" w14:textId="77777777" w:rsidTr="00F92909">
        <w:tc>
          <w:tcPr>
            <w:tcW w:w="2972" w:type="dxa"/>
          </w:tcPr>
          <w:p w14:paraId="601A9A40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Замещающее лицо</w:t>
            </w:r>
          </w:p>
        </w:tc>
        <w:tc>
          <w:tcPr>
            <w:tcW w:w="6379" w:type="dxa"/>
            <w:gridSpan w:val="2"/>
          </w:tcPr>
          <w:p w14:paraId="779C6496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</w:pPr>
            <w:r w:rsidRPr="004D29D5">
              <w:rPr>
                <w:rFonts w:eastAsia="Times New Roman"/>
                <w:szCs w:val="24"/>
              </w:rPr>
              <w:t xml:space="preserve">означает лицо, предложенное </w:t>
            </w:r>
            <w:r>
              <w:rPr>
                <w:rFonts w:eastAsia="Times New Roman"/>
                <w:szCs w:val="24"/>
              </w:rPr>
              <w:t>Кредитной</w:t>
            </w:r>
            <w:r w:rsidRPr="004D29D5">
              <w:rPr>
                <w:rFonts w:eastAsia="Times New Roman"/>
                <w:szCs w:val="24"/>
              </w:rPr>
              <w:t xml:space="preserve"> организацией или Концедентом в качестве лица, в пользу которого будет произведена уступка прав и обязанностей Концессионера по Концессионному соглашению в случаях, предусмотренных Концессионным соглашением и (или) Законодательством.</w:t>
            </w:r>
          </w:p>
        </w:tc>
      </w:tr>
      <w:tr w:rsidR="00F92909" w:rsidRPr="004421EF" w14:paraId="2A5D1CA3" w14:textId="77777777" w:rsidTr="00F92909">
        <w:tc>
          <w:tcPr>
            <w:tcW w:w="2972" w:type="dxa"/>
          </w:tcPr>
          <w:p w14:paraId="336F9AE6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Заявление о прекращении</w:t>
            </w:r>
          </w:p>
        </w:tc>
        <w:tc>
          <w:tcPr>
            <w:tcW w:w="6379" w:type="dxa"/>
            <w:gridSpan w:val="2"/>
          </w:tcPr>
          <w:p w14:paraId="5B9626D8" w14:textId="77777777" w:rsidR="00F92909" w:rsidRPr="004D29D5" w:rsidRDefault="00F92909" w:rsidP="009255EC">
            <w:pPr>
              <w:pStyle w:val="af1"/>
              <w:spacing w:after="120"/>
              <w:ind w:left="29" w:firstLine="0"/>
            </w:pPr>
            <w:r w:rsidRPr="004D29D5">
              <w:t xml:space="preserve">означает письменное уведомление о намерении досрочно расторгнуть </w:t>
            </w:r>
            <w:r w:rsidRPr="004D29D5">
              <w:rPr>
                <w:rFonts w:eastAsia="MS Mincho"/>
              </w:rPr>
              <w:t>Концессионное соглашение, направленное любой из Сторон друг</w:t>
            </w:r>
            <w:r w:rsidR="009255EC">
              <w:rPr>
                <w:rFonts w:eastAsia="MS Mincho"/>
              </w:rPr>
              <w:t>ой</w:t>
            </w:r>
            <w:r w:rsidRPr="004D29D5">
              <w:rPr>
                <w:rFonts w:eastAsia="MS Mincho"/>
              </w:rPr>
              <w:t xml:space="preserve"> Сторон</w:t>
            </w:r>
            <w:r w:rsidR="009255EC">
              <w:rPr>
                <w:rFonts w:eastAsia="MS Mincho"/>
              </w:rPr>
              <w:t>е</w:t>
            </w:r>
            <w:r w:rsidRPr="004D29D5">
              <w:rPr>
                <w:rFonts w:eastAsia="MS Mincho"/>
              </w:rPr>
              <w:t xml:space="preserve"> в соответствии с положениями Концессионного соглашения</w:t>
            </w:r>
            <w:r w:rsidRPr="004D29D5">
              <w:t>.</w:t>
            </w:r>
          </w:p>
        </w:tc>
      </w:tr>
      <w:tr w:rsidR="00F92909" w:rsidRPr="004421EF" w14:paraId="14DE6F92" w14:textId="77777777" w:rsidTr="00F92909">
        <w:tc>
          <w:tcPr>
            <w:tcW w:w="2972" w:type="dxa"/>
          </w:tcPr>
          <w:p w14:paraId="51206FD5" w14:textId="77777777" w:rsidR="00F92909" w:rsidRPr="004D29D5" w:rsidRDefault="00F92909" w:rsidP="0086677C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 xml:space="preserve">Земельный участок </w:t>
            </w:r>
          </w:p>
        </w:tc>
        <w:tc>
          <w:tcPr>
            <w:tcW w:w="6379" w:type="dxa"/>
            <w:gridSpan w:val="2"/>
          </w:tcPr>
          <w:p w14:paraId="646F1751" w14:textId="77777777" w:rsidR="00F92909" w:rsidRPr="004D29D5" w:rsidRDefault="00F92909" w:rsidP="00E23ED8">
            <w:pPr>
              <w:pStyle w:val="af1"/>
              <w:spacing w:after="120"/>
              <w:ind w:left="29" w:firstLine="0"/>
            </w:pPr>
            <w:r w:rsidRPr="004D29D5">
              <w:t xml:space="preserve">означает земельный участок, на котором </w:t>
            </w:r>
            <w:r w:rsidR="0086677C">
              <w:t xml:space="preserve">запланировано Создание </w:t>
            </w:r>
            <w:r w:rsidRPr="004D29D5">
              <w:t>Объект соглашения</w:t>
            </w:r>
            <w:r w:rsidR="00E23ED8" w:rsidRPr="004D29D5">
              <w:t>, указанны</w:t>
            </w:r>
            <w:r w:rsidR="00E23ED8">
              <w:t>й</w:t>
            </w:r>
            <w:r w:rsidR="00E23ED8" w:rsidRPr="004D29D5">
              <w:t xml:space="preserve"> в Приложении № </w:t>
            </w:r>
            <w:hyperlink w:anchor="Приложение_3" w:history="1">
              <w:r w:rsidR="00E23ED8" w:rsidRPr="00086ECA">
                <w:rPr>
                  <w:rStyle w:val="aff4"/>
                  <w:rFonts w:eastAsia="Calibri"/>
                </w:rPr>
                <w:t>3</w:t>
              </w:r>
            </w:hyperlink>
            <w:r w:rsidR="00E23ED8">
              <w:rPr>
                <w:rStyle w:val="aff4"/>
                <w:rFonts w:eastAsia="Calibri"/>
              </w:rPr>
              <w:t>,</w:t>
            </w:r>
            <w:r w:rsidRPr="004D29D5">
              <w:t xml:space="preserve"> и (или) который необходим для осуществления Концессионером Эксплуатации.</w:t>
            </w:r>
          </w:p>
        </w:tc>
      </w:tr>
      <w:tr w:rsidR="00F92909" w:rsidRPr="004421EF" w14:paraId="2E78E3DD" w14:textId="77777777" w:rsidTr="00F92909">
        <w:tc>
          <w:tcPr>
            <w:tcW w:w="2972" w:type="dxa"/>
          </w:tcPr>
          <w:p w14:paraId="346AF228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rFonts w:eastAsia="Andale Sans UI"/>
                <w:b/>
                <w:kern w:val="3"/>
                <w:lang w:eastAsia="ja-JP" w:bidi="fa-IR"/>
              </w:rPr>
            </w:pPr>
            <w:r w:rsidRPr="004D29D5">
              <w:rPr>
                <w:b/>
              </w:rPr>
              <w:t>Изменение законодательства</w:t>
            </w:r>
          </w:p>
        </w:tc>
        <w:tc>
          <w:tcPr>
            <w:tcW w:w="6379" w:type="dxa"/>
            <w:gridSpan w:val="2"/>
          </w:tcPr>
          <w:p w14:paraId="05D8B244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означает:</w:t>
            </w:r>
          </w:p>
          <w:p w14:paraId="653B83FD" w14:textId="77777777" w:rsidR="00F92909" w:rsidRPr="004D29D5" w:rsidRDefault="00F92909" w:rsidP="0093426A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вступление в силу любого нормативного правового акта или какого-либо его официального письменного толкования после Даты заключения концессионного соглашения; или </w:t>
            </w:r>
          </w:p>
          <w:p w14:paraId="37435DF9" w14:textId="77777777" w:rsidR="00F92909" w:rsidRPr="004D29D5" w:rsidRDefault="00F92909" w:rsidP="0093426A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/>
              <w:ind w:left="29" w:firstLine="0"/>
            </w:pPr>
            <w:r w:rsidRPr="004D29D5">
              <w:rPr>
                <w:rFonts w:eastAsia="Times New Roman"/>
                <w:szCs w:val="24"/>
              </w:rPr>
              <w:t>изменение, дополнение, отмена или замена любого нормативного правового акта или какого-либо его официального письменного толкования, действующих на Дату заключения концессионного соглашения.</w:t>
            </w:r>
          </w:p>
        </w:tc>
      </w:tr>
      <w:tr w:rsidR="00F92909" w:rsidRPr="004421EF" w14:paraId="2CD8D264" w14:textId="77777777" w:rsidTr="00F92909">
        <w:tc>
          <w:tcPr>
            <w:tcW w:w="2972" w:type="dxa"/>
          </w:tcPr>
          <w:p w14:paraId="6ECA56EB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  <w:lang w:eastAsia="ja-JP"/>
              </w:rPr>
              <w:t>Исполнительная документация</w:t>
            </w:r>
          </w:p>
        </w:tc>
        <w:tc>
          <w:tcPr>
            <w:tcW w:w="6379" w:type="dxa"/>
            <w:gridSpan w:val="2"/>
          </w:tcPr>
          <w:p w14:paraId="63757A11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  <w:lang w:eastAsia="ja-JP"/>
              </w:rPr>
              <w:t>означает текстовые и графические материалы, отражающие фактическое исполнение проектных решений и фактическое положение объектов капитального строительства и их элементов в процессе Создания по мере завершения определенных в Проектной документации Работ.</w:t>
            </w:r>
          </w:p>
        </w:tc>
      </w:tr>
      <w:tr w:rsidR="00F92909" w:rsidRPr="004421EF" w14:paraId="6A663B0D" w14:textId="77777777" w:rsidTr="00F92909">
        <w:tc>
          <w:tcPr>
            <w:tcW w:w="2972" w:type="dxa"/>
          </w:tcPr>
          <w:p w14:paraId="150C159B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Компенсация при прекращении</w:t>
            </w:r>
          </w:p>
        </w:tc>
        <w:tc>
          <w:tcPr>
            <w:tcW w:w="6379" w:type="dxa"/>
            <w:gridSpan w:val="2"/>
          </w:tcPr>
          <w:p w14:paraId="0BA59588" w14:textId="77777777" w:rsidR="00F92909" w:rsidRPr="004D29D5" w:rsidRDefault="00F92909" w:rsidP="00B100CC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сумму,</w:t>
            </w:r>
            <w:r w:rsidRPr="004D29D5">
              <w:rPr>
                <w:rFonts w:eastAsia="Times New Roman"/>
                <w:b/>
                <w:szCs w:val="24"/>
              </w:rPr>
              <w:t xml:space="preserve"> </w:t>
            </w:r>
            <w:r w:rsidRPr="004D29D5">
              <w:rPr>
                <w:rFonts w:eastAsia="Times New Roman"/>
                <w:szCs w:val="24"/>
              </w:rPr>
              <w:t xml:space="preserve">подлежащую </w:t>
            </w:r>
            <w:r w:rsidRPr="004D29D5">
              <w:rPr>
                <w:rFonts w:eastAsia="MS Mincho"/>
                <w:szCs w:val="24"/>
              </w:rPr>
              <w:t xml:space="preserve">выплате в пользу Концессионера в порядке, </w:t>
            </w:r>
            <w:r w:rsidR="00F65E82" w:rsidRPr="004D29D5">
              <w:rPr>
                <w:rFonts w:eastAsia="MS Mincho"/>
                <w:szCs w:val="24"/>
              </w:rPr>
              <w:t>установленном Приложением</w:t>
            </w:r>
            <w:r w:rsidRPr="004D29D5">
              <w:rPr>
                <w:rFonts w:eastAsia="MS Mincho"/>
                <w:szCs w:val="24"/>
              </w:rPr>
              <w:t xml:space="preserve"> № </w:t>
            </w:r>
            <w:hyperlink w:anchor="Приложение_16" w:history="1">
              <w:r w:rsidR="00B100CC">
                <w:rPr>
                  <w:rStyle w:val="aff4"/>
                  <w:rFonts w:eastAsia="MS Mincho"/>
                  <w:szCs w:val="24"/>
                </w:rPr>
                <w:t>14</w:t>
              </w:r>
            </w:hyperlink>
            <w:r w:rsidRPr="004D29D5">
              <w:rPr>
                <w:rFonts w:eastAsia="MS Mincho"/>
                <w:szCs w:val="24"/>
              </w:rPr>
              <w:t>.</w:t>
            </w:r>
          </w:p>
        </w:tc>
      </w:tr>
      <w:tr w:rsidR="00F92909" w:rsidRPr="004421EF" w14:paraId="291C7728" w14:textId="77777777" w:rsidTr="00F92909">
        <w:tc>
          <w:tcPr>
            <w:tcW w:w="2972" w:type="dxa"/>
          </w:tcPr>
          <w:p w14:paraId="6EF447D9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rFonts w:eastAsia="Times New Roman CYR"/>
                <w:b/>
                <w:bCs/>
                <w:kern w:val="3"/>
                <w:lang w:eastAsia="ja-JP" w:bidi="fa-IR"/>
              </w:rPr>
              <w:t>Концедент</w:t>
            </w:r>
          </w:p>
        </w:tc>
        <w:tc>
          <w:tcPr>
            <w:tcW w:w="6379" w:type="dxa"/>
            <w:gridSpan w:val="2"/>
          </w:tcPr>
          <w:p w14:paraId="2C753FC7" w14:textId="77777777" w:rsidR="00F92909" w:rsidRPr="004D29D5" w:rsidRDefault="00F92909" w:rsidP="003934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муниципальное образование «</w:t>
            </w:r>
            <w:r w:rsidR="00393409">
              <w:rPr>
                <w:rFonts w:eastAsia="Times New Roman"/>
                <w:szCs w:val="24"/>
              </w:rPr>
              <w:t>Светлогорский</w:t>
            </w:r>
            <w:r w:rsidR="00393409" w:rsidRPr="004D29D5">
              <w:rPr>
                <w:rFonts w:eastAsia="Times New Roman"/>
                <w:szCs w:val="24"/>
              </w:rPr>
              <w:t xml:space="preserve"> </w:t>
            </w:r>
            <w:r w:rsidRPr="004D29D5">
              <w:rPr>
                <w:rFonts w:eastAsia="Times New Roman"/>
                <w:szCs w:val="24"/>
              </w:rPr>
              <w:t xml:space="preserve">городской </w:t>
            </w:r>
            <w:r w:rsidR="00F65E82" w:rsidRPr="004D29D5">
              <w:rPr>
                <w:rFonts w:eastAsia="Times New Roman"/>
                <w:szCs w:val="24"/>
              </w:rPr>
              <w:t xml:space="preserve">округ» </w:t>
            </w:r>
            <w:r w:rsidR="00F65E82">
              <w:rPr>
                <w:rFonts w:eastAsia="Times New Roman"/>
                <w:szCs w:val="24"/>
              </w:rPr>
              <w:t>Калининградской</w:t>
            </w:r>
            <w:r>
              <w:rPr>
                <w:rFonts w:eastAsia="Times New Roman"/>
                <w:szCs w:val="24"/>
              </w:rPr>
              <w:t xml:space="preserve"> области</w:t>
            </w:r>
          </w:p>
        </w:tc>
      </w:tr>
      <w:tr w:rsidR="00F92909" w:rsidRPr="004421EF" w14:paraId="65305661" w14:textId="77777777" w:rsidTr="00F92909">
        <w:tc>
          <w:tcPr>
            <w:tcW w:w="2972" w:type="dxa"/>
          </w:tcPr>
          <w:p w14:paraId="44140668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rFonts w:eastAsia="Times New Roman CYR"/>
                <w:b/>
                <w:bCs/>
              </w:rPr>
              <w:t>Концессионер</w:t>
            </w:r>
          </w:p>
        </w:tc>
        <w:tc>
          <w:tcPr>
            <w:tcW w:w="6379" w:type="dxa"/>
            <w:gridSpan w:val="2"/>
          </w:tcPr>
          <w:p w14:paraId="4F46AB8E" w14:textId="77777777" w:rsidR="00F92909" w:rsidRPr="004D29D5" w:rsidRDefault="00F92909" w:rsidP="0041080D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</w:t>
            </w:r>
            <w:r w:rsidRPr="004D29D5">
              <w:rPr>
                <w:rFonts w:eastAsia="Times New Roman"/>
                <w:szCs w:val="24"/>
              </w:rPr>
              <w:t xml:space="preserve">значает </w:t>
            </w:r>
            <w:r w:rsidR="0041080D">
              <w:rPr>
                <w:rFonts w:eastAsia="Times New Roman"/>
                <w:szCs w:val="24"/>
              </w:rPr>
              <w:t>___________________________________________________</w:t>
            </w:r>
            <w:r w:rsidRPr="004D29D5">
              <w:rPr>
                <w:rFonts w:eastAsia="Times New Roman"/>
                <w:szCs w:val="24"/>
              </w:rPr>
              <w:t xml:space="preserve"> «</w:t>
            </w:r>
            <w:r w:rsidR="0041080D">
              <w:rPr>
                <w:rFonts w:eastAsia="Times New Roman"/>
                <w:szCs w:val="24"/>
              </w:rPr>
              <w:t>____________________________</w:t>
            </w:r>
            <w:r w:rsidRPr="004D29D5">
              <w:rPr>
                <w:rFonts w:eastAsia="Times New Roman"/>
                <w:szCs w:val="24"/>
              </w:rPr>
              <w:t xml:space="preserve">» </w:t>
            </w:r>
          </w:p>
        </w:tc>
      </w:tr>
      <w:tr w:rsidR="00F92909" w:rsidRPr="004421EF" w14:paraId="7EA27123" w14:textId="77777777" w:rsidTr="00F92909">
        <w:tc>
          <w:tcPr>
            <w:tcW w:w="2972" w:type="dxa"/>
          </w:tcPr>
          <w:p w14:paraId="0A6EA161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Концессионное соглашение</w:t>
            </w:r>
          </w:p>
        </w:tc>
        <w:tc>
          <w:tcPr>
            <w:tcW w:w="6379" w:type="dxa"/>
            <w:gridSpan w:val="2"/>
          </w:tcPr>
          <w:p w14:paraId="5131CD6B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bCs/>
                <w:szCs w:val="24"/>
              </w:rPr>
              <w:t>означает настоящее соглашение.</w:t>
            </w:r>
          </w:p>
        </w:tc>
      </w:tr>
      <w:tr w:rsidR="00F92909" w:rsidRPr="004421EF" w14:paraId="7542D025" w14:textId="77777777" w:rsidTr="00F92909">
        <w:tc>
          <w:tcPr>
            <w:tcW w:w="2972" w:type="dxa"/>
          </w:tcPr>
          <w:p w14:paraId="38DB41CD" w14:textId="77777777" w:rsidR="00F92909" w:rsidRDefault="00F92909" w:rsidP="00F92909">
            <w:pPr>
              <w:pStyle w:val="af1"/>
              <w:spacing w:after="120"/>
              <w:ind w:left="29" w:hanging="29"/>
              <w:rPr>
                <w:b/>
              </w:rPr>
            </w:pPr>
            <w:r>
              <w:rPr>
                <w:b/>
                <w:kern w:val="3"/>
                <w:lang w:eastAsia="ja-JP" w:bidi="fa-IR"/>
              </w:rPr>
              <w:t>Кредитная</w:t>
            </w:r>
            <w:r w:rsidRPr="004D29D5">
              <w:rPr>
                <w:b/>
                <w:kern w:val="3"/>
                <w:lang w:eastAsia="ja-JP" w:bidi="fa-IR"/>
              </w:rPr>
              <w:t xml:space="preserve"> организация</w:t>
            </w:r>
          </w:p>
        </w:tc>
        <w:tc>
          <w:tcPr>
            <w:tcW w:w="6379" w:type="dxa"/>
            <w:gridSpan w:val="2"/>
          </w:tcPr>
          <w:p w14:paraId="4E783980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hanging="24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</w:t>
            </w:r>
            <w:r w:rsidRPr="004D29D5">
              <w:t>кредитную организацию, предоставляющую Концессионеру Заемные инвестиции.</w:t>
            </w:r>
          </w:p>
        </w:tc>
      </w:tr>
      <w:tr w:rsidR="00F92909" w:rsidRPr="004421EF" w14:paraId="22F16911" w14:textId="77777777" w:rsidTr="00F92909">
        <w:tc>
          <w:tcPr>
            <w:tcW w:w="2972" w:type="dxa"/>
          </w:tcPr>
          <w:p w14:paraId="1F3803D2" w14:textId="77777777" w:rsidR="00F92909" w:rsidRPr="004D29D5" w:rsidRDefault="00F92909" w:rsidP="00F92909">
            <w:pPr>
              <w:pStyle w:val="af1"/>
              <w:spacing w:after="120"/>
              <w:ind w:left="29" w:hanging="29"/>
              <w:rPr>
                <w:b/>
              </w:rPr>
            </w:pPr>
            <w:r>
              <w:rPr>
                <w:b/>
              </w:rPr>
              <w:t>Кредитное с</w:t>
            </w:r>
            <w:r w:rsidRPr="004D29D5">
              <w:rPr>
                <w:b/>
              </w:rPr>
              <w:t>оглашени</w:t>
            </w:r>
            <w:r>
              <w:rPr>
                <w:b/>
              </w:rPr>
              <w:t>е</w:t>
            </w:r>
            <w:r w:rsidRPr="004D29D5">
              <w:rPr>
                <w:b/>
              </w:rPr>
              <w:t xml:space="preserve"> </w:t>
            </w:r>
          </w:p>
        </w:tc>
        <w:tc>
          <w:tcPr>
            <w:tcW w:w="6379" w:type="dxa"/>
            <w:gridSpan w:val="2"/>
          </w:tcPr>
          <w:p w14:paraId="42F743D0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29" w:hanging="29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любые соглашения между </w:t>
            </w:r>
            <w:r>
              <w:rPr>
                <w:rFonts w:eastAsia="Times New Roman"/>
                <w:szCs w:val="24"/>
              </w:rPr>
              <w:t>Кредитной</w:t>
            </w:r>
            <w:r w:rsidRPr="004D29D5">
              <w:rPr>
                <w:rFonts w:eastAsia="Times New Roman"/>
                <w:szCs w:val="24"/>
              </w:rPr>
              <w:t xml:space="preserve"> организацией и Концессионером о предоставлении Концессионеру Заемных инвестиций для исполнения последним своих обязательств по Концессионному соглашению в части Создания.</w:t>
            </w:r>
          </w:p>
        </w:tc>
      </w:tr>
      <w:tr w:rsidR="00F92909" w:rsidRPr="004421EF" w14:paraId="3F5A73E1" w14:textId="77777777" w:rsidTr="00F92909">
        <w:tc>
          <w:tcPr>
            <w:tcW w:w="2972" w:type="dxa"/>
          </w:tcPr>
          <w:p w14:paraId="2258773C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Лицо, относящееся к концеденту</w:t>
            </w:r>
          </w:p>
        </w:tc>
        <w:tc>
          <w:tcPr>
            <w:tcW w:w="6379" w:type="dxa"/>
            <w:gridSpan w:val="2"/>
          </w:tcPr>
          <w:p w14:paraId="36E30C45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органы Концедента и подведомственные им организации (включая их представителей и сотрудников), </w:t>
            </w:r>
            <w:r>
              <w:rPr>
                <w:rFonts w:eastAsia="Times New Roman"/>
                <w:szCs w:val="24"/>
              </w:rPr>
              <w:t>уполномоченные</w:t>
            </w:r>
            <w:r w:rsidRPr="00DA6EF9">
              <w:rPr>
                <w:rFonts w:eastAsia="Times New Roman"/>
                <w:szCs w:val="24"/>
              </w:rPr>
              <w:t xml:space="preserve"> в соответствии с законодательством Российской Федерации, законодательством Калининградской области, нормативными правовыми актами органов местного самоуправления </w:t>
            </w:r>
            <w:r>
              <w:rPr>
                <w:rFonts w:eastAsia="Times New Roman"/>
                <w:szCs w:val="24"/>
              </w:rPr>
              <w:t>на осуществление полномочий</w:t>
            </w:r>
            <w:r w:rsidRPr="004D29D5">
              <w:rPr>
                <w:rFonts w:eastAsia="Times New Roman"/>
                <w:szCs w:val="24"/>
              </w:rPr>
              <w:t>, непосредственно относящиеся к Созданию и Эксплуатации</w:t>
            </w:r>
            <w:r>
              <w:rPr>
                <w:rFonts w:eastAsia="Times New Roman"/>
                <w:szCs w:val="24"/>
              </w:rPr>
              <w:t>.</w:t>
            </w:r>
          </w:p>
        </w:tc>
      </w:tr>
      <w:tr w:rsidR="00F92909" w:rsidRPr="004421EF" w14:paraId="7319B2DB" w14:textId="77777777" w:rsidTr="00F92909">
        <w:tc>
          <w:tcPr>
            <w:tcW w:w="2972" w:type="dxa"/>
          </w:tcPr>
          <w:p w14:paraId="0C1C5D27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Лицо, относящееся к концессионеру</w:t>
            </w:r>
          </w:p>
        </w:tc>
        <w:tc>
          <w:tcPr>
            <w:tcW w:w="6379" w:type="dxa"/>
            <w:gridSpan w:val="2"/>
          </w:tcPr>
          <w:p w14:paraId="372E4F8D" w14:textId="77777777" w:rsidR="00F92909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Генерального подрядчика</w:t>
            </w:r>
            <w:r>
              <w:rPr>
                <w:rFonts w:eastAsia="Times New Roman"/>
                <w:szCs w:val="24"/>
              </w:rPr>
              <w:t xml:space="preserve"> и иных лиц, уполномоченных или привлекаемых Концессионером в установленном Законодательством порядке для целей создания и (или) Эксплуатации</w:t>
            </w:r>
            <w:r w:rsidRPr="004D29D5">
              <w:rPr>
                <w:rFonts w:eastAsia="Times New Roman"/>
                <w:szCs w:val="24"/>
              </w:rPr>
              <w:t>.</w:t>
            </w:r>
            <w:r>
              <w:rPr>
                <w:rFonts w:eastAsia="Times New Roman"/>
                <w:szCs w:val="24"/>
              </w:rPr>
              <w:t xml:space="preserve"> </w:t>
            </w:r>
          </w:p>
          <w:p w14:paraId="06AE9869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Во избежание сомнений, концессионер несет ответственность за действия указанных лиц как за свои со</w:t>
            </w:r>
            <w:r w:rsidR="0041080D">
              <w:rPr>
                <w:rFonts w:eastAsia="Times New Roman"/>
                <w:szCs w:val="24"/>
              </w:rPr>
              <w:t>б</w:t>
            </w:r>
            <w:r>
              <w:rPr>
                <w:rFonts w:eastAsia="Times New Roman"/>
                <w:szCs w:val="24"/>
              </w:rPr>
              <w:t>ственные.</w:t>
            </w:r>
          </w:p>
        </w:tc>
      </w:tr>
      <w:tr w:rsidR="00F92909" w:rsidRPr="004421EF" w14:paraId="2B65B81F" w14:textId="77777777" w:rsidTr="00F92909">
        <w:tc>
          <w:tcPr>
            <w:tcW w:w="2972" w:type="dxa"/>
          </w:tcPr>
          <w:p w14:paraId="3BEF7D09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Недостаток</w:t>
            </w:r>
          </w:p>
        </w:tc>
        <w:tc>
          <w:tcPr>
            <w:tcW w:w="6379" w:type="dxa"/>
            <w:gridSpan w:val="2"/>
          </w:tcPr>
          <w:p w14:paraId="6D9C9750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несоответствие Объекта соглашения требованиям Законодательства и (или) условиям Концессионного соглашения.</w:t>
            </w:r>
          </w:p>
        </w:tc>
      </w:tr>
      <w:tr w:rsidR="00F92909" w:rsidRPr="004421EF" w14:paraId="05D601E0" w14:textId="77777777" w:rsidTr="00F92909">
        <w:tc>
          <w:tcPr>
            <w:tcW w:w="2972" w:type="dxa"/>
          </w:tcPr>
          <w:p w14:paraId="78555201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Обстоятельство непреодолимой силы</w:t>
            </w:r>
          </w:p>
        </w:tc>
        <w:tc>
          <w:tcPr>
            <w:tcW w:w="6379" w:type="dxa"/>
            <w:gridSpan w:val="2"/>
          </w:tcPr>
          <w:p w14:paraId="7C37DAE8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чрезвычайные и непредотвратимые при данных условиях обстоятельства.</w:t>
            </w:r>
          </w:p>
        </w:tc>
      </w:tr>
      <w:tr w:rsidR="00F92909" w:rsidRPr="004421EF" w14:paraId="77B5F4E1" w14:textId="77777777" w:rsidTr="00F92909">
        <w:tc>
          <w:tcPr>
            <w:tcW w:w="2972" w:type="dxa"/>
          </w:tcPr>
          <w:p w14:paraId="7E12B122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Объект соглашения</w:t>
            </w:r>
          </w:p>
        </w:tc>
        <w:tc>
          <w:tcPr>
            <w:tcW w:w="6379" w:type="dxa"/>
            <w:gridSpan w:val="2"/>
          </w:tcPr>
          <w:p w14:paraId="2E225F7C" w14:textId="77777777" w:rsidR="00F92909" w:rsidRPr="004D29D5" w:rsidRDefault="00F92909" w:rsidP="00406EEE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подлежащи</w:t>
            </w:r>
            <w:r w:rsidRPr="004D29D5">
              <w:t>е</w:t>
            </w:r>
            <w:r w:rsidRPr="004D29D5">
              <w:rPr>
                <w:rFonts w:eastAsia="Times New Roman"/>
                <w:szCs w:val="24"/>
              </w:rPr>
              <w:t xml:space="preserve"> Созданию и Эксплуатации в соответствии с Концессионным соглашением объекты теплоснабжения, состав и описание, в том числе технико-экономические показатели, которых приведены в Приложении № </w:t>
            </w:r>
            <w:hyperlink w:anchor="Приложение_2" w:history="1">
              <w:r w:rsidRPr="000C2209">
                <w:rPr>
                  <w:rStyle w:val="aff4"/>
                  <w:rFonts w:eastAsia="Times New Roman"/>
                  <w:szCs w:val="24"/>
                </w:rPr>
                <w:t>2</w:t>
              </w:r>
            </w:hyperlink>
            <w:r w:rsidRPr="004D29D5">
              <w:rPr>
                <w:rFonts w:eastAsia="Times New Roman"/>
                <w:szCs w:val="24"/>
              </w:rPr>
              <w:t xml:space="preserve">. </w:t>
            </w:r>
          </w:p>
        </w:tc>
      </w:tr>
      <w:tr w:rsidR="00F92909" w:rsidRPr="004421EF" w14:paraId="57BF94E2" w14:textId="77777777" w:rsidTr="00F92909">
        <w:tc>
          <w:tcPr>
            <w:tcW w:w="2972" w:type="dxa"/>
          </w:tcPr>
          <w:p w14:paraId="1A805DF7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Особое обстоятельство</w:t>
            </w:r>
          </w:p>
        </w:tc>
        <w:tc>
          <w:tcPr>
            <w:tcW w:w="6379" w:type="dxa"/>
            <w:gridSpan w:val="2"/>
          </w:tcPr>
          <w:p w14:paraId="49A19AE1" w14:textId="77153B6B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перечень обстоятельств, указанных в статье </w:t>
            </w:r>
            <w:r>
              <w:fldChar w:fldCharType="begin"/>
            </w:r>
            <w:r>
              <w:instrText xml:space="preserve"> REF _Ref468199729 \r \h  \* MERGEFORMAT </w:instrText>
            </w:r>
            <w:r>
              <w:fldChar w:fldCharType="separate"/>
            </w:r>
            <w:r w:rsidR="003A6F82" w:rsidRPr="003A6F82">
              <w:rPr>
                <w:rFonts w:eastAsia="Times New Roman"/>
                <w:szCs w:val="24"/>
              </w:rPr>
              <w:t>14</w:t>
            </w:r>
            <w:r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Концессионного соглашения.</w:t>
            </w:r>
          </w:p>
        </w:tc>
      </w:tr>
      <w:tr w:rsidR="00426174" w:rsidRPr="005B715A" w14:paraId="088ECC55" w14:textId="77777777" w:rsidTr="00C625E7">
        <w:tc>
          <w:tcPr>
            <w:tcW w:w="2972" w:type="dxa"/>
          </w:tcPr>
          <w:p w14:paraId="6BBF9890" w14:textId="77777777" w:rsidR="00426174" w:rsidRPr="00426174" w:rsidRDefault="00426174" w:rsidP="00C625E7">
            <w:pPr>
              <w:pStyle w:val="af1"/>
              <w:spacing w:after="120"/>
              <w:ind w:left="29" w:firstLine="0"/>
              <w:rPr>
                <w:b/>
              </w:rPr>
            </w:pPr>
            <w:r w:rsidRPr="00954E3A">
              <w:rPr>
                <w:b/>
                <w:w w:val="0"/>
              </w:rPr>
              <w:t>Отчет о выполненных работах и затратах</w:t>
            </w:r>
          </w:p>
        </w:tc>
        <w:tc>
          <w:tcPr>
            <w:tcW w:w="6379" w:type="dxa"/>
            <w:gridSpan w:val="2"/>
          </w:tcPr>
          <w:p w14:paraId="304CACD2" w14:textId="77777777" w:rsidR="00426174" w:rsidRPr="004D29D5" w:rsidRDefault="00426174" w:rsidP="00C625E7">
            <w:pPr>
              <w:pStyle w:val="af1"/>
              <w:spacing w:after="120"/>
              <w:ind w:left="29" w:firstLine="0"/>
            </w:pPr>
            <w:r w:rsidRPr="004D29D5">
              <w:t xml:space="preserve">означает подписываемый </w:t>
            </w:r>
            <w:r>
              <w:t xml:space="preserve">на ежеквартальной основе </w:t>
            </w:r>
            <w:r w:rsidRPr="004D29D5">
              <w:t xml:space="preserve">Концедентом и Концессионером </w:t>
            </w:r>
            <w:r>
              <w:t>отчет по ф</w:t>
            </w:r>
            <w:r w:rsidRPr="004D29D5">
              <w:t>орм</w:t>
            </w:r>
            <w:r>
              <w:t>е</w:t>
            </w:r>
            <w:r w:rsidRPr="004D29D5">
              <w:t xml:space="preserve"> </w:t>
            </w:r>
            <w:r>
              <w:t xml:space="preserve">Приложения № </w:t>
            </w:r>
            <w:hyperlink w:anchor="Приложение_12" w:history="1">
              <w:r>
                <w:rPr>
                  <w:rStyle w:val="aff4"/>
                  <w:rFonts w:eastAsia="Calibri"/>
                </w:rPr>
                <w:t>10</w:t>
              </w:r>
            </w:hyperlink>
            <w:r w:rsidRPr="004D29D5">
              <w:t>.</w:t>
            </w:r>
          </w:p>
        </w:tc>
      </w:tr>
      <w:tr w:rsidR="00F92909" w:rsidRPr="004421EF" w14:paraId="340C8561" w14:textId="77777777" w:rsidTr="00F92909">
        <w:tc>
          <w:tcPr>
            <w:tcW w:w="2972" w:type="dxa"/>
          </w:tcPr>
          <w:p w14:paraId="69419CC3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  <w:bCs/>
              </w:rPr>
              <w:t>План устранения нарушений</w:t>
            </w:r>
          </w:p>
        </w:tc>
        <w:tc>
          <w:tcPr>
            <w:tcW w:w="6379" w:type="dxa"/>
            <w:gridSpan w:val="2"/>
          </w:tcPr>
          <w:p w14:paraId="1527D469" w14:textId="77777777" w:rsidR="00F92909" w:rsidRPr="004D29D5" w:rsidRDefault="00F92909" w:rsidP="00F92909">
            <w:pPr>
              <w:widowControl w:val="0"/>
              <w:tabs>
                <w:tab w:val="left" w:pos="720"/>
                <w:tab w:val="left" w:pos="1430"/>
              </w:tabs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bCs/>
                <w:szCs w:val="24"/>
              </w:rPr>
              <w:t>означает подготавливаемый Виновной стороной план устранения оснований прекращения Концессионного соглашения, указанных в Заявлении о прекращении.</w:t>
            </w:r>
          </w:p>
        </w:tc>
      </w:tr>
      <w:tr w:rsidR="00F92909" w:rsidRPr="004421EF" w14:paraId="6272F5C2" w14:textId="77777777" w:rsidTr="00F92909">
        <w:tc>
          <w:tcPr>
            <w:tcW w:w="2972" w:type="dxa"/>
          </w:tcPr>
          <w:p w14:paraId="5F65ADC8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Плановые значения показателей деятельности концессионера</w:t>
            </w:r>
          </w:p>
        </w:tc>
        <w:tc>
          <w:tcPr>
            <w:tcW w:w="6379" w:type="dxa"/>
            <w:gridSpan w:val="2"/>
          </w:tcPr>
          <w:p w14:paraId="5AC8BFCD" w14:textId="77777777" w:rsidR="00F92909" w:rsidRPr="004D29D5" w:rsidRDefault="00F92909" w:rsidP="00C077CE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означают </w:t>
            </w:r>
            <w:r w:rsidR="00E13072">
              <w:rPr>
                <w:rFonts w:eastAsia="Times New Roman"/>
                <w:szCs w:val="24"/>
              </w:rPr>
              <w:t xml:space="preserve">плановые значения </w:t>
            </w:r>
            <w:r w:rsidRPr="004D29D5">
              <w:rPr>
                <w:rFonts w:eastAsia="Times New Roman"/>
                <w:szCs w:val="24"/>
              </w:rPr>
              <w:t>показател</w:t>
            </w:r>
            <w:r w:rsidR="00E13072">
              <w:rPr>
                <w:rFonts w:eastAsia="Times New Roman"/>
                <w:szCs w:val="24"/>
              </w:rPr>
              <w:t>ей</w:t>
            </w:r>
            <w:r w:rsidRPr="004D29D5">
              <w:rPr>
                <w:rFonts w:eastAsia="Times New Roman"/>
                <w:szCs w:val="24"/>
              </w:rPr>
              <w:t xml:space="preserve"> надежности и энергетической эффективности Объекта соглашения, приведенные в Приложении № </w:t>
            </w:r>
            <w:hyperlink w:anchor="Приложение_5" w:history="1">
              <w:r w:rsidRPr="000C2209">
                <w:rPr>
                  <w:rStyle w:val="aff4"/>
                  <w:rFonts w:eastAsia="Times New Roman"/>
                  <w:szCs w:val="24"/>
                </w:rPr>
                <w:t>5</w:t>
              </w:r>
            </w:hyperlink>
            <w:r w:rsidRPr="004D29D5">
              <w:rPr>
                <w:rFonts w:eastAsia="Times New Roman"/>
                <w:szCs w:val="24"/>
              </w:rPr>
              <w:t xml:space="preserve">, применяемые для определения степени исполнения обязательств Концессионера по </w:t>
            </w:r>
            <w:r w:rsidR="00E13072">
              <w:rPr>
                <w:rFonts w:eastAsia="Times New Roman"/>
                <w:szCs w:val="24"/>
              </w:rPr>
              <w:t>Эксплуатации</w:t>
            </w:r>
            <w:r w:rsidRPr="004D29D5">
              <w:rPr>
                <w:rFonts w:eastAsia="Times New Roman"/>
                <w:szCs w:val="24"/>
              </w:rPr>
              <w:t>.</w:t>
            </w:r>
          </w:p>
        </w:tc>
      </w:tr>
      <w:tr w:rsidR="00F92909" w:rsidRPr="004421EF" w14:paraId="16CC6775" w14:textId="77777777" w:rsidTr="00F92909">
        <w:tc>
          <w:tcPr>
            <w:tcW w:w="2972" w:type="dxa"/>
          </w:tcPr>
          <w:p w14:paraId="6F4B0EF5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Подготовка территории</w:t>
            </w:r>
          </w:p>
        </w:tc>
        <w:tc>
          <w:tcPr>
            <w:tcW w:w="6379" w:type="dxa"/>
            <w:gridSpan w:val="2"/>
          </w:tcPr>
          <w:p w14:paraId="2D89B408" w14:textId="71E4E869" w:rsidR="00F92909" w:rsidRPr="004D29D5" w:rsidRDefault="00F92909" w:rsidP="00556D5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мероприятия по подготовке территории Земельн</w:t>
            </w:r>
            <w:r w:rsidR="00556D55">
              <w:rPr>
                <w:rFonts w:eastAsia="Times New Roman"/>
                <w:szCs w:val="24"/>
              </w:rPr>
              <w:t>ого</w:t>
            </w:r>
            <w:r w:rsidRPr="004D29D5">
              <w:rPr>
                <w:rFonts w:eastAsia="Times New Roman"/>
                <w:szCs w:val="24"/>
              </w:rPr>
              <w:t xml:space="preserve"> участк</w:t>
            </w:r>
            <w:r w:rsidR="00556D55">
              <w:rPr>
                <w:rFonts w:eastAsia="Times New Roman"/>
                <w:szCs w:val="24"/>
              </w:rPr>
              <w:t>а</w:t>
            </w:r>
            <w:r w:rsidRPr="004D29D5">
              <w:rPr>
                <w:rFonts w:eastAsia="Times New Roman"/>
                <w:szCs w:val="24"/>
              </w:rPr>
              <w:t xml:space="preserve"> для целей Создания, предусмотренные в пункте </w:t>
            </w:r>
            <w:r>
              <w:fldChar w:fldCharType="begin"/>
            </w:r>
            <w:r>
              <w:instrText xml:space="preserve"> REF _Ref466943854 \r \h  \* MERGEFORMAT </w:instrText>
            </w:r>
            <w:r>
              <w:fldChar w:fldCharType="separate"/>
            </w:r>
            <w:r w:rsidR="003A6F82" w:rsidRPr="003A6F82">
              <w:rPr>
                <w:rFonts w:eastAsia="Times New Roman"/>
                <w:szCs w:val="24"/>
              </w:rPr>
              <w:t>8.35</w:t>
            </w:r>
            <w:r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Концессионного соглашения.</w:t>
            </w:r>
          </w:p>
        </w:tc>
      </w:tr>
      <w:tr w:rsidR="00F92909" w:rsidRPr="004421EF" w14:paraId="48B6CE30" w14:textId="77777777" w:rsidTr="00F92909">
        <w:tc>
          <w:tcPr>
            <w:tcW w:w="2972" w:type="dxa"/>
          </w:tcPr>
          <w:p w14:paraId="3AA9B118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Порядок разрешения споров</w:t>
            </w:r>
          </w:p>
        </w:tc>
        <w:tc>
          <w:tcPr>
            <w:tcW w:w="6379" w:type="dxa"/>
            <w:gridSpan w:val="2"/>
          </w:tcPr>
          <w:p w14:paraId="1AFBCB66" w14:textId="39CB5ACE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процедуры, предусмотренные статьей </w:t>
            </w:r>
            <w:r>
              <w:fldChar w:fldCharType="begin"/>
            </w:r>
            <w:r>
              <w:instrText xml:space="preserve"> REF _Ref466326183 \r \h  \* MERGEFORMAT </w:instrText>
            </w:r>
            <w:r>
              <w:fldChar w:fldCharType="separate"/>
            </w:r>
            <w:r w:rsidR="003A6F82" w:rsidRPr="003A6F82">
              <w:rPr>
                <w:rFonts w:eastAsia="Times New Roman"/>
                <w:szCs w:val="24"/>
              </w:rPr>
              <w:t>27</w:t>
            </w:r>
            <w:r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Концессионного соглашения, направленные на разрешение Споров.</w:t>
            </w:r>
          </w:p>
        </w:tc>
      </w:tr>
      <w:tr w:rsidR="00F92909" w:rsidRPr="004421EF" w14:paraId="2A9327BF" w14:textId="77777777" w:rsidTr="00F92909">
        <w:tc>
          <w:tcPr>
            <w:tcW w:w="2972" w:type="dxa"/>
          </w:tcPr>
          <w:p w14:paraId="2810E1E1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Потребитель</w:t>
            </w:r>
          </w:p>
        </w:tc>
        <w:tc>
          <w:tcPr>
            <w:tcW w:w="6379" w:type="dxa"/>
            <w:gridSpan w:val="2"/>
          </w:tcPr>
          <w:p w14:paraId="2AB6316F" w14:textId="77777777" w:rsidR="00F92909" w:rsidRPr="004D29D5" w:rsidRDefault="00F92909" w:rsidP="00E13072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юридическое лицо, являющееся потребителем тепловой энергии и теплоносителя на территории муниципального образования «</w:t>
            </w:r>
            <w:r w:rsidR="00F834F7">
              <w:rPr>
                <w:rFonts w:eastAsia="Times New Roman"/>
                <w:szCs w:val="24"/>
              </w:rPr>
              <w:t>Светлогорский</w:t>
            </w:r>
            <w:r w:rsidR="00F834F7" w:rsidRPr="004D29D5">
              <w:rPr>
                <w:rFonts w:eastAsia="Times New Roman"/>
                <w:szCs w:val="24"/>
              </w:rPr>
              <w:t xml:space="preserve"> </w:t>
            </w:r>
            <w:r w:rsidRPr="004D29D5">
              <w:rPr>
                <w:rFonts w:eastAsia="Times New Roman"/>
                <w:szCs w:val="24"/>
              </w:rPr>
              <w:t>городской округ»</w:t>
            </w:r>
            <w:r>
              <w:rPr>
                <w:rFonts w:eastAsia="Times New Roman"/>
                <w:szCs w:val="24"/>
              </w:rPr>
              <w:t xml:space="preserve"> Калининградской области</w:t>
            </w:r>
            <w:r w:rsidR="00250FFC">
              <w:rPr>
                <w:rFonts w:eastAsia="Times New Roman"/>
                <w:szCs w:val="24"/>
              </w:rPr>
              <w:t xml:space="preserve">, осуществляющее функции по обслуживанию объекта </w:t>
            </w:r>
            <w:r w:rsidR="00250FFC">
              <w:rPr>
                <w:szCs w:val="24"/>
              </w:rPr>
              <w:t>«</w:t>
            </w:r>
            <w:r w:rsidR="00250FFC" w:rsidRPr="001E23E7">
              <w:rPr>
                <w:szCs w:val="24"/>
              </w:rPr>
              <w:t>Детский круглогодичный спортивно-оздоровительный центр, Калининградская область</w:t>
            </w:r>
            <w:r w:rsidR="00250FFC">
              <w:rPr>
                <w:szCs w:val="24"/>
              </w:rPr>
              <w:t>»</w:t>
            </w:r>
            <w:r w:rsidRPr="004D29D5">
              <w:rPr>
                <w:rFonts w:eastAsia="Times New Roman"/>
                <w:szCs w:val="24"/>
              </w:rPr>
              <w:t>.</w:t>
            </w:r>
            <w:r>
              <w:rPr>
                <w:rFonts w:eastAsia="Times New Roman"/>
                <w:szCs w:val="24"/>
              </w:rPr>
              <w:t xml:space="preserve"> </w:t>
            </w:r>
          </w:p>
        </w:tc>
      </w:tr>
      <w:tr w:rsidR="00F92909" w:rsidRPr="004421EF" w14:paraId="42E0BEFD" w14:textId="77777777" w:rsidTr="00F92909">
        <w:trPr>
          <w:trHeight w:val="636"/>
        </w:trPr>
        <w:tc>
          <w:tcPr>
            <w:tcW w:w="2972" w:type="dxa"/>
          </w:tcPr>
          <w:p w14:paraId="6A689B9B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Предварительные условия Финансового закрытия</w:t>
            </w:r>
          </w:p>
        </w:tc>
        <w:tc>
          <w:tcPr>
            <w:tcW w:w="6379" w:type="dxa"/>
            <w:gridSpan w:val="2"/>
          </w:tcPr>
          <w:p w14:paraId="4A26859D" w14:textId="5C826583" w:rsidR="00F92909" w:rsidRPr="004D29D5" w:rsidRDefault="00F92909" w:rsidP="00406EEE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условия, указанные в пунктах </w:t>
            </w:r>
            <w:r w:rsidR="00406EEE">
              <w:fldChar w:fldCharType="begin"/>
            </w:r>
            <w:r w:rsidR="00406EEE">
              <w:rPr>
                <w:rFonts w:eastAsia="Times New Roman"/>
                <w:szCs w:val="24"/>
              </w:rPr>
              <w:instrText xml:space="preserve"> REF _Ref64202624 \r \h </w:instrText>
            </w:r>
            <w:r w:rsidR="00406EEE">
              <w:fldChar w:fldCharType="separate"/>
            </w:r>
            <w:r w:rsidR="003A6F82">
              <w:rPr>
                <w:rFonts w:eastAsia="Times New Roman"/>
                <w:szCs w:val="24"/>
              </w:rPr>
              <w:t>11.4</w:t>
            </w:r>
            <w:r w:rsidR="00406EEE"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–</w:t>
            </w:r>
            <w:r w:rsidR="00406EEE">
              <w:rPr>
                <w:rFonts w:eastAsia="Times New Roman"/>
                <w:szCs w:val="24"/>
              </w:rPr>
              <w:t xml:space="preserve"> </w:t>
            </w:r>
            <w:r w:rsidR="00406EEE">
              <w:fldChar w:fldCharType="begin"/>
            </w:r>
            <w:r w:rsidR="00406EEE">
              <w:instrText xml:space="preserve"> REF _Ref62403333 \r \h </w:instrText>
            </w:r>
            <w:r w:rsidR="00406EEE">
              <w:fldChar w:fldCharType="separate"/>
            </w:r>
            <w:r w:rsidR="003A6F82">
              <w:t>11.6</w:t>
            </w:r>
            <w:r w:rsidR="00406EEE"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Концессионного соглашения, выполнение которых способствуют Финансовому закрытию</w:t>
            </w:r>
          </w:p>
        </w:tc>
      </w:tr>
      <w:tr w:rsidR="00F92909" w:rsidRPr="004421EF" w14:paraId="0C528876" w14:textId="77777777" w:rsidTr="00F92909">
        <w:tc>
          <w:tcPr>
            <w:tcW w:w="2972" w:type="dxa"/>
          </w:tcPr>
          <w:p w14:paraId="430BB96A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Прекращающая сторона</w:t>
            </w:r>
          </w:p>
        </w:tc>
        <w:tc>
          <w:tcPr>
            <w:tcW w:w="6379" w:type="dxa"/>
            <w:gridSpan w:val="2"/>
          </w:tcPr>
          <w:p w14:paraId="33D4F89E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одну из Сторон, выступающую с инициативой о прекращении Концессионного соглашения по основаниям, предусмотренным Концессионным соглашением и (или) Законодательством.</w:t>
            </w:r>
          </w:p>
        </w:tc>
      </w:tr>
      <w:tr w:rsidR="00F92909" w:rsidRPr="004421EF" w14:paraId="50D9C226" w14:textId="77777777" w:rsidTr="00F92909">
        <w:tc>
          <w:tcPr>
            <w:tcW w:w="2972" w:type="dxa"/>
          </w:tcPr>
          <w:p w14:paraId="5549E025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  <w:kern w:val="3"/>
                <w:lang w:eastAsia="ja-JP" w:bidi="fa-IR"/>
              </w:rPr>
              <w:t>Проектная документация</w:t>
            </w:r>
          </w:p>
        </w:tc>
        <w:tc>
          <w:tcPr>
            <w:tcW w:w="6379" w:type="dxa"/>
            <w:gridSpan w:val="2"/>
          </w:tcPr>
          <w:p w14:paraId="0E28DE03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разрабатываемую в соответствии требованиями Законодательства документацию, содержащую материалы в текстовой форме и графической формах и (или) в форме информационной модели и определяющая архитектурные, функционально-технологические, конструктивные и инженерно-технические решения, необходимые и достаточные для Создания.</w:t>
            </w:r>
          </w:p>
        </w:tc>
      </w:tr>
      <w:tr w:rsidR="00F92909" w:rsidRPr="004421EF" w14:paraId="2F52F640" w14:textId="77777777" w:rsidTr="00F92909">
        <w:tc>
          <w:tcPr>
            <w:tcW w:w="2972" w:type="dxa"/>
          </w:tcPr>
          <w:p w14:paraId="4CFA1A53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Прямое соглашение</w:t>
            </w:r>
          </w:p>
        </w:tc>
        <w:tc>
          <w:tcPr>
            <w:tcW w:w="6379" w:type="dxa"/>
            <w:gridSpan w:val="2"/>
          </w:tcPr>
          <w:p w14:paraId="31D0B8EC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соглашение, </w:t>
            </w:r>
            <w:r>
              <w:rPr>
                <w:rFonts w:eastAsia="Times New Roman"/>
                <w:szCs w:val="24"/>
              </w:rPr>
              <w:t xml:space="preserve">которое может быть </w:t>
            </w:r>
            <w:r w:rsidRPr="004D29D5">
              <w:rPr>
                <w:rFonts w:eastAsia="Times New Roman"/>
                <w:szCs w:val="24"/>
              </w:rPr>
              <w:t>заключ</w:t>
            </w:r>
            <w:r>
              <w:rPr>
                <w:rFonts w:eastAsia="Times New Roman"/>
                <w:szCs w:val="24"/>
              </w:rPr>
              <w:t>ено</w:t>
            </w:r>
            <w:r w:rsidRPr="004D29D5">
              <w:rPr>
                <w:rFonts w:eastAsia="Times New Roman"/>
                <w:szCs w:val="24"/>
              </w:rPr>
              <w:t xml:space="preserve"> Концессионером, Концедентом и </w:t>
            </w:r>
            <w:r>
              <w:rPr>
                <w:rFonts w:eastAsia="Times New Roman"/>
                <w:szCs w:val="24"/>
              </w:rPr>
              <w:t>Кредитной</w:t>
            </w:r>
            <w:r w:rsidRPr="004D29D5">
              <w:rPr>
                <w:rFonts w:eastAsia="Times New Roman"/>
                <w:szCs w:val="24"/>
              </w:rPr>
              <w:t xml:space="preserve"> организацией в целях определения прав и обязанностей сторон в связи с привлечением Заемных инвестиций.</w:t>
            </w:r>
          </w:p>
        </w:tc>
      </w:tr>
      <w:tr w:rsidR="00F92909" w:rsidRPr="004421EF" w14:paraId="065E7CF1" w14:textId="77777777" w:rsidTr="00F92909">
        <w:tc>
          <w:tcPr>
            <w:tcW w:w="2972" w:type="dxa"/>
          </w:tcPr>
          <w:p w14:paraId="1CBDB7CA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  <w:kern w:val="3"/>
                <w:lang w:eastAsia="ja-JP" w:bidi="fa-IR"/>
              </w:rPr>
            </w:pPr>
            <w:r w:rsidRPr="004D29D5">
              <w:rPr>
                <w:b/>
                <w:kern w:val="3"/>
                <w:lang w:eastAsia="ja-JP" w:bidi="fa-IR"/>
              </w:rPr>
              <w:t>Работы</w:t>
            </w:r>
          </w:p>
        </w:tc>
        <w:tc>
          <w:tcPr>
            <w:tcW w:w="6379" w:type="dxa"/>
            <w:gridSpan w:val="2"/>
          </w:tcPr>
          <w:p w14:paraId="35407F40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kern w:val="3"/>
                <w:szCs w:val="24"/>
                <w:lang w:eastAsia="ja-JP" w:bidi="fa-IR"/>
              </w:rPr>
            </w:pPr>
            <w:r w:rsidRPr="004D29D5">
              <w:rPr>
                <w:rFonts w:eastAsia="Times New Roman"/>
                <w:kern w:val="3"/>
                <w:szCs w:val="24"/>
                <w:lang w:eastAsia="ja-JP" w:bidi="fa-IR"/>
              </w:rPr>
              <w:t>означает комплекс мероприятий, выполняемых при Создании и включающий общестроительные, отделочные, санитарно-технические, другие работы и мероприятия.</w:t>
            </w:r>
          </w:p>
        </w:tc>
      </w:tr>
      <w:tr w:rsidR="00F92909" w:rsidRPr="004421EF" w14:paraId="01904966" w14:textId="77777777" w:rsidTr="00F92909">
        <w:tc>
          <w:tcPr>
            <w:tcW w:w="2972" w:type="dxa"/>
          </w:tcPr>
          <w:p w14:paraId="71EBCFFC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  <w:kern w:val="3"/>
                <w:lang w:eastAsia="ja-JP" w:bidi="fa-IR"/>
              </w:rPr>
              <w:t>Рабочая документация</w:t>
            </w:r>
          </w:p>
        </w:tc>
        <w:tc>
          <w:tcPr>
            <w:tcW w:w="6379" w:type="dxa"/>
            <w:gridSpan w:val="2"/>
          </w:tcPr>
          <w:p w14:paraId="7E96FDB7" w14:textId="77777777" w:rsidR="00F92909" w:rsidRPr="004D29D5" w:rsidRDefault="00F92909" w:rsidP="0001447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kern w:val="3"/>
                <w:szCs w:val="24"/>
                <w:lang w:eastAsia="ja-JP" w:bidi="fa-IR"/>
              </w:rPr>
            </w:pPr>
            <w:r w:rsidRPr="004D29D5">
              <w:rPr>
                <w:rFonts w:eastAsia="Times New Roman"/>
                <w:kern w:val="3"/>
                <w:szCs w:val="24"/>
                <w:lang w:eastAsia="ja-JP" w:bidi="fa-IR"/>
              </w:rPr>
              <w:t xml:space="preserve">означает документацию, разрабатываемую в целях </w:t>
            </w:r>
            <w:r w:rsidRPr="004D29D5">
              <w:rPr>
                <w:rFonts w:eastAsia="Times New Roman"/>
                <w:szCs w:val="24"/>
              </w:rPr>
              <w:t xml:space="preserve">реализации в процессе </w:t>
            </w:r>
            <w:r w:rsidR="00014475" w:rsidRPr="004D29D5">
              <w:rPr>
                <w:rFonts w:eastAsia="Times New Roman"/>
                <w:szCs w:val="24"/>
              </w:rPr>
              <w:t>С</w:t>
            </w:r>
            <w:r w:rsidR="00014475">
              <w:rPr>
                <w:rFonts w:eastAsia="Times New Roman"/>
                <w:szCs w:val="24"/>
              </w:rPr>
              <w:t>оздания</w:t>
            </w:r>
            <w:r w:rsidR="00014475" w:rsidRPr="004D29D5">
              <w:rPr>
                <w:rFonts w:eastAsia="Times New Roman"/>
                <w:szCs w:val="24"/>
              </w:rPr>
              <w:t xml:space="preserve"> </w:t>
            </w:r>
            <w:r w:rsidRPr="004D29D5">
              <w:rPr>
                <w:rFonts w:eastAsia="Times New Roman"/>
                <w:szCs w:val="24"/>
              </w:rPr>
              <w:t>архитектурных, технических и технологических решений, содержащихся в Проектной документации и с состоящая из документов в текстовой форме, рабочих чертежей, спецификации оборудования и изделий.</w:t>
            </w:r>
          </w:p>
        </w:tc>
      </w:tr>
      <w:tr w:rsidR="00F92909" w:rsidRPr="004421EF" w14:paraId="458FB428" w14:textId="77777777" w:rsidTr="00F92909">
        <w:tc>
          <w:tcPr>
            <w:tcW w:w="2972" w:type="dxa"/>
          </w:tcPr>
          <w:p w14:paraId="175C8189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Рабочий день</w:t>
            </w:r>
          </w:p>
        </w:tc>
        <w:tc>
          <w:tcPr>
            <w:tcW w:w="6379" w:type="dxa"/>
            <w:gridSpan w:val="2"/>
          </w:tcPr>
          <w:p w14:paraId="52E21014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день, который в соответствии с Законодательством не относиться к нерабочим,</w:t>
            </w:r>
            <w:r w:rsidRPr="004D29D5">
              <w:t xml:space="preserve"> </w:t>
            </w:r>
            <w:r w:rsidRPr="004D29D5">
              <w:rPr>
                <w:rFonts w:eastAsia="Times New Roman"/>
                <w:szCs w:val="24"/>
              </w:rPr>
              <w:t>праздничным и (или) выходным дням.</w:t>
            </w:r>
          </w:p>
        </w:tc>
      </w:tr>
      <w:tr w:rsidR="00F92909" w:rsidRPr="004421EF" w14:paraId="70F50BFA" w14:textId="77777777" w:rsidTr="00F92909">
        <w:tc>
          <w:tcPr>
            <w:tcW w:w="2972" w:type="dxa"/>
          </w:tcPr>
          <w:p w14:paraId="34FF3F71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Разрешение на ввод в эксплуатацию</w:t>
            </w:r>
          </w:p>
        </w:tc>
        <w:tc>
          <w:tcPr>
            <w:tcW w:w="6379" w:type="dxa"/>
            <w:gridSpan w:val="2"/>
          </w:tcPr>
          <w:p w14:paraId="3F31B4E2" w14:textId="77777777" w:rsidR="00F92909" w:rsidRPr="004D29D5" w:rsidRDefault="00F92909" w:rsidP="00895BBC">
            <w:pPr>
              <w:widowControl w:val="0"/>
              <w:autoSpaceDE w:val="0"/>
              <w:autoSpaceDN w:val="0"/>
              <w:adjustRightInd w:val="0"/>
              <w:spacing w:after="20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в отношении объект</w:t>
            </w:r>
            <w:r w:rsidR="00895BBC">
              <w:rPr>
                <w:rFonts w:eastAsia="Times New Roman"/>
                <w:szCs w:val="24"/>
              </w:rPr>
              <w:t>а</w:t>
            </w:r>
            <w:r w:rsidRPr="004D29D5">
              <w:rPr>
                <w:rFonts w:eastAsia="Times New Roman"/>
                <w:szCs w:val="24"/>
              </w:rPr>
              <w:t xml:space="preserve"> недвижимости, входящ</w:t>
            </w:r>
            <w:r w:rsidR="00895BBC">
              <w:rPr>
                <w:rFonts w:eastAsia="Times New Roman"/>
                <w:szCs w:val="24"/>
              </w:rPr>
              <w:t>его</w:t>
            </w:r>
            <w:r w:rsidRPr="004D29D5">
              <w:rPr>
                <w:rFonts w:eastAsia="Times New Roman"/>
                <w:szCs w:val="24"/>
              </w:rPr>
              <w:t xml:space="preserve"> в состав Объекта соглашения, выданный надлежащим Государственным органом документ, который удостоверяет завершение выполнения Работ в полном объеме в соответствии с Разрешениями и Законодательством.</w:t>
            </w:r>
          </w:p>
        </w:tc>
      </w:tr>
      <w:tr w:rsidR="00F92909" w:rsidRPr="004421EF" w14:paraId="1DF233FE" w14:textId="77777777" w:rsidTr="00F92909">
        <w:tc>
          <w:tcPr>
            <w:tcW w:w="2972" w:type="dxa"/>
          </w:tcPr>
          <w:p w14:paraId="03D979C6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rFonts w:eastAsia="MS Mincho"/>
                <w:b/>
              </w:rPr>
              <w:t>Разрешения</w:t>
            </w:r>
          </w:p>
        </w:tc>
        <w:tc>
          <w:tcPr>
            <w:tcW w:w="6379" w:type="dxa"/>
            <w:gridSpan w:val="2"/>
          </w:tcPr>
          <w:p w14:paraId="49214F76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разрешения, в том числе, Разрешение на ввод в эксплуатацию, согласования, допуски и лицензии (включая разрешения, согласования и лицензии в отношении Лиц, относящихся к концессионеру), необходимые в соответствии с Законодательством для исполнения Концессионером и Лицами, относящимися к концессионеру, обязательств Концессионера по Концессионному соглашению</w:t>
            </w:r>
            <w:r w:rsidRPr="004D29D5">
              <w:rPr>
                <w:rFonts w:eastAsia="MS Mincho"/>
                <w:szCs w:val="24"/>
              </w:rPr>
              <w:t>.</w:t>
            </w:r>
          </w:p>
        </w:tc>
      </w:tr>
      <w:tr w:rsidR="00F92909" w:rsidRPr="004421EF" w14:paraId="09088967" w14:textId="77777777" w:rsidTr="00F92909">
        <w:tc>
          <w:tcPr>
            <w:tcW w:w="2972" w:type="dxa"/>
          </w:tcPr>
          <w:p w14:paraId="6FC14DBE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Расчетный период</w:t>
            </w:r>
          </w:p>
        </w:tc>
        <w:tc>
          <w:tcPr>
            <w:tcW w:w="6379" w:type="dxa"/>
            <w:gridSpan w:val="2"/>
          </w:tcPr>
          <w:p w14:paraId="65D0743F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каждый период (календарные квартал, полугодие, год, в зависимости от обстоятельств), на который доступны фактические показатели или в отношении которого осуществляются расчеты каких-либо платежей.</w:t>
            </w:r>
          </w:p>
        </w:tc>
      </w:tr>
      <w:tr w:rsidR="00F92909" w:rsidRPr="004421EF" w14:paraId="2B463D6B" w14:textId="77777777" w:rsidTr="00F92909">
        <w:tc>
          <w:tcPr>
            <w:tcW w:w="2972" w:type="dxa"/>
          </w:tcPr>
          <w:p w14:paraId="278BF934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Рубли</w:t>
            </w:r>
          </w:p>
        </w:tc>
        <w:tc>
          <w:tcPr>
            <w:tcW w:w="6379" w:type="dxa"/>
            <w:gridSpan w:val="2"/>
          </w:tcPr>
          <w:p w14:paraId="3FE40FFD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официальную валюту Российской Федерации.</w:t>
            </w:r>
          </w:p>
        </w:tc>
      </w:tr>
      <w:tr w:rsidR="00F92909" w:rsidRPr="004421EF" w14:paraId="4F1A2F65" w14:textId="77777777" w:rsidTr="00F92909">
        <w:tc>
          <w:tcPr>
            <w:tcW w:w="2972" w:type="dxa"/>
          </w:tcPr>
          <w:p w14:paraId="40AF09EA" w14:textId="77777777" w:rsidR="00F92909" w:rsidRPr="004D29D5" w:rsidRDefault="00F92909" w:rsidP="002B3A05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 xml:space="preserve">Создание </w:t>
            </w:r>
          </w:p>
        </w:tc>
        <w:tc>
          <w:tcPr>
            <w:tcW w:w="6379" w:type="dxa"/>
            <w:gridSpan w:val="2"/>
          </w:tcPr>
          <w:p w14:paraId="161C19E5" w14:textId="0CADAC26" w:rsidR="00F92909" w:rsidRPr="004D29D5" w:rsidRDefault="00F92909" w:rsidP="002B3A0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совокупность мероприятий, предусмотренных пунктом </w:t>
            </w:r>
            <w:r>
              <w:fldChar w:fldCharType="begin"/>
            </w:r>
            <w:r>
              <w:instrText xml:space="preserve"> REF _Ref468444201 \r \h  \* MERGEFORMAT </w:instrText>
            </w:r>
            <w:r>
              <w:fldChar w:fldCharType="separate"/>
            </w:r>
            <w:r w:rsidR="003A6F82" w:rsidRPr="003A6F82">
              <w:rPr>
                <w:rFonts w:eastAsia="Times New Roman"/>
                <w:szCs w:val="24"/>
              </w:rPr>
              <w:t>2.2.1</w:t>
            </w:r>
            <w:r w:rsidR="003A6F82">
              <w:t>.1</w:t>
            </w:r>
            <w:r>
              <w:fldChar w:fldCharType="end"/>
            </w:r>
            <w:r>
              <w:rPr>
                <w:rFonts w:eastAsia="Times New Roman"/>
                <w:szCs w:val="24"/>
              </w:rPr>
              <w:t xml:space="preserve"> </w:t>
            </w:r>
            <w:r w:rsidRPr="004D29D5">
              <w:rPr>
                <w:rFonts w:eastAsia="Times New Roman"/>
                <w:szCs w:val="24"/>
              </w:rPr>
              <w:t>Концессионного соглашения</w:t>
            </w:r>
            <w:r>
              <w:rPr>
                <w:rFonts w:eastAsia="Times New Roman"/>
                <w:szCs w:val="24"/>
              </w:rPr>
              <w:t xml:space="preserve"> в отношении Объекта соглашения</w:t>
            </w:r>
            <w:r w:rsidR="002B3A05">
              <w:rPr>
                <w:rFonts w:eastAsia="Times New Roman"/>
                <w:szCs w:val="24"/>
              </w:rPr>
              <w:t>,</w:t>
            </w:r>
            <w:r>
              <w:rPr>
                <w:rFonts w:eastAsia="Times New Roman"/>
                <w:szCs w:val="24"/>
              </w:rPr>
              <w:t xml:space="preserve"> </w:t>
            </w:r>
            <w:r w:rsidR="008F02F7">
              <w:rPr>
                <w:rFonts w:eastAsia="Times New Roman"/>
                <w:szCs w:val="24"/>
              </w:rPr>
              <w:t xml:space="preserve">предусмотренные </w:t>
            </w:r>
            <w:r w:rsidR="008F02F7" w:rsidRPr="00D82068">
              <w:t>Заданием и основными мероприятиями</w:t>
            </w:r>
            <w:r w:rsidRPr="004D29D5">
              <w:rPr>
                <w:rFonts w:eastAsia="Times New Roman"/>
                <w:szCs w:val="24"/>
              </w:rPr>
              <w:t>.</w:t>
            </w:r>
          </w:p>
        </w:tc>
      </w:tr>
      <w:tr w:rsidR="00F92909" w:rsidRPr="004421EF" w14:paraId="2E212EBE" w14:textId="77777777" w:rsidTr="00F92909">
        <w:tc>
          <w:tcPr>
            <w:tcW w:w="2972" w:type="dxa"/>
          </w:tcPr>
          <w:p w14:paraId="3A99214A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Спор</w:t>
            </w:r>
          </w:p>
        </w:tc>
        <w:tc>
          <w:tcPr>
            <w:tcW w:w="6379" w:type="dxa"/>
            <w:gridSpan w:val="2"/>
          </w:tcPr>
          <w:p w14:paraId="1F9EE76E" w14:textId="2EF677FB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>
              <w:t>о</w:t>
            </w:r>
            <w:r w:rsidRPr="004D29D5">
              <w:t xml:space="preserve">значает споры, разногласия или требования, возникающие из Концессионного соглашения или в связи с ним, в том числе касающиеся его заключения, исполнения, нарушения, прекращения, недействительности или толкования, порядок урегулирования которых указан в статье </w:t>
            </w:r>
            <w:r>
              <w:fldChar w:fldCharType="begin"/>
            </w:r>
            <w:r>
              <w:instrText xml:space="preserve"> REF _Ref466326183 \r \h  \* MERGEFORMAT </w:instrText>
            </w:r>
            <w:r>
              <w:fldChar w:fldCharType="separate"/>
            </w:r>
            <w:r w:rsidR="003A6F82">
              <w:t>27</w:t>
            </w:r>
            <w:r>
              <w:fldChar w:fldCharType="end"/>
            </w:r>
            <w:r>
              <w:t xml:space="preserve"> Концессионного соглашения</w:t>
            </w:r>
            <w:r w:rsidRPr="004D29D5">
              <w:t>, если иной порядок прямо не предусмотрен Концессионным соглашением или Законодательством</w:t>
            </w:r>
            <w:r w:rsidRPr="004D29D5">
              <w:rPr>
                <w:rFonts w:eastAsia="Times New Roman"/>
                <w:szCs w:val="24"/>
              </w:rPr>
              <w:t>.</w:t>
            </w:r>
          </w:p>
        </w:tc>
      </w:tr>
      <w:tr w:rsidR="00F92909" w:rsidRPr="004421EF" w14:paraId="219326BD" w14:textId="77777777" w:rsidTr="00F92909">
        <w:tc>
          <w:tcPr>
            <w:tcW w:w="2972" w:type="dxa"/>
          </w:tcPr>
          <w:p w14:paraId="4A0B0950" w14:textId="77777777" w:rsidR="00F92909" w:rsidRPr="004D29D5" w:rsidRDefault="00F92909" w:rsidP="00F92909">
            <w:pPr>
              <w:pStyle w:val="af1"/>
              <w:spacing w:after="120"/>
              <w:ind w:left="29" w:hanging="29"/>
              <w:jc w:val="left"/>
              <w:rPr>
                <w:b/>
              </w:rPr>
            </w:pPr>
            <w:r w:rsidRPr="002E5855">
              <w:rPr>
                <w:b/>
              </w:rPr>
              <w:t>Справка о стоимости выполненных работ и затрат</w:t>
            </w:r>
          </w:p>
        </w:tc>
        <w:tc>
          <w:tcPr>
            <w:tcW w:w="6379" w:type="dxa"/>
            <w:gridSpan w:val="2"/>
          </w:tcPr>
          <w:p w14:paraId="2471172F" w14:textId="77777777" w:rsidR="00F92909" w:rsidRPr="004D29D5" w:rsidRDefault="00F92909" w:rsidP="00E23ED8">
            <w:pPr>
              <w:widowControl w:val="0"/>
              <w:autoSpaceDE w:val="0"/>
              <w:autoSpaceDN w:val="0"/>
              <w:adjustRightInd w:val="0"/>
              <w:spacing w:after="120"/>
              <w:ind w:left="29" w:hanging="24"/>
            </w:pPr>
            <w:r>
              <w:t>о</w:t>
            </w:r>
            <w:r w:rsidRPr="004D29D5">
              <w:t xml:space="preserve">значает </w:t>
            </w:r>
            <w:r>
              <w:t xml:space="preserve">подготавливаемую на ежеквартальной основе </w:t>
            </w:r>
            <w:r w:rsidRPr="004D29D5">
              <w:t xml:space="preserve">Концессионером </w:t>
            </w:r>
            <w:r>
              <w:t xml:space="preserve">справку о </w:t>
            </w:r>
            <w:r w:rsidRPr="00284E8B">
              <w:t>затратах Концессионера</w:t>
            </w:r>
            <w:r>
              <w:t xml:space="preserve"> по Созданию Объекта соглашения</w:t>
            </w:r>
            <w:r w:rsidRPr="004D29D5">
              <w:t xml:space="preserve">. Форма </w:t>
            </w:r>
            <w:r>
              <w:t>Справки</w:t>
            </w:r>
            <w:r w:rsidRPr="00A93034">
              <w:t xml:space="preserve"> о стоимости выполненных работ и затрат</w:t>
            </w:r>
            <w:r>
              <w:t xml:space="preserve"> установлена в Приложении №</w:t>
            </w:r>
            <w:hyperlink w:anchor="Приложение_13" w:history="1">
              <w:r w:rsidR="00B100CC" w:rsidRPr="009A6B61">
                <w:rPr>
                  <w:rStyle w:val="aff4"/>
                </w:rPr>
                <w:t>_</w:t>
              </w:r>
              <w:r w:rsidR="00B100CC">
                <w:rPr>
                  <w:rStyle w:val="aff4"/>
                </w:rPr>
                <w:t>11</w:t>
              </w:r>
            </w:hyperlink>
            <w:r w:rsidRPr="004D29D5">
              <w:t>.</w:t>
            </w:r>
          </w:p>
        </w:tc>
      </w:tr>
      <w:tr w:rsidR="00F92909" w:rsidRPr="004421EF" w14:paraId="59B1070A" w14:textId="77777777" w:rsidTr="00F92909">
        <w:tc>
          <w:tcPr>
            <w:tcW w:w="2972" w:type="dxa"/>
          </w:tcPr>
          <w:p w14:paraId="2541F123" w14:textId="77777777" w:rsidR="00F92909" w:rsidRPr="004D29D5" w:rsidRDefault="00F92909" w:rsidP="00F92909">
            <w:pPr>
              <w:pStyle w:val="af1"/>
              <w:spacing w:after="120"/>
              <w:ind w:left="29" w:firstLine="0"/>
              <w:jc w:val="left"/>
              <w:rPr>
                <w:b/>
              </w:rPr>
            </w:pPr>
            <w:r w:rsidRPr="004D29D5">
              <w:rPr>
                <w:b/>
              </w:rPr>
              <w:t>Срок действия концессионного соглашения</w:t>
            </w:r>
          </w:p>
        </w:tc>
        <w:tc>
          <w:tcPr>
            <w:tcW w:w="6379" w:type="dxa"/>
            <w:gridSpan w:val="2"/>
          </w:tcPr>
          <w:p w14:paraId="6DCC8256" w14:textId="16B67583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bCs/>
                <w:szCs w:val="24"/>
              </w:rPr>
            </w:pPr>
            <w:r w:rsidRPr="004D29D5">
              <w:t>означает период действия Концессионного соглашения</w:t>
            </w:r>
            <w:r>
              <w:t>,</w:t>
            </w:r>
            <w:r w:rsidRPr="004D29D5">
              <w:t xml:space="preserve"> начиная с Даты заключения концессионного соглашения по дату</w:t>
            </w:r>
            <w:r w:rsidRPr="004D29D5">
              <w:rPr>
                <w:rFonts w:eastAsia="Times New Roman"/>
                <w:szCs w:val="24"/>
              </w:rPr>
              <w:t xml:space="preserve">, указанную в пункте </w:t>
            </w:r>
            <w:r>
              <w:fldChar w:fldCharType="begin"/>
            </w:r>
            <w:r>
              <w:instrText xml:space="preserve"> REF _Ref520296231 \r \h  \* MERGEFORMAT </w:instrText>
            </w:r>
            <w:r>
              <w:fldChar w:fldCharType="separate"/>
            </w:r>
            <w:r w:rsidR="003A6F82" w:rsidRPr="003A6F82">
              <w:rPr>
                <w:rFonts w:eastAsia="Times New Roman"/>
                <w:szCs w:val="24"/>
              </w:rPr>
              <w:t>5.1</w:t>
            </w:r>
            <w:r>
              <w:fldChar w:fldCharType="end"/>
            </w:r>
            <w:r w:rsidRPr="004D29D5">
              <w:rPr>
                <w:rFonts w:eastAsia="Times New Roman"/>
                <w:szCs w:val="24"/>
              </w:rPr>
              <w:t xml:space="preserve"> Концессионного соглашения.</w:t>
            </w:r>
          </w:p>
        </w:tc>
      </w:tr>
      <w:tr w:rsidR="00F92909" w:rsidRPr="004421EF" w14:paraId="3878325A" w14:textId="77777777" w:rsidTr="00F92909">
        <w:tc>
          <w:tcPr>
            <w:tcW w:w="2972" w:type="dxa"/>
          </w:tcPr>
          <w:p w14:paraId="7767F6C0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Сторона</w:t>
            </w:r>
          </w:p>
        </w:tc>
        <w:tc>
          <w:tcPr>
            <w:tcW w:w="6379" w:type="dxa"/>
            <w:gridSpan w:val="2"/>
          </w:tcPr>
          <w:p w14:paraId="6A722812" w14:textId="77777777" w:rsidR="00F92909" w:rsidRPr="004D29D5" w:rsidRDefault="00F92909" w:rsidP="003934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каждое из следующих лиц: </w:t>
            </w:r>
            <w:r w:rsidRPr="004D29D5">
              <w:rPr>
                <w:rFonts w:eastAsia="Times New Roman"/>
                <w:bCs/>
                <w:szCs w:val="24"/>
              </w:rPr>
              <w:t>Концессионер</w:t>
            </w:r>
            <w:r w:rsidR="00393409">
              <w:rPr>
                <w:rFonts w:eastAsia="Times New Roman"/>
                <w:bCs/>
                <w:szCs w:val="24"/>
              </w:rPr>
              <w:t xml:space="preserve"> и</w:t>
            </w:r>
            <w:r w:rsidRPr="004D29D5">
              <w:rPr>
                <w:rFonts w:eastAsia="Times New Roman"/>
                <w:bCs/>
                <w:szCs w:val="24"/>
              </w:rPr>
              <w:t xml:space="preserve"> Концедент.</w:t>
            </w:r>
          </w:p>
        </w:tc>
      </w:tr>
      <w:tr w:rsidR="00F92909" w:rsidRPr="004421EF" w14:paraId="3FA1BAAD" w14:textId="77777777" w:rsidTr="00F92909">
        <w:tc>
          <w:tcPr>
            <w:tcW w:w="2972" w:type="dxa"/>
          </w:tcPr>
          <w:p w14:paraId="76306B2D" w14:textId="77777777" w:rsidR="00F92909" w:rsidRPr="004D29D5" w:rsidRDefault="00F92909" w:rsidP="00F92909">
            <w:pPr>
              <w:pStyle w:val="af1"/>
              <w:spacing w:after="120"/>
              <w:ind w:left="29" w:hanging="29"/>
              <w:jc w:val="left"/>
              <w:rPr>
                <w:b/>
              </w:rPr>
            </w:pPr>
            <w:r w:rsidRPr="002B4202">
              <w:rPr>
                <w:b/>
              </w:rPr>
              <w:t>Уведомление о наступлении обстоятельства непреодолимой силы</w:t>
            </w:r>
          </w:p>
        </w:tc>
        <w:tc>
          <w:tcPr>
            <w:tcW w:w="6379" w:type="dxa"/>
            <w:gridSpan w:val="2"/>
          </w:tcPr>
          <w:p w14:paraId="3A8C9E4D" w14:textId="18E0C6E6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hanging="29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означает уведомление, направляемое одной из Сторон (пострадавшей Стороной) другим Сторонам в порядке, установленном статьей </w:t>
            </w:r>
            <w:r>
              <w:rPr>
                <w:rFonts w:eastAsia="Times New Roman"/>
                <w:szCs w:val="24"/>
              </w:rPr>
              <w:fldChar w:fldCharType="begin"/>
            </w:r>
            <w:r>
              <w:rPr>
                <w:rFonts w:eastAsia="Times New Roman"/>
                <w:szCs w:val="24"/>
              </w:rPr>
              <w:instrText xml:space="preserve"> REF _Ref466655105 \r \h </w:instrText>
            </w:r>
            <w:r>
              <w:rPr>
                <w:rFonts w:eastAsia="Times New Roman"/>
                <w:szCs w:val="24"/>
              </w:rPr>
            </w:r>
            <w:r>
              <w:rPr>
                <w:rFonts w:eastAsia="Times New Roman"/>
                <w:szCs w:val="24"/>
              </w:rPr>
              <w:fldChar w:fldCharType="separate"/>
            </w:r>
            <w:r w:rsidR="003A6F82">
              <w:rPr>
                <w:rFonts w:eastAsia="Times New Roman"/>
                <w:szCs w:val="24"/>
              </w:rPr>
              <w:t>15</w:t>
            </w:r>
            <w:r>
              <w:rPr>
                <w:rFonts w:eastAsia="Times New Roman"/>
                <w:szCs w:val="24"/>
              </w:rPr>
              <w:fldChar w:fldCharType="end"/>
            </w:r>
            <w:r>
              <w:rPr>
                <w:rFonts w:eastAsia="Times New Roman"/>
                <w:szCs w:val="24"/>
              </w:rPr>
              <w:t xml:space="preserve"> Концессионного соглашения, содержащее сведения о наступившем Обстоятельстве непреодолимой силы.</w:t>
            </w:r>
          </w:p>
        </w:tc>
      </w:tr>
      <w:tr w:rsidR="00F92909" w:rsidRPr="004421EF" w14:paraId="763963B3" w14:textId="77777777" w:rsidTr="00F92909">
        <w:tc>
          <w:tcPr>
            <w:tcW w:w="2972" w:type="dxa"/>
          </w:tcPr>
          <w:p w14:paraId="3A835C5C" w14:textId="77777777" w:rsidR="00F92909" w:rsidRPr="004D29D5" w:rsidRDefault="00F92909" w:rsidP="00F92909">
            <w:pPr>
              <w:pStyle w:val="af1"/>
              <w:spacing w:after="120"/>
              <w:ind w:left="29" w:hanging="29"/>
              <w:rPr>
                <w:b/>
              </w:rPr>
            </w:pPr>
            <w:r w:rsidRPr="00972B74">
              <w:rPr>
                <w:b/>
              </w:rPr>
              <w:t>Уведомление об особом обстоятельстве</w:t>
            </w:r>
          </w:p>
        </w:tc>
        <w:tc>
          <w:tcPr>
            <w:tcW w:w="6379" w:type="dxa"/>
            <w:gridSpan w:val="2"/>
          </w:tcPr>
          <w:p w14:paraId="5C7B0345" w14:textId="339A72C8" w:rsidR="00F92909" w:rsidRPr="004D29D5" w:rsidRDefault="00F92909" w:rsidP="00F834F7">
            <w:pPr>
              <w:widowControl w:val="0"/>
              <w:autoSpaceDE w:val="0"/>
              <w:autoSpaceDN w:val="0"/>
              <w:adjustRightInd w:val="0"/>
              <w:spacing w:after="120"/>
              <w:ind w:left="29" w:hanging="29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означает уведомление, направляемое Концессионером Концеденту в порядке, установленном статьей </w:t>
            </w:r>
            <w:r>
              <w:rPr>
                <w:rFonts w:eastAsia="Times New Roman"/>
                <w:szCs w:val="24"/>
              </w:rPr>
              <w:fldChar w:fldCharType="begin"/>
            </w:r>
            <w:r>
              <w:rPr>
                <w:rFonts w:eastAsia="Times New Roman"/>
                <w:szCs w:val="24"/>
              </w:rPr>
              <w:instrText xml:space="preserve"> REF _Ref468199729 \r \h </w:instrText>
            </w:r>
            <w:r>
              <w:rPr>
                <w:rFonts w:eastAsia="Times New Roman"/>
                <w:szCs w:val="24"/>
              </w:rPr>
            </w:r>
            <w:r>
              <w:rPr>
                <w:rFonts w:eastAsia="Times New Roman"/>
                <w:szCs w:val="24"/>
              </w:rPr>
              <w:fldChar w:fldCharType="separate"/>
            </w:r>
            <w:r w:rsidR="003A6F82">
              <w:rPr>
                <w:rFonts w:eastAsia="Times New Roman"/>
                <w:szCs w:val="24"/>
              </w:rPr>
              <w:t>14</w:t>
            </w:r>
            <w:r>
              <w:rPr>
                <w:rFonts w:eastAsia="Times New Roman"/>
                <w:szCs w:val="24"/>
              </w:rPr>
              <w:fldChar w:fldCharType="end"/>
            </w:r>
            <w:r>
              <w:rPr>
                <w:rFonts w:eastAsia="Times New Roman"/>
                <w:szCs w:val="24"/>
              </w:rPr>
              <w:t xml:space="preserve"> Концессионного соглашения, содержащее сведения о наступившем Особом обстоятельстве</w:t>
            </w:r>
          </w:p>
        </w:tc>
      </w:tr>
      <w:tr w:rsidR="00F92909" w:rsidRPr="004421EF" w14:paraId="514BFE3A" w14:textId="77777777" w:rsidTr="00F92909">
        <w:tc>
          <w:tcPr>
            <w:tcW w:w="2972" w:type="dxa"/>
          </w:tcPr>
          <w:p w14:paraId="12B2D0FA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ФЗ «О концессионных соглашениях»</w:t>
            </w:r>
          </w:p>
        </w:tc>
        <w:tc>
          <w:tcPr>
            <w:tcW w:w="6379" w:type="dxa"/>
            <w:gridSpan w:val="2"/>
          </w:tcPr>
          <w:p w14:paraId="7107BF8A" w14:textId="77777777" w:rsidR="00F92909" w:rsidRPr="004D29D5" w:rsidRDefault="00F92909" w:rsidP="00F929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Федеральный закон от 21 июля 2005 года № 115-ФЗ «О</w:t>
            </w:r>
            <w:r w:rsidRPr="004D29D5">
              <w:t> </w:t>
            </w:r>
            <w:r w:rsidRPr="004D29D5">
              <w:rPr>
                <w:rFonts w:eastAsia="Times New Roman"/>
                <w:szCs w:val="24"/>
              </w:rPr>
              <w:t>концессионных соглашениях».</w:t>
            </w:r>
          </w:p>
        </w:tc>
      </w:tr>
      <w:tr w:rsidR="008F02F7" w:rsidRPr="00737146" w14:paraId="6312DEB9" w14:textId="77777777" w:rsidTr="003319B6">
        <w:tc>
          <w:tcPr>
            <w:tcW w:w="2972" w:type="dxa"/>
          </w:tcPr>
          <w:p w14:paraId="6B64E2E4" w14:textId="77777777" w:rsidR="008F02F7" w:rsidRPr="004D29D5" w:rsidRDefault="008F02F7" w:rsidP="003319B6">
            <w:pPr>
              <w:pStyle w:val="af1"/>
              <w:spacing w:after="120"/>
              <w:ind w:left="29" w:firstLine="0"/>
              <w:rPr>
                <w:b/>
              </w:rPr>
            </w:pPr>
            <w:r w:rsidRPr="00BD5659">
              <w:rPr>
                <w:b/>
              </w:rPr>
              <w:t>ФЗ «О теплоснабжении»</w:t>
            </w:r>
          </w:p>
        </w:tc>
        <w:tc>
          <w:tcPr>
            <w:tcW w:w="6379" w:type="dxa"/>
            <w:gridSpan w:val="2"/>
          </w:tcPr>
          <w:p w14:paraId="18612D48" w14:textId="77777777" w:rsidR="008F02F7" w:rsidRPr="00326022" w:rsidRDefault="008F02F7" w:rsidP="003319B6">
            <w:pPr>
              <w:widowControl w:val="0"/>
              <w:autoSpaceDE w:val="0"/>
              <w:autoSpaceDN w:val="0"/>
              <w:adjustRightInd w:val="0"/>
              <w:spacing w:after="120"/>
              <w:ind w:left="29" w:hanging="24"/>
              <w:rPr>
                <w:rFonts w:eastAsia="Times New Roman"/>
                <w:b/>
                <w:szCs w:val="24"/>
              </w:rPr>
            </w:pPr>
            <w:r w:rsidRPr="00737146">
              <w:rPr>
                <w:rFonts w:eastAsia="Times New Roman"/>
                <w:szCs w:val="24"/>
              </w:rPr>
              <w:t>означает Федеральный закон от 27 июля 2010 года № 190-ФЗ «О теплоснабжении»</w:t>
            </w:r>
          </w:p>
        </w:tc>
      </w:tr>
      <w:tr w:rsidR="00F92909" w:rsidRPr="004421EF" w14:paraId="60F1D2A9" w14:textId="77777777" w:rsidTr="00F92909">
        <w:tc>
          <w:tcPr>
            <w:tcW w:w="2972" w:type="dxa"/>
          </w:tcPr>
          <w:p w14:paraId="65F7488E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  <w:kern w:val="3"/>
                <w:lang w:eastAsia="ja-JP" w:bidi="fa-IR"/>
              </w:rPr>
            </w:pPr>
            <w:r w:rsidRPr="004D29D5">
              <w:rPr>
                <w:rFonts w:eastAsia="Andale Sans UI"/>
                <w:b/>
                <w:kern w:val="3"/>
                <w:lang w:eastAsia="ja-JP" w:bidi="fa-IR"/>
              </w:rPr>
              <w:t>Финансовое закрытие</w:t>
            </w:r>
          </w:p>
        </w:tc>
        <w:tc>
          <w:tcPr>
            <w:tcW w:w="6379" w:type="dxa"/>
            <w:gridSpan w:val="2"/>
          </w:tcPr>
          <w:p w14:paraId="5AA75842" w14:textId="77777777" w:rsidR="00F92909" w:rsidRPr="004D29D5" w:rsidRDefault="00F92909" w:rsidP="00393409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>означает получение Концедентом документов, подтверждающ</w:t>
            </w:r>
            <w:r w:rsidR="00393409">
              <w:rPr>
                <w:rFonts w:eastAsia="Times New Roman"/>
                <w:szCs w:val="24"/>
              </w:rPr>
              <w:t>их</w:t>
            </w:r>
            <w:r w:rsidRPr="004D29D5">
              <w:rPr>
                <w:rFonts w:eastAsia="Times New Roman"/>
                <w:szCs w:val="24"/>
              </w:rPr>
              <w:t xml:space="preserve"> наличие у Концессионера финансовых ресурсов в объеме, необходимом для исполнения Концессионером финансовых обязательств по Концессионному соглашению.</w:t>
            </w:r>
          </w:p>
        </w:tc>
      </w:tr>
      <w:tr w:rsidR="00F92909" w:rsidRPr="004421EF" w14:paraId="2DF8AEC0" w14:textId="77777777" w:rsidTr="00F92909">
        <w:tc>
          <w:tcPr>
            <w:tcW w:w="2972" w:type="dxa"/>
          </w:tcPr>
          <w:p w14:paraId="382B92CF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Экспертиза</w:t>
            </w:r>
          </w:p>
        </w:tc>
        <w:tc>
          <w:tcPr>
            <w:tcW w:w="6379" w:type="dxa"/>
            <w:gridSpan w:val="2"/>
          </w:tcPr>
          <w:p w14:paraId="7AABDAE0" w14:textId="77777777" w:rsidR="00F92909" w:rsidRPr="004D29D5" w:rsidRDefault="00F92909" w:rsidP="00F92909">
            <w:pPr>
              <w:pStyle w:val="af1"/>
              <w:spacing w:after="120"/>
              <w:ind w:left="29" w:firstLine="0"/>
            </w:pPr>
            <w:r w:rsidRPr="004D29D5">
              <w:t>означает государственную экспертизу Проектной документации</w:t>
            </w:r>
            <w:r>
              <w:t xml:space="preserve">, инженерных изысканий, в том числе </w:t>
            </w:r>
            <w:r w:rsidRPr="001D7CDF">
              <w:t>в части проверки достоверности определения сметной стоимости строительства</w:t>
            </w:r>
            <w:r w:rsidRPr="004D29D5">
              <w:t>, осуществляемую в соответствии с Градостроительным кодексом Российской Федерации и иными положениями Законодательства.</w:t>
            </w:r>
          </w:p>
        </w:tc>
      </w:tr>
      <w:tr w:rsidR="00F92909" w:rsidRPr="004421EF" w14:paraId="1137FF04" w14:textId="77777777" w:rsidTr="00F92909">
        <w:tc>
          <w:tcPr>
            <w:tcW w:w="2972" w:type="dxa"/>
          </w:tcPr>
          <w:p w14:paraId="3854BA77" w14:textId="77777777" w:rsidR="00F92909" w:rsidRPr="004D29D5" w:rsidRDefault="00F92909" w:rsidP="00F92909">
            <w:pPr>
              <w:pStyle w:val="af1"/>
              <w:spacing w:after="120"/>
              <w:ind w:left="29" w:firstLine="0"/>
              <w:rPr>
                <w:b/>
              </w:rPr>
            </w:pPr>
            <w:r w:rsidRPr="004D29D5">
              <w:rPr>
                <w:b/>
              </w:rPr>
              <w:t>Эксплуатация</w:t>
            </w:r>
          </w:p>
        </w:tc>
        <w:tc>
          <w:tcPr>
            <w:tcW w:w="6379" w:type="dxa"/>
            <w:gridSpan w:val="2"/>
          </w:tcPr>
          <w:p w14:paraId="25824258" w14:textId="77777777" w:rsidR="00F92909" w:rsidRPr="004D29D5" w:rsidRDefault="00F92909" w:rsidP="002B3A05">
            <w:pPr>
              <w:widowControl w:val="0"/>
              <w:autoSpaceDE w:val="0"/>
              <w:autoSpaceDN w:val="0"/>
              <w:adjustRightInd w:val="0"/>
              <w:spacing w:after="120"/>
              <w:ind w:left="29" w:firstLine="0"/>
              <w:rPr>
                <w:rFonts w:eastAsia="Times New Roman"/>
                <w:szCs w:val="24"/>
              </w:rPr>
            </w:pPr>
            <w:r w:rsidRPr="004D29D5">
              <w:rPr>
                <w:rFonts w:eastAsia="Times New Roman"/>
                <w:szCs w:val="24"/>
              </w:rPr>
              <w:t xml:space="preserve">означает </w:t>
            </w:r>
            <w:r w:rsidR="002B3A05" w:rsidRPr="004421EF">
              <w:t xml:space="preserve">деятельность по производству, передаче, распределению тепловой энергии </w:t>
            </w:r>
            <w:r w:rsidR="002B3A05">
              <w:t xml:space="preserve">для </w:t>
            </w:r>
            <w:r w:rsidR="002B3A05" w:rsidRPr="00A06C28">
              <w:t>объект</w:t>
            </w:r>
            <w:r w:rsidR="002B3A05">
              <w:t xml:space="preserve">а </w:t>
            </w:r>
            <w:r w:rsidR="00EA6535">
              <w:rPr>
                <w:szCs w:val="24"/>
              </w:rPr>
              <w:t>«Котельная для обеспечения теплоснабжения «</w:t>
            </w:r>
            <w:r w:rsidR="00EA6535" w:rsidRPr="001E23E7">
              <w:rPr>
                <w:szCs w:val="24"/>
              </w:rPr>
              <w:t>Детск</w:t>
            </w:r>
            <w:r w:rsidR="00EA6535">
              <w:rPr>
                <w:szCs w:val="24"/>
              </w:rPr>
              <w:t>ого</w:t>
            </w:r>
            <w:r w:rsidR="00EA6535" w:rsidRPr="001E23E7">
              <w:rPr>
                <w:szCs w:val="24"/>
              </w:rPr>
              <w:t xml:space="preserve"> круглогодичн</w:t>
            </w:r>
            <w:r w:rsidR="00EA6535">
              <w:rPr>
                <w:szCs w:val="24"/>
              </w:rPr>
              <w:t>ого</w:t>
            </w:r>
            <w:r w:rsidR="00EA6535" w:rsidRPr="001E23E7">
              <w:rPr>
                <w:szCs w:val="24"/>
              </w:rPr>
              <w:t xml:space="preserve"> спортивно-оздоровительн</w:t>
            </w:r>
            <w:r w:rsidR="00EA6535">
              <w:rPr>
                <w:szCs w:val="24"/>
              </w:rPr>
              <w:t>ого</w:t>
            </w:r>
            <w:r w:rsidR="00EA6535" w:rsidRPr="001E23E7">
              <w:rPr>
                <w:szCs w:val="24"/>
              </w:rPr>
              <w:t xml:space="preserve"> центр</w:t>
            </w:r>
            <w:r w:rsidR="00EA6535">
              <w:rPr>
                <w:szCs w:val="24"/>
              </w:rPr>
              <w:t>а</w:t>
            </w:r>
            <w:r w:rsidR="00EA6535" w:rsidRPr="001E23E7">
              <w:rPr>
                <w:szCs w:val="24"/>
              </w:rPr>
              <w:t>, Калининградская область</w:t>
            </w:r>
            <w:r w:rsidR="00EA6535">
              <w:rPr>
                <w:szCs w:val="24"/>
              </w:rPr>
              <w:t>»</w:t>
            </w:r>
            <w:r w:rsidRPr="004D29D5">
              <w:rPr>
                <w:rFonts w:eastAsia="Times New Roman"/>
                <w:szCs w:val="24"/>
              </w:rPr>
              <w:t>.</w:t>
            </w:r>
          </w:p>
        </w:tc>
      </w:tr>
    </w:tbl>
    <w:p w14:paraId="2C3EF626" w14:textId="77777777" w:rsidR="00F92909" w:rsidRPr="004421EF" w:rsidRDefault="00F92909" w:rsidP="0093426A">
      <w:pPr>
        <w:pStyle w:val="af1"/>
        <w:numPr>
          <w:ilvl w:val="0"/>
          <w:numId w:val="14"/>
        </w:numPr>
        <w:ind w:left="567" w:hanging="567"/>
        <w:outlineLvl w:val="1"/>
      </w:pPr>
      <w:r w:rsidRPr="004421EF">
        <w:t>Если иное не следует из контекста, в Концессионном соглашении:</w:t>
      </w:r>
    </w:p>
    <w:p w14:paraId="0675E467" w14:textId="77777777" w:rsidR="00F92909" w:rsidRPr="004421EF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>слова и выражения, использованные в единственном числе, также подразумевают такие слова и выражения во множественном числе и наоборот;</w:t>
      </w:r>
    </w:p>
    <w:p w14:paraId="73C7F9AA" w14:textId="77777777" w:rsidR="00F92909" w:rsidRPr="004421EF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>любые указания на род подразумевают также указания на любые иные рода;</w:t>
      </w:r>
    </w:p>
    <w:p w14:paraId="59C1DC14" w14:textId="77777777" w:rsidR="00F92909" w:rsidRPr="004421EF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>любые ссылки на пункты и Приложения означают ссылки на пункты Концессионного соглашения и Приложения к нему, если иное не следует из контекста;</w:t>
      </w:r>
    </w:p>
    <w:p w14:paraId="7D24C5B3" w14:textId="77777777" w:rsidR="00F92909" w:rsidRPr="004421EF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 xml:space="preserve">все временные периоды указаны в соответствии с Григорианским календарем, любое упоминание о времени дня означает время в городе </w:t>
      </w:r>
      <w:r>
        <w:t>Калининград</w:t>
      </w:r>
      <w:r w:rsidRPr="004421EF">
        <w:t>, Российская Федерация; ссылка на «день» означает календарный день, ссылка на «месяц» означает календарный месяц, ссылка на «год» означает календарный год;</w:t>
      </w:r>
    </w:p>
    <w:p w14:paraId="06C16D73" w14:textId="77777777" w:rsidR="00F92909" w:rsidRPr="004421EF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>любая ссылка на какое-либо лицо подразумевает также его правопреемников или разрешенных цессионариев;</w:t>
      </w:r>
    </w:p>
    <w:p w14:paraId="45908D59" w14:textId="77777777" w:rsidR="00F92909" w:rsidRDefault="00F92909" w:rsidP="0093426A">
      <w:pPr>
        <w:pStyle w:val="af1"/>
        <w:numPr>
          <w:ilvl w:val="1"/>
          <w:numId w:val="38"/>
        </w:numPr>
        <w:spacing w:after="200"/>
        <w:ind w:left="1134" w:hanging="567"/>
        <w:outlineLvl w:val="2"/>
      </w:pPr>
      <w:r w:rsidRPr="004421EF">
        <w:t>слова «включает» и «включая» означает, что следующий за ними перечень не является исчерпывающим.</w:t>
      </w:r>
    </w:p>
    <w:p w14:paraId="558B6E7D" w14:textId="709101EC" w:rsidR="00F92909" w:rsidRDefault="00F92909" w:rsidP="0093426A">
      <w:pPr>
        <w:pStyle w:val="af1"/>
        <w:numPr>
          <w:ilvl w:val="0"/>
          <w:numId w:val="38"/>
        </w:numPr>
        <w:spacing w:after="200"/>
        <w:ind w:left="357" w:hanging="357"/>
        <w:outlineLvl w:val="1"/>
      </w:pPr>
      <w:r w:rsidRPr="006F6045">
        <w:t xml:space="preserve">Наименования разделов и пунктов, используемые в </w:t>
      </w:r>
      <w:r>
        <w:t>Концессионном соглашении</w:t>
      </w:r>
      <w:r w:rsidRPr="006F6045">
        <w:t>, приводятся исключительно для информации и не могут быть использованы для его толкования.</w:t>
      </w:r>
    </w:p>
    <w:tbl>
      <w:tblPr>
        <w:tblStyle w:val="af0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404"/>
      </w:tblGrid>
      <w:tr w:rsidR="00146A83" w14:paraId="6837BD59" w14:textId="77777777" w:rsidTr="001D14A7">
        <w:tc>
          <w:tcPr>
            <w:tcW w:w="4584" w:type="dxa"/>
          </w:tcPr>
          <w:p w14:paraId="31DA7126" w14:textId="4CD3EC97" w:rsidR="00146A83" w:rsidRDefault="00146A83" w:rsidP="00146A83">
            <w:pPr>
              <w:pStyle w:val="af1"/>
              <w:spacing w:after="200"/>
              <w:ind w:hanging="2024"/>
              <w:outlineLvl w:val="1"/>
            </w:pPr>
            <w:r w:rsidRPr="004421EF">
              <w:rPr>
                <w:b/>
              </w:rPr>
              <w:t>ПОДПИСИ СТОРОН</w:t>
            </w:r>
          </w:p>
        </w:tc>
        <w:tc>
          <w:tcPr>
            <w:tcW w:w="4404" w:type="dxa"/>
          </w:tcPr>
          <w:p w14:paraId="243389BC" w14:textId="77777777" w:rsidR="00146A83" w:rsidRDefault="00146A83" w:rsidP="00146A83">
            <w:pPr>
              <w:pStyle w:val="af1"/>
              <w:spacing w:after="200"/>
              <w:outlineLvl w:val="1"/>
            </w:pPr>
          </w:p>
        </w:tc>
      </w:tr>
      <w:tr w:rsidR="00146A83" w14:paraId="28F6E5FA" w14:textId="77777777" w:rsidTr="001D14A7">
        <w:tc>
          <w:tcPr>
            <w:tcW w:w="4584" w:type="dxa"/>
          </w:tcPr>
          <w:p w14:paraId="3D67E72F" w14:textId="00617948" w:rsidR="00146A83" w:rsidRDefault="00146A83" w:rsidP="00146A83">
            <w:pPr>
              <w:pStyle w:val="af1"/>
              <w:spacing w:after="200"/>
              <w:ind w:hanging="2024"/>
              <w:outlineLvl w:val="1"/>
            </w:pPr>
            <w:r w:rsidRPr="004421EF">
              <w:rPr>
                <w:b/>
              </w:rPr>
              <w:t>Концедент</w:t>
            </w:r>
          </w:p>
        </w:tc>
        <w:tc>
          <w:tcPr>
            <w:tcW w:w="4404" w:type="dxa"/>
          </w:tcPr>
          <w:p w14:paraId="561CC679" w14:textId="1DE283F1" w:rsidR="00146A83" w:rsidRDefault="00146A83" w:rsidP="001D14A7">
            <w:pPr>
              <w:pStyle w:val="af1"/>
              <w:spacing w:after="200"/>
              <w:ind w:hanging="2077"/>
              <w:outlineLvl w:val="1"/>
            </w:pPr>
            <w:r w:rsidRPr="004421EF">
              <w:rPr>
                <w:b/>
              </w:rPr>
              <w:t>Концессионер</w:t>
            </w:r>
          </w:p>
        </w:tc>
      </w:tr>
      <w:tr w:rsidR="00146A83" w14:paraId="21E51D06" w14:textId="77777777" w:rsidTr="001D14A7">
        <w:tc>
          <w:tcPr>
            <w:tcW w:w="4584" w:type="dxa"/>
          </w:tcPr>
          <w:p w14:paraId="22A1B8C6" w14:textId="6D9734EF" w:rsidR="00146A83" w:rsidRPr="004421EF" w:rsidRDefault="00146A83" w:rsidP="00146A83">
            <w:pPr>
              <w:pStyle w:val="af1"/>
              <w:spacing w:after="200"/>
              <w:ind w:hanging="2024"/>
              <w:outlineLvl w:val="1"/>
              <w:rPr>
                <w:b/>
              </w:rPr>
            </w:pPr>
            <w:r w:rsidRPr="004421EF">
              <w:t>[</w:t>
            </w:r>
            <w:r w:rsidRPr="00621E35">
              <w:rPr>
                <w:i/>
              </w:rPr>
              <w:t>Уполномоченное лицо Концедента</w:t>
            </w:r>
            <w:r w:rsidRPr="002B4202">
              <w:t>]</w:t>
            </w:r>
          </w:p>
        </w:tc>
        <w:tc>
          <w:tcPr>
            <w:tcW w:w="4404" w:type="dxa"/>
          </w:tcPr>
          <w:p w14:paraId="313A3A8E" w14:textId="15EC6987" w:rsidR="00146A83" w:rsidRDefault="00146A83" w:rsidP="001D14A7">
            <w:pPr>
              <w:pStyle w:val="af1"/>
              <w:spacing w:after="200"/>
              <w:ind w:hanging="2077"/>
              <w:outlineLvl w:val="1"/>
            </w:pPr>
            <w:r w:rsidRPr="002B4202">
              <w:t>[</w:t>
            </w:r>
            <w:r w:rsidRPr="00621E35">
              <w:rPr>
                <w:i/>
              </w:rPr>
              <w:t>Уполномоченное лицо Концессионера</w:t>
            </w:r>
            <w:r w:rsidRPr="002B4202">
              <w:t>]</w:t>
            </w:r>
          </w:p>
        </w:tc>
      </w:tr>
      <w:tr w:rsidR="00146A83" w14:paraId="0DFAD01E" w14:textId="77777777" w:rsidTr="001D14A7">
        <w:tc>
          <w:tcPr>
            <w:tcW w:w="4584" w:type="dxa"/>
          </w:tcPr>
          <w:p w14:paraId="6A0EBF13" w14:textId="77777777" w:rsidR="00146A83" w:rsidRPr="004421EF" w:rsidRDefault="00146A83" w:rsidP="00146A83">
            <w:pPr>
              <w:ind w:hanging="2024"/>
              <w:rPr>
                <w:szCs w:val="24"/>
              </w:rPr>
            </w:pPr>
          </w:p>
          <w:p w14:paraId="52C5343D" w14:textId="77777777" w:rsidR="00146A83" w:rsidRPr="004421EF" w:rsidRDefault="00146A83" w:rsidP="00146A83">
            <w:pPr>
              <w:ind w:hanging="2024"/>
              <w:rPr>
                <w:szCs w:val="24"/>
              </w:rPr>
            </w:pPr>
          </w:p>
          <w:p w14:paraId="7271D70F" w14:textId="77777777" w:rsidR="00146A83" w:rsidRPr="004421EF" w:rsidRDefault="00146A83" w:rsidP="00146A83">
            <w:pPr>
              <w:ind w:hanging="2024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226E5A1A" w14:textId="14543E8E" w:rsidR="00146A83" w:rsidRPr="004421EF" w:rsidRDefault="00146A83" w:rsidP="00146A83">
            <w:pPr>
              <w:pStyle w:val="af1"/>
              <w:spacing w:after="200"/>
              <w:ind w:hanging="2024"/>
              <w:outlineLvl w:val="1"/>
            </w:pPr>
            <w:r>
              <w:t>М.П.</w:t>
            </w:r>
          </w:p>
        </w:tc>
        <w:tc>
          <w:tcPr>
            <w:tcW w:w="4404" w:type="dxa"/>
          </w:tcPr>
          <w:p w14:paraId="299923A1" w14:textId="77777777" w:rsidR="00146A83" w:rsidRPr="004421EF" w:rsidRDefault="00146A83" w:rsidP="001D14A7">
            <w:pPr>
              <w:ind w:hanging="2077"/>
              <w:rPr>
                <w:szCs w:val="24"/>
              </w:rPr>
            </w:pPr>
          </w:p>
          <w:p w14:paraId="72F8AB2E" w14:textId="77777777" w:rsidR="00146A83" w:rsidRPr="004421EF" w:rsidRDefault="00146A83" w:rsidP="001D14A7">
            <w:pPr>
              <w:ind w:hanging="2077"/>
              <w:rPr>
                <w:szCs w:val="24"/>
              </w:rPr>
            </w:pPr>
          </w:p>
          <w:p w14:paraId="48CBFFCB" w14:textId="77777777" w:rsidR="00146A83" w:rsidRPr="004421EF" w:rsidRDefault="00146A83" w:rsidP="001D14A7">
            <w:pPr>
              <w:ind w:hanging="2077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5520E0CB" w14:textId="77777777" w:rsidR="00146A83" w:rsidRPr="004421EF" w:rsidRDefault="00146A83" w:rsidP="001D14A7">
            <w:pPr>
              <w:ind w:hanging="2077"/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E834BAB" w14:textId="77777777" w:rsidR="00146A83" w:rsidRDefault="00146A83" w:rsidP="001D14A7">
            <w:pPr>
              <w:pStyle w:val="af1"/>
              <w:spacing w:after="200"/>
              <w:ind w:hanging="2077"/>
              <w:outlineLvl w:val="1"/>
            </w:pPr>
          </w:p>
        </w:tc>
      </w:tr>
    </w:tbl>
    <w:p w14:paraId="0603A762" w14:textId="77777777" w:rsidR="00146A83" w:rsidRDefault="00146A83" w:rsidP="00146A83">
      <w:pPr>
        <w:pStyle w:val="af1"/>
        <w:spacing w:after="200"/>
        <w:ind w:left="357"/>
        <w:outlineLvl w:val="1"/>
      </w:pPr>
    </w:p>
    <w:p w14:paraId="197EFE08" w14:textId="77777777" w:rsidR="00F92909" w:rsidRPr="004421EF" w:rsidRDefault="00F92909" w:rsidP="00F92909">
      <w:pPr>
        <w:widowControl w:val="0"/>
        <w:autoSpaceDE w:val="0"/>
        <w:autoSpaceDN w:val="0"/>
        <w:adjustRightInd w:val="0"/>
        <w:spacing w:after="200"/>
        <w:jc w:val="both"/>
        <w:rPr>
          <w:rFonts w:eastAsia="Times New Roman"/>
          <w:szCs w:val="24"/>
          <w:lang w:eastAsia="ru-RU"/>
        </w:rPr>
      </w:pPr>
    </w:p>
    <w:p w14:paraId="37E42F15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F92909">
          <w:foot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EEF89E" w14:textId="58F79272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977" w:name="Приложение_2"/>
      <w:bookmarkStart w:id="978" w:name="_Toc468217664"/>
      <w:bookmarkStart w:id="979" w:name="_Toc468892631"/>
      <w:bookmarkStart w:id="980" w:name="_Toc473692368"/>
      <w:bookmarkStart w:id="981" w:name="_Toc476857549"/>
      <w:bookmarkStart w:id="982" w:name="_Toc350977283"/>
      <w:bookmarkStart w:id="983" w:name="_Toc481181854"/>
      <w:bookmarkStart w:id="984" w:name="_Toc477970514"/>
      <w:bookmarkStart w:id="985" w:name="_Toc484822137"/>
      <w:r w:rsidRPr="002B4202">
        <w:rPr>
          <w:b/>
          <w:szCs w:val="24"/>
        </w:rPr>
        <w:t>ПРИЛОЖЕНИЕ</w:t>
      </w:r>
      <w:r>
        <w:rPr>
          <w:b/>
          <w:szCs w:val="24"/>
        </w:rPr>
        <w:t xml:space="preserve"> №</w:t>
      </w:r>
      <w:r w:rsidRPr="002B4202">
        <w:rPr>
          <w:b/>
          <w:szCs w:val="24"/>
        </w:rPr>
        <w:t xml:space="preserve"> </w:t>
      </w:r>
      <w:bookmarkEnd w:id="977"/>
      <w:r w:rsidRPr="002B4202">
        <w:rPr>
          <w:b/>
          <w:szCs w:val="24"/>
        </w:rPr>
        <w:t>2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35C4A3E2" w14:textId="5D5D9BE6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  <w:r w:rsidR="001D14A7">
        <w:rPr>
          <w:rFonts w:eastAsia="Times New Roman"/>
          <w:szCs w:val="24"/>
          <w:lang w:eastAsia="ru-RU"/>
        </w:rPr>
        <w:t xml:space="preserve"> №______</w:t>
      </w:r>
    </w:p>
    <w:p w14:paraId="122B9E40" w14:textId="77777777" w:rsidR="001D14A7" w:rsidRDefault="001D14A7" w:rsidP="00F92909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b/>
        </w:rPr>
      </w:pPr>
    </w:p>
    <w:p w14:paraId="6B5641FD" w14:textId="6B32AD34" w:rsidR="00F92909" w:rsidRPr="00892C1C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b/>
        </w:rPr>
      </w:pPr>
      <w:r w:rsidRPr="00892C1C">
        <w:rPr>
          <w:b/>
        </w:rPr>
        <w:t xml:space="preserve">Состав, описание и технико-экономические показатели имущества, входящего в Объект </w:t>
      </w:r>
      <w:r w:rsidR="00014475">
        <w:rPr>
          <w:b/>
        </w:rPr>
        <w:t>с</w:t>
      </w:r>
      <w:r w:rsidRPr="00892C1C">
        <w:rPr>
          <w:b/>
        </w:rPr>
        <w:t xml:space="preserve">оглашения </w:t>
      </w:r>
    </w:p>
    <w:p w14:paraId="672E6C5C" w14:textId="77777777" w:rsidR="00F92909" w:rsidRPr="004421EF" w:rsidRDefault="00F92909" w:rsidP="00F92909">
      <w:pPr>
        <w:pStyle w:val="a5"/>
        <w:numPr>
          <w:ilvl w:val="0"/>
          <w:numId w:val="1"/>
        </w:numPr>
        <w:spacing w:before="240" w:after="200"/>
        <w:ind w:left="992" w:hanging="567"/>
        <w:contextualSpacing w:val="0"/>
        <w:outlineLvl w:val="1"/>
        <w:rPr>
          <w:szCs w:val="24"/>
        </w:rPr>
      </w:pPr>
      <w:r>
        <w:rPr>
          <w:szCs w:val="24"/>
        </w:rPr>
        <w:t>Объект</w:t>
      </w:r>
      <w:r w:rsidRPr="004421EF">
        <w:rPr>
          <w:szCs w:val="24"/>
        </w:rPr>
        <w:t xml:space="preserve"> </w:t>
      </w:r>
      <w:r>
        <w:rPr>
          <w:szCs w:val="24"/>
        </w:rPr>
        <w:t>соглашения – источник тепловой энергии (котельн</w:t>
      </w:r>
      <w:r w:rsidR="00557189">
        <w:rPr>
          <w:szCs w:val="24"/>
        </w:rPr>
        <w:t>ая</w:t>
      </w:r>
      <w:r>
        <w:rPr>
          <w:szCs w:val="24"/>
        </w:rPr>
        <w:t>):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410"/>
        <w:gridCol w:w="1985"/>
        <w:gridCol w:w="9355"/>
      </w:tblGrid>
      <w:tr w:rsidR="00557189" w:rsidRPr="004421EF" w14:paraId="34918BC6" w14:textId="77777777" w:rsidTr="001D14A7">
        <w:tc>
          <w:tcPr>
            <w:tcW w:w="708" w:type="dxa"/>
          </w:tcPr>
          <w:p w14:paraId="7B000386" w14:textId="77777777" w:rsidR="00557189" w:rsidRPr="004421EF" w:rsidRDefault="00557189" w:rsidP="00F92909">
            <w:pPr>
              <w:spacing w:after="60"/>
              <w:jc w:val="center"/>
              <w:rPr>
                <w:b/>
              </w:rPr>
            </w:pPr>
            <w:r w:rsidRPr="004421EF">
              <w:rPr>
                <w:b/>
              </w:rPr>
              <w:t>№ п/п</w:t>
            </w:r>
          </w:p>
        </w:tc>
        <w:tc>
          <w:tcPr>
            <w:tcW w:w="2410" w:type="dxa"/>
          </w:tcPr>
          <w:p w14:paraId="4A94206B" w14:textId="77777777" w:rsidR="00557189" w:rsidRPr="004421EF" w:rsidRDefault="00557189" w:rsidP="00F92909">
            <w:pPr>
              <w:spacing w:after="60"/>
              <w:jc w:val="center"/>
              <w:rPr>
                <w:b/>
              </w:rPr>
            </w:pPr>
            <w:r w:rsidRPr="004421EF">
              <w:rPr>
                <w:b/>
              </w:rPr>
              <w:t>Наименование</w:t>
            </w:r>
            <w:r>
              <w:rPr>
                <w:b/>
              </w:rPr>
              <w:t xml:space="preserve"> и адрес</w:t>
            </w:r>
            <w:r w:rsidRPr="004421EF">
              <w:rPr>
                <w:b/>
              </w:rPr>
              <w:t xml:space="preserve"> объекта</w:t>
            </w:r>
          </w:p>
        </w:tc>
        <w:tc>
          <w:tcPr>
            <w:tcW w:w="1985" w:type="dxa"/>
          </w:tcPr>
          <w:p w14:paraId="2FAC82B6" w14:textId="77777777" w:rsidR="00557189" w:rsidRPr="004421EF" w:rsidRDefault="00557189" w:rsidP="00F92909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Текущие технические показатели объекта</w:t>
            </w:r>
          </w:p>
        </w:tc>
        <w:tc>
          <w:tcPr>
            <w:tcW w:w="9355" w:type="dxa"/>
          </w:tcPr>
          <w:p w14:paraId="081F51CB" w14:textId="77777777" w:rsidR="00557189" w:rsidRPr="004421EF" w:rsidRDefault="00557189" w:rsidP="00014475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 xml:space="preserve">Технические показатели </w:t>
            </w:r>
            <w:r w:rsidRPr="004421EF">
              <w:rPr>
                <w:b/>
              </w:rPr>
              <w:t>объекта</w:t>
            </w:r>
            <w:r>
              <w:rPr>
                <w:b/>
              </w:rPr>
              <w:t xml:space="preserve"> после завершения Создания </w:t>
            </w:r>
          </w:p>
        </w:tc>
      </w:tr>
      <w:tr w:rsidR="00557189" w:rsidRPr="00E37797" w14:paraId="73FA6578" w14:textId="77777777" w:rsidTr="001D14A7">
        <w:tc>
          <w:tcPr>
            <w:tcW w:w="708" w:type="dxa"/>
            <w:vAlign w:val="center"/>
          </w:tcPr>
          <w:p w14:paraId="4EABF927" w14:textId="77777777" w:rsidR="00557189" w:rsidRPr="00A41F6A" w:rsidRDefault="00557189" w:rsidP="00F92909">
            <w:pPr>
              <w:pStyle w:val="a5"/>
              <w:spacing w:after="0"/>
              <w:ind w:left="0"/>
              <w:contextualSpacing w:val="0"/>
              <w:jc w:val="center"/>
            </w:pPr>
            <w:r w:rsidRPr="00A41F6A">
              <w:t>1.</w:t>
            </w:r>
          </w:p>
        </w:tc>
        <w:tc>
          <w:tcPr>
            <w:tcW w:w="2410" w:type="dxa"/>
          </w:tcPr>
          <w:p w14:paraId="36823F49" w14:textId="61379EFD" w:rsidR="00557189" w:rsidRPr="00A41F6A" w:rsidRDefault="00457219" w:rsidP="0071511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rPr>
                <w:highlight w:val="yellow"/>
              </w:rPr>
            </w:pPr>
            <w:r w:rsidRPr="00BF4FE0">
              <w:rPr>
                <w:color w:val="0000FF"/>
                <w:szCs w:val="24"/>
              </w:rPr>
              <w:t>Российская Федерация, Калининградская область, Светлогорский городской округ, п. Приморье, Балтийский проспект, з/у № 17</w:t>
            </w:r>
          </w:p>
        </w:tc>
        <w:tc>
          <w:tcPr>
            <w:tcW w:w="1985" w:type="dxa"/>
          </w:tcPr>
          <w:p w14:paraId="3DC29F7F" w14:textId="77777777" w:rsidR="00557189" w:rsidRPr="00A41F6A" w:rsidRDefault="0055718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rPr>
                <w:highlight w:val="yellow"/>
              </w:rPr>
            </w:pPr>
            <w:r w:rsidRPr="00A41F6A">
              <w:t>Объект нового строительства (Создание)</w:t>
            </w:r>
          </w:p>
        </w:tc>
        <w:tc>
          <w:tcPr>
            <w:tcW w:w="9355" w:type="dxa"/>
          </w:tcPr>
          <w:p w14:paraId="6E6DAC04" w14:textId="77777777" w:rsidR="00557189" w:rsidRPr="00A41F6A" w:rsidRDefault="00557189" w:rsidP="000510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1.Отдельно стоящее нежилое здание котельной установленной тепловой мощностью 7,5 МВт с присоединённой тепловой нагрузкой:</w:t>
            </w:r>
          </w:p>
          <w:p w14:paraId="006D1057" w14:textId="77777777" w:rsidR="00557189" w:rsidRPr="00A41F6A" w:rsidRDefault="00557189" w:rsidP="000510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Отопление 1,503 МВт</w:t>
            </w:r>
          </w:p>
          <w:p w14:paraId="731888E2" w14:textId="77777777" w:rsidR="00557189" w:rsidRPr="00A41F6A" w:rsidRDefault="00557189" w:rsidP="000510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Вентиляция 2,357 МВт</w:t>
            </w:r>
          </w:p>
          <w:p w14:paraId="0F48378C" w14:textId="77777777" w:rsidR="00557189" w:rsidRPr="00A41F6A" w:rsidRDefault="00557189" w:rsidP="000510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Горячее водоснабжение 2,681 МВт</w:t>
            </w:r>
          </w:p>
          <w:p w14:paraId="6087B506" w14:textId="77777777" w:rsidR="00557189" w:rsidRPr="00A41F6A" w:rsidRDefault="00557189" w:rsidP="0005109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Годовая потребность подключаемых объектов в тепле 12 007,071 Гкал</w:t>
            </w:r>
          </w:p>
          <w:p w14:paraId="513885BD" w14:textId="77777777" w:rsidR="00557189" w:rsidRDefault="00557189" w:rsidP="000C2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</w:rPr>
            </w:pPr>
            <w:r w:rsidRPr="00A41F6A">
              <w:rPr>
                <w:szCs w:val="24"/>
              </w:rPr>
              <w:t>2.Вид топлива: сжиженный углеводородный газ (СУГ) теплопроизводительностью  11 000 ккал/нм3 от проектируемой резервуарной установки</w:t>
            </w:r>
            <w:r>
              <w:rPr>
                <w:szCs w:val="24"/>
              </w:rPr>
              <w:t xml:space="preserve"> с возможностью переключения (перевода) на вид топлива – природный газ</w:t>
            </w:r>
            <w:r w:rsidRPr="00A41F6A">
              <w:rPr>
                <w:szCs w:val="24"/>
              </w:rPr>
              <w:t xml:space="preserve">. </w:t>
            </w:r>
          </w:p>
          <w:p w14:paraId="518199E9" w14:textId="1CE70587" w:rsidR="00557189" w:rsidRPr="00A41F6A" w:rsidRDefault="000329A6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3. </w:t>
            </w:r>
            <w:r w:rsidRPr="00954E3A">
              <w:rPr>
                <w:szCs w:val="24"/>
              </w:rPr>
              <w:t>Внутриплощадочные сети теплоснабжения, водоснабжения, канализации, электроснабжения, связи, до точек подключения на границе земельного участка.</w:t>
            </w:r>
          </w:p>
        </w:tc>
      </w:tr>
    </w:tbl>
    <w:p w14:paraId="6813B27D" w14:textId="77777777" w:rsidR="00F92909" w:rsidRPr="004421EF" w:rsidRDefault="00F92909" w:rsidP="001D14A7">
      <w:pPr>
        <w:pStyle w:val="a5"/>
        <w:numPr>
          <w:ilvl w:val="0"/>
          <w:numId w:val="1"/>
        </w:numPr>
        <w:spacing w:after="0"/>
        <w:ind w:left="992" w:hanging="567"/>
        <w:contextualSpacing w:val="0"/>
        <w:outlineLvl w:val="1"/>
        <w:rPr>
          <w:szCs w:val="24"/>
        </w:rPr>
      </w:pPr>
      <w:r>
        <w:rPr>
          <w:szCs w:val="24"/>
        </w:rPr>
        <w:t>Объект</w:t>
      </w:r>
      <w:r w:rsidRPr="004421EF">
        <w:rPr>
          <w:szCs w:val="24"/>
        </w:rPr>
        <w:t xml:space="preserve"> </w:t>
      </w:r>
      <w:r>
        <w:rPr>
          <w:szCs w:val="24"/>
        </w:rPr>
        <w:t>соглашения – движимое имущество:</w:t>
      </w:r>
    </w:p>
    <w:p w14:paraId="56B35607" w14:textId="77777777" w:rsidR="00F92909" w:rsidRDefault="00B07077" w:rsidP="001D14A7">
      <w:pPr>
        <w:spacing w:after="0"/>
      </w:pPr>
      <w:r>
        <w:t>Создание движимого имущества не предусматривается условиями Концессионного соглашения.</w:t>
      </w:r>
    </w:p>
    <w:tbl>
      <w:tblPr>
        <w:tblW w:w="1726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794"/>
        <w:gridCol w:w="4536"/>
        <w:gridCol w:w="4111"/>
        <w:gridCol w:w="4820"/>
      </w:tblGrid>
      <w:tr w:rsidR="00B07077" w:rsidRPr="004421EF" w14:paraId="7A2AA53B" w14:textId="77777777" w:rsidTr="00F92909">
        <w:tc>
          <w:tcPr>
            <w:tcW w:w="3794" w:type="dxa"/>
          </w:tcPr>
          <w:p w14:paraId="52459FB6" w14:textId="77777777" w:rsidR="001D14A7" w:rsidRDefault="001D14A7" w:rsidP="001D14A7">
            <w:pPr>
              <w:spacing w:after="0"/>
              <w:rPr>
                <w:b/>
                <w:szCs w:val="24"/>
              </w:rPr>
            </w:pPr>
          </w:p>
          <w:p w14:paraId="0FF54574" w14:textId="7E47849D" w:rsidR="001D14A7" w:rsidRDefault="001D14A7" w:rsidP="001D14A7">
            <w:pPr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ПОДПИСИ СТОРОН</w:t>
            </w:r>
          </w:p>
          <w:p w14:paraId="18B7716D" w14:textId="77777777" w:rsidR="001D14A7" w:rsidRDefault="001D14A7" w:rsidP="001D14A7">
            <w:pPr>
              <w:spacing w:after="0"/>
              <w:rPr>
                <w:b/>
                <w:szCs w:val="24"/>
              </w:rPr>
            </w:pPr>
          </w:p>
          <w:p w14:paraId="49CC3618" w14:textId="540CF3E4" w:rsidR="00B07077" w:rsidRPr="004421EF" w:rsidRDefault="00B07077" w:rsidP="001D14A7">
            <w:pPr>
              <w:spacing w:after="0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536" w:type="dxa"/>
          </w:tcPr>
          <w:p w14:paraId="3A4421DE" w14:textId="77777777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4111" w:type="dxa"/>
          </w:tcPr>
          <w:p w14:paraId="79A6D5BA" w14:textId="77777777" w:rsidR="001D14A7" w:rsidRDefault="001D14A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Cs w:val="24"/>
              </w:rPr>
            </w:pPr>
          </w:p>
          <w:p w14:paraId="206DAAF1" w14:textId="77777777" w:rsidR="001D14A7" w:rsidRDefault="001D14A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Cs w:val="24"/>
              </w:rPr>
            </w:pPr>
          </w:p>
          <w:p w14:paraId="01D5F265" w14:textId="77777777" w:rsidR="001D14A7" w:rsidRDefault="001D14A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Cs w:val="24"/>
              </w:rPr>
            </w:pPr>
          </w:p>
          <w:p w14:paraId="62D411BF" w14:textId="2A43B07A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  <w:tc>
          <w:tcPr>
            <w:tcW w:w="4820" w:type="dxa"/>
          </w:tcPr>
          <w:p w14:paraId="7CB9ACE4" w14:textId="77777777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Cs w:val="24"/>
              </w:rPr>
            </w:pPr>
          </w:p>
        </w:tc>
      </w:tr>
      <w:tr w:rsidR="00B07077" w:rsidRPr="004421EF" w14:paraId="1949593B" w14:textId="77777777" w:rsidTr="00A41F6A">
        <w:tc>
          <w:tcPr>
            <w:tcW w:w="3794" w:type="dxa"/>
          </w:tcPr>
          <w:p w14:paraId="5111B2C2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4421EF">
              <w:rPr>
                <w:szCs w:val="24"/>
              </w:rPr>
              <w:t>]</w:t>
            </w:r>
          </w:p>
        </w:tc>
        <w:tc>
          <w:tcPr>
            <w:tcW w:w="4536" w:type="dxa"/>
          </w:tcPr>
          <w:p w14:paraId="2F038CBA" w14:textId="77777777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</w:p>
        </w:tc>
        <w:tc>
          <w:tcPr>
            <w:tcW w:w="4111" w:type="dxa"/>
          </w:tcPr>
          <w:p w14:paraId="363A83A7" w14:textId="77777777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</w:t>
            </w:r>
            <w:r>
              <w:rPr>
                <w:i/>
                <w:szCs w:val="24"/>
              </w:rPr>
              <w:t xml:space="preserve"> </w:t>
            </w:r>
            <w:r w:rsidRPr="004421EF">
              <w:rPr>
                <w:i/>
                <w:szCs w:val="24"/>
              </w:rPr>
              <w:t>лицо</w:t>
            </w:r>
            <w:r>
              <w:rPr>
                <w:i/>
                <w:szCs w:val="24"/>
              </w:rPr>
              <w:t xml:space="preserve"> </w:t>
            </w:r>
            <w:r w:rsidRPr="004421EF">
              <w:rPr>
                <w:i/>
                <w:szCs w:val="24"/>
              </w:rPr>
              <w:t>Концессионера</w:t>
            </w:r>
            <w:r w:rsidRPr="004421EF">
              <w:rPr>
                <w:szCs w:val="24"/>
              </w:rPr>
              <w:t>]</w:t>
            </w:r>
          </w:p>
        </w:tc>
        <w:tc>
          <w:tcPr>
            <w:tcW w:w="4820" w:type="dxa"/>
          </w:tcPr>
          <w:p w14:paraId="7DD96D77" w14:textId="77777777" w:rsidR="00B07077" w:rsidRPr="004421EF" w:rsidRDefault="00B07077" w:rsidP="001D14A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Cs w:val="24"/>
              </w:rPr>
            </w:pPr>
          </w:p>
        </w:tc>
      </w:tr>
      <w:tr w:rsidR="00B07077" w:rsidRPr="004421EF" w14:paraId="1A365447" w14:textId="77777777" w:rsidTr="00F92909">
        <w:tc>
          <w:tcPr>
            <w:tcW w:w="3794" w:type="dxa"/>
          </w:tcPr>
          <w:p w14:paraId="2DF0EE99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0EFE25F9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14:paraId="47037263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</w:p>
        </w:tc>
        <w:tc>
          <w:tcPr>
            <w:tcW w:w="4111" w:type="dxa"/>
          </w:tcPr>
          <w:p w14:paraId="6A480AE4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68D6BF3E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4820" w:type="dxa"/>
          </w:tcPr>
          <w:p w14:paraId="11739561" w14:textId="77777777" w:rsidR="00B07077" w:rsidRPr="004421EF" w:rsidRDefault="00B07077" w:rsidP="001D14A7">
            <w:pPr>
              <w:spacing w:after="0"/>
              <w:rPr>
                <w:szCs w:val="24"/>
              </w:rPr>
            </w:pPr>
          </w:p>
        </w:tc>
      </w:tr>
    </w:tbl>
    <w:p w14:paraId="314BD773" w14:textId="77777777" w:rsidR="00F92909" w:rsidRPr="004421EF" w:rsidRDefault="00F92909" w:rsidP="00F92909">
      <w:pPr>
        <w:rPr>
          <w:szCs w:val="24"/>
        </w:rPr>
      </w:pPr>
    </w:p>
    <w:p w14:paraId="45951E55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1D14A7">
          <w:pgSz w:w="16838" w:h="11906" w:orient="landscape"/>
          <w:pgMar w:top="709" w:right="1103" w:bottom="568" w:left="1134" w:header="708" w:footer="708" w:gutter="0"/>
          <w:cols w:space="708"/>
          <w:docGrid w:linePitch="360"/>
        </w:sectPr>
      </w:pPr>
    </w:p>
    <w:p w14:paraId="04B98EA1" w14:textId="63056673" w:rsidR="00111C5F" w:rsidRDefault="00111C5F" w:rsidP="00111C5F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986" w:name="Приложение_3"/>
      <w:bookmarkStart w:id="987" w:name="_Toc468217665"/>
      <w:bookmarkStart w:id="988" w:name="_Toc468892632"/>
      <w:bookmarkStart w:id="989" w:name="_Toc473692369"/>
      <w:bookmarkStart w:id="990" w:name="_Toc476857550"/>
      <w:bookmarkStart w:id="991" w:name="_Toc350977284"/>
      <w:bookmarkStart w:id="992" w:name="_Toc481181855"/>
      <w:bookmarkStart w:id="993" w:name="_Toc477970515"/>
      <w:r w:rsidRPr="002B4202">
        <w:rPr>
          <w:b/>
          <w:szCs w:val="24"/>
          <w:lang w:eastAsia="ru-RU"/>
        </w:rPr>
        <w:t>ПРИЛОЖЕНИЕ</w:t>
      </w:r>
      <w:r>
        <w:rPr>
          <w:b/>
          <w:szCs w:val="24"/>
          <w:lang w:eastAsia="ru-RU"/>
        </w:rPr>
        <w:t xml:space="preserve"> №</w:t>
      </w:r>
      <w:r w:rsidRPr="002B4202">
        <w:rPr>
          <w:b/>
          <w:szCs w:val="24"/>
          <w:lang w:eastAsia="ru-RU"/>
        </w:rPr>
        <w:t xml:space="preserve"> 3</w:t>
      </w:r>
      <w:bookmarkEnd w:id="986"/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5DA1719B" w14:textId="77777777" w:rsidR="00111C5F" w:rsidRDefault="00111C5F" w:rsidP="00111C5F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15902D37" w14:textId="4E083FD4" w:rsidR="00111C5F" w:rsidRDefault="00111C5F" w:rsidP="00111C5F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2D85811B" w14:textId="702CE5BE" w:rsidR="00F17C14" w:rsidRDefault="00F17C14" w:rsidP="00111C5F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</w:p>
    <w:p w14:paraId="57234BA7" w14:textId="77777777" w:rsidR="00111C5F" w:rsidRPr="004421EF" w:rsidRDefault="00111C5F" w:rsidP="00111C5F">
      <w:pPr>
        <w:pStyle w:val="af3"/>
        <w:outlineLvl w:val="0"/>
        <w:rPr>
          <w:lang w:eastAsia="ru-RU"/>
        </w:rPr>
      </w:pPr>
      <w:bookmarkStart w:id="994" w:name="_Toc484822140"/>
      <w:bookmarkStart w:id="995" w:name="_Toc38227027"/>
      <w:r w:rsidRPr="004421EF">
        <w:rPr>
          <w:lang w:eastAsia="ru-RU"/>
        </w:rPr>
        <w:t>Земельны</w:t>
      </w:r>
      <w:r>
        <w:rPr>
          <w:lang w:eastAsia="ru-RU"/>
        </w:rPr>
        <w:t>й</w:t>
      </w:r>
      <w:r w:rsidRPr="004421EF">
        <w:rPr>
          <w:lang w:eastAsia="ru-RU"/>
        </w:rPr>
        <w:t xml:space="preserve"> участ</w:t>
      </w:r>
      <w:r>
        <w:rPr>
          <w:lang w:eastAsia="ru-RU"/>
        </w:rPr>
        <w:t>ок</w:t>
      </w:r>
      <w:r w:rsidRPr="004421EF">
        <w:rPr>
          <w:lang w:eastAsia="ru-RU"/>
        </w:rPr>
        <w:t>, предоставляемы</w:t>
      </w:r>
      <w:r>
        <w:rPr>
          <w:lang w:eastAsia="ru-RU"/>
        </w:rPr>
        <w:t>й</w:t>
      </w:r>
      <w:r w:rsidRPr="004421EF">
        <w:rPr>
          <w:lang w:eastAsia="ru-RU"/>
        </w:rPr>
        <w:t xml:space="preserve"> в аренду Концессионеру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tbl>
      <w:tblPr>
        <w:tblStyle w:val="af0"/>
        <w:tblW w:w="8359" w:type="dxa"/>
        <w:jc w:val="center"/>
        <w:tblLook w:val="04A0" w:firstRow="1" w:lastRow="0" w:firstColumn="1" w:lastColumn="0" w:noHBand="0" w:noVBand="1"/>
      </w:tblPr>
      <w:tblGrid>
        <w:gridCol w:w="3114"/>
        <w:gridCol w:w="2835"/>
        <w:gridCol w:w="2410"/>
      </w:tblGrid>
      <w:tr w:rsidR="00111C5F" w:rsidRPr="004421EF" w14:paraId="6246AF7F" w14:textId="77777777" w:rsidTr="00AD1BB1">
        <w:trPr>
          <w:jc w:val="center"/>
        </w:trPr>
        <w:tc>
          <w:tcPr>
            <w:tcW w:w="3114" w:type="dxa"/>
            <w:vAlign w:val="center"/>
          </w:tcPr>
          <w:p w14:paraId="001A3A1C" w14:textId="77777777" w:rsidR="00111C5F" w:rsidRPr="002C3F88" w:rsidRDefault="00111C5F" w:rsidP="00AD1BB1">
            <w:pPr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Адрес</w:t>
            </w:r>
          </w:p>
        </w:tc>
        <w:tc>
          <w:tcPr>
            <w:tcW w:w="2835" w:type="dxa"/>
            <w:vAlign w:val="center"/>
          </w:tcPr>
          <w:p w14:paraId="093401FE" w14:textId="77777777" w:rsidR="00111C5F" w:rsidRPr="002C3F88" w:rsidRDefault="00111C5F" w:rsidP="00AD1BB1">
            <w:pPr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Площадь, кв.м</w:t>
            </w:r>
          </w:p>
        </w:tc>
        <w:tc>
          <w:tcPr>
            <w:tcW w:w="2410" w:type="dxa"/>
            <w:vAlign w:val="center"/>
          </w:tcPr>
          <w:p w14:paraId="2B3D1B22" w14:textId="77777777" w:rsidR="00111C5F" w:rsidRPr="00BB549E" w:rsidRDefault="00111C5F" w:rsidP="00AD1BB1">
            <w:pPr>
              <w:ind w:left="0" w:firstLine="0"/>
              <w:rPr>
                <w:b/>
                <w:szCs w:val="24"/>
              </w:rPr>
            </w:pPr>
            <w:r w:rsidRPr="00BB549E">
              <w:rPr>
                <w:b/>
                <w:szCs w:val="24"/>
              </w:rPr>
              <w:t>Категория земель</w:t>
            </w:r>
          </w:p>
        </w:tc>
      </w:tr>
      <w:tr w:rsidR="00111C5F" w:rsidRPr="00E37797" w14:paraId="34E4D7AB" w14:textId="77777777" w:rsidTr="00AD1BB1">
        <w:trPr>
          <w:jc w:val="center"/>
        </w:trPr>
        <w:tc>
          <w:tcPr>
            <w:tcW w:w="3114" w:type="dxa"/>
            <w:vAlign w:val="center"/>
          </w:tcPr>
          <w:p w14:paraId="4CC78905" w14:textId="3E3BFDA4" w:rsidR="00111C5F" w:rsidRPr="00A41F6A" w:rsidRDefault="00BF4FE0" w:rsidP="00AD1BB1">
            <w:pPr>
              <w:ind w:left="0" w:firstLine="0"/>
            </w:pPr>
            <w:bookmarkStart w:id="996" w:name="_Hlk58942744"/>
            <w:r w:rsidRPr="00BF4FE0">
              <w:rPr>
                <w:color w:val="0000FF"/>
                <w:szCs w:val="24"/>
              </w:rPr>
              <w:t xml:space="preserve">Российская Федерация, </w:t>
            </w:r>
            <w:r w:rsidR="00111C5F" w:rsidRPr="00BF4FE0">
              <w:rPr>
                <w:color w:val="0000FF"/>
                <w:szCs w:val="24"/>
              </w:rPr>
              <w:t>Калининградская область, Светлогорский городской округ, п. Приморье</w:t>
            </w:r>
            <w:r w:rsidRPr="00BF4FE0">
              <w:rPr>
                <w:color w:val="0000FF"/>
                <w:szCs w:val="24"/>
              </w:rPr>
              <w:t>, Балтийский проспект, з/у № 17</w:t>
            </w:r>
          </w:p>
        </w:tc>
        <w:tc>
          <w:tcPr>
            <w:tcW w:w="2835" w:type="dxa"/>
            <w:vAlign w:val="center"/>
          </w:tcPr>
          <w:p w14:paraId="1DE059F0" w14:textId="1A455539" w:rsidR="00111C5F" w:rsidRPr="008A30A1" w:rsidRDefault="008A30A1" w:rsidP="00AD1BB1">
            <w:pPr>
              <w:ind w:left="0" w:firstLine="0"/>
              <w:rPr>
                <w:szCs w:val="24"/>
                <w:lang w:val="en-US"/>
              </w:rPr>
            </w:pPr>
            <w:r>
              <w:rPr>
                <w:lang w:val="en-US"/>
              </w:rPr>
              <w:t>9585+/-34</w:t>
            </w:r>
          </w:p>
        </w:tc>
        <w:tc>
          <w:tcPr>
            <w:tcW w:w="2410" w:type="dxa"/>
            <w:vAlign w:val="center"/>
          </w:tcPr>
          <w:p w14:paraId="42E70CDA" w14:textId="77777777" w:rsidR="00111C5F" w:rsidRPr="00A41F6A" w:rsidRDefault="00111C5F" w:rsidP="00AD1BB1">
            <w:pPr>
              <w:ind w:left="0" w:firstLine="0"/>
              <w:rPr>
                <w:szCs w:val="24"/>
              </w:rPr>
            </w:pPr>
            <w:r w:rsidRPr="00A41F6A">
              <w:rPr>
                <w:szCs w:val="24"/>
              </w:rPr>
              <w:t>Земли населённых пунктов</w:t>
            </w:r>
          </w:p>
        </w:tc>
      </w:tr>
      <w:bookmarkEnd w:id="996"/>
    </w:tbl>
    <w:p w14:paraId="4A32981B" w14:textId="77777777" w:rsidR="00111C5F" w:rsidRDefault="00111C5F" w:rsidP="00111C5F">
      <w:pPr>
        <w:pStyle w:val="af3"/>
        <w:spacing w:after="0"/>
        <w:jc w:val="left"/>
        <w:rPr>
          <w:lang w:eastAsia="ru-RU"/>
        </w:rPr>
      </w:pPr>
    </w:p>
    <w:p w14:paraId="12022D9C" w14:textId="77777777" w:rsidR="00111C5F" w:rsidRDefault="00111C5F" w:rsidP="00111C5F">
      <w:pPr>
        <w:pStyle w:val="af3"/>
        <w:spacing w:after="0"/>
        <w:jc w:val="left"/>
        <w:rPr>
          <w:lang w:eastAsia="ru-RU"/>
        </w:rPr>
      </w:pPr>
    </w:p>
    <w:p w14:paraId="789C7F6D" w14:textId="77777777" w:rsidR="00111C5F" w:rsidRPr="004421EF" w:rsidRDefault="00111C5F" w:rsidP="00111C5F">
      <w:pPr>
        <w:pStyle w:val="af3"/>
        <w:spacing w:after="0"/>
        <w:jc w:val="left"/>
        <w:rPr>
          <w:lang w:eastAsia="ru-RU"/>
        </w:rPr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111C5F" w:rsidRPr="004421EF" w14:paraId="4DB23B2E" w14:textId="77777777" w:rsidTr="00AD1BB1">
        <w:tc>
          <w:tcPr>
            <w:tcW w:w="14142" w:type="dxa"/>
            <w:gridSpan w:val="3"/>
          </w:tcPr>
          <w:p w14:paraId="26D17CEC" w14:textId="77777777" w:rsidR="00111C5F" w:rsidRPr="004421EF" w:rsidRDefault="00111C5F" w:rsidP="00AD1BB1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111C5F" w:rsidRPr="004421EF" w14:paraId="658F6561" w14:textId="77777777" w:rsidTr="00AD1BB1">
        <w:tc>
          <w:tcPr>
            <w:tcW w:w="4786" w:type="dxa"/>
          </w:tcPr>
          <w:p w14:paraId="49953E8F" w14:textId="77777777" w:rsidR="00111C5F" w:rsidRPr="004421EF" w:rsidRDefault="00111C5F" w:rsidP="00AD1BB1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536" w:type="dxa"/>
          </w:tcPr>
          <w:p w14:paraId="7D8DCE89" w14:textId="77777777" w:rsidR="00111C5F" w:rsidRPr="004421EF" w:rsidRDefault="00111C5F" w:rsidP="00AD1BB1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4820" w:type="dxa"/>
          </w:tcPr>
          <w:p w14:paraId="44394EC3" w14:textId="77777777" w:rsidR="00111C5F" w:rsidRPr="004421EF" w:rsidRDefault="00111C5F" w:rsidP="00AD1BB1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111C5F" w:rsidRPr="004421EF" w14:paraId="56A1C284" w14:textId="77777777" w:rsidTr="00AD1BB1">
        <w:tc>
          <w:tcPr>
            <w:tcW w:w="4786" w:type="dxa"/>
          </w:tcPr>
          <w:p w14:paraId="49313293" w14:textId="77777777" w:rsidR="00111C5F" w:rsidRPr="004421EF" w:rsidRDefault="00111C5F" w:rsidP="00AD1BB1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4421EF">
              <w:rPr>
                <w:szCs w:val="24"/>
              </w:rPr>
              <w:t>]</w:t>
            </w:r>
          </w:p>
        </w:tc>
        <w:tc>
          <w:tcPr>
            <w:tcW w:w="4536" w:type="dxa"/>
          </w:tcPr>
          <w:p w14:paraId="7F6E004C" w14:textId="77777777" w:rsidR="00111C5F" w:rsidRPr="004421EF" w:rsidRDefault="00111C5F" w:rsidP="00AD1BB1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820" w:type="dxa"/>
          </w:tcPr>
          <w:p w14:paraId="3A0E6E14" w14:textId="77777777" w:rsidR="00111C5F" w:rsidRPr="004421EF" w:rsidRDefault="00111C5F" w:rsidP="00AD1BB1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Концессионера</w:t>
            </w:r>
            <w:r w:rsidRPr="004421EF">
              <w:rPr>
                <w:szCs w:val="24"/>
              </w:rPr>
              <w:t>]</w:t>
            </w:r>
          </w:p>
        </w:tc>
      </w:tr>
      <w:tr w:rsidR="00111C5F" w:rsidRPr="004421EF" w14:paraId="714F17EE" w14:textId="77777777" w:rsidTr="00AD1BB1">
        <w:tc>
          <w:tcPr>
            <w:tcW w:w="4786" w:type="dxa"/>
          </w:tcPr>
          <w:p w14:paraId="16B02636" w14:textId="77777777" w:rsidR="00111C5F" w:rsidRPr="004421EF" w:rsidRDefault="00111C5F" w:rsidP="00AD1BB1">
            <w:pPr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7EB69A70" w14:textId="77777777" w:rsidR="00111C5F" w:rsidRPr="004421EF" w:rsidRDefault="00111C5F" w:rsidP="00AD1BB1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14:paraId="3E4FBD10" w14:textId="77777777" w:rsidR="00111C5F" w:rsidRPr="004421EF" w:rsidRDefault="00111C5F" w:rsidP="00AD1BB1">
            <w:pPr>
              <w:rPr>
                <w:szCs w:val="24"/>
              </w:rPr>
            </w:pPr>
          </w:p>
        </w:tc>
        <w:tc>
          <w:tcPr>
            <w:tcW w:w="4820" w:type="dxa"/>
          </w:tcPr>
          <w:p w14:paraId="1414EAC1" w14:textId="77777777" w:rsidR="00111C5F" w:rsidRPr="004421EF" w:rsidRDefault="00111C5F" w:rsidP="00AD1BB1">
            <w:pPr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017E9CB9" w14:textId="77777777" w:rsidR="00111C5F" w:rsidRPr="004421EF" w:rsidRDefault="00111C5F" w:rsidP="00AD1BB1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</w:tr>
    </w:tbl>
    <w:p w14:paraId="0256048B" w14:textId="77777777" w:rsidR="00111C5F" w:rsidRDefault="00111C5F" w:rsidP="00111C5F"/>
    <w:p w14:paraId="38F909E9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F92909">
          <w:headerReference w:type="default" r:id="rId10"/>
          <w:headerReference w:type="first" r:id="rId11"/>
          <w:footerReference w:type="first" r:id="rId12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44FDF914" w14:textId="77777777" w:rsidR="00A54AF3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b/>
          <w:szCs w:val="24"/>
          <w:lang w:eastAsia="ru-RU"/>
        </w:rPr>
      </w:pPr>
      <w:bookmarkStart w:id="997" w:name="Приложение_4"/>
      <w:bookmarkStart w:id="998" w:name="_Toc468217666"/>
      <w:bookmarkStart w:id="999" w:name="_Toc468892633"/>
      <w:bookmarkStart w:id="1000" w:name="_Toc473692370"/>
      <w:bookmarkStart w:id="1001" w:name="_Toc476857551"/>
      <w:bookmarkStart w:id="1002" w:name="_Toc350977285"/>
      <w:bookmarkStart w:id="1003" w:name="_Toc481181856"/>
      <w:bookmarkStart w:id="1004" w:name="_Toc477970516"/>
      <w:r w:rsidRPr="002B4202">
        <w:rPr>
          <w:b/>
          <w:szCs w:val="24"/>
          <w:lang w:eastAsia="ru-RU"/>
        </w:rPr>
        <w:t>ПРИЛОЖЕНИЕ</w:t>
      </w:r>
      <w:r>
        <w:rPr>
          <w:b/>
          <w:szCs w:val="24"/>
          <w:lang w:eastAsia="ru-RU"/>
        </w:rPr>
        <w:t xml:space="preserve"> №</w:t>
      </w:r>
      <w:r w:rsidRPr="002B4202">
        <w:rPr>
          <w:b/>
          <w:szCs w:val="24"/>
          <w:lang w:eastAsia="ru-RU"/>
        </w:rPr>
        <w:t xml:space="preserve"> 4</w:t>
      </w:r>
      <w:bookmarkStart w:id="1005" w:name="_Toc484822141"/>
      <w:bookmarkEnd w:id="997"/>
    </w:p>
    <w:p w14:paraId="5E493F0B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33E8AB0D" w14:textId="0778101D" w:rsidR="00F92909" w:rsidRDefault="00F92909" w:rsidP="00E97E42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 г.№_____</w:t>
      </w:r>
    </w:p>
    <w:p w14:paraId="240EDC2A" w14:textId="77777777" w:rsidR="00E97E42" w:rsidRDefault="00E97E42" w:rsidP="00E97E42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</w:p>
    <w:p w14:paraId="7FF6E15E" w14:textId="06865D99" w:rsidR="00F92909" w:rsidRDefault="00F92909" w:rsidP="00E97E42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b/>
          <w:lang w:eastAsia="ru-RU"/>
        </w:rPr>
      </w:pPr>
      <w:r w:rsidRPr="005D0451">
        <w:rPr>
          <w:b/>
          <w:lang w:eastAsia="ru-RU"/>
        </w:rPr>
        <w:t>Задание и основные мероприятия по Созданию Объекта соглашения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r>
        <w:rPr>
          <w:b/>
          <w:lang w:eastAsia="ru-RU"/>
        </w:rPr>
        <w:t xml:space="preserve"> </w:t>
      </w:r>
    </w:p>
    <w:p w14:paraId="6BC174D8" w14:textId="77777777" w:rsidR="00E97E42" w:rsidRPr="005D0451" w:rsidRDefault="00E97E42" w:rsidP="00E97E42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b/>
          <w:lang w:eastAsia="ru-RU"/>
        </w:rPr>
      </w:pPr>
    </w:p>
    <w:p w14:paraId="3D30D693" w14:textId="77777777" w:rsidR="00F92909" w:rsidRPr="00F7041B" w:rsidRDefault="00F92909" w:rsidP="00E97E42">
      <w:pPr>
        <w:keepNext/>
        <w:numPr>
          <w:ilvl w:val="0"/>
          <w:numId w:val="3"/>
        </w:numPr>
        <w:autoSpaceDE w:val="0"/>
        <w:autoSpaceDN w:val="0"/>
        <w:adjustRightInd w:val="0"/>
        <w:spacing w:after="0"/>
        <w:ind w:hanging="720"/>
        <w:contextualSpacing/>
        <w:jc w:val="both"/>
        <w:outlineLvl w:val="1"/>
        <w:rPr>
          <w:szCs w:val="24"/>
        </w:rPr>
      </w:pPr>
      <w:r w:rsidRPr="00F7041B">
        <w:rPr>
          <w:szCs w:val="24"/>
        </w:rPr>
        <w:t>Цели</w:t>
      </w:r>
      <w:r>
        <w:rPr>
          <w:szCs w:val="24"/>
        </w:rPr>
        <w:t xml:space="preserve"> реализации мероприятий</w:t>
      </w:r>
      <w:r w:rsidRPr="00F7041B">
        <w:rPr>
          <w:szCs w:val="24"/>
        </w:rPr>
        <w:t>:</w:t>
      </w:r>
    </w:p>
    <w:p w14:paraId="15A48FF5" w14:textId="77777777" w:rsidR="00F92909" w:rsidRPr="00D00C36" w:rsidRDefault="00024EFA" w:rsidP="00E97E42">
      <w:pPr>
        <w:keepNext/>
        <w:numPr>
          <w:ilvl w:val="0"/>
          <w:numId w:val="26"/>
        </w:numPr>
        <w:autoSpaceDE w:val="0"/>
        <w:autoSpaceDN w:val="0"/>
        <w:adjustRightInd w:val="0"/>
        <w:spacing w:after="0"/>
        <w:ind w:left="1418" w:hanging="709"/>
        <w:contextualSpacing/>
        <w:jc w:val="both"/>
        <w:rPr>
          <w:szCs w:val="24"/>
        </w:rPr>
      </w:pPr>
      <w:r>
        <w:rPr>
          <w:szCs w:val="24"/>
        </w:rPr>
        <w:t>обеспечение теплоснабжения</w:t>
      </w:r>
      <w:r w:rsidR="00AE779C">
        <w:rPr>
          <w:szCs w:val="24"/>
        </w:rPr>
        <w:t xml:space="preserve"> </w:t>
      </w:r>
      <w:r w:rsidR="00F65E82">
        <w:rPr>
          <w:szCs w:val="24"/>
        </w:rPr>
        <w:t xml:space="preserve">объекта </w:t>
      </w:r>
      <w:r w:rsidR="001E23E7">
        <w:rPr>
          <w:szCs w:val="24"/>
        </w:rPr>
        <w:t>«</w:t>
      </w:r>
      <w:r w:rsidR="001E23E7" w:rsidRPr="001E23E7">
        <w:rPr>
          <w:szCs w:val="24"/>
        </w:rPr>
        <w:t>Детский круглогодичный спортивно-оздоровительный центр, Калининградская область</w:t>
      </w:r>
      <w:r w:rsidR="00AE779C">
        <w:rPr>
          <w:szCs w:val="24"/>
        </w:rPr>
        <w:t>»</w:t>
      </w:r>
    </w:p>
    <w:p w14:paraId="65337993" w14:textId="3350C6BB" w:rsidR="00F92909" w:rsidRDefault="00F92909" w:rsidP="00E97E42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0"/>
        <w:outlineLvl w:val="1"/>
        <w:rPr>
          <w:szCs w:val="24"/>
        </w:rPr>
      </w:pPr>
      <w:r w:rsidRPr="004421EF">
        <w:rPr>
          <w:szCs w:val="24"/>
        </w:rPr>
        <w:t>Концессионер обязан осуществить следующие основные мероприятия по Созданию</w:t>
      </w:r>
      <w:r>
        <w:rPr>
          <w:szCs w:val="24"/>
        </w:rPr>
        <w:t xml:space="preserve"> </w:t>
      </w:r>
      <w:r w:rsidRPr="004421EF">
        <w:rPr>
          <w:szCs w:val="24"/>
        </w:rPr>
        <w:t>Объекта соглашения:</w:t>
      </w:r>
    </w:p>
    <w:p w14:paraId="3CE4D5B7" w14:textId="77777777" w:rsidR="00E97E42" w:rsidRPr="004421EF" w:rsidRDefault="00E97E42" w:rsidP="00E97E42">
      <w:pPr>
        <w:keepNext/>
        <w:widowControl w:val="0"/>
        <w:autoSpaceDE w:val="0"/>
        <w:autoSpaceDN w:val="0"/>
        <w:adjustRightInd w:val="0"/>
        <w:spacing w:after="0"/>
        <w:outlineLvl w:val="1"/>
        <w:rPr>
          <w:szCs w:val="24"/>
        </w:rPr>
      </w:pPr>
    </w:p>
    <w:tbl>
      <w:tblPr>
        <w:tblW w:w="1474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128"/>
        <w:gridCol w:w="2222"/>
        <w:gridCol w:w="4631"/>
        <w:gridCol w:w="660"/>
        <w:gridCol w:w="2409"/>
        <w:gridCol w:w="2268"/>
      </w:tblGrid>
      <w:tr w:rsidR="00F92909" w:rsidRPr="004421EF" w14:paraId="68888F9C" w14:textId="77777777" w:rsidTr="00E649C2">
        <w:trPr>
          <w:cantSplit/>
          <w:trHeight w:val="84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F8DD" w14:textId="77777777" w:rsidR="00F92909" w:rsidRPr="004421EF" w:rsidRDefault="0021083E" w:rsidP="00F92909">
            <w:pPr>
              <w:keepNext/>
              <w:widowControl w:val="0"/>
              <w:autoSpaceDE w:val="0"/>
              <w:autoSpaceDN w:val="0"/>
              <w:adjustRightInd w:val="0"/>
              <w:spacing w:before="240" w:after="200"/>
              <w:ind w:left="34"/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E72" w14:textId="77777777" w:rsidR="00F92909" w:rsidRPr="00A54AF3" w:rsidRDefault="00F92909" w:rsidP="00E649C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eastAsia="Times New Roman"/>
                <w:b/>
                <w:sz w:val="22"/>
                <w:szCs w:val="18"/>
              </w:rPr>
            </w:pPr>
            <w:r w:rsidRPr="00A54AF3">
              <w:rPr>
                <w:rFonts w:eastAsia="Times New Roman"/>
                <w:b/>
                <w:sz w:val="22"/>
                <w:szCs w:val="18"/>
              </w:rPr>
              <w:t>Наименование объекта и адрес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A30C" w14:textId="77777777" w:rsidR="00F92909" w:rsidRPr="00A54AF3" w:rsidRDefault="00F92909" w:rsidP="00E649C2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sz w:val="22"/>
                <w:szCs w:val="18"/>
              </w:rPr>
            </w:pPr>
            <w:r w:rsidRPr="00A54AF3">
              <w:rPr>
                <w:rFonts w:eastAsia="Times New Roman"/>
                <w:b/>
                <w:sz w:val="22"/>
                <w:szCs w:val="18"/>
              </w:rPr>
              <w:t>Задание и описание основных характеристик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AF7F" w14:textId="77777777" w:rsidR="00F92909" w:rsidRPr="00A54AF3" w:rsidRDefault="00F92909" w:rsidP="00E649C2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sz w:val="22"/>
                <w:szCs w:val="18"/>
              </w:rPr>
            </w:pPr>
            <w:r w:rsidRPr="00A54AF3">
              <w:rPr>
                <w:rFonts w:eastAsia="Times New Roman"/>
                <w:b/>
                <w:sz w:val="22"/>
                <w:szCs w:val="18"/>
              </w:rPr>
              <w:t>Предельные расходы на Создание (тыс.руб., без НДС)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4E17" w14:textId="77777777" w:rsidR="00F92909" w:rsidRPr="00A54AF3" w:rsidRDefault="00F92909" w:rsidP="00E649C2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eastAsia="Times New Roman"/>
                <w:b/>
                <w:sz w:val="22"/>
                <w:szCs w:val="18"/>
              </w:rPr>
            </w:pPr>
            <w:r w:rsidRPr="00A54AF3">
              <w:rPr>
                <w:rFonts w:eastAsia="Times New Roman"/>
                <w:b/>
                <w:sz w:val="22"/>
                <w:szCs w:val="18"/>
              </w:rPr>
              <w:t>Дата получения Разрешения на ввод в эксплуатацию</w:t>
            </w:r>
          </w:p>
        </w:tc>
      </w:tr>
      <w:tr w:rsidR="00F92909" w:rsidRPr="004421EF" w14:paraId="156D72F8" w14:textId="77777777" w:rsidTr="00E649C2">
        <w:trPr>
          <w:cantSplit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49E8" w14:textId="77777777" w:rsidR="00F92909" w:rsidRPr="004421EF" w:rsidRDefault="00F92909" w:rsidP="00F929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0" w:firstLine="0"/>
              <w:rPr>
                <w:rFonts w:eastAsia="Times New Roman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3B3F" w14:textId="77777777" w:rsidR="00F92909" w:rsidRDefault="00F92909" w:rsidP="00F92909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Котельная,</w:t>
            </w:r>
          </w:p>
          <w:p w14:paraId="74D7C44A" w14:textId="3515106A" w:rsidR="00F92909" w:rsidRPr="004421EF" w:rsidRDefault="00F17C14" w:rsidP="007949EB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szCs w:val="20"/>
              </w:rPr>
            </w:pPr>
            <w:r w:rsidRPr="00BF4FE0">
              <w:rPr>
                <w:color w:val="0000FF"/>
                <w:szCs w:val="24"/>
              </w:rPr>
              <w:t>Российская Федерация, Калининградская область, Светлогорский городской округ, п. Приморье, Балтийский проспект, з/у № 17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3403" w14:textId="77777777" w:rsidR="00AE779C" w:rsidRPr="00A41F6A" w:rsidRDefault="00F92909" w:rsidP="00F92909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A41F6A">
              <w:rPr>
                <w:sz w:val="20"/>
                <w:szCs w:val="20"/>
              </w:rPr>
              <w:t>Задание:</w:t>
            </w:r>
          </w:p>
          <w:p w14:paraId="47E20492" w14:textId="77777777" w:rsidR="00AE779C" w:rsidRPr="00A41F6A" w:rsidRDefault="00AE779C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41F6A">
              <w:rPr>
                <w:sz w:val="20"/>
                <w:szCs w:val="20"/>
              </w:rPr>
              <w:t>1.</w:t>
            </w:r>
            <w:r w:rsidR="00954E3A">
              <w:rPr>
                <w:sz w:val="20"/>
                <w:szCs w:val="20"/>
              </w:rPr>
              <w:t>Создать (новое строительство) о</w:t>
            </w:r>
            <w:r w:rsidRPr="00A41F6A">
              <w:rPr>
                <w:sz w:val="20"/>
                <w:szCs w:val="20"/>
              </w:rPr>
              <w:t xml:space="preserve">тдельно стоящее нежилое </w:t>
            </w:r>
            <w:r w:rsidR="00F65E82" w:rsidRPr="00A41F6A">
              <w:rPr>
                <w:sz w:val="20"/>
                <w:szCs w:val="20"/>
              </w:rPr>
              <w:t>здание котельной</w:t>
            </w:r>
            <w:r w:rsidRPr="00A41F6A">
              <w:rPr>
                <w:sz w:val="20"/>
                <w:szCs w:val="20"/>
              </w:rPr>
              <w:t xml:space="preserve"> установленной мощностью 7,5 МВт.</w:t>
            </w:r>
            <w:r w:rsidR="006D6B64" w:rsidRPr="00A41F6A">
              <w:rPr>
                <w:sz w:val="20"/>
                <w:szCs w:val="20"/>
              </w:rPr>
              <w:t xml:space="preserve"> для обеспечения теплоснабжения </w:t>
            </w:r>
            <w:r w:rsidR="001E23E7">
              <w:rPr>
                <w:sz w:val="20"/>
                <w:szCs w:val="20"/>
              </w:rPr>
              <w:t>объекта «</w:t>
            </w:r>
            <w:r w:rsidR="001E23E7" w:rsidRPr="001E23E7">
              <w:rPr>
                <w:sz w:val="20"/>
                <w:szCs w:val="20"/>
              </w:rPr>
              <w:t>Детский круглогодичный спортивно-оздоровительный центр, Калининградская область</w:t>
            </w:r>
            <w:r w:rsidR="006D6B64" w:rsidRPr="00A41F6A">
              <w:rPr>
                <w:sz w:val="20"/>
                <w:szCs w:val="20"/>
              </w:rPr>
              <w:t>».</w:t>
            </w:r>
          </w:p>
          <w:p w14:paraId="44D638B2" w14:textId="77777777" w:rsidR="00954E3A" w:rsidRDefault="00952945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A41F6A">
              <w:rPr>
                <w:sz w:val="20"/>
                <w:szCs w:val="20"/>
              </w:rPr>
              <w:t>2.</w:t>
            </w:r>
            <w:r w:rsidR="00954E3A" w:rsidRPr="00A41F6A">
              <w:rPr>
                <w:sz w:val="20"/>
                <w:szCs w:val="20"/>
              </w:rPr>
              <w:t xml:space="preserve"> Предусмотреть проектными решениями</w:t>
            </w:r>
            <w:r w:rsidR="00954E3A">
              <w:rPr>
                <w:sz w:val="20"/>
                <w:szCs w:val="20"/>
              </w:rPr>
              <w:t>:</w:t>
            </w:r>
            <w:r w:rsidR="00954E3A" w:rsidRPr="00A41F6A">
              <w:rPr>
                <w:sz w:val="20"/>
                <w:szCs w:val="20"/>
              </w:rPr>
              <w:t xml:space="preserve"> </w:t>
            </w:r>
          </w:p>
          <w:p w14:paraId="6949CE77" w14:textId="77777777" w:rsidR="00952945" w:rsidRPr="00A41F6A" w:rsidRDefault="00954E3A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основной в</w:t>
            </w:r>
            <w:r w:rsidR="00952945" w:rsidRPr="00A41F6A">
              <w:rPr>
                <w:sz w:val="20"/>
                <w:szCs w:val="20"/>
              </w:rPr>
              <w:t>ид топлива</w:t>
            </w:r>
            <w:r>
              <w:rPr>
                <w:sz w:val="20"/>
                <w:szCs w:val="20"/>
              </w:rPr>
              <w:t xml:space="preserve"> на создаваемой котельной</w:t>
            </w:r>
            <w:r w:rsidR="00952945" w:rsidRPr="00A41F6A">
              <w:rPr>
                <w:sz w:val="20"/>
                <w:szCs w:val="20"/>
              </w:rPr>
              <w:t>: сжиженный углеводородный газ (СУГ) теплопроизводительностью   11 000 ккал/нм3</w:t>
            </w:r>
            <w:r>
              <w:rPr>
                <w:sz w:val="20"/>
                <w:szCs w:val="20"/>
              </w:rPr>
              <w:t>;</w:t>
            </w:r>
            <w:r w:rsidR="00952945" w:rsidRPr="00A41F6A">
              <w:rPr>
                <w:sz w:val="20"/>
                <w:szCs w:val="20"/>
              </w:rPr>
              <w:t xml:space="preserve"> </w:t>
            </w:r>
          </w:p>
          <w:p w14:paraId="4F82A836" w14:textId="77777777" w:rsidR="00952945" w:rsidRPr="00A41F6A" w:rsidRDefault="00954E3A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  <w:r w:rsidR="00952945" w:rsidRPr="00A41F6A">
              <w:rPr>
                <w:sz w:val="20"/>
                <w:szCs w:val="20"/>
              </w:rPr>
              <w:t>возможность перевода Объекта соглашения с СУГ на природный газ.</w:t>
            </w:r>
          </w:p>
          <w:p w14:paraId="627BF88E" w14:textId="77777777" w:rsidR="00952945" w:rsidRPr="00A41F6A" w:rsidRDefault="00952945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A41F6A">
              <w:rPr>
                <w:sz w:val="20"/>
                <w:szCs w:val="20"/>
              </w:rPr>
              <w:t xml:space="preserve">3. Технологические решения по строительству разработать в соответствии с требованиями, предъявляемыми к взрывопожароопасным производственным объектам. Автоматизация всех производственных процессов, предусмотреть возможность работы в ручном (наладочном) режиме. Разработать системы контроля технологических процессов, автоматического, автоматизированного управления, системы противоаварийной автоматической защиты, системы сигнализации и оповещения об аварийных ситуациях. </w:t>
            </w:r>
          </w:p>
          <w:p w14:paraId="48FB50BA" w14:textId="2BE0A2FD" w:rsidR="00952945" w:rsidRPr="008F4F07" w:rsidRDefault="00952945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41F6A">
              <w:rPr>
                <w:sz w:val="20"/>
                <w:szCs w:val="20"/>
              </w:rPr>
              <w:t>. Предусмотреть мероприятия по оснащению объекта системой безопасности и антитеррористической защищенности в соответствии с СП 132.13330.2011 «Обеспечение антитеррористической защищенности зданий и сооружений», Правилами обеспечения безопасности и</w:t>
            </w:r>
            <w:r w:rsidR="00473BBC">
              <w:rPr>
                <w:sz w:val="20"/>
                <w:szCs w:val="20"/>
              </w:rPr>
              <w:t xml:space="preserve"> </w:t>
            </w:r>
            <w:r w:rsidRPr="008F4F07">
              <w:rPr>
                <w:sz w:val="20"/>
                <w:szCs w:val="20"/>
              </w:rPr>
              <w:t>антитеррористической защищенности объектов ТЭК (Постановление Правительства РФ от 05.05.2012 № 458)</w:t>
            </w:r>
          </w:p>
          <w:p w14:paraId="6C54D40C" w14:textId="77777777" w:rsidR="00952945" w:rsidRPr="008F4F07" w:rsidRDefault="00952945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8F4F07">
              <w:rPr>
                <w:sz w:val="20"/>
                <w:szCs w:val="20"/>
              </w:rPr>
              <w:t xml:space="preserve">5. </w:t>
            </w:r>
            <w:r w:rsidR="00954E3A">
              <w:rPr>
                <w:sz w:val="20"/>
                <w:szCs w:val="20"/>
              </w:rPr>
              <w:t>Предусмотреть создание в</w:t>
            </w:r>
            <w:r w:rsidRPr="008F4F07">
              <w:rPr>
                <w:sz w:val="20"/>
                <w:szCs w:val="20"/>
              </w:rPr>
              <w:t>нутриплощадочны</w:t>
            </w:r>
            <w:r w:rsidR="00954E3A">
              <w:rPr>
                <w:sz w:val="20"/>
                <w:szCs w:val="20"/>
              </w:rPr>
              <w:t>х</w:t>
            </w:r>
            <w:r w:rsidRPr="008F4F07">
              <w:rPr>
                <w:sz w:val="20"/>
                <w:szCs w:val="20"/>
              </w:rPr>
              <w:t xml:space="preserve"> сет</w:t>
            </w:r>
            <w:r w:rsidR="00954E3A">
              <w:rPr>
                <w:sz w:val="20"/>
                <w:szCs w:val="20"/>
              </w:rPr>
              <w:t>ей</w:t>
            </w:r>
            <w:r w:rsidRPr="008F4F07">
              <w:rPr>
                <w:sz w:val="20"/>
                <w:szCs w:val="20"/>
              </w:rPr>
              <w:t xml:space="preserve"> теплоснабжения, водоснабжения, канализации, электроснабжения, связи, до точек подключения на границе </w:t>
            </w:r>
            <w:r w:rsidR="00954E3A">
              <w:rPr>
                <w:sz w:val="20"/>
                <w:szCs w:val="20"/>
              </w:rPr>
              <w:t>З</w:t>
            </w:r>
            <w:r w:rsidRPr="008F4F07">
              <w:rPr>
                <w:sz w:val="20"/>
                <w:szCs w:val="20"/>
              </w:rPr>
              <w:t>емельного участка.</w:t>
            </w:r>
          </w:p>
          <w:p w14:paraId="0D57C075" w14:textId="77777777" w:rsidR="00F92909" w:rsidRPr="004421EF" w:rsidRDefault="00952945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Cs w:val="20"/>
              </w:rPr>
            </w:pPr>
            <w:r w:rsidRPr="008F4F07">
              <w:rPr>
                <w:sz w:val="20"/>
                <w:szCs w:val="20"/>
              </w:rPr>
              <w:t xml:space="preserve">6. </w:t>
            </w:r>
            <w:r w:rsidR="00954E3A">
              <w:rPr>
                <w:sz w:val="20"/>
                <w:szCs w:val="20"/>
              </w:rPr>
              <w:t>Предусмотреть выполнение работ по б</w:t>
            </w:r>
            <w:r w:rsidRPr="008F4F07">
              <w:rPr>
                <w:sz w:val="20"/>
                <w:szCs w:val="20"/>
              </w:rPr>
              <w:t>лагоустройств</w:t>
            </w:r>
            <w:r w:rsidR="00954E3A">
              <w:rPr>
                <w:sz w:val="20"/>
                <w:szCs w:val="20"/>
              </w:rPr>
              <w:t>у</w:t>
            </w:r>
            <w:r w:rsidRPr="008F4F07">
              <w:rPr>
                <w:sz w:val="20"/>
                <w:szCs w:val="20"/>
              </w:rPr>
              <w:t xml:space="preserve"> территории земельного участка с обустройством подъездных путей, парковок и разворотных площадок обслуживающего автомобильного транспорта, пожарных проездов, пешеходных дорожек и прочих элементов, необходимых для эксплуатации объекта в соответствии с градостроительными нормами и правилами.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F1C9" w14:textId="77777777" w:rsidR="00F92909" w:rsidRPr="004421EF" w:rsidRDefault="00DE0072" w:rsidP="005817C2">
            <w:pPr>
              <w:keepNext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22"/>
                <w:szCs w:val="20"/>
              </w:rPr>
            </w:pPr>
            <w:r>
              <w:t>227 986,60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AF71" w14:textId="77777777" w:rsidR="00F92909" w:rsidRPr="004421EF" w:rsidRDefault="00952945" w:rsidP="005817C2">
            <w:pPr>
              <w:keepNext/>
              <w:widowControl w:val="0"/>
              <w:autoSpaceDE w:val="0"/>
              <w:autoSpaceDN w:val="0"/>
              <w:adjustRightInd w:val="0"/>
              <w:spacing w:after="120"/>
              <w:ind w:left="33"/>
              <w:jc w:val="center"/>
              <w:rPr>
                <w:rFonts w:eastAsia="Times New Roman"/>
                <w:szCs w:val="20"/>
              </w:rPr>
            </w:pPr>
            <w:r>
              <w:t>01.11.2023</w:t>
            </w:r>
          </w:p>
        </w:tc>
      </w:tr>
      <w:tr w:rsidR="00F92909" w:rsidRPr="004421EF" w14:paraId="041D0F66" w14:textId="77777777" w:rsidTr="00F17C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5337" w:type="dxa"/>
        </w:trPr>
        <w:tc>
          <w:tcPr>
            <w:tcW w:w="9405" w:type="dxa"/>
            <w:gridSpan w:val="4"/>
          </w:tcPr>
          <w:p w14:paraId="22E063BF" w14:textId="77777777" w:rsidR="00D00C36" w:rsidRDefault="00D00C36" w:rsidP="00E97E42">
            <w:pPr>
              <w:spacing w:after="0"/>
              <w:rPr>
                <w:b/>
                <w:szCs w:val="24"/>
              </w:rPr>
            </w:pPr>
          </w:p>
          <w:p w14:paraId="155F4D16" w14:textId="77777777" w:rsidR="00F92909" w:rsidRPr="004421EF" w:rsidRDefault="00F92909" w:rsidP="00E97E42">
            <w:pPr>
              <w:spacing w:after="0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647241" w:rsidRPr="004421EF" w14:paraId="1B34DFBB" w14:textId="77777777" w:rsidTr="00F17C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74" w:type="dxa"/>
            <w:gridSpan w:val="3"/>
          </w:tcPr>
          <w:p w14:paraId="69E47DB1" w14:textId="77777777" w:rsidR="00647241" w:rsidRPr="004421EF" w:rsidRDefault="00647241" w:rsidP="00E97E42">
            <w:pPr>
              <w:spacing w:after="0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31" w:type="dxa"/>
          </w:tcPr>
          <w:p w14:paraId="7DB6CDA2" w14:textId="77777777" w:rsidR="00647241" w:rsidRPr="004421EF" w:rsidRDefault="00647241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  <w:tc>
          <w:tcPr>
            <w:tcW w:w="5337" w:type="dxa"/>
            <w:gridSpan w:val="3"/>
          </w:tcPr>
          <w:p w14:paraId="68FBB3FD" w14:textId="77777777" w:rsidR="00647241" w:rsidRPr="004421EF" w:rsidRDefault="00647241" w:rsidP="00F92909">
            <w:pPr>
              <w:spacing w:after="0"/>
            </w:pPr>
          </w:p>
        </w:tc>
      </w:tr>
      <w:tr w:rsidR="00647241" w:rsidRPr="004421EF" w14:paraId="0BECA4C5" w14:textId="77777777" w:rsidTr="00F17C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74" w:type="dxa"/>
            <w:gridSpan w:val="3"/>
          </w:tcPr>
          <w:p w14:paraId="5677D536" w14:textId="77777777" w:rsidR="00647241" w:rsidRPr="004421EF" w:rsidRDefault="00647241" w:rsidP="00E97E42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31" w:type="dxa"/>
          </w:tcPr>
          <w:p w14:paraId="4E3B4F02" w14:textId="77777777" w:rsidR="00647241" w:rsidRPr="004421EF" w:rsidRDefault="00647241" w:rsidP="00E97E4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5337" w:type="dxa"/>
            <w:gridSpan w:val="3"/>
          </w:tcPr>
          <w:p w14:paraId="5452EA20" w14:textId="77777777" w:rsidR="00647241" w:rsidRPr="004421EF" w:rsidRDefault="00647241" w:rsidP="00F92909">
            <w:pPr>
              <w:spacing w:after="0"/>
            </w:pPr>
          </w:p>
        </w:tc>
      </w:tr>
      <w:tr w:rsidR="00647241" w:rsidRPr="004421EF" w14:paraId="23E80D75" w14:textId="77777777" w:rsidTr="00F17C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74" w:type="dxa"/>
            <w:gridSpan w:val="3"/>
          </w:tcPr>
          <w:p w14:paraId="1079D690" w14:textId="77777777" w:rsidR="00647241" w:rsidRPr="004421EF" w:rsidRDefault="00647241" w:rsidP="00E97E42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2D29003F" w14:textId="77777777" w:rsidR="00647241" w:rsidRPr="004421EF" w:rsidRDefault="00647241" w:rsidP="00E97E42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4631" w:type="dxa"/>
          </w:tcPr>
          <w:p w14:paraId="66600E99" w14:textId="77777777" w:rsidR="00E97E42" w:rsidRDefault="00647241" w:rsidP="00E97E42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77AB9E90" w14:textId="78A17DB2" w:rsidR="00647241" w:rsidRPr="004421EF" w:rsidRDefault="00647241" w:rsidP="00E97E42">
            <w:pPr>
              <w:spacing w:after="0"/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5337" w:type="dxa"/>
            <w:gridSpan w:val="3"/>
          </w:tcPr>
          <w:p w14:paraId="0DEEF98B" w14:textId="77777777" w:rsidR="00647241" w:rsidRPr="004421EF" w:rsidRDefault="00647241" w:rsidP="00F92909">
            <w:pPr>
              <w:spacing w:after="0"/>
            </w:pPr>
          </w:p>
        </w:tc>
      </w:tr>
    </w:tbl>
    <w:p w14:paraId="6250B5F3" w14:textId="77777777" w:rsidR="00D00C36" w:rsidRDefault="00D00C3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b/>
          <w:szCs w:val="24"/>
          <w:lang w:eastAsia="ru-RU"/>
        </w:rPr>
      </w:pPr>
      <w:bookmarkStart w:id="1006" w:name="Приложение_5"/>
      <w:bookmarkStart w:id="1007" w:name="_Toc468217667"/>
      <w:bookmarkStart w:id="1008" w:name="_Toc468892634"/>
      <w:bookmarkStart w:id="1009" w:name="_Toc473692371"/>
      <w:bookmarkStart w:id="1010" w:name="_Toc476857552"/>
      <w:bookmarkStart w:id="1011" w:name="_Toc350977286"/>
      <w:bookmarkStart w:id="1012" w:name="_Toc481181857"/>
      <w:bookmarkStart w:id="1013" w:name="_Toc477970517"/>
    </w:p>
    <w:p w14:paraId="4D611573" w14:textId="77777777" w:rsidR="00D00C36" w:rsidRDefault="00D00C3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b/>
          <w:szCs w:val="24"/>
          <w:lang w:eastAsia="ru-RU"/>
        </w:rPr>
        <w:sectPr w:rsidR="00D00C36" w:rsidSect="00E97E42">
          <w:pgSz w:w="16838" w:h="11906" w:orient="landscape"/>
          <w:pgMar w:top="851" w:right="1134" w:bottom="284" w:left="1134" w:header="708" w:footer="708" w:gutter="0"/>
          <w:cols w:space="708"/>
          <w:docGrid w:linePitch="360"/>
        </w:sectPr>
      </w:pPr>
    </w:p>
    <w:p w14:paraId="2080C561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 w:rsidRPr="002B4202">
        <w:rPr>
          <w:b/>
          <w:szCs w:val="24"/>
          <w:lang w:eastAsia="ru-RU"/>
        </w:rPr>
        <w:t>ПРИЛОЖЕНИЕ</w:t>
      </w:r>
      <w:r>
        <w:rPr>
          <w:b/>
          <w:szCs w:val="24"/>
          <w:lang w:eastAsia="ru-RU"/>
        </w:rPr>
        <w:t xml:space="preserve"> №</w:t>
      </w:r>
      <w:r w:rsidRPr="002B4202">
        <w:rPr>
          <w:b/>
          <w:szCs w:val="24"/>
          <w:lang w:eastAsia="ru-RU"/>
        </w:rPr>
        <w:t xml:space="preserve"> 5</w:t>
      </w:r>
      <w:bookmarkEnd w:id="1006"/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0720E399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13C81164" w14:textId="77777777" w:rsidR="00443456" w:rsidRPr="004421EF" w:rsidRDefault="00443456" w:rsidP="00443456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7F68B361" w14:textId="77777777" w:rsidR="00443456" w:rsidRDefault="00443456" w:rsidP="00443456">
      <w:pPr>
        <w:pStyle w:val="af3"/>
        <w:spacing w:after="360"/>
        <w:outlineLvl w:val="0"/>
        <w:rPr>
          <w:lang w:eastAsia="ru-RU"/>
        </w:rPr>
      </w:pPr>
      <w:bookmarkStart w:id="1014" w:name="_Toc38227028"/>
      <w:bookmarkEnd w:id="1007"/>
      <w:bookmarkEnd w:id="1008"/>
      <w:bookmarkEnd w:id="1009"/>
      <w:bookmarkEnd w:id="1010"/>
      <w:bookmarkEnd w:id="1011"/>
      <w:bookmarkEnd w:id="1012"/>
      <w:bookmarkEnd w:id="1013"/>
      <w:r w:rsidRPr="00DD0157">
        <w:rPr>
          <w:lang w:eastAsia="ru-RU"/>
        </w:rPr>
        <w:t xml:space="preserve">Плановые значения показателей </w:t>
      </w:r>
      <w:r>
        <w:rPr>
          <w:lang w:eastAsia="ru-RU"/>
        </w:rPr>
        <w:t xml:space="preserve">надёжности </w:t>
      </w:r>
      <w:r w:rsidRPr="00DD0157">
        <w:rPr>
          <w:lang w:eastAsia="ru-RU"/>
        </w:rPr>
        <w:t xml:space="preserve">и энергетической эффективности </w:t>
      </w:r>
      <w:r>
        <w:rPr>
          <w:lang w:eastAsia="ru-RU"/>
        </w:rPr>
        <w:t>Объекта Соглашения</w:t>
      </w:r>
      <w:bookmarkEnd w:id="10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</w:tblGrid>
      <w:tr w:rsidR="00F3106C" w:rsidRPr="00D44403" w14:paraId="19BE23F3" w14:textId="77777777" w:rsidTr="00064E6F">
        <w:trPr>
          <w:cantSplit/>
          <w:trHeight w:val="1134"/>
        </w:trPr>
        <w:tc>
          <w:tcPr>
            <w:tcW w:w="803" w:type="pct"/>
            <w:shd w:val="clear" w:color="auto" w:fill="auto"/>
          </w:tcPr>
          <w:p w14:paraId="6EB689D8" w14:textId="77777777" w:rsidR="00F3106C" w:rsidRPr="00D44403" w:rsidRDefault="00F3106C" w:rsidP="00064E6F">
            <w:pPr>
              <w:spacing w:after="120" w:line="23" w:lineRule="atLeast"/>
              <w:jc w:val="center"/>
              <w:rPr>
                <w:b/>
                <w:bCs/>
                <w:sz w:val="20"/>
                <w:szCs w:val="20"/>
              </w:rPr>
            </w:pPr>
            <w:r w:rsidRPr="00D44403">
              <w:rPr>
                <w:b/>
                <w:bCs/>
                <w:sz w:val="20"/>
                <w:szCs w:val="20"/>
              </w:rPr>
              <w:t>Плановый показатель надежности и энергетической эффективности</w:t>
            </w:r>
          </w:p>
        </w:tc>
        <w:tc>
          <w:tcPr>
            <w:tcW w:w="209" w:type="pct"/>
            <w:textDirection w:val="btLr"/>
            <w:vAlign w:val="center"/>
          </w:tcPr>
          <w:p w14:paraId="6BD31C2D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209" w:type="pct"/>
            <w:textDirection w:val="btLr"/>
            <w:vAlign w:val="center"/>
          </w:tcPr>
          <w:p w14:paraId="1CECDC2B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10" w:type="pct"/>
            <w:textDirection w:val="btLr"/>
            <w:vAlign w:val="center"/>
          </w:tcPr>
          <w:p w14:paraId="45C70DC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00694373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2026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614D3B50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2027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6AE9502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2028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13B55D43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2029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2FC78C83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2030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156647C6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2031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0FDC23A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2032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0B50F519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2033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3BD7665F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2034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517F1D62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2035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14970E66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2036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021011B6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2037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3D841E80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2038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1092F4D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2039</w:t>
            </w:r>
          </w:p>
        </w:tc>
        <w:tc>
          <w:tcPr>
            <w:tcW w:w="210" w:type="pct"/>
            <w:textDirection w:val="btLr"/>
          </w:tcPr>
          <w:p w14:paraId="70C87D07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2040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</w:tcPr>
          <w:p w14:paraId="56715EF7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2041</w:t>
            </w:r>
          </w:p>
        </w:tc>
        <w:tc>
          <w:tcPr>
            <w:tcW w:w="209" w:type="pct"/>
            <w:shd w:val="clear" w:color="auto" w:fill="auto"/>
            <w:textDirection w:val="btLr"/>
            <w:vAlign w:val="center"/>
          </w:tcPr>
          <w:p w14:paraId="56551973" w14:textId="77777777" w:rsidR="00F3106C" w:rsidRPr="00803E8F" w:rsidRDefault="00F3106C" w:rsidP="00064E6F">
            <w:pPr>
              <w:spacing w:after="120"/>
              <w:jc w:val="center"/>
              <w:rPr>
                <w:b/>
                <w:sz w:val="20"/>
                <w:szCs w:val="20"/>
                <w:lang w:val="en-US" w:eastAsia="ar-SA"/>
              </w:rPr>
            </w:pPr>
            <w:r w:rsidRPr="00D44403">
              <w:rPr>
                <w:b/>
                <w:sz w:val="20"/>
                <w:szCs w:val="20"/>
                <w:lang w:eastAsia="ar-SA"/>
              </w:rPr>
              <w:t>204</w:t>
            </w:r>
            <w:r>
              <w:rPr>
                <w:b/>
                <w:sz w:val="20"/>
                <w:szCs w:val="20"/>
                <w:lang w:val="en-US" w:eastAsia="ar-SA"/>
              </w:rPr>
              <w:t>2</w:t>
            </w:r>
          </w:p>
        </w:tc>
      </w:tr>
      <w:tr w:rsidR="00F3106C" w:rsidRPr="00D44403" w14:paraId="5CADA65D" w14:textId="77777777" w:rsidTr="00064E6F">
        <w:trPr>
          <w:cantSplit/>
          <w:trHeight w:val="1134"/>
        </w:trPr>
        <w:tc>
          <w:tcPr>
            <w:tcW w:w="803" w:type="pct"/>
            <w:shd w:val="clear" w:color="auto" w:fill="auto"/>
          </w:tcPr>
          <w:p w14:paraId="2E75EC95" w14:textId="77777777" w:rsidR="00F3106C" w:rsidRPr="00D44403" w:rsidRDefault="00F3106C" w:rsidP="00064E6F">
            <w:pPr>
              <w:spacing w:after="120" w:line="23" w:lineRule="atLeast"/>
              <w:rPr>
                <w:sz w:val="20"/>
                <w:szCs w:val="20"/>
              </w:rPr>
            </w:pPr>
            <w:r w:rsidRPr="00D44403">
              <w:rPr>
                <w:sz w:val="20"/>
                <w:szCs w:val="20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 в год</w:t>
            </w:r>
          </w:p>
        </w:tc>
        <w:tc>
          <w:tcPr>
            <w:tcW w:w="209" w:type="pct"/>
            <w:vAlign w:val="center"/>
          </w:tcPr>
          <w:p w14:paraId="7D01D8A8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0"/>
              </w:rPr>
            </w:pPr>
            <w:r w:rsidRPr="00D44403">
              <w:rPr>
                <w:sz w:val="20"/>
                <w:szCs w:val="20"/>
              </w:rPr>
              <w:t>0</w:t>
            </w:r>
          </w:p>
        </w:tc>
        <w:tc>
          <w:tcPr>
            <w:tcW w:w="209" w:type="pct"/>
            <w:vAlign w:val="center"/>
          </w:tcPr>
          <w:p w14:paraId="4AE19EA4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vAlign w:val="center"/>
          </w:tcPr>
          <w:p w14:paraId="4C8FCBE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vAlign w:val="center"/>
          </w:tcPr>
          <w:p w14:paraId="438F0E7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vAlign w:val="center"/>
          </w:tcPr>
          <w:p w14:paraId="622B2DD1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vAlign w:val="center"/>
          </w:tcPr>
          <w:p w14:paraId="2D89A06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13DBD528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38D206B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8218E41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A5AFDF4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5FCD1ECE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5B23A245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1151E51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2238B676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4BC86B6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F88E225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4158AEEF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23BECA8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4FF296B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288DA2DC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</w:rPr>
              <w:t>0</w:t>
            </w:r>
          </w:p>
        </w:tc>
      </w:tr>
      <w:tr w:rsidR="00F3106C" w:rsidRPr="00D44403" w14:paraId="4DD5DF30" w14:textId="77777777" w:rsidTr="00064E6F">
        <w:trPr>
          <w:trHeight w:val="77"/>
        </w:trPr>
        <w:tc>
          <w:tcPr>
            <w:tcW w:w="803" w:type="pct"/>
            <w:shd w:val="clear" w:color="auto" w:fill="auto"/>
          </w:tcPr>
          <w:p w14:paraId="0CD432D4" w14:textId="77777777" w:rsidR="00F3106C" w:rsidRPr="00D44403" w:rsidRDefault="00F3106C" w:rsidP="00064E6F">
            <w:pPr>
              <w:spacing w:after="120" w:line="23" w:lineRule="atLeast"/>
              <w:rPr>
                <w:sz w:val="20"/>
                <w:szCs w:val="20"/>
              </w:rPr>
            </w:pPr>
            <w:r w:rsidRPr="00D44403">
              <w:rPr>
                <w:sz w:val="20"/>
                <w:szCs w:val="20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 в год</w:t>
            </w:r>
          </w:p>
        </w:tc>
        <w:tc>
          <w:tcPr>
            <w:tcW w:w="209" w:type="pct"/>
            <w:vAlign w:val="center"/>
          </w:tcPr>
          <w:p w14:paraId="43AE97D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9" w:type="pct"/>
            <w:vAlign w:val="center"/>
          </w:tcPr>
          <w:p w14:paraId="1C045FD0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vAlign w:val="center"/>
          </w:tcPr>
          <w:p w14:paraId="6EDC6B54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vAlign w:val="center"/>
          </w:tcPr>
          <w:p w14:paraId="190E5B45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vAlign w:val="center"/>
          </w:tcPr>
          <w:p w14:paraId="56D03351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vAlign w:val="center"/>
          </w:tcPr>
          <w:p w14:paraId="0C4D8EAF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16678467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1C4F1912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21817D1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FA99680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27FFABF4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1674886F" w14:textId="77777777" w:rsidR="00F3106C" w:rsidRPr="00D44403" w:rsidRDefault="00F3106C" w:rsidP="00064E6F">
            <w:pPr>
              <w:keepNext/>
              <w:keepLines/>
              <w:spacing w:after="120"/>
              <w:jc w:val="center"/>
              <w:outlineLvl w:val="3"/>
              <w:rPr>
                <w:sz w:val="20"/>
                <w:szCs w:val="24"/>
              </w:rPr>
            </w:pPr>
            <w:r w:rsidRPr="00D44403">
              <w:rPr>
                <w:rFonts w:eastAsia="Times New Roman"/>
                <w:bCs/>
                <w:iCs/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FA2C72B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24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2BF82F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3810A02A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0DD4219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733DA6ED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1F39B707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10" w:type="pct"/>
            <w:shd w:val="clear" w:color="auto" w:fill="auto"/>
            <w:vAlign w:val="center"/>
          </w:tcPr>
          <w:p w14:paraId="042F54CC" w14:textId="77777777" w:rsidR="00F3106C" w:rsidRPr="00D44403" w:rsidRDefault="00F3106C" w:rsidP="00064E6F">
            <w:pPr>
              <w:spacing w:after="120"/>
              <w:jc w:val="center"/>
              <w:rPr>
                <w:sz w:val="20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26D4D401" w14:textId="77777777" w:rsidR="00F3106C" w:rsidRPr="00D44403" w:rsidRDefault="00F3106C" w:rsidP="00064E6F">
            <w:pPr>
              <w:spacing w:after="120"/>
              <w:jc w:val="center"/>
              <w:rPr>
                <w:sz w:val="20"/>
                <w:szCs w:val="16"/>
              </w:rPr>
            </w:pPr>
            <w:r w:rsidRPr="00D44403">
              <w:rPr>
                <w:sz w:val="20"/>
                <w:szCs w:val="16"/>
              </w:rPr>
              <w:t>0</w:t>
            </w:r>
          </w:p>
        </w:tc>
      </w:tr>
      <w:tr w:rsidR="00F3106C" w:rsidRPr="00D44403" w14:paraId="4301513C" w14:textId="77777777" w:rsidTr="00064E6F">
        <w:trPr>
          <w:cantSplit/>
          <w:trHeight w:val="1134"/>
        </w:trPr>
        <w:tc>
          <w:tcPr>
            <w:tcW w:w="803" w:type="pct"/>
            <w:shd w:val="clear" w:color="auto" w:fill="auto"/>
          </w:tcPr>
          <w:p w14:paraId="20E01074" w14:textId="77777777" w:rsidR="00F3106C" w:rsidRPr="00D44403" w:rsidRDefault="00F3106C" w:rsidP="00064E6F">
            <w:pPr>
              <w:spacing w:after="120" w:line="23" w:lineRule="atLeast"/>
              <w:rPr>
                <w:sz w:val="20"/>
                <w:szCs w:val="20"/>
              </w:rPr>
            </w:pPr>
            <w:r w:rsidRPr="00D44403">
              <w:rPr>
                <w:sz w:val="20"/>
                <w:szCs w:val="20"/>
              </w:rPr>
              <w:t>Удельный расход топлива на производство единицы тепловой энергии, отпускаемой с коллекторов источников тепловой энергии (кг.у.т/Гкал)</w:t>
            </w:r>
          </w:p>
        </w:tc>
        <w:tc>
          <w:tcPr>
            <w:tcW w:w="209" w:type="pct"/>
            <w:textDirection w:val="btLr"/>
            <w:vAlign w:val="center"/>
          </w:tcPr>
          <w:p w14:paraId="4EE3E7B7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09" w:type="pct"/>
            <w:textDirection w:val="btLr"/>
          </w:tcPr>
          <w:p w14:paraId="183D2C74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textDirection w:val="btLr"/>
          </w:tcPr>
          <w:p w14:paraId="7DDF10DD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textDirection w:val="btLr"/>
          </w:tcPr>
          <w:p w14:paraId="7196ED5C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textDirection w:val="btLr"/>
          </w:tcPr>
          <w:p w14:paraId="461CE506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textDirection w:val="btLr"/>
          </w:tcPr>
          <w:p w14:paraId="5D8AE1BB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402B8DF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677B191A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87EEF55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8B07781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64E571CB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14B6218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3FF1B65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CCAC203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0981E282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6DB3A9D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3648B60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343C2C2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499360FF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vertAlign w:val="subscript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14:paraId="35FCEC48" w14:textId="77777777" w:rsidR="00F3106C" w:rsidRPr="00D44403" w:rsidRDefault="00F3106C" w:rsidP="00064E6F">
            <w:pPr>
              <w:spacing w:after="120"/>
              <w:ind w:left="113" w:right="113"/>
              <w:jc w:val="center"/>
              <w:rPr>
                <w:spacing w:val="-8"/>
                <w:sz w:val="20"/>
                <w:szCs w:val="24"/>
              </w:rPr>
            </w:pPr>
            <w:r w:rsidRPr="00D44403">
              <w:rPr>
                <w:spacing w:val="-8"/>
                <w:sz w:val="20"/>
                <w:szCs w:val="24"/>
              </w:rPr>
              <w:t>155,28</w:t>
            </w:r>
          </w:p>
        </w:tc>
      </w:tr>
      <w:tr w:rsidR="00F3106C" w:rsidRPr="00D44403" w14:paraId="125FCF81" w14:textId="77777777" w:rsidTr="00064E6F">
        <w:trPr>
          <w:cantSplit/>
          <w:trHeight w:val="1134"/>
        </w:trPr>
        <w:tc>
          <w:tcPr>
            <w:tcW w:w="803" w:type="pct"/>
            <w:shd w:val="clear" w:color="auto" w:fill="auto"/>
          </w:tcPr>
          <w:p w14:paraId="249644CA" w14:textId="77777777" w:rsidR="00F3106C" w:rsidRPr="00D44403" w:rsidRDefault="00F3106C" w:rsidP="00064E6F">
            <w:pPr>
              <w:spacing w:after="120" w:line="23" w:lineRule="atLeast"/>
              <w:rPr>
                <w:sz w:val="20"/>
                <w:szCs w:val="20"/>
              </w:rPr>
            </w:pPr>
            <w:r w:rsidRPr="00D44403">
              <w:rPr>
                <w:color w:val="000000"/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 (Гкал в год)</w:t>
            </w:r>
          </w:p>
        </w:tc>
        <w:tc>
          <w:tcPr>
            <w:tcW w:w="209" w:type="pct"/>
            <w:textDirection w:val="btLr"/>
          </w:tcPr>
          <w:p w14:paraId="33D9B2A1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9" w:type="pct"/>
            <w:textDirection w:val="btLr"/>
          </w:tcPr>
          <w:p w14:paraId="41A69BA3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2FAD8B31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2FC19B83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3177B9B9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591CAC79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C1175A0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04DA4289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44373937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159ADCB5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111CA8B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2941894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167FB6C4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C933E3E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7C79D79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FF119B4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1F73D3DA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39931448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A7DEFF0" w14:textId="77777777" w:rsidR="00F3106C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9" w:type="pct"/>
            <w:textDirection w:val="btLr"/>
          </w:tcPr>
          <w:p w14:paraId="2C6AA59A" w14:textId="77777777" w:rsidR="00F3106C" w:rsidRPr="00803E8F" w:rsidRDefault="00A827E4" w:rsidP="00064E6F">
            <w:pPr>
              <w:spacing w:after="120"/>
              <w:ind w:left="113" w:right="113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0</w:t>
            </w:r>
          </w:p>
        </w:tc>
      </w:tr>
      <w:tr w:rsidR="00C625E7" w:rsidRPr="00D44403" w14:paraId="50B53C48" w14:textId="77777777" w:rsidTr="00064E6F">
        <w:trPr>
          <w:cantSplit/>
          <w:trHeight w:val="1134"/>
        </w:trPr>
        <w:tc>
          <w:tcPr>
            <w:tcW w:w="803" w:type="pct"/>
            <w:shd w:val="clear" w:color="auto" w:fill="auto"/>
          </w:tcPr>
          <w:p w14:paraId="00A83114" w14:textId="77777777" w:rsidR="00C625E7" w:rsidRPr="00D44403" w:rsidRDefault="00C625E7" w:rsidP="00064E6F">
            <w:pPr>
              <w:spacing w:after="120" w:line="23" w:lineRule="atLeast"/>
              <w:rPr>
                <w:color w:val="000000"/>
                <w:sz w:val="20"/>
                <w:szCs w:val="20"/>
              </w:rPr>
            </w:pPr>
            <w:r w:rsidRPr="00FC584D">
              <w:rPr>
                <w:sz w:val="20"/>
                <w:szCs w:val="20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209" w:type="pct"/>
            <w:textDirection w:val="btLr"/>
          </w:tcPr>
          <w:p w14:paraId="4F6F7BFF" w14:textId="77777777" w:rsidR="00C625E7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9" w:type="pct"/>
            <w:textDirection w:val="btLr"/>
          </w:tcPr>
          <w:p w14:paraId="02F4B42B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00B07BFD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0D914C64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1A2C5AA3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textDirection w:val="btLr"/>
          </w:tcPr>
          <w:p w14:paraId="329DDC6A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6D1D9931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238AD22E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1FADFF69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12C2AAB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466DE5EB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011A55B2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6A5641A9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0A21F2D9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36E36D6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463A9EF0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51F025F1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04EC76B4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0" w:type="pct"/>
            <w:shd w:val="clear" w:color="auto" w:fill="auto"/>
            <w:textDirection w:val="btLr"/>
          </w:tcPr>
          <w:p w14:paraId="7E929D4C" w14:textId="77777777" w:rsidR="00C625E7" w:rsidRPr="00D44403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09" w:type="pct"/>
            <w:textDirection w:val="btLr"/>
          </w:tcPr>
          <w:p w14:paraId="59A95881" w14:textId="77777777" w:rsidR="00C625E7" w:rsidRPr="00954E3A" w:rsidRDefault="00A827E4" w:rsidP="00064E6F">
            <w:pPr>
              <w:spacing w:after="12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14:paraId="53D673D1" w14:textId="77777777" w:rsidR="00443456" w:rsidRPr="004421EF" w:rsidRDefault="00443456" w:rsidP="00443456">
      <w:pPr>
        <w:pStyle w:val="af3"/>
        <w:rPr>
          <w:lang w:eastAsia="ru-RU"/>
        </w:rPr>
      </w:pPr>
    </w:p>
    <w:tbl>
      <w:tblPr>
        <w:tblStyle w:val="af0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404"/>
      </w:tblGrid>
      <w:tr w:rsidR="00AC4971" w14:paraId="43648358" w14:textId="77777777" w:rsidTr="005F555E">
        <w:tc>
          <w:tcPr>
            <w:tcW w:w="4584" w:type="dxa"/>
          </w:tcPr>
          <w:p w14:paraId="58AA367F" w14:textId="77777777" w:rsidR="00AC4971" w:rsidRDefault="00AC4971" w:rsidP="005F555E">
            <w:pPr>
              <w:pStyle w:val="af1"/>
              <w:spacing w:after="200"/>
              <w:ind w:hanging="2024"/>
              <w:outlineLvl w:val="1"/>
            </w:pPr>
            <w:r w:rsidRPr="004421EF">
              <w:rPr>
                <w:b/>
              </w:rPr>
              <w:t>ПОДПИСИ СТОРОН</w:t>
            </w:r>
          </w:p>
        </w:tc>
        <w:tc>
          <w:tcPr>
            <w:tcW w:w="4404" w:type="dxa"/>
          </w:tcPr>
          <w:p w14:paraId="14F984B3" w14:textId="77777777" w:rsidR="00AC4971" w:rsidRDefault="00AC4971" w:rsidP="005F555E">
            <w:pPr>
              <w:pStyle w:val="af1"/>
              <w:spacing w:after="200"/>
              <w:outlineLvl w:val="1"/>
            </w:pPr>
          </w:p>
        </w:tc>
      </w:tr>
      <w:tr w:rsidR="00AC4971" w14:paraId="3058600D" w14:textId="77777777" w:rsidTr="005F555E">
        <w:tc>
          <w:tcPr>
            <w:tcW w:w="4584" w:type="dxa"/>
          </w:tcPr>
          <w:p w14:paraId="020FA947" w14:textId="77777777" w:rsidR="00AC4971" w:rsidRDefault="00AC4971" w:rsidP="005F555E">
            <w:pPr>
              <w:pStyle w:val="af1"/>
              <w:spacing w:after="200"/>
              <w:ind w:hanging="2024"/>
              <w:outlineLvl w:val="1"/>
            </w:pPr>
            <w:r w:rsidRPr="004421EF">
              <w:rPr>
                <w:b/>
              </w:rPr>
              <w:t>Концедент</w:t>
            </w:r>
          </w:p>
        </w:tc>
        <w:tc>
          <w:tcPr>
            <w:tcW w:w="4404" w:type="dxa"/>
          </w:tcPr>
          <w:p w14:paraId="2DDDC842" w14:textId="77777777" w:rsidR="00AC4971" w:rsidRDefault="00AC4971" w:rsidP="005F555E">
            <w:pPr>
              <w:pStyle w:val="af1"/>
              <w:spacing w:after="200"/>
              <w:ind w:hanging="2077"/>
              <w:outlineLvl w:val="1"/>
            </w:pPr>
            <w:r w:rsidRPr="004421EF">
              <w:rPr>
                <w:b/>
              </w:rPr>
              <w:t>Концессионер</w:t>
            </w:r>
          </w:p>
        </w:tc>
      </w:tr>
      <w:tr w:rsidR="00AC4971" w14:paraId="4F325D81" w14:textId="77777777" w:rsidTr="005F555E">
        <w:tc>
          <w:tcPr>
            <w:tcW w:w="4584" w:type="dxa"/>
          </w:tcPr>
          <w:p w14:paraId="4969958F" w14:textId="77777777" w:rsidR="00AC4971" w:rsidRPr="004421EF" w:rsidRDefault="00AC4971" w:rsidP="005F555E">
            <w:pPr>
              <w:pStyle w:val="af1"/>
              <w:spacing w:after="200"/>
              <w:ind w:hanging="2024"/>
              <w:outlineLvl w:val="1"/>
              <w:rPr>
                <w:b/>
              </w:rPr>
            </w:pPr>
            <w:r w:rsidRPr="004421EF">
              <w:t>[</w:t>
            </w:r>
            <w:r w:rsidRPr="00621E35">
              <w:rPr>
                <w:i/>
              </w:rPr>
              <w:t>Уполномоченное лицо Концедента</w:t>
            </w:r>
            <w:r w:rsidRPr="002B4202">
              <w:t>]</w:t>
            </w:r>
          </w:p>
        </w:tc>
        <w:tc>
          <w:tcPr>
            <w:tcW w:w="4404" w:type="dxa"/>
          </w:tcPr>
          <w:p w14:paraId="729B69AF" w14:textId="77777777" w:rsidR="00AC4971" w:rsidRDefault="00AC4971" w:rsidP="005F555E">
            <w:pPr>
              <w:pStyle w:val="af1"/>
              <w:spacing w:after="200"/>
              <w:ind w:hanging="2077"/>
              <w:outlineLvl w:val="1"/>
            </w:pPr>
            <w:r w:rsidRPr="002B4202">
              <w:t>[</w:t>
            </w:r>
            <w:r w:rsidRPr="00621E35">
              <w:rPr>
                <w:i/>
              </w:rPr>
              <w:t>Уполномоченное лицо Концессионера</w:t>
            </w:r>
            <w:r w:rsidRPr="002B4202">
              <w:t>]</w:t>
            </w:r>
          </w:p>
        </w:tc>
      </w:tr>
      <w:tr w:rsidR="00AC4971" w14:paraId="345B533E" w14:textId="77777777" w:rsidTr="005F555E">
        <w:tc>
          <w:tcPr>
            <w:tcW w:w="4584" w:type="dxa"/>
          </w:tcPr>
          <w:p w14:paraId="7B2B99B7" w14:textId="77777777" w:rsidR="00AC4971" w:rsidRPr="004421EF" w:rsidRDefault="00AC4971" w:rsidP="005F555E">
            <w:pPr>
              <w:ind w:hanging="2024"/>
              <w:rPr>
                <w:szCs w:val="24"/>
              </w:rPr>
            </w:pPr>
          </w:p>
          <w:p w14:paraId="52B50DD2" w14:textId="77777777" w:rsidR="00AC4971" w:rsidRPr="004421EF" w:rsidRDefault="00AC4971" w:rsidP="005F555E">
            <w:pPr>
              <w:ind w:hanging="2024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06E01360" w14:textId="77777777" w:rsidR="00AC4971" w:rsidRPr="004421EF" w:rsidRDefault="00AC4971" w:rsidP="005F555E">
            <w:pPr>
              <w:pStyle w:val="af1"/>
              <w:spacing w:after="200"/>
              <w:ind w:hanging="2024"/>
              <w:outlineLvl w:val="1"/>
            </w:pPr>
            <w:r>
              <w:t>М.П.</w:t>
            </w:r>
          </w:p>
        </w:tc>
        <w:tc>
          <w:tcPr>
            <w:tcW w:w="4404" w:type="dxa"/>
          </w:tcPr>
          <w:p w14:paraId="78D526C1" w14:textId="77777777" w:rsidR="00AC4971" w:rsidRPr="004421EF" w:rsidRDefault="00AC4971" w:rsidP="005F555E">
            <w:pPr>
              <w:ind w:hanging="2077"/>
              <w:rPr>
                <w:szCs w:val="24"/>
              </w:rPr>
            </w:pPr>
          </w:p>
          <w:p w14:paraId="243CB18D" w14:textId="77777777" w:rsidR="00AC4971" w:rsidRPr="004421EF" w:rsidRDefault="00AC4971" w:rsidP="005F555E">
            <w:pPr>
              <w:ind w:hanging="2077"/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5056FE01" w14:textId="2E953410" w:rsidR="00AC4971" w:rsidRDefault="00AC4971" w:rsidP="00AC4971">
            <w:pPr>
              <w:ind w:hanging="2077"/>
            </w:pPr>
            <w:r w:rsidRPr="004421EF">
              <w:rPr>
                <w:szCs w:val="24"/>
              </w:rPr>
              <w:t>М.П.</w:t>
            </w:r>
          </w:p>
        </w:tc>
      </w:tr>
    </w:tbl>
    <w:p w14:paraId="1024F9AA" w14:textId="77777777" w:rsidR="00AC4971" w:rsidRDefault="00AC4971" w:rsidP="00443456">
      <w:pPr>
        <w:spacing w:after="200"/>
        <w:jc w:val="both"/>
        <w:rPr>
          <w:szCs w:val="24"/>
        </w:rPr>
      </w:pPr>
    </w:p>
    <w:p w14:paraId="6C12B046" w14:textId="334C45F8" w:rsidR="00AC4971" w:rsidRPr="004421EF" w:rsidRDefault="00AC4971" w:rsidP="00443456">
      <w:pPr>
        <w:spacing w:after="200"/>
        <w:jc w:val="both"/>
        <w:rPr>
          <w:szCs w:val="24"/>
        </w:rPr>
        <w:sectPr w:rsidR="00AC4971" w:rsidRPr="004421EF" w:rsidSect="007515B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2401634B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15" w:name="_Toc468217673"/>
      <w:bookmarkStart w:id="1016" w:name="_Toc468892637"/>
      <w:bookmarkStart w:id="1017" w:name="_Toc473692374"/>
      <w:bookmarkStart w:id="1018" w:name="_Toc476857555"/>
      <w:bookmarkStart w:id="1019" w:name="_Toc350977289"/>
      <w:bookmarkStart w:id="1020" w:name="_Toc481181860"/>
      <w:bookmarkStart w:id="1021" w:name="_Toc477970520"/>
      <w:r w:rsidRPr="002B4202">
        <w:rPr>
          <w:b/>
          <w:szCs w:val="24"/>
          <w:lang w:eastAsia="ru-RU"/>
        </w:rPr>
        <w:t>П</w:t>
      </w:r>
      <w:bookmarkStart w:id="1022" w:name="Приложение_8"/>
      <w:r w:rsidRPr="002B4202">
        <w:rPr>
          <w:b/>
          <w:szCs w:val="24"/>
          <w:lang w:eastAsia="ru-RU"/>
        </w:rPr>
        <w:t>РИЛОЖЕН</w:t>
      </w:r>
      <w:bookmarkEnd w:id="1022"/>
      <w:r w:rsidRPr="002B4202">
        <w:rPr>
          <w:b/>
          <w:szCs w:val="24"/>
          <w:lang w:eastAsia="ru-RU"/>
        </w:rPr>
        <w:t>ИЕ</w:t>
      </w:r>
      <w:r>
        <w:rPr>
          <w:b/>
          <w:szCs w:val="24"/>
          <w:lang w:eastAsia="ru-RU"/>
        </w:rPr>
        <w:t xml:space="preserve"> №</w:t>
      </w:r>
      <w:r w:rsidRPr="002B4202">
        <w:rPr>
          <w:b/>
          <w:szCs w:val="24"/>
          <w:lang w:eastAsia="ru-RU"/>
        </w:rPr>
        <w:t xml:space="preserve"> </w:t>
      </w:r>
      <w:r w:rsidR="00647241">
        <w:rPr>
          <w:b/>
          <w:szCs w:val="24"/>
          <w:lang w:eastAsia="ru-RU"/>
        </w:rPr>
        <w:t>6</w:t>
      </w:r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644B0372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2CD00608" w14:textId="77777777" w:rsidR="00443456" w:rsidRPr="004421EF" w:rsidRDefault="00443456" w:rsidP="00443456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43841DAC" w14:textId="77777777" w:rsidR="00443456" w:rsidRPr="002B4202" w:rsidRDefault="00443456" w:rsidP="00443456">
      <w:pPr>
        <w:pStyle w:val="af3"/>
        <w:outlineLvl w:val="0"/>
        <w:rPr>
          <w:rFonts w:eastAsia="Arial Unicode MS"/>
          <w:sz w:val="21"/>
          <w:szCs w:val="21"/>
          <w:lang w:eastAsia="en-GB"/>
        </w:rPr>
      </w:pPr>
      <w:bookmarkStart w:id="1023" w:name="_Toc484822145"/>
      <w:bookmarkStart w:id="1024" w:name="_Toc38227030"/>
      <w:r w:rsidRPr="009260F3">
        <w:rPr>
          <w:lang w:eastAsia="ru-RU"/>
        </w:rPr>
        <w:t xml:space="preserve">Предельный </w:t>
      </w:r>
      <w:r w:rsidRPr="00AF6133">
        <w:rPr>
          <w:lang w:eastAsia="ru-RU"/>
        </w:rPr>
        <w:t>размер расходов</w:t>
      </w:r>
      <w:r>
        <w:rPr>
          <w:lang w:eastAsia="ru-RU"/>
        </w:rPr>
        <w:t xml:space="preserve"> (инвестиций)</w:t>
      </w:r>
      <w:r w:rsidRPr="00AF6133">
        <w:rPr>
          <w:lang w:eastAsia="ru-RU"/>
        </w:rPr>
        <w:t xml:space="preserve"> </w:t>
      </w:r>
      <w:r>
        <w:rPr>
          <w:lang w:eastAsia="ru-RU"/>
        </w:rPr>
        <w:t xml:space="preserve">Концессионера </w:t>
      </w:r>
      <w:r w:rsidRPr="00AF6133">
        <w:rPr>
          <w:lang w:eastAsia="ru-RU"/>
        </w:rPr>
        <w:t xml:space="preserve">на </w:t>
      </w:r>
      <w:r>
        <w:rPr>
          <w:lang w:eastAsia="ru-RU"/>
        </w:rPr>
        <w:t>С</w:t>
      </w:r>
      <w:r w:rsidRPr="00AF6133">
        <w:rPr>
          <w:lang w:eastAsia="ru-RU"/>
        </w:rPr>
        <w:t xml:space="preserve">оздание </w:t>
      </w:r>
      <w:r w:rsidRPr="009260F3">
        <w:rPr>
          <w:lang w:eastAsia="ru-RU"/>
        </w:rPr>
        <w:t>Объекта соглашения</w:t>
      </w:r>
      <w:bookmarkEnd w:id="1015"/>
      <w:bookmarkEnd w:id="1016"/>
      <w:bookmarkEnd w:id="1017"/>
      <w:bookmarkEnd w:id="1018"/>
      <w:bookmarkEnd w:id="1019"/>
      <w:bookmarkEnd w:id="1020"/>
      <w:bookmarkEnd w:id="1021"/>
      <w:bookmarkEnd w:id="1023"/>
      <w:r w:rsidRPr="009260F3">
        <w:rPr>
          <w:lang w:eastAsia="ru-RU"/>
        </w:rPr>
        <w:t xml:space="preserve"> </w:t>
      </w:r>
      <w:bookmarkEnd w:id="1024"/>
      <w:r w:rsidRPr="00292D0B">
        <w:rPr>
          <w:lang w:eastAsia="ru-RU"/>
        </w:rPr>
        <w:t>без учета расходов, источником финансирования которых является плата за подключение (технологическое присоединение)</w:t>
      </w: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907"/>
        <w:gridCol w:w="1221"/>
        <w:gridCol w:w="1276"/>
        <w:gridCol w:w="850"/>
        <w:gridCol w:w="992"/>
        <w:gridCol w:w="851"/>
        <w:gridCol w:w="992"/>
        <w:gridCol w:w="851"/>
        <w:gridCol w:w="992"/>
        <w:gridCol w:w="992"/>
        <w:gridCol w:w="992"/>
      </w:tblGrid>
      <w:tr w:rsidR="002D0AA1" w:rsidRPr="005A73CA" w14:paraId="0D2AD84F" w14:textId="77777777" w:rsidTr="00064E6F">
        <w:trPr>
          <w:cantSplit/>
          <w:trHeight w:val="740"/>
        </w:trPr>
        <w:tc>
          <w:tcPr>
            <w:tcW w:w="3855" w:type="dxa"/>
          </w:tcPr>
          <w:p w14:paraId="3E73353D" w14:textId="77777777" w:rsidR="002D0AA1" w:rsidRPr="009A0432" w:rsidRDefault="002D0AA1" w:rsidP="00064E6F">
            <w:pPr>
              <w:spacing w:after="0"/>
              <w:jc w:val="center"/>
              <w:rPr>
                <w:b/>
                <w:szCs w:val="18"/>
              </w:rPr>
            </w:pPr>
            <w:r w:rsidRPr="009A0432">
              <w:rPr>
                <w:b/>
                <w:szCs w:val="18"/>
              </w:rPr>
              <w:t>Год действия концессионного соглашения</w:t>
            </w:r>
          </w:p>
        </w:tc>
        <w:tc>
          <w:tcPr>
            <w:tcW w:w="907" w:type="dxa"/>
            <w:vAlign w:val="center"/>
          </w:tcPr>
          <w:p w14:paraId="64CE3242" w14:textId="77777777" w:rsidR="002D0AA1" w:rsidRPr="0052712B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2021</w:t>
            </w:r>
          </w:p>
        </w:tc>
        <w:tc>
          <w:tcPr>
            <w:tcW w:w="1221" w:type="dxa"/>
            <w:vAlign w:val="center"/>
          </w:tcPr>
          <w:p w14:paraId="556B0AA8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2022</w:t>
            </w:r>
          </w:p>
        </w:tc>
        <w:tc>
          <w:tcPr>
            <w:tcW w:w="1276" w:type="dxa"/>
            <w:vAlign w:val="center"/>
          </w:tcPr>
          <w:p w14:paraId="0684B277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vAlign w:val="center"/>
          </w:tcPr>
          <w:p w14:paraId="2BBF3422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2024</w:t>
            </w:r>
          </w:p>
        </w:tc>
        <w:tc>
          <w:tcPr>
            <w:tcW w:w="992" w:type="dxa"/>
            <w:vAlign w:val="center"/>
          </w:tcPr>
          <w:p w14:paraId="613FB8F8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2025</w:t>
            </w:r>
          </w:p>
        </w:tc>
        <w:tc>
          <w:tcPr>
            <w:tcW w:w="851" w:type="dxa"/>
            <w:vAlign w:val="center"/>
          </w:tcPr>
          <w:p w14:paraId="64A7D9E8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2026</w:t>
            </w:r>
          </w:p>
        </w:tc>
        <w:tc>
          <w:tcPr>
            <w:tcW w:w="992" w:type="dxa"/>
            <w:vAlign w:val="center"/>
          </w:tcPr>
          <w:p w14:paraId="165F94FE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2027</w:t>
            </w:r>
          </w:p>
        </w:tc>
        <w:tc>
          <w:tcPr>
            <w:tcW w:w="851" w:type="dxa"/>
            <w:vAlign w:val="center"/>
          </w:tcPr>
          <w:p w14:paraId="6BE3837A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2028</w:t>
            </w:r>
          </w:p>
        </w:tc>
        <w:tc>
          <w:tcPr>
            <w:tcW w:w="992" w:type="dxa"/>
            <w:vAlign w:val="center"/>
          </w:tcPr>
          <w:p w14:paraId="1237C9CC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2029</w:t>
            </w:r>
          </w:p>
        </w:tc>
        <w:tc>
          <w:tcPr>
            <w:tcW w:w="992" w:type="dxa"/>
            <w:vAlign w:val="center"/>
          </w:tcPr>
          <w:p w14:paraId="01454EEF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2030</w:t>
            </w:r>
          </w:p>
        </w:tc>
        <w:tc>
          <w:tcPr>
            <w:tcW w:w="992" w:type="dxa"/>
            <w:vAlign w:val="center"/>
          </w:tcPr>
          <w:p w14:paraId="5AF1E6A9" w14:textId="77777777" w:rsidR="002D0AA1" w:rsidRPr="00262112" w:rsidRDefault="002D0AA1" w:rsidP="00064E6F">
            <w:pPr>
              <w:spacing w:after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lang w:val="en-US" w:eastAsia="ar-SA"/>
              </w:rPr>
              <w:t>2031</w:t>
            </w:r>
          </w:p>
        </w:tc>
      </w:tr>
      <w:tr w:rsidR="002D0AA1" w:rsidRPr="004421EF" w14:paraId="14E365CD" w14:textId="77777777" w:rsidTr="00064E6F">
        <w:trPr>
          <w:trHeight w:val="471"/>
        </w:trPr>
        <w:tc>
          <w:tcPr>
            <w:tcW w:w="3855" w:type="dxa"/>
          </w:tcPr>
          <w:p w14:paraId="3FB917C1" w14:textId="77777777" w:rsidR="002D0AA1" w:rsidRPr="003B2B78" w:rsidRDefault="002D0AA1" w:rsidP="00064E6F">
            <w:pPr>
              <w:spacing w:after="0"/>
              <w:rPr>
                <w:szCs w:val="18"/>
                <w:highlight w:val="yellow"/>
              </w:rPr>
            </w:pPr>
            <w:r w:rsidRPr="00953EDD">
              <w:t xml:space="preserve">Предельный </w:t>
            </w:r>
            <w:r w:rsidRPr="00953EDD">
              <w:rPr>
                <w:lang w:eastAsia="ru-RU"/>
              </w:rPr>
              <w:t>размер расходов (инвестиций) на</w:t>
            </w:r>
            <w:r w:rsidRPr="00953EDD">
              <w:t xml:space="preserve"> Создание </w:t>
            </w:r>
            <w:r w:rsidRPr="00953EDD">
              <w:rPr>
                <w:szCs w:val="18"/>
              </w:rPr>
              <w:t>Объекта соглашения (тыс. руб., без НДС)</w:t>
            </w:r>
          </w:p>
        </w:tc>
        <w:tc>
          <w:tcPr>
            <w:tcW w:w="907" w:type="dxa"/>
            <w:vAlign w:val="center"/>
          </w:tcPr>
          <w:p w14:paraId="3AD124C6" w14:textId="77777777" w:rsidR="002D0AA1" w:rsidRPr="00474C2D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16"/>
                <w:highlight w:val="yellow"/>
              </w:rPr>
            </w:pPr>
            <w:r w:rsidRPr="00B24883">
              <w:rPr>
                <w:sz w:val="16"/>
                <w:szCs w:val="16"/>
              </w:rPr>
              <w:t>10 000,00</w:t>
            </w:r>
          </w:p>
        </w:tc>
        <w:tc>
          <w:tcPr>
            <w:tcW w:w="1221" w:type="dxa"/>
            <w:vAlign w:val="center"/>
          </w:tcPr>
          <w:p w14:paraId="047C9BB9" w14:textId="77777777" w:rsidR="002D0AA1" w:rsidRPr="0026211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24883">
              <w:rPr>
                <w:sz w:val="16"/>
                <w:szCs w:val="16"/>
              </w:rPr>
              <w:t>126 791,96</w:t>
            </w:r>
          </w:p>
        </w:tc>
        <w:tc>
          <w:tcPr>
            <w:tcW w:w="1276" w:type="dxa"/>
            <w:vAlign w:val="center"/>
          </w:tcPr>
          <w:p w14:paraId="3B6EA8E0" w14:textId="77777777" w:rsidR="002D0AA1" w:rsidRPr="0026211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24883">
              <w:rPr>
                <w:sz w:val="16"/>
                <w:szCs w:val="16"/>
              </w:rPr>
              <w:t>91 194,64</w:t>
            </w:r>
          </w:p>
        </w:tc>
        <w:tc>
          <w:tcPr>
            <w:tcW w:w="850" w:type="dxa"/>
            <w:vAlign w:val="center"/>
          </w:tcPr>
          <w:p w14:paraId="1F517AB6" w14:textId="77777777" w:rsidR="002D0AA1" w:rsidRPr="0026211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79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3DD49B9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B61FB20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8EBC7F3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862A080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AB42591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C120810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ACC263A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</w:tr>
      <w:tr w:rsidR="002D0AA1" w:rsidRPr="005A73CA" w14:paraId="69871F53" w14:textId="77777777" w:rsidTr="00064E6F">
        <w:trPr>
          <w:cantSplit/>
          <w:trHeight w:val="740"/>
        </w:trPr>
        <w:tc>
          <w:tcPr>
            <w:tcW w:w="3855" w:type="dxa"/>
          </w:tcPr>
          <w:p w14:paraId="72C51E12" w14:textId="77777777" w:rsidR="002D0AA1" w:rsidRPr="009A0432" w:rsidRDefault="002D0AA1" w:rsidP="00064E6F">
            <w:pPr>
              <w:spacing w:after="0"/>
              <w:jc w:val="center"/>
              <w:rPr>
                <w:b/>
                <w:szCs w:val="18"/>
              </w:rPr>
            </w:pPr>
            <w:r w:rsidRPr="009A0432">
              <w:rPr>
                <w:b/>
                <w:szCs w:val="18"/>
              </w:rPr>
              <w:t>Год действия концессионного соглашения</w:t>
            </w:r>
          </w:p>
        </w:tc>
        <w:tc>
          <w:tcPr>
            <w:tcW w:w="907" w:type="dxa"/>
            <w:vAlign w:val="center"/>
          </w:tcPr>
          <w:p w14:paraId="0F1F8603" w14:textId="77777777" w:rsidR="002D0AA1" w:rsidRPr="0026211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8"/>
                <w:szCs w:val="18"/>
                <w:lang w:val="en-US"/>
              </w:rPr>
            </w:pPr>
            <w:r w:rsidRPr="00A54EDE">
              <w:rPr>
                <w:b/>
                <w:lang w:eastAsia="ar-SA"/>
              </w:rPr>
              <w:t>203</w:t>
            </w:r>
            <w:r>
              <w:rPr>
                <w:b/>
                <w:lang w:val="en-US" w:eastAsia="ar-SA"/>
              </w:rPr>
              <w:t>2</w:t>
            </w:r>
          </w:p>
        </w:tc>
        <w:tc>
          <w:tcPr>
            <w:tcW w:w="1221" w:type="dxa"/>
            <w:vAlign w:val="center"/>
          </w:tcPr>
          <w:p w14:paraId="4764E31A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2033</w:t>
            </w:r>
          </w:p>
        </w:tc>
        <w:tc>
          <w:tcPr>
            <w:tcW w:w="1276" w:type="dxa"/>
            <w:vAlign w:val="center"/>
          </w:tcPr>
          <w:p w14:paraId="04693743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2034</w:t>
            </w:r>
          </w:p>
        </w:tc>
        <w:tc>
          <w:tcPr>
            <w:tcW w:w="850" w:type="dxa"/>
            <w:vAlign w:val="center"/>
          </w:tcPr>
          <w:p w14:paraId="5379BE82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2035</w:t>
            </w:r>
          </w:p>
        </w:tc>
        <w:tc>
          <w:tcPr>
            <w:tcW w:w="992" w:type="dxa"/>
            <w:vAlign w:val="center"/>
          </w:tcPr>
          <w:p w14:paraId="008E71C6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2036</w:t>
            </w:r>
          </w:p>
        </w:tc>
        <w:tc>
          <w:tcPr>
            <w:tcW w:w="851" w:type="dxa"/>
            <w:vAlign w:val="center"/>
          </w:tcPr>
          <w:p w14:paraId="73AF65A9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2037</w:t>
            </w:r>
          </w:p>
        </w:tc>
        <w:tc>
          <w:tcPr>
            <w:tcW w:w="992" w:type="dxa"/>
            <w:vAlign w:val="center"/>
          </w:tcPr>
          <w:p w14:paraId="2ADBEF18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2038</w:t>
            </w:r>
          </w:p>
        </w:tc>
        <w:tc>
          <w:tcPr>
            <w:tcW w:w="851" w:type="dxa"/>
            <w:vAlign w:val="center"/>
          </w:tcPr>
          <w:p w14:paraId="527043E9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2039</w:t>
            </w:r>
          </w:p>
        </w:tc>
        <w:tc>
          <w:tcPr>
            <w:tcW w:w="992" w:type="dxa"/>
            <w:vAlign w:val="center"/>
          </w:tcPr>
          <w:p w14:paraId="37EA1378" w14:textId="77777777" w:rsidR="002D0AA1" w:rsidRPr="0052712B" w:rsidRDefault="002D0AA1" w:rsidP="00064E6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2040</w:t>
            </w:r>
          </w:p>
        </w:tc>
        <w:tc>
          <w:tcPr>
            <w:tcW w:w="992" w:type="dxa"/>
            <w:vAlign w:val="center"/>
          </w:tcPr>
          <w:p w14:paraId="29F9A38F" w14:textId="77777777" w:rsidR="002D0AA1" w:rsidRPr="00262112" w:rsidRDefault="002D0AA1" w:rsidP="00064E6F">
            <w:pPr>
              <w:spacing w:after="0"/>
              <w:jc w:val="center"/>
              <w:rPr>
                <w:b/>
                <w:szCs w:val="24"/>
                <w:lang w:val="en-US"/>
              </w:rPr>
            </w:pPr>
            <w:r w:rsidRPr="00262112">
              <w:rPr>
                <w:b/>
                <w:szCs w:val="24"/>
                <w:lang w:val="en-US"/>
              </w:rPr>
              <w:t>2041</w:t>
            </w:r>
          </w:p>
        </w:tc>
        <w:tc>
          <w:tcPr>
            <w:tcW w:w="992" w:type="dxa"/>
            <w:vAlign w:val="center"/>
          </w:tcPr>
          <w:p w14:paraId="69046AEE" w14:textId="77777777" w:rsidR="002D0AA1" w:rsidRPr="00262112" w:rsidRDefault="002D0AA1" w:rsidP="00064E6F">
            <w:pPr>
              <w:spacing w:after="0"/>
              <w:jc w:val="center"/>
              <w:rPr>
                <w:b/>
                <w:szCs w:val="24"/>
                <w:lang w:val="en-US"/>
              </w:rPr>
            </w:pPr>
            <w:r w:rsidRPr="00262112">
              <w:rPr>
                <w:b/>
                <w:szCs w:val="24"/>
                <w:lang w:eastAsia="ar-SA"/>
              </w:rPr>
              <w:t>204</w:t>
            </w:r>
            <w:r>
              <w:rPr>
                <w:b/>
                <w:szCs w:val="24"/>
                <w:lang w:val="en-US" w:eastAsia="ar-SA"/>
              </w:rPr>
              <w:t>2</w:t>
            </w:r>
          </w:p>
        </w:tc>
      </w:tr>
      <w:tr w:rsidR="002D0AA1" w:rsidRPr="004421EF" w14:paraId="64F8E0B1" w14:textId="77777777" w:rsidTr="00064E6F">
        <w:trPr>
          <w:trHeight w:val="471"/>
        </w:trPr>
        <w:tc>
          <w:tcPr>
            <w:tcW w:w="3855" w:type="dxa"/>
          </w:tcPr>
          <w:p w14:paraId="7FC99E72" w14:textId="77777777" w:rsidR="002D0AA1" w:rsidRPr="009A0432" w:rsidRDefault="002D0AA1" w:rsidP="00064E6F">
            <w:pPr>
              <w:spacing w:after="0"/>
              <w:rPr>
                <w:szCs w:val="18"/>
              </w:rPr>
            </w:pPr>
            <w:r w:rsidRPr="00AF6133">
              <w:t xml:space="preserve">Предельный </w:t>
            </w:r>
            <w:r w:rsidRPr="00AF6133">
              <w:rPr>
                <w:lang w:eastAsia="ru-RU"/>
              </w:rPr>
              <w:t>размер расходов</w:t>
            </w:r>
            <w:r>
              <w:rPr>
                <w:lang w:eastAsia="ru-RU"/>
              </w:rPr>
              <w:t xml:space="preserve"> (инвестиций)</w:t>
            </w:r>
            <w:r w:rsidRPr="00AF6133">
              <w:rPr>
                <w:lang w:eastAsia="ru-RU"/>
              </w:rPr>
              <w:t xml:space="preserve"> </w:t>
            </w:r>
            <w:r w:rsidRPr="00AF6133">
              <w:t>на Создание Объекта соглашения (</w:t>
            </w:r>
            <w:r w:rsidRPr="009A0432">
              <w:rPr>
                <w:szCs w:val="18"/>
              </w:rPr>
              <w:t>тыс. руб., без НДС)</w:t>
            </w:r>
          </w:p>
        </w:tc>
        <w:tc>
          <w:tcPr>
            <w:tcW w:w="907" w:type="dxa"/>
            <w:vAlign w:val="center"/>
          </w:tcPr>
          <w:p w14:paraId="74D07FCF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221" w:type="dxa"/>
            <w:vAlign w:val="center"/>
          </w:tcPr>
          <w:p w14:paraId="7DC426E6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154BC0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07EAE0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CA8351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F1CA2A8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898AD8B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4469545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2D967DC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9723D0F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E9D55FF" w14:textId="77777777" w:rsidR="002D0AA1" w:rsidRPr="009A0432" w:rsidRDefault="002D0AA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</w:tr>
    </w:tbl>
    <w:p w14:paraId="3AD0C3F6" w14:textId="77777777" w:rsidR="00013D0E" w:rsidRDefault="00013D0E" w:rsidP="00954E3A">
      <w:pPr>
        <w:pStyle w:val="a5"/>
        <w:spacing w:line="259" w:lineRule="auto"/>
        <w:ind w:left="360"/>
        <w:jc w:val="both"/>
        <w:rPr>
          <w:szCs w:val="24"/>
          <w:shd w:val="clear" w:color="auto" w:fill="FFFFFF"/>
        </w:rPr>
      </w:pPr>
    </w:p>
    <w:p w14:paraId="75FA9027" w14:textId="77777777" w:rsidR="00443456" w:rsidRPr="005156CD" w:rsidRDefault="00443456" w:rsidP="00A41F6A">
      <w:pPr>
        <w:pStyle w:val="a5"/>
        <w:numPr>
          <w:ilvl w:val="0"/>
          <w:numId w:val="29"/>
        </w:numPr>
        <w:spacing w:line="259" w:lineRule="auto"/>
        <w:jc w:val="both"/>
        <w:rPr>
          <w:szCs w:val="24"/>
          <w:shd w:val="clear" w:color="auto" w:fill="FFFFFF"/>
        </w:rPr>
      </w:pPr>
      <w:r w:rsidRPr="005156CD">
        <w:rPr>
          <w:szCs w:val="24"/>
          <w:shd w:val="clear" w:color="auto" w:fill="FFFFFF"/>
        </w:rPr>
        <w:t xml:space="preserve">Предельный размер расходов (инвестиций) Концессионера в Создание Объекта соглашения составляет 227 986 600,00 (двести двадцать семь </w:t>
      </w:r>
      <w:r w:rsidR="00F65E82" w:rsidRPr="005156CD">
        <w:rPr>
          <w:szCs w:val="24"/>
          <w:shd w:val="clear" w:color="auto" w:fill="FFFFFF"/>
        </w:rPr>
        <w:t>миллионов девятьсот</w:t>
      </w:r>
      <w:r w:rsidRPr="005156CD">
        <w:rPr>
          <w:szCs w:val="24"/>
          <w:shd w:val="clear" w:color="auto" w:fill="FFFFFF"/>
        </w:rPr>
        <w:t xml:space="preserve"> восемьдесят шесть тысяч шестьсот) рублей без учета НДС и рассчитан исходя из цен на работы, услуги и материалы (в ценах соответствующих лет С</w:t>
      </w:r>
      <w:r w:rsidR="00EF59D9">
        <w:rPr>
          <w:szCs w:val="24"/>
          <w:shd w:val="clear" w:color="auto" w:fill="FFFFFF"/>
        </w:rPr>
        <w:t>оздания</w:t>
      </w:r>
      <w:r w:rsidRPr="005156CD">
        <w:rPr>
          <w:szCs w:val="24"/>
          <w:shd w:val="clear" w:color="auto" w:fill="FFFFFF"/>
        </w:rPr>
        <w:t xml:space="preserve">). </w:t>
      </w:r>
    </w:p>
    <w:p w14:paraId="28791591" w14:textId="77777777" w:rsidR="00443456" w:rsidRPr="00CD1A10" w:rsidRDefault="00443456" w:rsidP="00443456">
      <w:pPr>
        <w:numPr>
          <w:ilvl w:val="0"/>
          <w:numId w:val="29"/>
        </w:numPr>
        <w:shd w:val="clear" w:color="auto" w:fill="FFFFFF"/>
        <w:tabs>
          <w:tab w:val="left" w:pos="1701"/>
        </w:tabs>
        <w:spacing w:after="240"/>
        <w:jc w:val="both"/>
        <w:outlineLvl w:val="1"/>
        <w:rPr>
          <w:szCs w:val="24"/>
          <w:shd w:val="clear" w:color="auto" w:fill="FFFFFF"/>
        </w:rPr>
      </w:pPr>
      <w:r w:rsidRPr="00B47AB7">
        <w:rPr>
          <w:szCs w:val="24"/>
        </w:rPr>
        <w:t xml:space="preserve">Стороны исходят из того, что срок возврата </w:t>
      </w:r>
      <w:r>
        <w:rPr>
          <w:szCs w:val="24"/>
        </w:rPr>
        <w:t>и</w:t>
      </w:r>
      <w:r w:rsidRPr="00B47AB7">
        <w:rPr>
          <w:szCs w:val="24"/>
        </w:rPr>
        <w:t xml:space="preserve">нвестиций Концессионера </w:t>
      </w:r>
      <w:r>
        <w:rPr>
          <w:szCs w:val="24"/>
        </w:rPr>
        <w:t xml:space="preserve">на Создание Объекта соглашения </w:t>
      </w:r>
      <w:r w:rsidRPr="00B47AB7">
        <w:rPr>
          <w:szCs w:val="24"/>
        </w:rPr>
        <w:t>составляет 1</w:t>
      </w:r>
      <w:r w:rsidR="000C00D3">
        <w:rPr>
          <w:szCs w:val="24"/>
        </w:rPr>
        <w:t>0</w:t>
      </w:r>
      <w:r w:rsidRPr="00B47AB7">
        <w:rPr>
          <w:szCs w:val="24"/>
        </w:rPr>
        <w:t xml:space="preserve"> </w:t>
      </w:r>
      <w:r w:rsidR="000C00D3" w:rsidRPr="00B47AB7">
        <w:rPr>
          <w:szCs w:val="24"/>
        </w:rPr>
        <w:t>(</w:t>
      </w:r>
      <w:r w:rsidR="000C00D3">
        <w:rPr>
          <w:szCs w:val="24"/>
        </w:rPr>
        <w:t>десят</w:t>
      </w:r>
      <w:r w:rsidR="007E2388">
        <w:rPr>
          <w:szCs w:val="24"/>
        </w:rPr>
        <w:t>ь</w:t>
      </w:r>
      <w:r w:rsidR="000C00D3" w:rsidRPr="00B47AB7">
        <w:rPr>
          <w:szCs w:val="24"/>
        </w:rPr>
        <w:t xml:space="preserve">) </w:t>
      </w:r>
      <w:r w:rsidRPr="00B47AB7">
        <w:rPr>
          <w:szCs w:val="24"/>
        </w:rPr>
        <w:t xml:space="preserve">лет с </w:t>
      </w:r>
      <w:r>
        <w:rPr>
          <w:szCs w:val="24"/>
        </w:rPr>
        <w:t xml:space="preserve">даты подписания Концедентом и Концессионером </w:t>
      </w:r>
      <w:r w:rsidRPr="00074D14">
        <w:rPr>
          <w:szCs w:val="24"/>
        </w:rPr>
        <w:t>Акт</w:t>
      </w:r>
      <w:r>
        <w:rPr>
          <w:szCs w:val="24"/>
        </w:rPr>
        <w:t>а</w:t>
      </w:r>
      <w:r w:rsidRPr="00074D14">
        <w:rPr>
          <w:szCs w:val="24"/>
        </w:rPr>
        <w:t xml:space="preserve"> приемки законченного строительством объекта</w:t>
      </w:r>
      <w:r w:rsidRPr="00B47AB7">
        <w:rPr>
          <w:szCs w:val="24"/>
        </w:rPr>
        <w:t>.</w:t>
      </w:r>
    </w:p>
    <w:p w14:paraId="483D16A5" w14:textId="77777777" w:rsidR="00443456" w:rsidRDefault="00443456" w:rsidP="00611252">
      <w:pPr>
        <w:numPr>
          <w:ilvl w:val="0"/>
          <w:numId w:val="29"/>
        </w:numPr>
        <w:shd w:val="clear" w:color="auto" w:fill="FFFFFF"/>
        <w:tabs>
          <w:tab w:val="left" w:pos="1701"/>
        </w:tabs>
        <w:spacing w:after="240"/>
        <w:ind w:left="426" w:hanging="426"/>
        <w:jc w:val="both"/>
        <w:outlineLvl w:val="1"/>
        <w:rPr>
          <w:szCs w:val="24"/>
          <w:shd w:val="clear" w:color="auto" w:fill="FFFFFF"/>
        </w:rPr>
      </w:pPr>
      <w:bookmarkStart w:id="1025" w:name="_Ref7005324"/>
      <w:r w:rsidRPr="00CD1A10">
        <w:t xml:space="preserve">В случае если по итогам </w:t>
      </w:r>
      <w:r>
        <w:t xml:space="preserve">подготовки Проектной документации </w:t>
      </w:r>
      <w:r w:rsidRPr="00CD1A10">
        <w:t xml:space="preserve">и получения </w:t>
      </w:r>
      <w:r>
        <w:t xml:space="preserve">Заключении экспертизы, </w:t>
      </w:r>
      <w:r w:rsidRPr="001D7CDF">
        <w:t xml:space="preserve">в части проверки достоверности определения сметной стоимости </w:t>
      </w:r>
      <w:r>
        <w:t>Создания Объекта соглашения предельный объем расходов (инвестиций) Концессионера превысит объем расходов, указанный в пункте 1 настоящего Приложения</w:t>
      </w:r>
      <w:r w:rsidRPr="00CD1A10">
        <w:t>:</w:t>
      </w:r>
      <w:bookmarkStart w:id="1026" w:name="_Ref7006030"/>
      <w:bookmarkEnd w:id="1025"/>
    </w:p>
    <w:p w14:paraId="6A9A8FE8" w14:textId="77777777" w:rsidR="00443456" w:rsidRDefault="00443456" w:rsidP="00443456">
      <w:pPr>
        <w:numPr>
          <w:ilvl w:val="1"/>
          <w:numId w:val="29"/>
        </w:numPr>
        <w:shd w:val="clear" w:color="auto" w:fill="FFFFFF"/>
        <w:tabs>
          <w:tab w:val="left" w:pos="1701"/>
        </w:tabs>
        <w:spacing w:after="240"/>
        <w:ind w:left="1276" w:hanging="431"/>
        <w:jc w:val="both"/>
        <w:outlineLvl w:val="2"/>
        <w:rPr>
          <w:szCs w:val="24"/>
          <w:shd w:val="clear" w:color="auto" w:fill="FFFFFF"/>
        </w:rPr>
      </w:pPr>
      <w:r w:rsidRPr="00CD1A10">
        <w:t xml:space="preserve">Концессионер вправе согласиться с таким превышением без какого-либо изменения размера </w:t>
      </w:r>
      <w:r>
        <w:t>к</w:t>
      </w:r>
      <w:r w:rsidRPr="00CD1A10">
        <w:t xml:space="preserve">омпенсации </w:t>
      </w:r>
      <w:r>
        <w:t>Концедентом р</w:t>
      </w:r>
      <w:r w:rsidRPr="00CD1A10">
        <w:t>асходов</w:t>
      </w:r>
      <w:r>
        <w:t xml:space="preserve"> на Создание и Эксплуатацию</w:t>
      </w:r>
      <w:r w:rsidRPr="00CD1A10">
        <w:t>;</w:t>
      </w:r>
      <w:bookmarkEnd w:id="1026"/>
      <w:r w:rsidRPr="00CD1A10">
        <w:t xml:space="preserve"> </w:t>
      </w:r>
      <w:bookmarkStart w:id="1027" w:name="_Ref7005695"/>
      <w:r>
        <w:t>либо</w:t>
      </w:r>
    </w:p>
    <w:p w14:paraId="468F9A90" w14:textId="77777777" w:rsidR="00443456" w:rsidRDefault="00443456" w:rsidP="00443456">
      <w:pPr>
        <w:numPr>
          <w:ilvl w:val="1"/>
          <w:numId w:val="29"/>
        </w:numPr>
        <w:shd w:val="clear" w:color="auto" w:fill="FFFFFF"/>
        <w:tabs>
          <w:tab w:val="left" w:pos="1701"/>
        </w:tabs>
        <w:spacing w:after="240"/>
        <w:ind w:left="1276" w:hanging="431"/>
        <w:jc w:val="both"/>
        <w:outlineLvl w:val="2"/>
        <w:rPr>
          <w:szCs w:val="24"/>
          <w:shd w:val="clear" w:color="auto" w:fill="FFFFFF"/>
        </w:rPr>
      </w:pPr>
      <w:r w:rsidRPr="00CD1A10">
        <w:t xml:space="preserve">Концессионер вправе инициировать </w:t>
      </w:r>
      <w:r>
        <w:t>д</w:t>
      </w:r>
      <w:r w:rsidRPr="00CD1A10">
        <w:t xml:space="preserve">осрочное </w:t>
      </w:r>
      <w:r>
        <w:t>п</w:t>
      </w:r>
      <w:r w:rsidRPr="00CD1A10">
        <w:t xml:space="preserve">рекращение </w:t>
      </w:r>
      <w:bookmarkEnd w:id="1027"/>
      <w:r>
        <w:t>Концессионного соглашения</w:t>
      </w:r>
      <w:r w:rsidRPr="00CD1A10">
        <w:t>; либо</w:t>
      </w:r>
      <w:bookmarkStart w:id="1028" w:name="_Ref24105535"/>
    </w:p>
    <w:p w14:paraId="0E2953A4" w14:textId="77777777" w:rsidR="00443456" w:rsidRDefault="00443456" w:rsidP="00443456">
      <w:pPr>
        <w:numPr>
          <w:ilvl w:val="1"/>
          <w:numId w:val="29"/>
        </w:numPr>
        <w:shd w:val="clear" w:color="auto" w:fill="FFFFFF"/>
        <w:tabs>
          <w:tab w:val="left" w:pos="1701"/>
        </w:tabs>
        <w:spacing w:after="240"/>
        <w:ind w:left="1276" w:hanging="431"/>
        <w:jc w:val="both"/>
        <w:outlineLvl w:val="2"/>
        <w:rPr>
          <w:szCs w:val="24"/>
          <w:shd w:val="clear" w:color="auto" w:fill="FFFFFF"/>
        </w:rPr>
      </w:pPr>
      <w:r w:rsidRPr="00CD1A10">
        <w:t xml:space="preserve">Концессионер вправе инициировать внесение изменений в условия </w:t>
      </w:r>
      <w:r>
        <w:t>Концессионного соглашения</w:t>
      </w:r>
      <w:r w:rsidRPr="00CD1A10">
        <w:t>.</w:t>
      </w:r>
      <w:bookmarkStart w:id="1029" w:name="_Ref7005697"/>
      <w:bookmarkEnd w:id="1028"/>
    </w:p>
    <w:p w14:paraId="627A7F6F" w14:textId="57507234" w:rsidR="00443456" w:rsidRPr="006F0F26" w:rsidRDefault="00443456" w:rsidP="00443456">
      <w:pPr>
        <w:numPr>
          <w:ilvl w:val="0"/>
          <w:numId w:val="29"/>
        </w:numPr>
        <w:shd w:val="clear" w:color="auto" w:fill="FFFFFF"/>
        <w:tabs>
          <w:tab w:val="left" w:pos="1701"/>
        </w:tabs>
        <w:spacing w:after="240"/>
        <w:ind w:left="357" w:hanging="357"/>
        <w:jc w:val="both"/>
        <w:outlineLvl w:val="1"/>
        <w:rPr>
          <w:szCs w:val="24"/>
          <w:shd w:val="clear" w:color="auto" w:fill="FFFFFF"/>
        </w:rPr>
      </w:pPr>
      <w:r w:rsidRPr="00CD1A10">
        <w:t xml:space="preserve">Концессионер </w:t>
      </w:r>
      <w:r>
        <w:t xml:space="preserve">в течение 10 </w:t>
      </w:r>
      <w:r w:rsidR="007E2388">
        <w:t>Р</w:t>
      </w:r>
      <w:r>
        <w:t xml:space="preserve">абочих дней с даты получения Заключении экспертизы, в части проверки достоверности определения сметной стоимости Создания Объекта соглашения </w:t>
      </w:r>
      <w:r w:rsidRPr="00CD1A10">
        <w:t xml:space="preserve">обязан направить Концеденту уведомление о выборе Концессионером своего права, предусмотренного пункта </w:t>
      </w:r>
      <w:bookmarkEnd w:id="1029"/>
      <w:r>
        <w:fldChar w:fldCharType="begin"/>
      </w:r>
      <w:r>
        <w:instrText xml:space="preserve"> REF _Ref7005324 \r \h </w:instrText>
      </w:r>
      <w:r>
        <w:fldChar w:fldCharType="separate"/>
      </w:r>
      <w:r w:rsidR="003A6F82">
        <w:t>3</w:t>
      </w:r>
      <w:r>
        <w:fldChar w:fldCharType="end"/>
      </w:r>
      <w:r>
        <w:t xml:space="preserve"> </w:t>
      </w:r>
      <w:r w:rsidRPr="00CD1A10">
        <w:t>настоящего Приложения.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443456" w:rsidRPr="004421EF" w14:paraId="5D774280" w14:textId="77777777" w:rsidTr="007515BF">
        <w:tc>
          <w:tcPr>
            <w:tcW w:w="14142" w:type="dxa"/>
            <w:gridSpan w:val="3"/>
          </w:tcPr>
          <w:p w14:paraId="1077C2C2" w14:textId="77777777" w:rsidR="00443456" w:rsidRPr="004421EF" w:rsidRDefault="00443456" w:rsidP="007515BF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647241" w:rsidRPr="004421EF" w14:paraId="23474B73" w14:textId="77777777" w:rsidTr="007515BF">
        <w:tc>
          <w:tcPr>
            <w:tcW w:w="4786" w:type="dxa"/>
          </w:tcPr>
          <w:p w14:paraId="433F00EA" w14:textId="77777777" w:rsidR="00647241" w:rsidRPr="004421EF" w:rsidRDefault="00647241" w:rsidP="007515BF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536" w:type="dxa"/>
          </w:tcPr>
          <w:p w14:paraId="6312F7BC" w14:textId="77777777" w:rsidR="00647241" w:rsidRPr="004421EF" w:rsidRDefault="00647241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4820" w:type="dxa"/>
          </w:tcPr>
          <w:p w14:paraId="69B6C242" w14:textId="77777777" w:rsidR="00647241" w:rsidRPr="004421EF" w:rsidRDefault="00647241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647241" w:rsidRPr="004421EF" w14:paraId="582A6D81" w14:textId="77777777" w:rsidTr="00A41F6A">
        <w:tc>
          <w:tcPr>
            <w:tcW w:w="4786" w:type="dxa"/>
          </w:tcPr>
          <w:p w14:paraId="01263CB8" w14:textId="77777777" w:rsidR="00647241" w:rsidRPr="004421EF" w:rsidRDefault="00647241" w:rsidP="007515BF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4421EF">
              <w:rPr>
                <w:szCs w:val="24"/>
              </w:rPr>
              <w:t>]</w:t>
            </w:r>
          </w:p>
        </w:tc>
        <w:tc>
          <w:tcPr>
            <w:tcW w:w="4536" w:type="dxa"/>
          </w:tcPr>
          <w:p w14:paraId="32F40C54" w14:textId="77777777" w:rsidR="00647241" w:rsidRPr="004421EF" w:rsidRDefault="00647241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820" w:type="dxa"/>
          </w:tcPr>
          <w:p w14:paraId="5789AFCF" w14:textId="77777777" w:rsidR="00647241" w:rsidRPr="004421EF" w:rsidRDefault="00647241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Концессионера</w:t>
            </w:r>
            <w:r w:rsidRPr="004421EF">
              <w:rPr>
                <w:szCs w:val="24"/>
              </w:rPr>
              <w:t>]</w:t>
            </w:r>
          </w:p>
        </w:tc>
      </w:tr>
      <w:tr w:rsidR="00647241" w:rsidRPr="004421EF" w14:paraId="7D840745" w14:textId="77777777" w:rsidTr="007515BF">
        <w:tc>
          <w:tcPr>
            <w:tcW w:w="4786" w:type="dxa"/>
          </w:tcPr>
          <w:p w14:paraId="6EB7D32A" w14:textId="77777777" w:rsidR="00647241" w:rsidRPr="004421EF" w:rsidRDefault="00647241" w:rsidP="00F834F7">
            <w:pPr>
              <w:rPr>
                <w:szCs w:val="24"/>
              </w:rPr>
            </w:pPr>
          </w:p>
          <w:p w14:paraId="1D2CE247" w14:textId="77777777" w:rsidR="00647241" w:rsidRPr="004421EF" w:rsidRDefault="00647241" w:rsidP="00F834F7">
            <w:pPr>
              <w:rPr>
                <w:szCs w:val="24"/>
              </w:rPr>
            </w:pPr>
          </w:p>
          <w:p w14:paraId="5DF1868C" w14:textId="77777777" w:rsidR="00647241" w:rsidRPr="004421EF" w:rsidRDefault="00647241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15C39103" w14:textId="77777777" w:rsidR="00647241" w:rsidRPr="004421EF" w:rsidRDefault="00647241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0A9EE600" w14:textId="77777777" w:rsidR="00647241" w:rsidRPr="004421EF" w:rsidRDefault="00647241" w:rsidP="007515BF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0CEA5389" w14:textId="77777777" w:rsidR="00647241" w:rsidRPr="004421EF" w:rsidRDefault="00647241" w:rsidP="007515BF">
            <w:pPr>
              <w:rPr>
                <w:szCs w:val="24"/>
              </w:rPr>
            </w:pPr>
          </w:p>
        </w:tc>
        <w:tc>
          <w:tcPr>
            <w:tcW w:w="4820" w:type="dxa"/>
          </w:tcPr>
          <w:p w14:paraId="149377D4" w14:textId="77777777" w:rsidR="00647241" w:rsidRPr="004421EF" w:rsidRDefault="00647241" w:rsidP="007515BF">
            <w:pPr>
              <w:rPr>
                <w:szCs w:val="24"/>
              </w:rPr>
            </w:pPr>
          </w:p>
          <w:p w14:paraId="7868B74F" w14:textId="77777777" w:rsidR="00647241" w:rsidRPr="004421EF" w:rsidRDefault="00647241" w:rsidP="007515BF">
            <w:pPr>
              <w:rPr>
                <w:szCs w:val="24"/>
              </w:rPr>
            </w:pPr>
          </w:p>
          <w:p w14:paraId="644D53D9" w14:textId="77777777" w:rsidR="00647241" w:rsidRPr="004421EF" w:rsidRDefault="00647241" w:rsidP="007515BF">
            <w:pPr>
              <w:rPr>
                <w:szCs w:val="24"/>
              </w:rPr>
            </w:pPr>
            <w:r w:rsidRPr="004421EF">
              <w:rPr>
                <w:szCs w:val="24"/>
              </w:rPr>
              <w:t>_____________________/ [***] /</w:t>
            </w:r>
          </w:p>
          <w:p w14:paraId="0596994E" w14:textId="77777777" w:rsidR="00647241" w:rsidRPr="004421EF" w:rsidRDefault="00647241" w:rsidP="007515BF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</w:tr>
    </w:tbl>
    <w:p w14:paraId="4D17DC46" w14:textId="77777777" w:rsidR="00EF59D9" w:rsidRDefault="00EF59D9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b/>
          <w:szCs w:val="24"/>
          <w:lang w:eastAsia="ru-RU"/>
        </w:rPr>
        <w:sectPr w:rsidR="00EF59D9" w:rsidSect="00F92909">
          <w:headerReference w:type="default" r:id="rId13"/>
          <w:headerReference w:type="first" r:id="rId14"/>
          <w:footerReference w:type="first" r:id="rId15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bookmarkStart w:id="1030" w:name="Приложение_9"/>
    </w:p>
    <w:p w14:paraId="276A4D29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 w:rsidRPr="002B4202">
        <w:rPr>
          <w:b/>
          <w:szCs w:val="24"/>
          <w:lang w:eastAsia="ru-RU"/>
        </w:rPr>
        <w:t xml:space="preserve">ПРИЛОЖЕНИЕ </w:t>
      </w:r>
      <w:r>
        <w:rPr>
          <w:b/>
          <w:szCs w:val="24"/>
          <w:lang w:eastAsia="ru-RU"/>
        </w:rPr>
        <w:t xml:space="preserve">№ </w:t>
      </w:r>
      <w:bookmarkEnd w:id="1030"/>
      <w:r w:rsidR="00647241">
        <w:rPr>
          <w:b/>
          <w:szCs w:val="24"/>
          <w:lang w:eastAsia="ru-RU"/>
        </w:rPr>
        <w:t>7</w:t>
      </w:r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341EEEAB" w14:textId="77777777" w:rsidR="00443456" w:rsidRDefault="00443456" w:rsidP="00443456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21B6E89F" w14:textId="77777777" w:rsidR="00443456" w:rsidRPr="004421EF" w:rsidRDefault="00443456" w:rsidP="00443456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0106CEB8" w14:textId="77777777" w:rsidR="0084236F" w:rsidRDefault="00443456" w:rsidP="00443456">
      <w:pPr>
        <w:pStyle w:val="af3"/>
        <w:outlineLvl w:val="0"/>
        <w:rPr>
          <w:lang w:eastAsia="ru-RU"/>
        </w:rPr>
      </w:pPr>
      <w:bookmarkStart w:id="1031" w:name="_Toc38227031"/>
      <w:r w:rsidRPr="001B27A8">
        <w:rPr>
          <w:lang w:eastAsia="ru-RU"/>
        </w:rPr>
        <w:t xml:space="preserve">Предельный размер расходов Концедента на </w:t>
      </w:r>
      <w:r w:rsidR="00EF59D9">
        <w:rPr>
          <w:lang w:eastAsia="ru-RU"/>
        </w:rPr>
        <w:t>компенсацию</w:t>
      </w:r>
      <w:r w:rsidR="004170BC">
        <w:rPr>
          <w:lang w:eastAsia="ru-RU"/>
        </w:rPr>
        <w:t xml:space="preserve"> расходов на</w:t>
      </w:r>
      <w:r w:rsidR="00EF59D9">
        <w:rPr>
          <w:lang w:eastAsia="ru-RU"/>
        </w:rPr>
        <w:t xml:space="preserve"> </w:t>
      </w:r>
      <w:r w:rsidRPr="001B27A8">
        <w:rPr>
          <w:lang w:eastAsia="ru-RU"/>
        </w:rPr>
        <w:t>Создани</w:t>
      </w:r>
      <w:r w:rsidR="004170BC">
        <w:rPr>
          <w:lang w:eastAsia="ru-RU"/>
        </w:rPr>
        <w:t>е</w:t>
      </w:r>
      <w:r w:rsidRPr="001B27A8">
        <w:rPr>
          <w:lang w:eastAsia="ru-RU"/>
        </w:rPr>
        <w:t xml:space="preserve"> </w:t>
      </w:r>
      <w:r>
        <w:rPr>
          <w:lang w:eastAsia="ru-RU"/>
        </w:rPr>
        <w:t>и Эксплуатаци</w:t>
      </w:r>
      <w:r w:rsidR="004170BC">
        <w:rPr>
          <w:lang w:eastAsia="ru-RU"/>
        </w:rPr>
        <w:t>ю</w:t>
      </w:r>
      <w:bookmarkEnd w:id="1031"/>
      <w:r>
        <w:rPr>
          <w:lang w:eastAsia="ru-RU"/>
        </w:rPr>
        <w:t xml:space="preserve"> </w:t>
      </w:r>
    </w:p>
    <w:p w14:paraId="7D3509BC" w14:textId="77777777" w:rsidR="00591FF5" w:rsidRPr="00591FF5" w:rsidRDefault="00443456" w:rsidP="00591FF5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240"/>
        <w:jc w:val="both"/>
        <w:outlineLvl w:val="1"/>
        <w:rPr>
          <w:szCs w:val="24"/>
          <w:shd w:val="clear" w:color="auto" w:fill="FFFFFF"/>
        </w:rPr>
      </w:pPr>
      <w:bookmarkStart w:id="1032" w:name="_Ref62396619"/>
      <w:r w:rsidRPr="00BA268E">
        <w:rPr>
          <w:szCs w:val="24"/>
          <w:shd w:val="clear" w:color="auto" w:fill="FFFFFF"/>
        </w:rPr>
        <w:t>Совокупный размер расходов Концедента на компенсацию части расходов на Создание Объекта соглашения не может превышать значени</w:t>
      </w:r>
      <w:r w:rsidR="00BA268E" w:rsidRPr="00BA268E">
        <w:rPr>
          <w:szCs w:val="24"/>
          <w:shd w:val="clear" w:color="auto" w:fill="FFFFFF"/>
        </w:rPr>
        <w:t>й</w:t>
      </w:r>
      <w:r w:rsidRPr="00BA268E">
        <w:rPr>
          <w:szCs w:val="24"/>
          <w:shd w:val="clear" w:color="auto" w:fill="FFFFFF"/>
        </w:rPr>
        <w:t xml:space="preserve"> сметной стоимости Создания Объектов соглашения</w:t>
      </w:r>
      <w:r w:rsidR="00591FF5">
        <w:rPr>
          <w:szCs w:val="24"/>
          <w:shd w:val="clear" w:color="auto" w:fill="FFFFFF"/>
        </w:rPr>
        <w:t xml:space="preserve"> (без НДС)</w:t>
      </w:r>
      <w:r w:rsidRPr="00BA268E">
        <w:rPr>
          <w:szCs w:val="24"/>
          <w:shd w:val="clear" w:color="auto" w:fill="FFFFFF"/>
        </w:rPr>
        <w:t>, определяемое</w:t>
      </w:r>
      <w:r w:rsidRPr="00232554">
        <w:rPr>
          <w:szCs w:val="24"/>
          <w:shd w:val="clear" w:color="auto" w:fill="FFFFFF"/>
        </w:rPr>
        <w:t xml:space="preserve"> по итогам получения положительного </w:t>
      </w:r>
      <w:r w:rsidRPr="00232554">
        <w:rPr>
          <w:szCs w:val="24"/>
        </w:rPr>
        <w:t xml:space="preserve">Заключении экспертизы, в части </w:t>
      </w:r>
      <w:r w:rsidRPr="00CA06AD">
        <w:rPr>
          <w:szCs w:val="24"/>
        </w:rPr>
        <w:t xml:space="preserve">достоверности определения </w:t>
      </w:r>
      <w:r w:rsidRPr="005A0EEC">
        <w:rPr>
          <w:szCs w:val="24"/>
        </w:rPr>
        <w:t>сметной стоимости Создания Объекта соглашения, уменьшенного на</w:t>
      </w:r>
      <w:r w:rsidR="0084236F" w:rsidRPr="00BA268E">
        <w:rPr>
          <w:szCs w:val="24"/>
        </w:rPr>
        <w:t xml:space="preserve"> 10 000 (десять тысяч) </w:t>
      </w:r>
      <w:r w:rsidR="00BA268E" w:rsidRPr="00BA268E">
        <w:rPr>
          <w:szCs w:val="24"/>
        </w:rPr>
        <w:t>рублей</w:t>
      </w:r>
      <w:r w:rsidRPr="00BA268E">
        <w:rPr>
          <w:szCs w:val="24"/>
        </w:rPr>
        <w:t>, а также фактической стоимости выполненных Работ по Созданию Объекта соглашения</w:t>
      </w:r>
      <w:r w:rsidR="00591FF5">
        <w:rPr>
          <w:szCs w:val="24"/>
        </w:rPr>
        <w:t xml:space="preserve"> (без НДС)</w:t>
      </w:r>
      <w:r w:rsidRPr="00BA268E">
        <w:rPr>
          <w:szCs w:val="24"/>
        </w:rPr>
        <w:t xml:space="preserve">, указанных в </w:t>
      </w:r>
      <w:r w:rsidRPr="00232554">
        <w:rPr>
          <w:szCs w:val="24"/>
        </w:rPr>
        <w:t>Справке (справках) о стоимости выполненных работ и затрат</w:t>
      </w:r>
      <w:r w:rsidRPr="00CA06AD">
        <w:rPr>
          <w:szCs w:val="24"/>
        </w:rPr>
        <w:t xml:space="preserve">, уменьшенной на </w:t>
      </w:r>
      <w:r w:rsidR="00BA268E" w:rsidRPr="00CA06AD">
        <w:rPr>
          <w:szCs w:val="24"/>
        </w:rPr>
        <w:t>10 000 (</w:t>
      </w:r>
      <w:r w:rsidR="00BA268E" w:rsidRPr="005A0EEC">
        <w:rPr>
          <w:szCs w:val="24"/>
        </w:rPr>
        <w:t>десять тысяч) рублей.</w:t>
      </w:r>
      <w:r w:rsidR="00CC109C">
        <w:rPr>
          <w:szCs w:val="24"/>
        </w:rPr>
        <w:t xml:space="preserve"> Предельный ежегодный размер расходов </w:t>
      </w:r>
      <w:r w:rsidR="00CC109C" w:rsidRPr="00CC109C">
        <w:rPr>
          <w:szCs w:val="24"/>
        </w:rPr>
        <w:t>на Создание Объекта соглашения</w:t>
      </w:r>
      <w:r w:rsidR="00CC109C">
        <w:rPr>
          <w:szCs w:val="24"/>
          <w:shd w:val="clear" w:color="auto" w:fill="FFFFFF"/>
        </w:rPr>
        <w:t xml:space="preserve"> указан</w:t>
      </w:r>
      <w:r w:rsidR="00CC109C" w:rsidRPr="00BA268E">
        <w:rPr>
          <w:szCs w:val="24"/>
          <w:shd w:val="clear" w:color="auto" w:fill="FFFFFF"/>
        </w:rPr>
        <w:t xml:space="preserve"> в Таблице № 1</w:t>
      </w:r>
      <w:r w:rsidR="00CC109C">
        <w:rPr>
          <w:szCs w:val="24"/>
          <w:shd w:val="clear" w:color="auto" w:fill="FFFFFF"/>
        </w:rPr>
        <w:t xml:space="preserve"> настоящего П</w:t>
      </w:r>
      <w:r w:rsidR="00CC109C" w:rsidRPr="00BA268E">
        <w:rPr>
          <w:szCs w:val="24"/>
          <w:shd w:val="clear" w:color="auto" w:fill="FFFFFF"/>
        </w:rPr>
        <w:t>риложения</w:t>
      </w:r>
      <w:r w:rsidR="00CC109C">
        <w:rPr>
          <w:szCs w:val="24"/>
          <w:shd w:val="clear" w:color="auto" w:fill="FFFFFF"/>
        </w:rPr>
        <w:t xml:space="preserve"> и включает в себя компенсацию расходов Концессионера по исполнению обязательств по возврату суммы Заемных инвестиций и Акционерного займа.</w:t>
      </w:r>
      <w:bookmarkEnd w:id="1032"/>
    </w:p>
    <w:p w14:paraId="76C36788" w14:textId="77777777" w:rsidR="00BA268E" w:rsidRPr="001B27A8" w:rsidRDefault="00BA268E" w:rsidP="00A41F6A">
      <w:pPr>
        <w:pStyle w:val="af3"/>
        <w:jc w:val="both"/>
        <w:outlineLvl w:val="0"/>
        <w:rPr>
          <w:lang w:eastAsia="ru-RU"/>
        </w:rPr>
      </w:pPr>
      <w:r>
        <w:rPr>
          <w:lang w:eastAsia="ru-RU"/>
        </w:rPr>
        <w:t>Таблица № 1</w:t>
      </w:r>
    </w:p>
    <w:tbl>
      <w:tblPr>
        <w:tblW w:w="143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20"/>
        <w:gridCol w:w="1148"/>
        <w:gridCol w:w="1007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4F23D1" w:rsidRPr="004421EF" w14:paraId="399F3675" w14:textId="77777777" w:rsidTr="00064E6F">
        <w:trPr>
          <w:cantSplit/>
          <w:trHeight w:val="553"/>
        </w:trPr>
        <w:tc>
          <w:tcPr>
            <w:tcW w:w="3119" w:type="dxa"/>
            <w:vAlign w:val="center"/>
          </w:tcPr>
          <w:p w14:paraId="4167C9E9" w14:textId="77777777" w:rsidR="004F23D1" w:rsidRPr="001B27A8" w:rsidRDefault="004F23D1" w:rsidP="00064E6F">
            <w:pPr>
              <w:spacing w:after="0"/>
              <w:rPr>
                <w:b/>
                <w:sz w:val="20"/>
                <w:szCs w:val="20"/>
              </w:rPr>
            </w:pPr>
            <w:r w:rsidRPr="001B27A8">
              <w:rPr>
                <w:b/>
                <w:sz w:val="20"/>
                <w:szCs w:val="20"/>
              </w:rPr>
              <w:t>Год действия концессионного соглашения</w:t>
            </w:r>
          </w:p>
        </w:tc>
        <w:tc>
          <w:tcPr>
            <w:tcW w:w="1120" w:type="dxa"/>
            <w:vAlign w:val="center"/>
          </w:tcPr>
          <w:p w14:paraId="45B9D313" w14:textId="77777777" w:rsidR="004F23D1" w:rsidRPr="002B4202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2021</w:t>
            </w:r>
          </w:p>
        </w:tc>
        <w:tc>
          <w:tcPr>
            <w:tcW w:w="1148" w:type="dxa"/>
            <w:vAlign w:val="center"/>
          </w:tcPr>
          <w:p w14:paraId="04E35B2B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2022</w:t>
            </w:r>
          </w:p>
        </w:tc>
        <w:tc>
          <w:tcPr>
            <w:tcW w:w="1007" w:type="dxa"/>
            <w:vAlign w:val="center"/>
          </w:tcPr>
          <w:p w14:paraId="212D3D3E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2023</w:t>
            </w:r>
          </w:p>
        </w:tc>
        <w:tc>
          <w:tcPr>
            <w:tcW w:w="992" w:type="dxa"/>
            <w:vAlign w:val="center"/>
          </w:tcPr>
          <w:p w14:paraId="5F9324F9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2024</w:t>
            </w:r>
          </w:p>
        </w:tc>
        <w:tc>
          <w:tcPr>
            <w:tcW w:w="992" w:type="dxa"/>
            <w:vAlign w:val="center"/>
          </w:tcPr>
          <w:p w14:paraId="2AFE602A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2025</w:t>
            </w:r>
          </w:p>
        </w:tc>
        <w:tc>
          <w:tcPr>
            <w:tcW w:w="993" w:type="dxa"/>
            <w:vAlign w:val="center"/>
          </w:tcPr>
          <w:p w14:paraId="7BBC00D3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2026</w:t>
            </w:r>
          </w:p>
        </w:tc>
        <w:tc>
          <w:tcPr>
            <w:tcW w:w="992" w:type="dxa"/>
            <w:vAlign w:val="center"/>
          </w:tcPr>
          <w:p w14:paraId="7678891F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2027</w:t>
            </w:r>
          </w:p>
        </w:tc>
        <w:tc>
          <w:tcPr>
            <w:tcW w:w="992" w:type="dxa"/>
            <w:vAlign w:val="center"/>
          </w:tcPr>
          <w:p w14:paraId="09316ED0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2028</w:t>
            </w:r>
          </w:p>
        </w:tc>
        <w:tc>
          <w:tcPr>
            <w:tcW w:w="992" w:type="dxa"/>
            <w:vAlign w:val="center"/>
          </w:tcPr>
          <w:p w14:paraId="4874E17A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2029</w:t>
            </w:r>
          </w:p>
        </w:tc>
        <w:tc>
          <w:tcPr>
            <w:tcW w:w="993" w:type="dxa"/>
            <w:vAlign w:val="center"/>
          </w:tcPr>
          <w:p w14:paraId="46FADCD6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2030</w:t>
            </w:r>
          </w:p>
        </w:tc>
        <w:tc>
          <w:tcPr>
            <w:tcW w:w="992" w:type="dxa"/>
            <w:vAlign w:val="center"/>
          </w:tcPr>
          <w:p w14:paraId="20F6DD94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31</w:t>
            </w:r>
          </w:p>
        </w:tc>
      </w:tr>
      <w:tr w:rsidR="004F23D1" w:rsidRPr="004421EF" w14:paraId="21AE06D4" w14:textId="77777777" w:rsidTr="00064E6F">
        <w:trPr>
          <w:trHeight w:val="471"/>
        </w:trPr>
        <w:tc>
          <w:tcPr>
            <w:tcW w:w="3119" w:type="dxa"/>
            <w:vAlign w:val="center"/>
          </w:tcPr>
          <w:p w14:paraId="2BF8E91E" w14:textId="77777777" w:rsidR="004F23D1" w:rsidRPr="001B27A8" w:rsidRDefault="004F23D1" w:rsidP="00064E6F">
            <w:pPr>
              <w:spacing w:after="0"/>
              <w:rPr>
                <w:b/>
                <w:sz w:val="20"/>
                <w:szCs w:val="20"/>
              </w:rPr>
            </w:pPr>
            <w:r w:rsidRPr="001B27A8">
              <w:rPr>
                <w:b/>
                <w:sz w:val="20"/>
                <w:szCs w:val="20"/>
              </w:rPr>
              <w:t xml:space="preserve">Предельный размер </w:t>
            </w:r>
            <w:r>
              <w:rPr>
                <w:b/>
                <w:sz w:val="20"/>
                <w:szCs w:val="20"/>
              </w:rPr>
              <w:t xml:space="preserve">компенсации </w:t>
            </w:r>
            <w:r w:rsidRPr="001B27A8">
              <w:rPr>
                <w:b/>
                <w:sz w:val="20"/>
                <w:szCs w:val="20"/>
              </w:rPr>
              <w:t>расходов на Создание Объекта соглашения (тыс. руб., без НДС)</w:t>
            </w:r>
            <w:r>
              <w:rPr>
                <w:b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1120" w:type="dxa"/>
            <w:vAlign w:val="center"/>
          </w:tcPr>
          <w:p w14:paraId="0713E9BC" w14:textId="77777777" w:rsidR="004F23D1" w:rsidRPr="000D1D15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1FA8FDD" w14:textId="77777777" w:rsidR="004F23D1" w:rsidRPr="000D1D15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007" w:type="dxa"/>
            <w:vAlign w:val="center"/>
          </w:tcPr>
          <w:p w14:paraId="246DDE77" w14:textId="77777777" w:rsidR="004F23D1" w:rsidRPr="00A41F6A" w:rsidRDefault="004F23D1" w:rsidP="00064E6F">
            <w:pPr>
              <w:ind w:right="-123"/>
              <w:rPr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FC3228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2" w:type="dxa"/>
            <w:vAlign w:val="center"/>
          </w:tcPr>
          <w:p w14:paraId="571CE17A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3" w:type="dxa"/>
            <w:vAlign w:val="center"/>
          </w:tcPr>
          <w:p w14:paraId="0A02E0F6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2" w:type="dxa"/>
            <w:vAlign w:val="center"/>
          </w:tcPr>
          <w:p w14:paraId="2B7CF677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2" w:type="dxa"/>
            <w:vAlign w:val="center"/>
          </w:tcPr>
          <w:p w14:paraId="7407F670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2" w:type="dxa"/>
            <w:vAlign w:val="center"/>
          </w:tcPr>
          <w:p w14:paraId="70862444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3" w:type="dxa"/>
            <w:vAlign w:val="center"/>
          </w:tcPr>
          <w:p w14:paraId="652A2F06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8"/>
                <w:szCs w:val="18"/>
              </w:rPr>
              <w:t>22 798,66</w:t>
            </w:r>
          </w:p>
        </w:tc>
        <w:tc>
          <w:tcPr>
            <w:tcW w:w="992" w:type="dxa"/>
            <w:vAlign w:val="center"/>
          </w:tcPr>
          <w:p w14:paraId="1E5AEFCB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803E8F">
              <w:rPr>
                <w:sz w:val="16"/>
                <w:szCs w:val="16"/>
              </w:rPr>
              <w:t>22 798,66</w:t>
            </w:r>
          </w:p>
        </w:tc>
      </w:tr>
      <w:tr w:rsidR="004F23D1" w:rsidRPr="004421EF" w14:paraId="65BD7D62" w14:textId="77777777" w:rsidTr="00064E6F">
        <w:trPr>
          <w:cantSplit/>
          <w:trHeight w:val="466"/>
        </w:trPr>
        <w:tc>
          <w:tcPr>
            <w:tcW w:w="3119" w:type="dxa"/>
            <w:vAlign w:val="center"/>
          </w:tcPr>
          <w:p w14:paraId="2C48C2D1" w14:textId="77777777" w:rsidR="004F23D1" w:rsidRPr="001B27A8" w:rsidRDefault="004F23D1" w:rsidP="00064E6F">
            <w:pPr>
              <w:spacing w:after="0"/>
              <w:rPr>
                <w:b/>
                <w:sz w:val="20"/>
                <w:szCs w:val="18"/>
              </w:rPr>
            </w:pPr>
            <w:r w:rsidRPr="001B27A8">
              <w:rPr>
                <w:b/>
                <w:sz w:val="20"/>
                <w:szCs w:val="18"/>
              </w:rPr>
              <w:t>Год действия концессионного соглашения</w:t>
            </w:r>
          </w:p>
        </w:tc>
        <w:tc>
          <w:tcPr>
            <w:tcW w:w="1120" w:type="dxa"/>
            <w:vAlign w:val="center"/>
          </w:tcPr>
          <w:p w14:paraId="7E66908E" w14:textId="77777777" w:rsidR="004F23D1" w:rsidRPr="002B4202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32</w:t>
            </w:r>
          </w:p>
        </w:tc>
        <w:tc>
          <w:tcPr>
            <w:tcW w:w="1148" w:type="dxa"/>
            <w:vAlign w:val="center"/>
          </w:tcPr>
          <w:p w14:paraId="3FC4A679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33</w:t>
            </w:r>
          </w:p>
        </w:tc>
        <w:tc>
          <w:tcPr>
            <w:tcW w:w="1007" w:type="dxa"/>
            <w:vAlign w:val="center"/>
          </w:tcPr>
          <w:p w14:paraId="763358C7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34</w:t>
            </w:r>
          </w:p>
        </w:tc>
        <w:tc>
          <w:tcPr>
            <w:tcW w:w="992" w:type="dxa"/>
            <w:vAlign w:val="center"/>
          </w:tcPr>
          <w:p w14:paraId="2AE1CEEB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35</w:t>
            </w:r>
          </w:p>
        </w:tc>
        <w:tc>
          <w:tcPr>
            <w:tcW w:w="992" w:type="dxa"/>
            <w:vAlign w:val="center"/>
          </w:tcPr>
          <w:p w14:paraId="33CBD454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36</w:t>
            </w:r>
          </w:p>
        </w:tc>
        <w:tc>
          <w:tcPr>
            <w:tcW w:w="993" w:type="dxa"/>
            <w:vAlign w:val="center"/>
          </w:tcPr>
          <w:p w14:paraId="2D9D74E1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37</w:t>
            </w:r>
          </w:p>
        </w:tc>
        <w:tc>
          <w:tcPr>
            <w:tcW w:w="992" w:type="dxa"/>
            <w:vAlign w:val="center"/>
          </w:tcPr>
          <w:p w14:paraId="0C99B7D4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38</w:t>
            </w:r>
          </w:p>
        </w:tc>
        <w:tc>
          <w:tcPr>
            <w:tcW w:w="992" w:type="dxa"/>
            <w:vAlign w:val="center"/>
          </w:tcPr>
          <w:p w14:paraId="002DFC90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39</w:t>
            </w:r>
          </w:p>
        </w:tc>
        <w:tc>
          <w:tcPr>
            <w:tcW w:w="992" w:type="dxa"/>
            <w:vAlign w:val="center"/>
          </w:tcPr>
          <w:p w14:paraId="7F3ECACB" w14:textId="77777777" w:rsidR="004F23D1" w:rsidRPr="002B4202" w:rsidRDefault="004F23D1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40</w:t>
            </w:r>
          </w:p>
        </w:tc>
        <w:tc>
          <w:tcPr>
            <w:tcW w:w="993" w:type="dxa"/>
            <w:vAlign w:val="center"/>
          </w:tcPr>
          <w:p w14:paraId="26F6CD94" w14:textId="77777777" w:rsidR="004F23D1" w:rsidRPr="00262112" w:rsidRDefault="004F23D1" w:rsidP="00064E6F">
            <w:pPr>
              <w:spacing w:after="0"/>
              <w:rPr>
                <w:b/>
                <w:szCs w:val="24"/>
              </w:rPr>
            </w:pPr>
            <w:r w:rsidRPr="00262112">
              <w:rPr>
                <w:b/>
                <w:szCs w:val="24"/>
                <w:lang w:eastAsia="ar-SA"/>
              </w:rPr>
              <w:t>2041</w:t>
            </w:r>
          </w:p>
        </w:tc>
        <w:tc>
          <w:tcPr>
            <w:tcW w:w="992" w:type="dxa"/>
            <w:vAlign w:val="center"/>
          </w:tcPr>
          <w:p w14:paraId="653963FB" w14:textId="77777777" w:rsidR="004F23D1" w:rsidRPr="00262112" w:rsidRDefault="004F23D1" w:rsidP="00064E6F">
            <w:pPr>
              <w:spacing w:after="0"/>
              <w:rPr>
                <w:b/>
                <w:szCs w:val="24"/>
                <w:lang w:val="en-US"/>
              </w:rPr>
            </w:pPr>
            <w:r w:rsidRPr="00262112">
              <w:rPr>
                <w:b/>
                <w:szCs w:val="24"/>
                <w:lang w:val="en-US"/>
              </w:rPr>
              <w:t>2042</w:t>
            </w:r>
          </w:p>
        </w:tc>
      </w:tr>
      <w:tr w:rsidR="004F23D1" w:rsidRPr="004421EF" w14:paraId="2BDD059D" w14:textId="77777777" w:rsidTr="00064E6F">
        <w:trPr>
          <w:trHeight w:val="471"/>
        </w:trPr>
        <w:tc>
          <w:tcPr>
            <w:tcW w:w="3119" w:type="dxa"/>
            <w:vAlign w:val="center"/>
          </w:tcPr>
          <w:p w14:paraId="317FF357" w14:textId="77777777" w:rsidR="004F23D1" w:rsidRPr="001B27A8" w:rsidRDefault="004F23D1" w:rsidP="00064E6F">
            <w:pPr>
              <w:spacing w:after="0"/>
              <w:rPr>
                <w:b/>
                <w:sz w:val="20"/>
                <w:szCs w:val="18"/>
              </w:rPr>
            </w:pPr>
            <w:r w:rsidRPr="001B27A8">
              <w:rPr>
                <w:b/>
                <w:sz w:val="20"/>
                <w:szCs w:val="20"/>
              </w:rPr>
              <w:t xml:space="preserve">Предельный размер </w:t>
            </w:r>
            <w:r>
              <w:rPr>
                <w:b/>
                <w:sz w:val="20"/>
                <w:szCs w:val="20"/>
              </w:rPr>
              <w:t xml:space="preserve">компенсации </w:t>
            </w:r>
            <w:r w:rsidRPr="001B27A8">
              <w:rPr>
                <w:b/>
                <w:sz w:val="20"/>
                <w:szCs w:val="20"/>
              </w:rPr>
              <w:t>расходов на Создание Объекта соглашения (тыс. руб., без НДС)</w:t>
            </w:r>
            <w:r>
              <w:rPr>
                <w:b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1120" w:type="dxa"/>
            <w:vAlign w:val="center"/>
          </w:tcPr>
          <w:p w14:paraId="14A7292C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22 798,66</w:t>
            </w:r>
          </w:p>
        </w:tc>
        <w:tc>
          <w:tcPr>
            <w:tcW w:w="1148" w:type="dxa"/>
            <w:vAlign w:val="center"/>
          </w:tcPr>
          <w:p w14:paraId="6BE34B48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22 798,66</w:t>
            </w:r>
          </w:p>
        </w:tc>
        <w:tc>
          <w:tcPr>
            <w:tcW w:w="1007" w:type="dxa"/>
            <w:vAlign w:val="center"/>
          </w:tcPr>
          <w:p w14:paraId="09CC023E" w14:textId="77777777" w:rsidR="004F23D1" w:rsidRPr="00803E8F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7ECC60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5738680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BFB8749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B81CA7F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D422ED8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F0C03F6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B00D8FF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A918661" w14:textId="77777777" w:rsidR="004F23D1" w:rsidRPr="001B27A8" w:rsidRDefault="004F23D1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b/>
                <w:bCs/>
                <w:szCs w:val="18"/>
                <w:lang w:eastAsia="ru-RU"/>
              </w:rPr>
            </w:pPr>
          </w:p>
        </w:tc>
      </w:tr>
    </w:tbl>
    <w:p w14:paraId="592D31B9" w14:textId="77777777" w:rsidR="00BA268E" w:rsidRPr="000C69CF" w:rsidRDefault="00BA268E" w:rsidP="00A41F6A">
      <w:pPr>
        <w:shd w:val="clear" w:color="auto" w:fill="FFFFFF"/>
        <w:tabs>
          <w:tab w:val="left" w:pos="1701"/>
        </w:tabs>
        <w:spacing w:after="240"/>
        <w:ind w:left="360"/>
        <w:jc w:val="both"/>
        <w:outlineLvl w:val="1"/>
        <w:rPr>
          <w:szCs w:val="24"/>
          <w:shd w:val="clear" w:color="auto" w:fill="FFFFFF"/>
        </w:rPr>
      </w:pPr>
    </w:p>
    <w:p w14:paraId="35D9704E" w14:textId="77777777" w:rsidR="00B972B2" w:rsidRDefault="000C00D3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ind w:left="357" w:hanging="357"/>
        <w:jc w:val="both"/>
        <w:outlineLvl w:val="1"/>
        <w:rPr>
          <w:szCs w:val="24"/>
          <w:shd w:val="clear" w:color="auto" w:fill="FFFFFF"/>
        </w:rPr>
      </w:pPr>
      <w:bookmarkStart w:id="1033" w:name="_Ref62396651"/>
      <w:r>
        <w:rPr>
          <w:szCs w:val="24"/>
          <w:shd w:val="clear" w:color="auto" w:fill="FFFFFF"/>
        </w:rPr>
        <w:t>Р</w:t>
      </w:r>
      <w:r w:rsidR="00443456" w:rsidRPr="000C69CF">
        <w:rPr>
          <w:szCs w:val="24"/>
          <w:shd w:val="clear" w:color="auto" w:fill="FFFFFF"/>
        </w:rPr>
        <w:t xml:space="preserve">азмер </w:t>
      </w:r>
      <w:r w:rsidR="000B77D9">
        <w:rPr>
          <w:szCs w:val="24"/>
          <w:shd w:val="clear" w:color="auto" w:fill="FFFFFF"/>
        </w:rPr>
        <w:t>платежа Концедента на к</w:t>
      </w:r>
      <w:r w:rsidR="00443456" w:rsidRPr="000C69CF">
        <w:rPr>
          <w:szCs w:val="24"/>
          <w:shd w:val="clear" w:color="auto" w:fill="FFFFFF"/>
        </w:rPr>
        <w:t>омпенсаци</w:t>
      </w:r>
      <w:r w:rsidR="000B77D9">
        <w:rPr>
          <w:szCs w:val="24"/>
          <w:shd w:val="clear" w:color="auto" w:fill="FFFFFF"/>
        </w:rPr>
        <w:t xml:space="preserve">ю </w:t>
      </w:r>
      <w:r w:rsidR="00443456" w:rsidRPr="000C69CF">
        <w:rPr>
          <w:szCs w:val="24"/>
        </w:rPr>
        <w:t>расходов на Эксплуатацию</w:t>
      </w:r>
      <w:r>
        <w:rPr>
          <w:szCs w:val="24"/>
        </w:rPr>
        <w:t xml:space="preserve"> включает в себя следующие затраты</w:t>
      </w:r>
      <w:r w:rsidR="000B77D9">
        <w:rPr>
          <w:szCs w:val="24"/>
        </w:rPr>
        <w:t>, фактически понесенные Концессионером с даты подписания Сторонами Акта</w:t>
      </w:r>
      <w:r w:rsidR="005A0EEC">
        <w:rPr>
          <w:szCs w:val="24"/>
        </w:rPr>
        <w:t xml:space="preserve"> приемки</w:t>
      </w:r>
      <w:r w:rsidR="000B77D9">
        <w:rPr>
          <w:szCs w:val="24"/>
        </w:rPr>
        <w:t xml:space="preserve"> законченного строительством объекта:</w:t>
      </w:r>
      <w:bookmarkEnd w:id="1033"/>
    </w:p>
    <w:p w14:paraId="71B641F7" w14:textId="77777777" w:rsidR="00B972B2" w:rsidRDefault="00B972B2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 р</w:t>
      </w:r>
      <w:r w:rsidRPr="00B972B2">
        <w:rPr>
          <w:szCs w:val="24"/>
        </w:rPr>
        <w:t xml:space="preserve">асходы </w:t>
      </w:r>
      <w:r w:rsidR="00F65E82" w:rsidRPr="00B972B2">
        <w:rPr>
          <w:szCs w:val="24"/>
        </w:rPr>
        <w:t>на сырьё</w:t>
      </w:r>
      <w:r w:rsidRPr="00B972B2">
        <w:rPr>
          <w:szCs w:val="24"/>
        </w:rPr>
        <w:t xml:space="preserve"> и материалы</w:t>
      </w:r>
      <w:r>
        <w:rPr>
          <w:szCs w:val="24"/>
        </w:rPr>
        <w:t>;</w:t>
      </w:r>
    </w:p>
    <w:p w14:paraId="780D9491" w14:textId="77777777" w:rsidR="00B972B2" w:rsidRDefault="00B972B2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р</w:t>
      </w:r>
      <w:r w:rsidRPr="00B972B2">
        <w:rPr>
          <w:szCs w:val="24"/>
        </w:rPr>
        <w:t>асходы на оплату труда</w:t>
      </w:r>
      <w:r>
        <w:rPr>
          <w:szCs w:val="24"/>
        </w:rPr>
        <w:t>;</w:t>
      </w:r>
    </w:p>
    <w:p w14:paraId="3C0977FC" w14:textId="77777777" w:rsidR="00B972B2" w:rsidRDefault="00B972B2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р</w:t>
      </w:r>
      <w:r w:rsidRPr="00B972B2">
        <w:rPr>
          <w:szCs w:val="24"/>
        </w:rPr>
        <w:t>асходы на оплату работ и услуг производственного характера,</w:t>
      </w:r>
      <w:r>
        <w:rPr>
          <w:szCs w:val="24"/>
        </w:rPr>
        <w:t xml:space="preserve"> </w:t>
      </w:r>
      <w:r w:rsidRPr="00B972B2">
        <w:rPr>
          <w:szCs w:val="24"/>
        </w:rPr>
        <w:t>выполняемых по договорам со сторонними организациями</w:t>
      </w:r>
      <w:r>
        <w:rPr>
          <w:szCs w:val="24"/>
        </w:rPr>
        <w:t>;</w:t>
      </w:r>
    </w:p>
    <w:p w14:paraId="524CDB62" w14:textId="77777777" w:rsidR="00100995" w:rsidRDefault="00B972B2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п</w:t>
      </w:r>
      <w:r w:rsidRPr="00B972B2">
        <w:rPr>
          <w:szCs w:val="24"/>
        </w:rPr>
        <w:t>рочие расходы</w:t>
      </w:r>
      <w:r>
        <w:rPr>
          <w:szCs w:val="24"/>
        </w:rPr>
        <w:t>, включающие</w:t>
      </w:r>
      <w:r w:rsidRPr="00B972B2">
        <w:rPr>
          <w:szCs w:val="24"/>
        </w:rPr>
        <w:t xml:space="preserve"> </w:t>
      </w:r>
      <w:r>
        <w:rPr>
          <w:szCs w:val="24"/>
        </w:rPr>
        <w:t>охрану</w:t>
      </w:r>
      <w:r w:rsidRPr="00B972B2">
        <w:rPr>
          <w:szCs w:val="24"/>
        </w:rPr>
        <w:t xml:space="preserve"> труда, расходы на канцелярские товары, управленческие расходы</w:t>
      </w:r>
      <w:r w:rsidR="00416496">
        <w:rPr>
          <w:szCs w:val="24"/>
        </w:rPr>
        <w:t>, Банковскую гарантию и страхование Объекта соглашения</w:t>
      </w:r>
      <w:r w:rsidR="00100995">
        <w:rPr>
          <w:szCs w:val="24"/>
        </w:rPr>
        <w:t>;</w:t>
      </w:r>
    </w:p>
    <w:p w14:paraId="69891A76" w14:textId="77777777" w:rsidR="00100995" w:rsidRDefault="00100995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р</w:t>
      </w:r>
      <w:r w:rsidRPr="00100995">
        <w:rPr>
          <w:szCs w:val="24"/>
        </w:rPr>
        <w:t>асходы на уплату налогов,</w:t>
      </w:r>
      <w:r>
        <w:rPr>
          <w:szCs w:val="24"/>
        </w:rPr>
        <w:t xml:space="preserve"> </w:t>
      </w:r>
      <w:r w:rsidRPr="00100995">
        <w:rPr>
          <w:szCs w:val="24"/>
        </w:rPr>
        <w:t>сборов и других обязательных платежей</w:t>
      </w:r>
      <w:r>
        <w:rPr>
          <w:szCs w:val="24"/>
        </w:rPr>
        <w:t>;</w:t>
      </w:r>
    </w:p>
    <w:p w14:paraId="4BC9153B" w14:textId="77777777" w:rsidR="00100995" w:rsidRDefault="00100995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о</w:t>
      </w:r>
      <w:r w:rsidRPr="00100995">
        <w:rPr>
          <w:szCs w:val="24"/>
        </w:rPr>
        <w:t>тчисления на социальные нужды</w:t>
      </w:r>
      <w:r>
        <w:rPr>
          <w:szCs w:val="24"/>
        </w:rPr>
        <w:t>;</w:t>
      </w:r>
    </w:p>
    <w:p w14:paraId="7C4055A4" w14:textId="77777777" w:rsidR="00100995" w:rsidRDefault="00100995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р</w:t>
      </w:r>
      <w:r w:rsidRPr="00100995">
        <w:rPr>
          <w:szCs w:val="24"/>
        </w:rPr>
        <w:t>асходы на приобретение нормативного запаса топлива</w:t>
      </w:r>
      <w:r>
        <w:rPr>
          <w:szCs w:val="24"/>
        </w:rPr>
        <w:t>;</w:t>
      </w:r>
    </w:p>
    <w:p w14:paraId="4B227348" w14:textId="77777777" w:rsidR="00100995" w:rsidRDefault="00100995" w:rsidP="00A41F6A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 р</w:t>
      </w:r>
      <w:r w:rsidRPr="00100995">
        <w:rPr>
          <w:szCs w:val="24"/>
        </w:rPr>
        <w:t>асходы на приобретение энергетических ресурсов</w:t>
      </w:r>
      <w:r>
        <w:rPr>
          <w:szCs w:val="24"/>
        </w:rPr>
        <w:t>;</w:t>
      </w:r>
    </w:p>
    <w:p w14:paraId="03AD70FE" w14:textId="77777777" w:rsidR="00902FAF" w:rsidRDefault="00100995" w:rsidP="00902FAF">
      <w:pPr>
        <w:pStyle w:val="a5"/>
        <w:shd w:val="clear" w:color="auto" w:fill="FFFFFF"/>
        <w:tabs>
          <w:tab w:val="left" w:pos="1701"/>
        </w:tabs>
        <w:spacing w:after="0"/>
        <w:ind w:left="709"/>
        <w:contextualSpacing w:val="0"/>
        <w:jc w:val="both"/>
        <w:outlineLvl w:val="1"/>
        <w:rPr>
          <w:szCs w:val="24"/>
        </w:rPr>
      </w:pPr>
      <w:r>
        <w:rPr>
          <w:szCs w:val="24"/>
        </w:rPr>
        <w:t>- расходы на уплату процентов</w:t>
      </w:r>
      <w:r w:rsidR="007E2388">
        <w:rPr>
          <w:szCs w:val="24"/>
        </w:rPr>
        <w:t xml:space="preserve"> и комиссий</w:t>
      </w:r>
      <w:r>
        <w:rPr>
          <w:szCs w:val="24"/>
        </w:rPr>
        <w:t xml:space="preserve"> за пользование Заемным финансированием и Акционерным займом.</w:t>
      </w:r>
      <w:r w:rsidR="00B972B2" w:rsidRPr="00B972B2">
        <w:rPr>
          <w:szCs w:val="24"/>
        </w:rPr>
        <w:t xml:space="preserve"> </w:t>
      </w:r>
    </w:p>
    <w:p w14:paraId="2FD47FF7" w14:textId="77777777" w:rsidR="00C2667D" w:rsidRPr="00902FAF" w:rsidRDefault="00C2667D" w:rsidP="00634EE7">
      <w:pPr>
        <w:pStyle w:val="a5"/>
        <w:shd w:val="clear" w:color="auto" w:fill="FFFFFF"/>
        <w:tabs>
          <w:tab w:val="left" w:pos="1701"/>
        </w:tabs>
        <w:spacing w:after="0"/>
        <w:ind w:left="709"/>
        <w:jc w:val="both"/>
        <w:outlineLvl w:val="1"/>
        <w:rPr>
          <w:szCs w:val="24"/>
        </w:rPr>
      </w:pPr>
      <w:r>
        <w:rPr>
          <w:szCs w:val="24"/>
        </w:rPr>
        <w:t xml:space="preserve">Во избежание сомнений, </w:t>
      </w:r>
      <w:r w:rsidR="00634EE7">
        <w:rPr>
          <w:szCs w:val="24"/>
        </w:rPr>
        <w:t xml:space="preserve">размер затрат, указанных в настоящем пункте, определяется по правилам, установленным для соответствующих видов затрат методом экономически обоснованных расходов </w:t>
      </w:r>
      <w:r w:rsidR="008E25A7">
        <w:rPr>
          <w:szCs w:val="24"/>
        </w:rPr>
        <w:t>Основами</w:t>
      </w:r>
      <w:r w:rsidR="008E25A7" w:rsidRPr="008E25A7">
        <w:rPr>
          <w:szCs w:val="24"/>
        </w:rPr>
        <w:t xml:space="preserve"> ценообразования в сфере теплоснабжения</w:t>
      </w:r>
      <w:r w:rsidR="008E25A7">
        <w:rPr>
          <w:szCs w:val="24"/>
        </w:rPr>
        <w:t>, утвержденные постановление Правительства Российской Федерации от 22.10.2012 №</w:t>
      </w:r>
      <w:r w:rsidR="008E25A7" w:rsidRPr="008E25A7">
        <w:rPr>
          <w:szCs w:val="24"/>
        </w:rPr>
        <w:t xml:space="preserve"> 1075</w:t>
      </w:r>
      <w:r w:rsidR="008E25A7">
        <w:rPr>
          <w:szCs w:val="24"/>
        </w:rPr>
        <w:t>, и</w:t>
      </w:r>
      <w:r w:rsidR="00634EE7" w:rsidRPr="00634EE7">
        <w:t xml:space="preserve"> </w:t>
      </w:r>
      <w:r w:rsidR="00634EE7">
        <w:rPr>
          <w:szCs w:val="24"/>
        </w:rPr>
        <w:t>Методическими</w:t>
      </w:r>
      <w:r w:rsidR="00634EE7" w:rsidRPr="00634EE7">
        <w:rPr>
          <w:szCs w:val="24"/>
        </w:rPr>
        <w:t xml:space="preserve"> указания</w:t>
      </w:r>
      <w:r w:rsidR="00634EE7">
        <w:rPr>
          <w:szCs w:val="24"/>
        </w:rPr>
        <w:t xml:space="preserve">ми </w:t>
      </w:r>
      <w:r w:rsidR="00634EE7" w:rsidRPr="00634EE7">
        <w:rPr>
          <w:szCs w:val="24"/>
        </w:rPr>
        <w:t>по расчету регулируемых цен (тарифов)</w:t>
      </w:r>
      <w:r w:rsidR="00634EE7">
        <w:rPr>
          <w:szCs w:val="24"/>
        </w:rPr>
        <w:t xml:space="preserve"> </w:t>
      </w:r>
      <w:r w:rsidR="00634EE7" w:rsidRPr="00634EE7">
        <w:rPr>
          <w:szCs w:val="24"/>
        </w:rPr>
        <w:t>в сфере теплоснабжения</w:t>
      </w:r>
      <w:r w:rsidR="00634EE7">
        <w:rPr>
          <w:szCs w:val="24"/>
        </w:rPr>
        <w:t>, утвержденными п</w:t>
      </w:r>
      <w:r w:rsidR="00634EE7" w:rsidRPr="00634EE7">
        <w:rPr>
          <w:szCs w:val="24"/>
        </w:rPr>
        <w:t>риказ</w:t>
      </w:r>
      <w:r w:rsidR="00634EE7">
        <w:rPr>
          <w:szCs w:val="24"/>
        </w:rPr>
        <w:t>ом ФСТ России от 13.06.2013 №</w:t>
      </w:r>
      <w:r w:rsidR="00634EE7" w:rsidRPr="00634EE7">
        <w:rPr>
          <w:szCs w:val="24"/>
        </w:rPr>
        <w:t xml:space="preserve"> 760-э</w:t>
      </w:r>
      <w:r w:rsidR="008E25A7">
        <w:rPr>
          <w:szCs w:val="24"/>
        </w:rPr>
        <w:t>.</w:t>
      </w:r>
      <w:r w:rsidR="00634EE7">
        <w:rPr>
          <w:szCs w:val="24"/>
        </w:rPr>
        <w:t xml:space="preserve">  </w:t>
      </w:r>
    </w:p>
    <w:p w14:paraId="063DE958" w14:textId="77777777" w:rsidR="00232554" w:rsidRPr="00A41F6A" w:rsidRDefault="00232554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  <w:rPr>
          <w:lang w:eastAsia="ru-RU"/>
        </w:rPr>
      </w:pPr>
      <w:r>
        <w:rPr>
          <w:lang w:eastAsia="ru-RU"/>
        </w:rPr>
        <w:t xml:space="preserve">Состав и размер расходов, указанных в пункте 2 настоящего приложения, </w:t>
      </w:r>
      <w:r w:rsidR="00F65E82">
        <w:rPr>
          <w:lang w:eastAsia="ru-RU"/>
        </w:rPr>
        <w:t>рассчитывается</w:t>
      </w:r>
      <w:r>
        <w:rPr>
          <w:lang w:eastAsia="ru-RU"/>
        </w:rPr>
        <w:t xml:space="preserve"> в соответствие с Законодательством, определяющим расчет</w:t>
      </w:r>
      <w:r w:rsidRPr="00232554">
        <w:rPr>
          <w:lang w:eastAsia="ru-RU"/>
        </w:rPr>
        <w:t xml:space="preserve"> регулируемых цен (тарифов) в сфере теплоснабжения</w:t>
      </w:r>
      <w:r>
        <w:rPr>
          <w:lang w:eastAsia="ru-RU"/>
        </w:rPr>
        <w:t>.</w:t>
      </w:r>
    </w:p>
    <w:p w14:paraId="102D9ACE" w14:textId="77777777" w:rsidR="00CA06AD" w:rsidRPr="00B8645B" w:rsidRDefault="00100995" w:rsidP="00064E6F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ind w:left="357" w:hanging="357"/>
        <w:jc w:val="both"/>
        <w:outlineLvl w:val="1"/>
        <w:rPr>
          <w:shd w:val="clear" w:color="auto" w:fill="FFFFFF"/>
        </w:rPr>
      </w:pPr>
      <w:bookmarkStart w:id="1034" w:name="_Ref62396658"/>
      <w:r w:rsidRPr="00840417">
        <w:rPr>
          <w:szCs w:val="24"/>
          <w:shd w:val="clear" w:color="auto" w:fill="FFFFFF"/>
        </w:rPr>
        <w:t xml:space="preserve">Совокупный </w:t>
      </w:r>
      <w:r w:rsidR="00CA06AD" w:rsidRPr="00840417">
        <w:rPr>
          <w:szCs w:val="24"/>
          <w:shd w:val="clear" w:color="auto" w:fill="FFFFFF"/>
        </w:rPr>
        <w:t xml:space="preserve">годовой </w:t>
      </w:r>
      <w:r w:rsidRPr="00840417">
        <w:rPr>
          <w:szCs w:val="24"/>
          <w:shd w:val="clear" w:color="auto" w:fill="FFFFFF"/>
        </w:rPr>
        <w:t xml:space="preserve">размер расходов Концедента на компенсацию </w:t>
      </w:r>
      <w:r w:rsidR="003E4487" w:rsidRPr="00840417">
        <w:rPr>
          <w:szCs w:val="24"/>
          <w:shd w:val="clear" w:color="auto" w:fill="FFFFFF"/>
        </w:rPr>
        <w:t xml:space="preserve">затрат </w:t>
      </w:r>
      <w:r w:rsidRPr="00840417">
        <w:rPr>
          <w:szCs w:val="24"/>
          <w:shd w:val="clear" w:color="auto" w:fill="FFFFFF"/>
        </w:rPr>
        <w:t>на Эксплуатацию не может превышать значений</w:t>
      </w:r>
      <w:r w:rsidR="00840417">
        <w:rPr>
          <w:szCs w:val="24"/>
          <w:shd w:val="clear" w:color="auto" w:fill="FFFFFF"/>
        </w:rPr>
        <w:t>,</w:t>
      </w:r>
      <w:r w:rsidR="00840417" w:rsidRPr="00840417">
        <w:rPr>
          <w:szCs w:val="24"/>
          <w:shd w:val="clear" w:color="auto" w:fill="FFFFFF"/>
        </w:rPr>
        <w:t xml:space="preserve"> </w:t>
      </w:r>
      <w:bookmarkEnd w:id="1034"/>
      <w:r w:rsidRPr="00840417">
        <w:rPr>
          <w:szCs w:val="24"/>
          <w:shd w:val="clear" w:color="auto" w:fill="FFFFFF"/>
        </w:rPr>
        <w:t xml:space="preserve">указанных в Таблице № </w:t>
      </w:r>
      <w:r w:rsidRPr="00557189">
        <w:rPr>
          <w:szCs w:val="24"/>
          <w:shd w:val="clear" w:color="auto" w:fill="FFFFFF"/>
        </w:rPr>
        <w:t>2 настоящего приложения</w:t>
      </w:r>
      <w:r w:rsidR="00810F9D" w:rsidRPr="00557189">
        <w:rPr>
          <w:szCs w:val="24"/>
          <w:shd w:val="clear" w:color="auto" w:fill="FFFFFF"/>
        </w:rPr>
        <w:t>.</w:t>
      </w:r>
    </w:p>
    <w:p w14:paraId="40988F67" w14:textId="77777777" w:rsidR="00CA06AD" w:rsidRDefault="00810F9D" w:rsidP="00CA06AD">
      <w:pPr>
        <w:shd w:val="clear" w:color="auto" w:fill="FFFFFF"/>
        <w:tabs>
          <w:tab w:val="left" w:pos="1701"/>
        </w:tabs>
        <w:spacing w:after="0"/>
        <w:ind w:left="357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В случае если Концессионером будет осуществлен перевод объекта соглашения с топлива </w:t>
      </w:r>
      <w:r w:rsidR="00701B8D">
        <w:rPr>
          <w:szCs w:val="24"/>
          <w:shd w:val="clear" w:color="auto" w:fill="FFFFFF"/>
        </w:rPr>
        <w:t xml:space="preserve">сжиженный углеводородный газ </w:t>
      </w:r>
      <w:r>
        <w:rPr>
          <w:szCs w:val="24"/>
          <w:shd w:val="clear" w:color="auto" w:fill="FFFFFF"/>
        </w:rPr>
        <w:t xml:space="preserve">на вид топлива – природный газ, Стороны не позднее 3-х месяцев с даты изменения вида топлива обязаны </w:t>
      </w:r>
      <w:r w:rsidR="00D62CC0">
        <w:rPr>
          <w:szCs w:val="24"/>
          <w:shd w:val="clear" w:color="auto" w:fill="FFFFFF"/>
        </w:rPr>
        <w:t xml:space="preserve">заключить дополнительное соглашение </w:t>
      </w:r>
      <w:r w:rsidR="00701B8D">
        <w:rPr>
          <w:szCs w:val="24"/>
          <w:shd w:val="clear" w:color="auto" w:fill="FFFFFF"/>
        </w:rPr>
        <w:t xml:space="preserve">к Концессионному соглашению предусматривающее уменьшение </w:t>
      </w:r>
      <w:r w:rsidR="00701B8D" w:rsidRPr="00BA268E">
        <w:rPr>
          <w:szCs w:val="24"/>
          <w:shd w:val="clear" w:color="auto" w:fill="FFFFFF"/>
        </w:rPr>
        <w:t xml:space="preserve">Совокупный </w:t>
      </w:r>
      <w:r w:rsidR="00701B8D">
        <w:rPr>
          <w:szCs w:val="24"/>
          <w:shd w:val="clear" w:color="auto" w:fill="FFFFFF"/>
        </w:rPr>
        <w:t xml:space="preserve">годовой </w:t>
      </w:r>
      <w:r w:rsidR="00701B8D" w:rsidRPr="00BA268E">
        <w:rPr>
          <w:szCs w:val="24"/>
          <w:shd w:val="clear" w:color="auto" w:fill="FFFFFF"/>
        </w:rPr>
        <w:t xml:space="preserve">размер расходов Концедента на компенсацию </w:t>
      </w:r>
      <w:r w:rsidR="00701B8D">
        <w:rPr>
          <w:szCs w:val="24"/>
          <w:shd w:val="clear" w:color="auto" w:fill="FFFFFF"/>
        </w:rPr>
        <w:t xml:space="preserve">затрат </w:t>
      </w:r>
      <w:r w:rsidR="00701B8D" w:rsidRPr="00BA268E">
        <w:rPr>
          <w:szCs w:val="24"/>
          <w:shd w:val="clear" w:color="auto" w:fill="FFFFFF"/>
        </w:rPr>
        <w:t xml:space="preserve">на </w:t>
      </w:r>
      <w:r w:rsidR="00701B8D">
        <w:rPr>
          <w:szCs w:val="24"/>
          <w:shd w:val="clear" w:color="auto" w:fill="FFFFFF"/>
        </w:rPr>
        <w:t xml:space="preserve">Эксплуатацию, указанных в Таблице № 2 настоящего Приложения, на </w:t>
      </w:r>
      <w:r w:rsidR="009B71AD">
        <w:rPr>
          <w:szCs w:val="24"/>
          <w:shd w:val="clear" w:color="auto" w:fill="FFFFFF"/>
        </w:rPr>
        <w:t>величину</w:t>
      </w:r>
      <w:r w:rsidR="00701B8D">
        <w:rPr>
          <w:szCs w:val="24"/>
          <w:shd w:val="clear" w:color="auto" w:fill="FFFFFF"/>
        </w:rPr>
        <w:t xml:space="preserve"> разницы между затратами Концессионера на приобретение топлива </w:t>
      </w:r>
      <w:r w:rsidR="009B71AD">
        <w:rPr>
          <w:szCs w:val="24"/>
          <w:shd w:val="clear" w:color="auto" w:fill="FFFFFF"/>
        </w:rPr>
        <w:t>- сжиженный углеводородный газ и затратами на приобретение вида топлива – природный газ.</w:t>
      </w:r>
    </w:p>
    <w:p w14:paraId="37C22F98" w14:textId="77777777" w:rsidR="009B71AD" w:rsidRDefault="009B71AD" w:rsidP="00CA06AD">
      <w:pPr>
        <w:shd w:val="clear" w:color="auto" w:fill="FFFFFF"/>
        <w:tabs>
          <w:tab w:val="left" w:pos="1701"/>
        </w:tabs>
        <w:spacing w:after="0"/>
        <w:ind w:left="357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Во избежание сомнений </w:t>
      </w:r>
      <w:r w:rsidR="00A41F6A">
        <w:rPr>
          <w:szCs w:val="24"/>
          <w:shd w:val="clear" w:color="auto" w:fill="FFFFFF"/>
        </w:rPr>
        <w:t xml:space="preserve">прошедшие на дату заключения указанного в первом предложении настоящего абзаца дополнительного соглашения к Концессионному соглашению периоды, указанные в Таблице 2 настоящего Приложения, перерасчету не подлежат. </w:t>
      </w:r>
    </w:p>
    <w:p w14:paraId="2FA8B781" w14:textId="77777777" w:rsidR="00474C2D" w:rsidRDefault="00CA06AD" w:rsidP="002A78FD">
      <w:pPr>
        <w:rPr>
          <w:lang w:eastAsia="ru-RU"/>
        </w:rPr>
      </w:pPr>
      <w:r>
        <w:rPr>
          <w:shd w:val="clear" w:color="auto" w:fill="FFFFFF"/>
        </w:rPr>
        <w:t xml:space="preserve"> </w:t>
      </w:r>
    </w:p>
    <w:p w14:paraId="7694AF2B" w14:textId="77777777" w:rsidR="000C00D3" w:rsidRPr="00A41F6A" w:rsidRDefault="00100995" w:rsidP="00A41F6A">
      <w:pPr>
        <w:pStyle w:val="af3"/>
        <w:jc w:val="both"/>
        <w:outlineLvl w:val="0"/>
        <w:rPr>
          <w:lang w:eastAsia="ru-RU"/>
        </w:rPr>
      </w:pPr>
      <w:r>
        <w:rPr>
          <w:lang w:eastAsia="ru-RU"/>
        </w:rPr>
        <w:t>Таблица № 2</w:t>
      </w:r>
    </w:p>
    <w:p w14:paraId="4111069F" w14:textId="77777777" w:rsidR="00CA06AD" w:rsidRPr="009D2BBF" w:rsidRDefault="00CA06AD" w:rsidP="00474C2D">
      <w:pPr>
        <w:rPr>
          <w:lang w:eastAsia="ru-RU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08"/>
        <w:gridCol w:w="1062"/>
        <w:gridCol w:w="1105"/>
        <w:gridCol w:w="894"/>
        <w:gridCol w:w="992"/>
        <w:gridCol w:w="992"/>
        <w:gridCol w:w="938"/>
        <w:gridCol w:w="905"/>
        <w:gridCol w:w="992"/>
        <w:gridCol w:w="993"/>
        <w:gridCol w:w="992"/>
      </w:tblGrid>
      <w:tr w:rsidR="0014497E" w:rsidRPr="004421EF" w14:paraId="56155D62" w14:textId="77777777" w:rsidTr="00064E6F">
        <w:trPr>
          <w:cantSplit/>
          <w:trHeight w:val="553"/>
        </w:trPr>
        <w:tc>
          <w:tcPr>
            <w:tcW w:w="3403" w:type="dxa"/>
            <w:vAlign w:val="center"/>
          </w:tcPr>
          <w:p w14:paraId="4537E14C" w14:textId="77777777" w:rsidR="0014497E" w:rsidRPr="001B27A8" w:rsidRDefault="0014497E" w:rsidP="00064E6F">
            <w:pPr>
              <w:spacing w:after="0"/>
              <w:rPr>
                <w:b/>
                <w:sz w:val="20"/>
                <w:szCs w:val="20"/>
              </w:rPr>
            </w:pPr>
            <w:r w:rsidRPr="001B27A8">
              <w:rPr>
                <w:b/>
                <w:sz w:val="20"/>
                <w:szCs w:val="20"/>
              </w:rPr>
              <w:t>Год действия концессионного соглашения</w:t>
            </w:r>
          </w:p>
        </w:tc>
        <w:tc>
          <w:tcPr>
            <w:tcW w:w="908" w:type="dxa"/>
            <w:vAlign w:val="center"/>
          </w:tcPr>
          <w:p w14:paraId="0BCAEACB" w14:textId="77777777" w:rsidR="0014497E" w:rsidRPr="00262112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  <w:lang w:val="en-US"/>
              </w:rPr>
            </w:pPr>
            <w:r w:rsidRPr="00A54EDE">
              <w:rPr>
                <w:b/>
                <w:lang w:eastAsia="ar-SA"/>
              </w:rPr>
              <w:t>202</w:t>
            </w:r>
            <w:r>
              <w:rPr>
                <w:b/>
                <w:lang w:val="en-US" w:eastAsia="ar-SA"/>
              </w:rPr>
              <w:t>1</w:t>
            </w:r>
          </w:p>
        </w:tc>
        <w:tc>
          <w:tcPr>
            <w:tcW w:w="1062" w:type="dxa"/>
            <w:vAlign w:val="center"/>
          </w:tcPr>
          <w:p w14:paraId="029E1A7B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2022</w:t>
            </w:r>
          </w:p>
        </w:tc>
        <w:tc>
          <w:tcPr>
            <w:tcW w:w="1105" w:type="dxa"/>
            <w:vAlign w:val="center"/>
          </w:tcPr>
          <w:p w14:paraId="066AA506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2023</w:t>
            </w:r>
          </w:p>
        </w:tc>
        <w:tc>
          <w:tcPr>
            <w:tcW w:w="894" w:type="dxa"/>
            <w:vAlign w:val="center"/>
          </w:tcPr>
          <w:p w14:paraId="44497D78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2024</w:t>
            </w:r>
          </w:p>
        </w:tc>
        <w:tc>
          <w:tcPr>
            <w:tcW w:w="992" w:type="dxa"/>
            <w:vAlign w:val="center"/>
          </w:tcPr>
          <w:p w14:paraId="525F4E75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2025</w:t>
            </w:r>
          </w:p>
        </w:tc>
        <w:tc>
          <w:tcPr>
            <w:tcW w:w="992" w:type="dxa"/>
            <w:vAlign w:val="center"/>
          </w:tcPr>
          <w:p w14:paraId="2D51C24F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2026</w:t>
            </w:r>
          </w:p>
        </w:tc>
        <w:tc>
          <w:tcPr>
            <w:tcW w:w="938" w:type="dxa"/>
            <w:vAlign w:val="center"/>
          </w:tcPr>
          <w:p w14:paraId="34982871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2027</w:t>
            </w:r>
          </w:p>
        </w:tc>
        <w:tc>
          <w:tcPr>
            <w:tcW w:w="905" w:type="dxa"/>
            <w:vAlign w:val="center"/>
          </w:tcPr>
          <w:p w14:paraId="4C54456D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2028</w:t>
            </w:r>
          </w:p>
        </w:tc>
        <w:tc>
          <w:tcPr>
            <w:tcW w:w="992" w:type="dxa"/>
            <w:vAlign w:val="center"/>
          </w:tcPr>
          <w:p w14:paraId="57F84049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2029</w:t>
            </w:r>
          </w:p>
        </w:tc>
        <w:tc>
          <w:tcPr>
            <w:tcW w:w="993" w:type="dxa"/>
            <w:vAlign w:val="center"/>
          </w:tcPr>
          <w:p w14:paraId="69C71A9E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2030</w:t>
            </w:r>
          </w:p>
        </w:tc>
        <w:tc>
          <w:tcPr>
            <w:tcW w:w="992" w:type="dxa"/>
            <w:vAlign w:val="center"/>
          </w:tcPr>
          <w:p w14:paraId="16550108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31</w:t>
            </w:r>
          </w:p>
        </w:tc>
      </w:tr>
      <w:tr w:rsidR="0014497E" w:rsidRPr="004421EF" w14:paraId="027736F7" w14:textId="77777777" w:rsidTr="00064E6F">
        <w:trPr>
          <w:trHeight w:val="471"/>
        </w:trPr>
        <w:tc>
          <w:tcPr>
            <w:tcW w:w="3403" w:type="dxa"/>
            <w:vAlign w:val="center"/>
          </w:tcPr>
          <w:p w14:paraId="0CAC4B67" w14:textId="77777777" w:rsidR="0014497E" w:rsidRPr="001B27A8" w:rsidRDefault="0014497E" w:rsidP="00064E6F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1B27A8">
              <w:rPr>
                <w:b/>
                <w:sz w:val="20"/>
                <w:szCs w:val="20"/>
              </w:rPr>
              <w:t xml:space="preserve">азмер расходов на </w:t>
            </w:r>
            <w:r>
              <w:rPr>
                <w:b/>
                <w:sz w:val="20"/>
                <w:szCs w:val="20"/>
              </w:rPr>
              <w:t xml:space="preserve">Эксплуатацию </w:t>
            </w:r>
            <w:r w:rsidRPr="001B27A8">
              <w:rPr>
                <w:b/>
                <w:sz w:val="20"/>
                <w:szCs w:val="20"/>
              </w:rPr>
              <w:t>Объекта соглашения (тыс. руб., без НДС)</w:t>
            </w:r>
          </w:p>
        </w:tc>
        <w:tc>
          <w:tcPr>
            <w:tcW w:w="908" w:type="dxa"/>
            <w:vAlign w:val="center"/>
          </w:tcPr>
          <w:p w14:paraId="48D556E1" w14:textId="77777777" w:rsidR="0014497E" w:rsidRPr="000D1D15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D2E0" w14:textId="77777777" w:rsidR="0014497E" w:rsidRPr="000D1D15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ACBF" w14:textId="77777777" w:rsidR="0014497E" w:rsidRPr="00A41F6A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20"/>
                <w:szCs w:val="18"/>
              </w:rPr>
            </w:pPr>
            <w:r w:rsidRPr="00803E8F">
              <w:rPr>
                <w:sz w:val="16"/>
                <w:szCs w:val="16"/>
              </w:rPr>
              <w:t>20 163,41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FF43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77 192,51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B26A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84 470,72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56C4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85 556,22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50E7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86 394,79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947F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87 289,60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992B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88 357,67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AF9B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107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91 929,40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B4DD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03E8F">
              <w:rPr>
                <w:sz w:val="16"/>
                <w:szCs w:val="16"/>
              </w:rPr>
              <w:t>92 335,96</w:t>
            </w:r>
          </w:p>
        </w:tc>
      </w:tr>
      <w:tr w:rsidR="0014497E" w:rsidRPr="004421EF" w14:paraId="1145D3FA" w14:textId="77777777" w:rsidTr="00064E6F">
        <w:trPr>
          <w:cantSplit/>
          <w:trHeight w:val="466"/>
        </w:trPr>
        <w:tc>
          <w:tcPr>
            <w:tcW w:w="3403" w:type="dxa"/>
            <w:vAlign w:val="center"/>
          </w:tcPr>
          <w:p w14:paraId="32844972" w14:textId="77777777" w:rsidR="0014497E" w:rsidRPr="001B27A8" w:rsidRDefault="0014497E" w:rsidP="00064E6F">
            <w:pPr>
              <w:spacing w:after="0"/>
              <w:rPr>
                <w:b/>
                <w:sz w:val="20"/>
                <w:szCs w:val="18"/>
              </w:rPr>
            </w:pPr>
            <w:r w:rsidRPr="001B27A8">
              <w:rPr>
                <w:b/>
                <w:sz w:val="20"/>
                <w:szCs w:val="18"/>
              </w:rPr>
              <w:t>Год действия концессионного соглашения</w:t>
            </w:r>
          </w:p>
        </w:tc>
        <w:tc>
          <w:tcPr>
            <w:tcW w:w="908" w:type="dxa"/>
            <w:vAlign w:val="center"/>
          </w:tcPr>
          <w:p w14:paraId="1802583C" w14:textId="77777777" w:rsidR="0014497E" w:rsidRPr="002B4202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32</w:t>
            </w:r>
          </w:p>
        </w:tc>
        <w:tc>
          <w:tcPr>
            <w:tcW w:w="1062" w:type="dxa"/>
            <w:vAlign w:val="center"/>
          </w:tcPr>
          <w:p w14:paraId="2CFFBAA8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33</w:t>
            </w:r>
          </w:p>
        </w:tc>
        <w:tc>
          <w:tcPr>
            <w:tcW w:w="1105" w:type="dxa"/>
            <w:vAlign w:val="center"/>
          </w:tcPr>
          <w:p w14:paraId="69A89619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34</w:t>
            </w:r>
          </w:p>
        </w:tc>
        <w:tc>
          <w:tcPr>
            <w:tcW w:w="894" w:type="dxa"/>
            <w:vAlign w:val="center"/>
          </w:tcPr>
          <w:p w14:paraId="03931979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35</w:t>
            </w:r>
          </w:p>
        </w:tc>
        <w:tc>
          <w:tcPr>
            <w:tcW w:w="992" w:type="dxa"/>
            <w:vAlign w:val="center"/>
          </w:tcPr>
          <w:p w14:paraId="3D44E902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36</w:t>
            </w:r>
          </w:p>
        </w:tc>
        <w:tc>
          <w:tcPr>
            <w:tcW w:w="992" w:type="dxa"/>
            <w:vAlign w:val="center"/>
          </w:tcPr>
          <w:p w14:paraId="17ABD875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37</w:t>
            </w:r>
          </w:p>
        </w:tc>
        <w:tc>
          <w:tcPr>
            <w:tcW w:w="938" w:type="dxa"/>
            <w:vAlign w:val="center"/>
          </w:tcPr>
          <w:p w14:paraId="369BB51B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38</w:t>
            </w:r>
          </w:p>
        </w:tc>
        <w:tc>
          <w:tcPr>
            <w:tcW w:w="905" w:type="dxa"/>
            <w:vAlign w:val="center"/>
          </w:tcPr>
          <w:p w14:paraId="0E7F93EB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39</w:t>
            </w:r>
          </w:p>
        </w:tc>
        <w:tc>
          <w:tcPr>
            <w:tcW w:w="992" w:type="dxa"/>
            <w:vAlign w:val="center"/>
          </w:tcPr>
          <w:p w14:paraId="4F5A604F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40</w:t>
            </w:r>
          </w:p>
        </w:tc>
        <w:tc>
          <w:tcPr>
            <w:tcW w:w="993" w:type="dxa"/>
            <w:vAlign w:val="center"/>
          </w:tcPr>
          <w:p w14:paraId="592D8A8B" w14:textId="77777777" w:rsidR="0014497E" w:rsidRPr="002B4202" w:rsidRDefault="0014497E" w:rsidP="00064E6F">
            <w:pPr>
              <w:spacing w:after="0"/>
              <w:rPr>
                <w:sz w:val="18"/>
                <w:szCs w:val="18"/>
              </w:rPr>
            </w:pPr>
            <w:r w:rsidRPr="00A54EDE">
              <w:rPr>
                <w:b/>
                <w:lang w:eastAsia="ar-SA"/>
              </w:rPr>
              <w:t>20</w:t>
            </w:r>
            <w:r>
              <w:rPr>
                <w:b/>
                <w:lang w:eastAsia="ar-SA"/>
              </w:rPr>
              <w:t>41</w:t>
            </w:r>
          </w:p>
        </w:tc>
        <w:tc>
          <w:tcPr>
            <w:tcW w:w="992" w:type="dxa"/>
            <w:vAlign w:val="center"/>
          </w:tcPr>
          <w:p w14:paraId="4328DA27" w14:textId="77777777" w:rsidR="0014497E" w:rsidRPr="00262112" w:rsidRDefault="0014497E" w:rsidP="00064E6F">
            <w:pPr>
              <w:spacing w:after="0"/>
              <w:rPr>
                <w:b/>
                <w:bCs/>
                <w:sz w:val="18"/>
                <w:szCs w:val="18"/>
                <w:lang w:val="en-US"/>
              </w:rPr>
            </w:pPr>
            <w:r w:rsidRPr="00262112">
              <w:rPr>
                <w:b/>
                <w:bCs/>
                <w:sz w:val="22"/>
                <w:lang w:val="en-US"/>
              </w:rPr>
              <w:t>204</w:t>
            </w:r>
            <w:r>
              <w:rPr>
                <w:b/>
                <w:bCs/>
                <w:sz w:val="22"/>
                <w:lang w:val="en-US"/>
              </w:rPr>
              <w:t>2</w:t>
            </w:r>
          </w:p>
        </w:tc>
      </w:tr>
      <w:tr w:rsidR="0014497E" w:rsidRPr="004421EF" w14:paraId="2010CB2C" w14:textId="77777777" w:rsidTr="00064E6F">
        <w:trPr>
          <w:trHeight w:val="471"/>
        </w:trPr>
        <w:tc>
          <w:tcPr>
            <w:tcW w:w="3403" w:type="dxa"/>
            <w:vAlign w:val="center"/>
          </w:tcPr>
          <w:p w14:paraId="3EE1CE13" w14:textId="77777777" w:rsidR="0014497E" w:rsidRPr="001B27A8" w:rsidRDefault="0014497E" w:rsidP="00064E6F">
            <w:pPr>
              <w:spacing w:after="0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1B27A8">
              <w:rPr>
                <w:b/>
                <w:sz w:val="20"/>
                <w:szCs w:val="20"/>
              </w:rPr>
              <w:t xml:space="preserve">азмер расходов на </w:t>
            </w:r>
            <w:r>
              <w:rPr>
                <w:b/>
                <w:sz w:val="20"/>
                <w:szCs w:val="20"/>
              </w:rPr>
              <w:t xml:space="preserve">Эксплуатацию </w:t>
            </w:r>
            <w:r w:rsidRPr="001B27A8">
              <w:rPr>
                <w:b/>
                <w:sz w:val="20"/>
                <w:szCs w:val="20"/>
              </w:rPr>
              <w:t>Объекта соглашения (тыс. руб., без НДС)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87D7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91 824,19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3440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92 592,96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3983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94 819,43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549F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left="-65" w:right="-108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98 681,79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1F52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102 757,08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522C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107 043,96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4377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left="-108" w:right="-162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111 539,05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1234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left="-54" w:right="-108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116 251,86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5D42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121 192,31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9D4C" w14:textId="77777777" w:rsidR="0014497E" w:rsidRPr="00803E8F" w:rsidRDefault="0014497E" w:rsidP="00064E6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ind w:right="-40"/>
              <w:jc w:val="center"/>
              <w:rPr>
                <w:sz w:val="16"/>
                <w:szCs w:val="16"/>
              </w:rPr>
            </w:pPr>
            <w:r w:rsidRPr="00803E8F">
              <w:rPr>
                <w:sz w:val="16"/>
                <w:szCs w:val="16"/>
              </w:rPr>
              <w:t>126 370,79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2ACD" w14:textId="77777777" w:rsidR="0014497E" w:rsidRPr="00803E8F" w:rsidRDefault="0014497E" w:rsidP="00064E6F">
            <w:pPr>
              <w:spacing w:after="0"/>
              <w:jc w:val="center"/>
              <w:rPr>
                <w:sz w:val="16"/>
                <w:szCs w:val="16"/>
              </w:rPr>
            </w:pPr>
            <w:r w:rsidRPr="00064E6F">
              <w:rPr>
                <w:sz w:val="16"/>
                <w:szCs w:val="16"/>
              </w:rPr>
              <w:t>131 798,15</w:t>
            </w:r>
          </w:p>
        </w:tc>
      </w:tr>
    </w:tbl>
    <w:p w14:paraId="3F4F2283" w14:textId="77777777" w:rsidR="000B77D9" w:rsidRPr="00A41F6A" w:rsidRDefault="000B77D9" w:rsidP="00474C2D">
      <w:pPr>
        <w:rPr>
          <w:shd w:val="clear" w:color="auto" w:fill="FFFFFF"/>
        </w:rPr>
      </w:pPr>
    </w:p>
    <w:p w14:paraId="59EBD906" w14:textId="77777777" w:rsidR="00742780" w:rsidRPr="001E23E7" w:rsidRDefault="00742780" w:rsidP="001E23E7">
      <w:pPr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jc w:val="both"/>
        <w:outlineLvl w:val="1"/>
        <w:rPr>
          <w:szCs w:val="24"/>
          <w:shd w:val="clear" w:color="auto" w:fill="FFFFFF"/>
        </w:rPr>
      </w:pPr>
      <w:r>
        <w:t xml:space="preserve">Размер </w:t>
      </w:r>
      <w:r w:rsidRPr="002C3F88">
        <w:rPr>
          <w:szCs w:val="24"/>
        </w:rPr>
        <w:t>компенсации затрат Концессионера</w:t>
      </w:r>
      <w:r w:rsidRPr="00A41F6A">
        <w:rPr>
          <w:szCs w:val="24"/>
        </w:rPr>
        <w:t xml:space="preserve"> </w:t>
      </w:r>
      <w:r w:rsidRPr="002C3F88">
        <w:t>на Создание и(или) Эксплуатацию</w:t>
      </w:r>
      <w:r>
        <w:t xml:space="preserve"> определяется Концессионером на ежемесячной основе согласно следующей формуле:</w:t>
      </w:r>
    </w:p>
    <w:p w14:paraId="47F1A86D" w14:textId="77777777" w:rsidR="00742780" w:rsidRDefault="00742780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1CD730FF" w14:textId="77777777" w:rsidR="00742780" w:rsidRDefault="002C1176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  <w:r>
        <w:t xml:space="preserve">Комп = </w:t>
      </w:r>
      <w:r w:rsidR="00742780">
        <w:t>К(ин</w:t>
      </w:r>
      <w:r w:rsidR="00483F33">
        <w:t>в</w:t>
      </w:r>
      <w:r w:rsidR="00742780">
        <w:t>)/120 + К(эксп) – Д</w:t>
      </w:r>
      <w:r>
        <w:t>(</w:t>
      </w:r>
      <w:r w:rsidR="00742780">
        <w:t>потр</w:t>
      </w:r>
      <w:r>
        <w:t>)</w:t>
      </w:r>
      <w:r w:rsidR="00416496">
        <w:t>*0,95</w:t>
      </w:r>
      <w:r w:rsidR="00483F33">
        <w:t xml:space="preserve"> + ΔСверка</w:t>
      </w:r>
      <w:r w:rsidR="004D58F8">
        <w:t xml:space="preserve"> + Д(расход)</w:t>
      </w:r>
      <w:r>
        <w:t>, где</w:t>
      </w:r>
    </w:p>
    <w:p w14:paraId="067F607C" w14:textId="77777777" w:rsidR="002C1176" w:rsidRDefault="002C1176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5FA53136" w14:textId="77777777" w:rsidR="002C1176" w:rsidRDefault="002C1176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  <w:r>
        <w:t xml:space="preserve">Комп – размер </w:t>
      </w:r>
      <w:r w:rsidRPr="002C3F88">
        <w:rPr>
          <w:szCs w:val="24"/>
        </w:rPr>
        <w:t xml:space="preserve">компенсации затрат </w:t>
      </w:r>
      <w:r w:rsidRPr="002C3F88">
        <w:t>на Создание и(или) Эксплуатацию</w:t>
      </w:r>
      <w:r w:rsidR="00483F33">
        <w:t>,</w:t>
      </w:r>
      <w:r>
        <w:t xml:space="preserve"> подлежащая выплате </w:t>
      </w:r>
      <w:r w:rsidR="00483F33">
        <w:t>Концессионеру в соответствие с условиями Концессионного соглашения в соответствующем месяце,</w:t>
      </w:r>
    </w:p>
    <w:p w14:paraId="5F5DDF59" w14:textId="77777777" w:rsidR="00483F33" w:rsidRDefault="00483F33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2F4E4767" w14:textId="3B0719B2" w:rsidR="00483F33" w:rsidRDefault="00483F33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  <w:rPr>
          <w:szCs w:val="24"/>
          <w:shd w:val="clear" w:color="auto" w:fill="FFFFFF"/>
        </w:rPr>
      </w:pPr>
      <w:r>
        <w:t xml:space="preserve">К(инв) - </w:t>
      </w:r>
      <w:r>
        <w:rPr>
          <w:szCs w:val="24"/>
          <w:shd w:val="clear" w:color="auto" w:fill="FFFFFF"/>
        </w:rPr>
        <w:t>с</w:t>
      </w:r>
      <w:r w:rsidRPr="00BA268E">
        <w:rPr>
          <w:szCs w:val="24"/>
          <w:shd w:val="clear" w:color="auto" w:fill="FFFFFF"/>
        </w:rPr>
        <w:t>овокупный размер расходов Концедента на компенсацию части расходов на Создание Объекта соглашения</w:t>
      </w:r>
      <w:r>
        <w:rPr>
          <w:szCs w:val="24"/>
          <w:shd w:val="clear" w:color="auto" w:fill="FFFFFF"/>
        </w:rPr>
        <w:t xml:space="preserve">, </w:t>
      </w:r>
      <w:r w:rsidR="004D58F8">
        <w:rPr>
          <w:szCs w:val="24"/>
          <w:shd w:val="clear" w:color="auto" w:fill="FFFFFF"/>
        </w:rPr>
        <w:t>определяемого в соответствии</w:t>
      </w:r>
      <w:r>
        <w:rPr>
          <w:szCs w:val="24"/>
          <w:shd w:val="clear" w:color="auto" w:fill="FFFFFF"/>
        </w:rPr>
        <w:t xml:space="preserve"> с пунктами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_Ref62396619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</w:t>
      </w:r>
      <w:r w:rsidR="004D58F8">
        <w:rPr>
          <w:szCs w:val="24"/>
          <w:shd w:val="clear" w:color="auto" w:fill="FFFFFF"/>
        </w:rPr>
        <w:fldChar w:fldCharType="end"/>
      </w:r>
      <w:r>
        <w:rPr>
          <w:szCs w:val="24"/>
          <w:shd w:val="clear" w:color="auto" w:fill="FFFFFF"/>
        </w:rPr>
        <w:t xml:space="preserve">,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_Ref62396631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7</w:t>
      </w:r>
      <w:r w:rsidR="004D58F8">
        <w:rPr>
          <w:szCs w:val="24"/>
          <w:shd w:val="clear" w:color="auto" w:fill="FFFFFF"/>
        </w:rPr>
        <w:fldChar w:fldCharType="end"/>
      </w:r>
      <w:r>
        <w:rPr>
          <w:szCs w:val="24"/>
          <w:shd w:val="clear" w:color="auto" w:fill="FFFFFF"/>
        </w:rPr>
        <w:t>-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_Ref62396640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9</w:t>
      </w:r>
      <w:r w:rsidR="004D58F8">
        <w:rPr>
          <w:szCs w:val="24"/>
          <w:shd w:val="clear" w:color="auto" w:fill="FFFFFF"/>
        </w:rPr>
        <w:fldChar w:fldCharType="end"/>
      </w:r>
      <w:r w:rsidR="004D58F8">
        <w:rPr>
          <w:szCs w:val="24"/>
          <w:shd w:val="clear" w:color="auto" w:fill="FFFFFF"/>
        </w:rPr>
        <w:t xml:space="preserve"> настоящего Приложения,</w:t>
      </w:r>
      <w:r>
        <w:rPr>
          <w:szCs w:val="24"/>
          <w:shd w:val="clear" w:color="auto" w:fill="FFFFFF"/>
        </w:rPr>
        <w:t xml:space="preserve"> </w:t>
      </w:r>
    </w:p>
    <w:p w14:paraId="69160DBC" w14:textId="77777777" w:rsidR="00483F33" w:rsidRDefault="00483F33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0E19E4E7" w14:textId="5B0E1D57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  <w:r>
        <w:t>К(эксп) - р</w:t>
      </w:r>
      <w:r w:rsidRPr="004D58F8">
        <w:t>азмер платежа Концедента на компенсацию расходов на Эксплуатацию</w:t>
      </w:r>
      <w:r>
        <w:t xml:space="preserve">, определяемого в соответствии с пунктами </w:t>
      </w:r>
      <w:r>
        <w:fldChar w:fldCharType="begin"/>
      </w:r>
      <w:r>
        <w:instrText xml:space="preserve"> REF _Ref62396651 \r \h </w:instrText>
      </w:r>
      <w:r>
        <w:fldChar w:fldCharType="separate"/>
      </w:r>
      <w:r w:rsidR="003A6F82">
        <w:t>2</w:t>
      </w:r>
      <w:r>
        <w:fldChar w:fldCharType="end"/>
      </w:r>
      <w:r>
        <w:t>-</w:t>
      </w:r>
      <w:r>
        <w:fldChar w:fldCharType="begin"/>
      </w:r>
      <w:r>
        <w:instrText xml:space="preserve"> REF _Ref62396658 \r \h </w:instrText>
      </w:r>
      <w:r>
        <w:fldChar w:fldCharType="separate"/>
      </w:r>
      <w:r w:rsidR="003A6F82">
        <w:t>4</w:t>
      </w:r>
      <w:r>
        <w:fldChar w:fldCharType="end"/>
      </w:r>
      <w:r>
        <w:t xml:space="preserve"> настоящего Приложения,</w:t>
      </w:r>
    </w:p>
    <w:p w14:paraId="126F3236" w14:textId="77777777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4EE5EF3F" w14:textId="77777777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  <w:r>
        <w:t xml:space="preserve">Д(потр) – сумма </w:t>
      </w:r>
      <w:r>
        <w:rPr>
          <w:szCs w:val="24"/>
          <w:shd w:val="clear" w:color="auto" w:fill="FFFFFF"/>
        </w:rPr>
        <w:t>денежных средств (за вычетом НДС), полученных по Договор</w:t>
      </w:r>
      <w:r w:rsidR="002E1A26">
        <w:rPr>
          <w:szCs w:val="24"/>
          <w:shd w:val="clear" w:color="auto" w:fill="FFFFFF"/>
        </w:rPr>
        <w:t>у(-</w:t>
      </w:r>
      <w:r>
        <w:rPr>
          <w:szCs w:val="24"/>
          <w:shd w:val="clear" w:color="auto" w:fill="FFFFFF"/>
        </w:rPr>
        <w:t>ам</w:t>
      </w:r>
      <w:r w:rsidR="002E1A26">
        <w:rPr>
          <w:szCs w:val="24"/>
          <w:shd w:val="clear" w:color="auto" w:fill="FFFFFF"/>
        </w:rPr>
        <w:t>)</w:t>
      </w:r>
      <w:r>
        <w:rPr>
          <w:szCs w:val="24"/>
          <w:shd w:val="clear" w:color="auto" w:fill="FFFFFF"/>
        </w:rPr>
        <w:t xml:space="preserve"> с потребител</w:t>
      </w:r>
      <w:r w:rsidR="002E1A26">
        <w:rPr>
          <w:szCs w:val="24"/>
          <w:shd w:val="clear" w:color="auto" w:fill="FFFFFF"/>
        </w:rPr>
        <w:t>ем</w:t>
      </w:r>
      <w:r>
        <w:rPr>
          <w:szCs w:val="24"/>
          <w:shd w:val="clear" w:color="auto" w:fill="FFFFFF"/>
        </w:rPr>
        <w:t xml:space="preserve"> в предыдущем месяце, увеличенную на величину дебиторской задолженности, образовавшейся по указанным договорам в предыдущий месяц,</w:t>
      </w:r>
    </w:p>
    <w:p w14:paraId="6618357A" w14:textId="77777777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</w:p>
    <w:p w14:paraId="49C8713F" w14:textId="1FEEA345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  <w:rPr>
          <w:szCs w:val="24"/>
          <w:shd w:val="clear" w:color="auto" w:fill="FFFFFF"/>
        </w:rPr>
      </w:pPr>
      <w:r>
        <w:t xml:space="preserve">ΔСверка - </w:t>
      </w:r>
      <w:r>
        <w:rPr>
          <w:szCs w:val="24"/>
          <w:shd w:val="clear" w:color="auto" w:fill="FFFFFF"/>
        </w:rPr>
        <w:t xml:space="preserve">суммы выявленных отклонений подлежащая учету при определении Сторонами сумм возмещения </w:t>
      </w:r>
      <w:r w:rsidRPr="006D2C89">
        <w:rPr>
          <w:szCs w:val="24"/>
          <w:shd w:val="clear" w:color="auto" w:fill="FFFFFF"/>
        </w:rPr>
        <w:t xml:space="preserve">на компенсацию затрат Концессионера </w:t>
      </w:r>
      <w:r>
        <w:rPr>
          <w:szCs w:val="24"/>
          <w:shd w:val="clear" w:color="auto" w:fill="FFFFFF"/>
        </w:rPr>
        <w:t xml:space="preserve">в соответствие с пунктами </w:t>
      </w:r>
      <w:r>
        <w:rPr>
          <w:szCs w:val="24"/>
          <w:shd w:val="clear" w:color="auto" w:fill="FFFFFF"/>
        </w:rPr>
        <w:fldChar w:fldCharType="begin"/>
      </w:r>
      <w:r>
        <w:rPr>
          <w:szCs w:val="24"/>
          <w:shd w:val="clear" w:color="auto" w:fill="FFFFFF"/>
        </w:rPr>
        <w:instrText xml:space="preserve"> REF _Ref62396680 \r \h </w:instrText>
      </w:r>
      <w:r>
        <w:rPr>
          <w:szCs w:val="24"/>
          <w:shd w:val="clear" w:color="auto" w:fill="FFFFFF"/>
        </w:rPr>
      </w:r>
      <w:r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11.4.4</w:t>
      </w:r>
      <w:r>
        <w:rPr>
          <w:szCs w:val="24"/>
          <w:shd w:val="clear" w:color="auto" w:fill="FFFFFF"/>
        </w:rPr>
        <w:fldChar w:fldCharType="end"/>
      </w:r>
      <w:r>
        <w:rPr>
          <w:szCs w:val="24"/>
          <w:shd w:val="clear" w:color="auto" w:fill="FFFFFF"/>
        </w:rPr>
        <w:t xml:space="preserve"> настоящего Приложения,</w:t>
      </w:r>
    </w:p>
    <w:p w14:paraId="29AD5541" w14:textId="77777777" w:rsidR="004D58F8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  <w:rPr>
          <w:szCs w:val="24"/>
          <w:shd w:val="clear" w:color="auto" w:fill="FFFFFF"/>
        </w:rPr>
      </w:pPr>
    </w:p>
    <w:p w14:paraId="79AC7082" w14:textId="77777777" w:rsidR="00742780" w:rsidRPr="001E23E7" w:rsidRDefault="004D58F8" w:rsidP="001E23E7">
      <w:pPr>
        <w:shd w:val="clear" w:color="auto" w:fill="FFFFFF"/>
        <w:tabs>
          <w:tab w:val="left" w:pos="1134"/>
        </w:tabs>
        <w:spacing w:after="0"/>
        <w:ind w:left="360"/>
        <w:jc w:val="both"/>
        <w:outlineLvl w:val="1"/>
      </w:pPr>
      <w:r>
        <w:rPr>
          <w:szCs w:val="24"/>
          <w:shd w:val="clear" w:color="auto" w:fill="FFFFFF"/>
        </w:rPr>
        <w:t xml:space="preserve">Д(расход) – сумма Дополнительных расходов подлежащая компенсации Концессионеру в соответствие с графиком </w:t>
      </w:r>
      <w:r>
        <w:t>возмещения по Особому обстоятельству.</w:t>
      </w:r>
    </w:p>
    <w:p w14:paraId="67651985" w14:textId="77777777" w:rsidR="00443456" w:rsidRPr="000C69CF" w:rsidRDefault="006B026E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ind w:left="357" w:hanging="357"/>
        <w:jc w:val="both"/>
        <w:outlineLvl w:val="1"/>
        <w:rPr>
          <w:szCs w:val="24"/>
          <w:shd w:val="clear" w:color="auto" w:fill="FFFFFF"/>
        </w:rPr>
      </w:pPr>
      <w:r>
        <w:t xml:space="preserve">Финансовые </w:t>
      </w:r>
      <w:r w:rsidR="00443456">
        <w:t>обязательств</w:t>
      </w:r>
      <w:r w:rsidR="00E20544">
        <w:t>а</w:t>
      </w:r>
      <w:r w:rsidR="00443456">
        <w:t xml:space="preserve"> Концедента по компенсации части расходов Концессионера на Создание</w:t>
      </w:r>
      <w:r w:rsidR="00CC109C">
        <w:t xml:space="preserve"> и(или)</w:t>
      </w:r>
      <w:r w:rsidR="00443456">
        <w:t xml:space="preserve"> Эксплуатацию </w:t>
      </w:r>
      <w:r w:rsidR="00E20544">
        <w:t xml:space="preserve">осуществляются </w:t>
      </w:r>
      <w:r w:rsidR="00443456">
        <w:t xml:space="preserve">путем предоставления Концессионеру бюджетных средств в форме субсидий (как вида бюджетных ассигнований в соответствии с Законодательством). В платежном поручении Концедент обязан указать назначение платежа: «Денежные средства на </w:t>
      </w:r>
      <w:r w:rsidR="00556D55">
        <w:t xml:space="preserve">компенсацию затрат </w:t>
      </w:r>
      <w:r w:rsidR="00443456">
        <w:t>в рамках Концессионного соглашения №____ от «___» _________ 2020»</w:t>
      </w:r>
      <w:r w:rsidR="00E20544">
        <w:t xml:space="preserve"> (вместо прочерков указываются реквизиты Концессионного соглашения). </w:t>
      </w:r>
    </w:p>
    <w:p w14:paraId="2C90EB8B" w14:textId="77777777" w:rsidR="00902FAF" w:rsidRDefault="00CC109C" w:rsidP="005A48E7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ind w:left="357" w:hanging="357"/>
        <w:jc w:val="both"/>
        <w:outlineLvl w:val="1"/>
        <w:rPr>
          <w:szCs w:val="24"/>
          <w:shd w:val="clear" w:color="auto" w:fill="FFFFFF"/>
        </w:rPr>
      </w:pPr>
      <w:bookmarkStart w:id="1035" w:name="_Ref62396631"/>
      <w:r w:rsidRPr="00A41F6A">
        <w:rPr>
          <w:szCs w:val="24"/>
        </w:rPr>
        <w:t>Л</w:t>
      </w:r>
      <w:r w:rsidR="00443456" w:rsidRPr="002C3F88">
        <w:rPr>
          <w:szCs w:val="24"/>
        </w:rPr>
        <w:t>имиты компенсации затрат Концессионера</w:t>
      </w:r>
      <w:r w:rsidRPr="00A41F6A">
        <w:rPr>
          <w:szCs w:val="24"/>
        </w:rPr>
        <w:t xml:space="preserve"> </w:t>
      </w:r>
      <w:r w:rsidRPr="002C3F88">
        <w:t>на Создание и(или) Эксплуатацию, указанные в Таблицах №1</w:t>
      </w:r>
      <w:r w:rsidR="00A41F6A">
        <w:t xml:space="preserve"> и №</w:t>
      </w:r>
      <w:r w:rsidRPr="002C3F88">
        <w:t xml:space="preserve"> </w:t>
      </w:r>
      <w:r w:rsidR="00A41F6A">
        <w:t>2</w:t>
      </w:r>
      <w:r w:rsidRPr="002C3F88">
        <w:t xml:space="preserve"> настоящего Приложения, не израсходованные в текущем календарном году </w:t>
      </w:r>
      <w:r w:rsidR="00443456" w:rsidRPr="002C3F88">
        <w:rPr>
          <w:szCs w:val="24"/>
        </w:rPr>
        <w:t>переносятся на следующий календарный год.</w:t>
      </w:r>
      <w:bookmarkEnd w:id="1035"/>
    </w:p>
    <w:p w14:paraId="4EA9005F" w14:textId="77777777" w:rsidR="005A48E7" w:rsidRPr="005A48E7" w:rsidRDefault="005A48E7" w:rsidP="001E23E7">
      <w:pPr>
        <w:shd w:val="clear" w:color="auto" w:fill="FFFFFF"/>
        <w:tabs>
          <w:tab w:val="left" w:pos="1701"/>
        </w:tabs>
        <w:spacing w:after="0"/>
        <w:ind w:left="357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Во избежание сомнений л</w:t>
      </w:r>
      <w:r w:rsidRPr="002C3F88">
        <w:rPr>
          <w:szCs w:val="24"/>
        </w:rPr>
        <w:t>имиты компенсации затрат Концессионера</w:t>
      </w:r>
      <w:r w:rsidRPr="00A41F6A">
        <w:rPr>
          <w:szCs w:val="24"/>
        </w:rPr>
        <w:t xml:space="preserve"> </w:t>
      </w:r>
      <w:r w:rsidRPr="002C3F88">
        <w:t>на Создание и(или) Эксплуатацию, указанные в Таблицах №1</w:t>
      </w:r>
      <w:r>
        <w:t xml:space="preserve"> и №</w:t>
      </w:r>
      <w:r w:rsidRPr="002C3F88">
        <w:t xml:space="preserve"> </w:t>
      </w:r>
      <w:r>
        <w:t>2</w:t>
      </w:r>
      <w:r w:rsidRPr="002C3F88">
        <w:t xml:space="preserve"> настоящего Приложения, не израсходованные в текущем календарном году</w:t>
      </w:r>
      <w:r>
        <w:rPr>
          <w:szCs w:val="24"/>
          <w:shd w:val="clear" w:color="auto" w:fill="FFFFFF"/>
        </w:rPr>
        <w:t xml:space="preserve"> уменьшаются на величину денежных средств, </w:t>
      </w:r>
      <w:r>
        <w:rPr>
          <w:szCs w:val="24"/>
        </w:rPr>
        <w:t>поступающих Концессионеру по Договор</w:t>
      </w:r>
      <w:r w:rsidR="002E1A26">
        <w:rPr>
          <w:szCs w:val="24"/>
        </w:rPr>
        <w:t>у</w:t>
      </w:r>
      <w:r>
        <w:rPr>
          <w:szCs w:val="24"/>
        </w:rPr>
        <w:t xml:space="preserve"> с потребител</w:t>
      </w:r>
      <w:r w:rsidR="002E1A26">
        <w:rPr>
          <w:szCs w:val="24"/>
        </w:rPr>
        <w:t>ем</w:t>
      </w:r>
      <w:r>
        <w:rPr>
          <w:szCs w:val="24"/>
        </w:rPr>
        <w:t xml:space="preserve"> (включая дебиторскую задолженность по таким договорам), уменьшенных на величину НДС.</w:t>
      </w:r>
    </w:p>
    <w:p w14:paraId="4480244A" w14:textId="77777777" w:rsidR="0084236F" w:rsidRPr="003A7431" w:rsidRDefault="0084236F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</w:pPr>
      <w:bookmarkStart w:id="1036" w:name="_Ref33117473"/>
      <w:r w:rsidRPr="00F845B6">
        <w:rPr>
          <w:lang w:eastAsia="en-GB"/>
        </w:rPr>
        <w:t>На</w:t>
      </w:r>
      <w:r w:rsidRPr="00F845B6">
        <w:t xml:space="preserve"> Дату </w:t>
      </w:r>
      <w:r w:rsidR="005A0EEC">
        <w:t>заключения с</w:t>
      </w:r>
      <w:r w:rsidRPr="00F845B6">
        <w:t>оглашени</w:t>
      </w:r>
      <w:r w:rsidR="00CC109C">
        <w:t>я Стороны исходят из того, что к</w:t>
      </w:r>
      <w:r w:rsidRPr="00F845B6">
        <w:t>омпенсация</w:t>
      </w:r>
      <w:r>
        <w:t xml:space="preserve"> р</w:t>
      </w:r>
      <w:r w:rsidRPr="00F845B6">
        <w:t>асходов не подлежи</w:t>
      </w:r>
      <w:r w:rsidR="00CC109C">
        <w:t>т налогообложению НДС</w:t>
      </w:r>
      <w:r w:rsidRPr="00F845B6">
        <w:t>.</w:t>
      </w:r>
      <w:bookmarkEnd w:id="1036"/>
    </w:p>
    <w:p w14:paraId="02FCF451" w14:textId="77777777" w:rsidR="0084236F" w:rsidRPr="00A41F6A" w:rsidRDefault="0084236F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  <w:rPr>
          <w:b/>
        </w:rPr>
      </w:pPr>
      <w:bookmarkStart w:id="1037" w:name="_Ref62396640"/>
      <w:r w:rsidRPr="0084236F">
        <w:t>В случае если какая-либо деятельность Концессионера, осуществляемая на основании и (или) во исполнение Соглашения, будет признана реализаци</w:t>
      </w:r>
      <w:r w:rsidRPr="00BA268E">
        <w:t xml:space="preserve">ей товаров, работ или услуг Концессионером в интересах Концедента на основании Соглашения, то НДС, объектом которого является реализация товаров, работ или услуг Концессионером в интересах Концедента на основании Соглашения, подлежит уплате Концедентом сверх размера Компенсации </w:t>
      </w:r>
      <w:r>
        <w:t>р</w:t>
      </w:r>
      <w:r w:rsidRPr="0084236F">
        <w:t>асходов, установленного Соглашением.</w:t>
      </w:r>
      <w:bookmarkEnd w:id="1037"/>
    </w:p>
    <w:p w14:paraId="3D357B34" w14:textId="77777777" w:rsidR="0084236F" w:rsidRPr="00A41F6A" w:rsidRDefault="0084236F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  <w:rPr>
          <w:szCs w:val="24"/>
          <w:shd w:val="clear" w:color="auto" w:fill="FFFFFF"/>
        </w:rPr>
      </w:pPr>
      <w:r w:rsidRPr="00F845B6">
        <w:rPr>
          <w:lang w:eastAsia="en-GB"/>
        </w:rPr>
        <w:t xml:space="preserve">Во избежание сомнений, правила, установленные настоящим пунктом, не связаны с затратами на уплату налогов, сборов и иных обязательных платежей, возмещаемых Концессионеру в составе </w:t>
      </w:r>
      <w:r>
        <w:t>р</w:t>
      </w:r>
      <w:r w:rsidRPr="00F845B6">
        <w:t>асходов</w:t>
      </w:r>
      <w:r w:rsidR="00710C39">
        <w:t xml:space="preserve"> на Эксплуатацию</w:t>
      </w:r>
      <w:r w:rsidRPr="00F845B6">
        <w:rPr>
          <w:lang w:eastAsia="en-GB"/>
        </w:rPr>
        <w:t>.</w:t>
      </w:r>
    </w:p>
    <w:p w14:paraId="47C44113" w14:textId="77777777" w:rsidR="00056018" w:rsidRPr="001E23E7" w:rsidRDefault="00056018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  <w:rPr>
          <w:szCs w:val="24"/>
          <w:shd w:val="clear" w:color="auto" w:fill="FFFFFF"/>
        </w:rPr>
      </w:pPr>
      <w:bookmarkStart w:id="1038" w:name="_Ref64194643"/>
      <w:r>
        <w:rPr>
          <w:szCs w:val="24"/>
          <w:shd w:val="clear" w:color="auto" w:fill="FFFFFF"/>
        </w:rPr>
        <w:t>Проведение сверки взаиморасчетов Сторон</w:t>
      </w:r>
      <w:r w:rsidR="006D2C89">
        <w:rPr>
          <w:szCs w:val="24"/>
          <w:shd w:val="clear" w:color="auto" w:fill="FFFFFF"/>
        </w:rPr>
        <w:t xml:space="preserve"> на </w:t>
      </w:r>
      <w:r w:rsidR="006D2C89">
        <w:rPr>
          <w:szCs w:val="24"/>
        </w:rPr>
        <w:t>компенсацию</w:t>
      </w:r>
      <w:r w:rsidR="006D2C89" w:rsidRPr="009D2BBF">
        <w:rPr>
          <w:szCs w:val="24"/>
        </w:rPr>
        <w:t xml:space="preserve"> затрат Концессионера </w:t>
      </w:r>
      <w:r w:rsidR="006D2C89" w:rsidRPr="009D2BBF">
        <w:t>на Создание и(или) Эксплуатацию</w:t>
      </w:r>
      <w:r>
        <w:rPr>
          <w:szCs w:val="24"/>
          <w:shd w:val="clear" w:color="auto" w:fill="FFFFFF"/>
        </w:rPr>
        <w:t>.</w:t>
      </w:r>
      <w:bookmarkEnd w:id="1038"/>
    </w:p>
    <w:p w14:paraId="4F0155CF" w14:textId="77777777" w:rsidR="00056018" w:rsidRDefault="00236130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bookmarkStart w:id="1039" w:name="_Ref62397370"/>
      <w:r>
        <w:rPr>
          <w:szCs w:val="24"/>
          <w:shd w:val="clear" w:color="auto" w:fill="FFFFFF"/>
        </w:rPr>
        <w:t xml:space="preserve">Сверка взаиморасчетов </w:t>
      </w:r>
      <w:r w:rsidRPr="002C3F88">
        <w:rPr>
          <w:szCs w:val="24"/>
          <w:shd w:val="clear" w:color="auto" w:fill="FFFFFF"/>
        </w:rPr>
        <w:t>Сторон</w:t>
      </w:r>
      <w:r>
        <w:rPr>
          <w:szCs w:val="24"/>
          <w:shd w:val="clear" w:color="auto" w:fill="FFFFFF"/>
        </w:rPr>
        <w:t xml:space="preserve"> проводится по требованию Концедента, направляемого в адрес Концессионера, не чаще 1 раза в </w:t>
      </w:r>
      <w:r w:rsidR="00F65E82">
        <w:rPr>
          <w:szCs w:val="24"/>
          <w:shd w:val="clear" w:color="auto" w:fill="FFFFFF"/>
        </w:rPr>
        <w:t xml:space="preserve">год, </w:t>
      </w:r>
      <w:r w:rsidR="00F65E82" w:rsidRPr="002C3F88">
        <w:rPr>
          <w:szCs w:val="24"/>
          <w:shd w:val="clear" w:color="auto" w:fill="FFFFFF"/>
        </w:rPr>
        <w:t>за</w:t>
      </w:r>
      <w:r>
        <w:rPr>
          <w:szCs w:val="24"/>
          <w:shd w:val="clear" w:color="auto" w:fill="FFFFFF"/>
        </w:rPr>
        <w:t xml:space="preserve"> </w:t>
      </w:r>
      <w:r w:rsidR="000C78A3">
        <w:rPr>
          <w:szCs w:val="24"/>
          <w:shd w:val="clear" w:color="auto" w:fill="FFFFFF"/>
        </w:rPr>
        <w:t>Расчетный</w:t>
      </w:r>
      <w:r>
        <w:rPr>
          <w:szCs w:val="24"/>
          <w:shd w:val="clear" w:color="auto" w:fill="FFFFFF"/>
        </w:rPr>
        <w:t xml:space="preserve"> период, равный предыдущему календарному году.</w:t>
      </w:r>
      <w:bookmarkEnd w:id="1039"/>
      <w:r>
        <w:rPr>
          <w:szCs w:val="24"/>
          <w:shd w:val="clear" w:color="auto" w:fill="FFFFFF"/>
        </w:rPr>
        <w:t xml:space="preserve"> </w:t>
      </w:r>
    </w:p>
    <w:p w14:paraId="0145D339" w14:textId="77777777" w:rsidR="00D26B86" w:rsidRPr="00A41F6A" w:rsidRDefault="00236130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Право на проведение</w:t>
      </w:r>
      <w:r w:rsidR="00056018">
        <w:rPr>
          <w:szCs w:val="24"/>
          <w:shd w:val="clear" w:color="auto" w:fill="FFFFFF"/>
        </w:rPr>
        <w:t xml:space="preserve"> сверки взаиморасчетов возникает</w:t>
      </w:r>
      <w:r>
        <w:rPr>
          <w:szCs w:val="24"/>
          <w:shd w:val="clear" w:color="auto" w:fill="FFFFFF"/>
        </w:rPr>
        <w:t xml:space="preserve"> у Концедента</w:t>
      </w:r>
      <w:r w:rsidR="00056018">
        <w:rPr>
          <w:szCs w:val="24"/>
          <w:shd w:val="clear" w:color="auto" w:fill="FFFFFF"/>
        </w:rPr>
        <w:t xml:space="preserve">, начиная с года, следующего за годом </w:t>
      </w:r>
      <w:r w:rsidR="00056018" w:rsidRPr="009D2BBF">
        <w:rPr>
          <w:szCs w:val="24"/>
          <w:shd w:val="clear" w:color="auto" w:fill="FFFFFF"/>
        </w:rPr>
        <w:t xml:space="preserve">подписания </w:t>
      </w:r>
      <w:r w:rsidR="00056018" w:rsidRPr="009D2BBF">
        <w:rPr>
          <w:szCs w:val="24"/>
        </w:rPr>
        <w:t>Акта приемки законченного строительством объекта</w:t>
      </w:r>
      <w:r w:rsidR="00056018">
        <w:rPr>
          <w:szCs w:val="24"/>
        </w:rPr>
        <w:t>.</w:t>
      </w:r>
    </w:p>
    <w:p w14:paraId="6EC4F032" w14:textId="77777777" w:rsidR="00056018" w:rsidRDefault="00D26B86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>По итогам проведения сверки взаимо</w:t>
      </w:r>
      <w:r w:rsidRPr="009E649D">
        <w:rPr>
          <w:szCs w:val="24"/>
          <w:shd w:val="clear" w:color="auto" w:fill="FFFFFF"/>
        </w:rPr>
        <w:t>расчетов, Сторонами подписывается соответствующий акт</w:t>
      </w:r>
      <w:r w:rsidR="003E4487" w:rsidRPr="009E649D">
        <w:rPr>
          <w:szCs w:val="24"/>
          <w:shd w:val="clear" w:color="auto" w:fill="FFFFFF"/>
        </w:rPr>
        <w:t xml:space="preserve"> сверки взаиморасчетов в двух экземплярах</w:t>
      </w:r>
      <w:r w:rsidRPr="00056018">
        <w:rPr>
          <w:szCs w:val="24"/>
          <w:shd w:val="clear" w:color="auto" w:fill="FFFFFF"/>
        </w:rPr>
        <w:t>.</w:t>
      </w:r>
    </w:p>
    <w:p w14:paraId="143F9ABD" w14:textId="3E380612" w:rsidR="00236130" w:rsidRDefault="00236130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Концессионер не позднее 20 (двадцати) </w:t>
      </w:r>
      <w:r w:rsidR="007E2388">
        <w:rPr>
          <w:szCs w:val="24"/>
          <w:shd w:val="clear" w:color="auto" w:fill="FFFFFF"/>
        </w:rPr>
        <w:t>Р</w:t>
      </w:r>
      <w:r>
        <w:rPr>
          <w:szCs w:val="24"/>
          <w:shd w:val="clear" w:color="auto" w:fill="FFFFFF"/>
        </w:rPr>
        <w:t xml:space="preserve">абочих дней с даты получения требования, указанного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_Ref62397370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11.1</w:t>
      </w:r>
      <w:r w:rsidR="004D58F8">
        <w:rPr>
          <w:szCs w:val="24"/>
          <w:shd w:val="clear" w:color="auto" w:fill="FFFFFF"/>
        </w:rPr>
        <w:fldChar w:fldCharType="end"/>
      </w:r>
      <w:r w:rsidR="004D58F8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 xml:space="preserve">настоящего Приложения, </w:t>
      </w:r>
      <w:r w:rsidR="00056018">
        <w:rPr>
          <w:szCs w:val="24"/>
          <w:shd w:val="clear" w:color="auto" w:fill="FFFFFF"/>
        </w:rPr>
        <w:t>направляет в адрес Концедента два экземпляра акта сверки взаиморасчетов</w:t>
      </w:r>
      <w:r w:rsidR="00056018" w:rsidRPr="002C3F88">
        <w:rPr>
          <w:szCs w:val="24"/>
          <w:shd w:val="clear" w:color="auto" w:fill="FFFFFF"/>
        </w:rPr>
        <w:t xml:space="preserve">, содержащий </w:t>
      </w:r>
      <w:r w:rsidR="00056018">
        <w:rPr>
          <w:szCs w:val="24"/>
          <w:shd w:val="clear" w:color="auto" w:fill="FFFFFF"/>
        </w:rPr>
        <w:t xml:space="preserve">следующую </w:t>
      </w:r>
      <w:r w:rsidR="00056018" w:rsidRPr="002C3F88">
        <w:rPr>
          <w:szCs w:val="24"/>
          <w:shd w:val="clear" w:color="auto" w:fill="FFFFFF"/>
        </w:rPr>
        <w:t>информацию</w:t>
      </w:r>
      <w:r>
        <w:rPr>
          <w:szCs w:val="24"/>
          <w:shd w:val="clear" w:color="auto" w:fill="FFFFFF"/>
        </w:rPr>
        <w:t xml:space="preserve"> за </w:t>
      </w:r>
      <w:r w:rsidR="000C78A3">
        <w:rPr>
          <w:szCs w:val="24"/>
          <w:shd w:val="clear" w:color="auto" w:fill="FFFFFF"/>
        </w:rPr>
        <w:t>Расчетный</w:t>
      </w:r>
      <w:r>
        <w:rPr>
          <w:szCs w:val="24"/>
          <w:shd w:val="clear" w:color="auto" w:fill="FFFFFF"/>
        </w:rPr>
        <w:t xml:space="preserve"> период</w:t>
      </w:r>
      <w:r w:rsidR="00056018">
        <w:rPr>
          <w:szCs w:val="24"/>
          <w:shd w:val="clear" w:color="auto" w:fill="FFFFFF"/>
        </w:rPr>
        <w:t>:</w:t>
      </w:r>
    </w:p>
    <w:p w14:paraId="67200B51" w14:textId="77777777" w:rsidR="00236130" w:rsidRDefault="00056018" w:rsidP="00A41F6A">
      <w:pPr>
        <w:numPr>
          <w:ilvl w:val="2"/>
          <w:numId w:val="30"/>
        </w:numPr>
        <w:shd w:val="clear" w:color="auto" w:fill="FFFFFF"/>
        <w:tabs>
          <w:tab w:val="left" w:pos="1701"/>
        </w:tabs>
        <w:spacing w:after="0"/>
        <w:ind w:left="1701" w:hanging="78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 </w:t>
      </w:r>
      <w:bookmarkStart w:id="1040" w:name="_Ref62397401"/>
      <w:r w:rsidRPr="002C3F88">
        <w:rPr>
          <w:szCs w:val="24"/>
          <w:shd w:val="clear" w:color="auto" w:fill="FFFFFF"/>
        </w:rPr>
        <w:t>об объеме расходов, подлежащих компенсации в соответствие с</w:t>
      </w:r>
      <w:r w:rsidR="00BB549E">
        <w:rPr>
          <w:szCs w:val="24"/>
          <w:shd w:val="clear" w:color="auto" w:fill="FFFFFF"/>
        </w:rPr>
        <w:t xml:space="preserve"> условиями</w:t>
      </w:r>
      <w:r w:rsidR="00BB549E" w:rsidRPr="002C3F88">
        <w:rPr>
          <w:szCs w:val="24"/>
          <w:shd w:val="clear" w:color="auto" w:fill="FFFFFF"/>
        </w:rPr>
        <w:t xml:space="preserve"> настоящ</w:t>
      </w:r>
      <w:r w:rsidR="00BB549E">
        <w:rPr>
          <w:szCs w:val="24"/>
          <w:shd w:val="clear" w:color="auto" w:fill="FFFFFF"/>
        </w:rPr>
        <w:t>его</w:t>
      </w:r>
      <w:r w:rsidR="00BB549E" w:rsidRPr="002C3F88">
        <w:rPr>
          <w:szCs w:val="24"/>
          <w:shd w:val="clear" w:color="auto" w:fill="FFFFFF"/>
        </w:rPr>
        <w:t xml:space="preserve"> Приложени</w:t>
      </w:r>
      <w:r w:rsidR="00BB549E">
        <w:rPr>
          <w:szCs w:val="24"/>
          <w:shd w:val="clear" w:color="auto" w:fill="FFFFFF"/>
        </w:rPr>
        <w:t>я</w:t>
      </w:r>
      <w:r w:rsidRPr="002C3F88">
        <w:rPr>
          <w:szCs w:val="24"/>
          <w:shd w:val="clear" w:color="auto" w:fill="FFFFFF"/>
        </w:rPr>
        <w:t>;</w:t>
      </w:r>
      <w:bookmarkEnd w:id="1040"/>
    </w:p>
    <w:p w14:paraId="535F0747" w14:textId="77777777" w:rsidR="00236130" w:rsidRPr="00A41F6A" w:rsidRDefault="00056018" w:rsidP="00A41F6A">
      <w:pPr>
        <w:numPr>
          <w:ilvl w:val="2"/>
          <w:numId w:val="30"/>
        </w:numPr>
        <w:shd w:val="clear" w:color="auto" w:fill="FFFFFF"/>
        <w:tabs>
          <w:tab w:val="left" w:pos="1701"/>
        </w:tabs>
        <w:spacing w:after="0"/>
        <w:ind w:left="1701" w:hanging="787"/>
        <w:jc w:val="both"/>
        <w:outlineLvl w:val="1"/>
        <w:rPr>
          <w:szCs w:val="24"/>
          <w:shd w:val="clear" w:color="auto" w:fill="FFFFFF"/>
        </w:rPr>
      </w:pPr>
      <w:bookmarkStart w:id="1041" w:name="_Ref62397419"/>
      <w:r w:rsidRPr="002C3F88">
        <w:rPr>
          <w:szCs w:val="24"/>
          <w:shd w:val="clear" w:color="auto" w:fill="FFFFFF"/>
        </w:rPr>
        <w:t xml:space="preserve">об объеме </w:t>
      </w:r>
      <w:r w:rsidR="00236130" w:rsidRPr="002C3F88">
        <w:rPr>
          <w:szCs w:val="24"/>
          <w:shd w:val="clear" w:color="auto" w:fill="FFFFFF"/>
        </w:rPr>
        <w:t xml:space="preserve">полученных от Концедента </w:t>
      </w:r>
      <w:r w:rsidR="00236130" w:rsidRPr="009E649D">
        <w:rPr>
          <w:szCs w:val="24"/>
          <w:shd w:val="clear" w:color="auto" w:fill="FFFFFF"/>
        </w:rPr>
        <w:t xml:space="preserve">сумм </w:t>
      </w:r>
      <w:r w:rsidR="00236130" w:rsidRPr="009E649D">
        <w:rPr>
          <w:szCs w:val="24"/>
        </w:rPr>
        <w:t xml:space="preserve">компенсаций затрат Концессионера </w:t>
      </w:r>
      <w:r w:rsidR="00236130" w:rsidRPr="009D2BBF">
        <w:t>на Создание и(или) Эксплуатацию</w:t>
      </w:r>
      <w:r w:rsidR="00236130">
        <w:t>;</w:t>
      </w:r>
      <w:bookmarkEnd w:id="1041"/>
    </w:p>
    <w:p w14:paraId="7FA71B5C" w14:textId="72A4C7D5" w:rsidR="00D26B86" w:rsidRDefault="00236130" w:rsidP="00A41F6A">
      <w:pPr>
        <w:numPr>
          <w:ilvl w:val="2"/>
          <w:numId w:val="30"/>
        </w:numPr>
        <w:shd w:val="clear" w:color="auto" w:fill="FFFFFF"/>
        <w:tabs>
          <w:tab w:val="left" w:pos="1701"/>
        </w:tabs>
        <w:spacing w:after="0"/>
        <w:ind w:left="1701" w:hanging="787"/>
        <w:jc w:val="both"/>
        <w:outlineLvl w:val="1"/>
        <w:rPr>
          <w:szCs w:val="24"/>
          <w:shd w:val="clear" w:color="auto" w:fill="FFFFFF"/>
        </w:rPr>
      </w:pPr>
      <w:bookmarkStart w:id="1042" w:name="_Ref62397432"/>
      <w:r>
        <w:t xml:space="preserve">сумма зафиксированного отклонения (разницы) </w:t>
      </w:r>
      <w:r w:rsidR="00F65E82">
        <w:t>между суммами,</w:t>
      </w:r>
      <w:r>
        <w:t xml:space="preserve"> рассчитанными в соответствии с пунктом </w:t>
      </w:r>
      <w:r w:rsidR="004D58F8">
        <w:fldChar w:fldCharType="begin"/>
      </w:r>
      <w:r w:rsidR="004D58F8">
        <w:instrText xml:space="preserve"> REF _Ref62397401 \r \h </w:instrText>
      </w:r>
      <w:r w:rsidR="004D58F8">
        <w:fldChar w:fldCharType="separate"/>
      </w:r>
      <w:r w:rsidR="003A6F82">
        <w:t>11.4.1</w:t>
      </w:r>
      <w:r w:rsidR="004D58F8">
        <w:fldChar w:fldCharType="end"/>
      </w:r>
      <w:r w:rsidR="004D58F8">
        <w:t xml:space="preserve"> </w:t>
      </w:r>
      <w:r>
        <w:t xml:space="preserve">и пунктом </w:t>
      </w:r>
      <w:r w:rsidR="004D58F8">
        <w:fldChar w:fldCharType="begin"/>
      </w:r>
      <w:r w:rsidR="004D58F8">
        <w:instrText xml:space="preserve"> REF _Ref62397419 \r \h </w:instrText>
      </w:r>
      <w:r w:rsidR="004D58F8">
        <w:fldChar w:fldCharType="separate"/>
      </w:r>
      <w:r w:rsidR="003A6F82">
        <w:t>11.4.2</w:t>
      </w:r>
      <w:r w:rsidR="004D58F8">
        <w:fldChar w:fldCharType="end"/>
      </w:r>
      <w:r w:rsidR="004D58F8">
        <w:t xml:space="preserve"> </w:t>
      </w:r>
      <w:r>
        <w:t>настоящего Приложения</w:t>
      </w:r>
      <w:r w:rsidR="00056018" w:rsidRPr="002C3F88">
        <w:rPr>
          <w:szCs w:val="24"/>
          <w:shd w:val="clear" w:color="auto" w:fill="FFFFFF"/>
        </w:rPr>
        <w:t>.</w:t>
      </w:r>
      <w:bookmarkEnd w:id="1042"/>
      <w:r w:rsidR="00056018" w:rsidRPr="002C3F88">
        <w:rPr>
          <w:szCs w:val="24"/>
          <w:shd w:val="clear" w:color="auto" w:fill="FFFFFF"/>
        </w:rPr>
        <w:t xml:space="preserve"> </w:t>
      </w:r>
    </w:p>
    <w:p w14:paraId="48D1A031" w14:textId="48E6C0C6" w:rsidR="006D2C89" w:rsidRDefault="006D2C89" w:rsidP="00A41F6A">
      <w:pPr>
        <w:numPr>
          <w:ilvl w:val="2"/>
          <w:numId w:val="30"/>
        </w:numPr>
        <w:shd w:val="clear" w:color="auto" w:fill="FFFFFF"/>
        <w:tabs>
          <w:tab w:val="left" w:pos="1701"/>
        </w:tabs>
        <w:spacing w:after="0"/>
        <w:ind w:left="1701" w:hanging="787"/>
        <w:jc w:val="both"/>
        <w:outlineLvl w:val="1"/>
        <w:rPr>
          <w:szCs w:val="24"/>
          <w:shd w:val="clear" w:color="auto" w:fill="FFFFFF"/>
        </w:rPr>
      </w:pPr>
      <w:bookmarkStart w:id="1043" w:name="_Ref62396680"/>
      <w:r>
        <w:rPr>
          <w:szCs w:val="24"/>
          <w:shd w:val="clear" w:color="auto" w:fill="FFFFFF"/>
        </w:rPr>
        <w:t xml:space="preserve">предложения по порядку учета суммы выявленного отклонения, указанного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_Ref62397432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11.4.3</w:t>
      </w:r>
      <w:r w:rsidR="004D58F8">
        <w:rPr>
          <w:szCs w:val="24"/>
          <w:shd w:val="clear" w:color="auto" w:fill="FFFFFF"/>
        </w:rPr>
        <w:fldChar w:fldCharType="end"/>
      </w:r>
      <w:r>
        <w:rPr>
          <w:szCs w:val="24"/>
          <w:shd w:val="clear" w:color="auto" w:fill="FFFFFF"/>
        </w:rPr>
        <w:t xml:space="preserve"> настоящего Приложения.</w:t>
      </w:r>
      <w:bookmarkEnd w:id="1043"/>
      <w:r>
        <w:rPr>
          <w:szCs w:val="24"/>
          <w:shd w:val="clear" w:color="auto" w:fill="FFFFFF"/>
        </w:rPr>
        <w:t xml:space="preserve"> </w:t>
      </w:r>
    </w:p>
    <w:p w14:paraId="2CFB56BD" w14:textId="77777777" w:rsidR="006D2C89" w:rsidRPr="002C3F88" w:rsidRDefault="006D2C89" w:rsidP="00A41F6A">
      <w:pPr>
        <w:shd w:val="clear" w:color="auto" w:fill="FFFFFF"/>
        <w:tabs>
          <w:tab w:val="left" w:pos="1701"/>
        </w:tabs>
        <w:spacing w:after="0"/>
        <w:ind w:left="1701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Во избежание сомнения суммы выявленных отклонений подлежат возврату Концессионером Концеденту или учету при определении Сторонами сумм возмещения </w:t>
      </w:r>
      <w:r w:rsidRPr="006D2C89">
        <w:rPr>
          <w:szCs w:val="24"/>
          <w:shd w:val="clear" w:color="auto" w:fill="FFFFFF"/>
        </w:rPr>
        <w:t>на компенсацию затрат Концессионера на Создание и(или) Эксплуатацию</w:t>
      </w:r>
      <w:r>
        <w:rPr>
          <w:szCs w:val="24"/>
          <w:shd w:val="clear" w:color="auto" w:fill="FFFFFF"/>
        </w:rPr>
        <w:t xml:space="preserve"> текущего года или следующих лет. </w:t>
      </w:r>
    </w:p>
    <w:p w14:paraId="413B4975" w14:textId="268784A4" w:rsidR="002D1BF0" w:rsidRDefault="002D1BF0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К</w:t>
      </w:r>
      <w:r w:rsidR="006D2C89">
        <w:rPr>
          <w:szCs w:val="24"/>
          <w:shd w:val="clear" w:color="auto" w:fill="FFFFFF"/>
        </w:rPr>
        <w:t xml:space="preserve"> акту сверки взаиморасчетов прилагаются документы, подтверждающие указанные в пунктах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_Ref62397401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11.4.1</w:t>
      </w:r>
      <w:r w:rsidR="004D58F8">
        <w:rPr>
          <w:szCs w:val="24"/>
          <w:shd w:val="clear" w:color="auto" w:fill="FFFFFF"/>
        </w:rPr>
        <w:fldChar w:fldCharType="end"/>
      </w:r>
      <w:r w:rsidR="006D2C89">
        <w:rPr>
          <w:szCs w:val="24"/>
          <w:shd w:val="clear" w:color="auto" w:fill="FFFFFF"/>
        </w:rPr>
        <w:t xml:space="preserve"> –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_Ref62397432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11.4.3</w:t>
      </w:r>
      <w:r w:rsidR="004D58F8">
        <w:rPr>
          <w:szCs w:val="24"/>
          <w:shd w:val="clear" w:color="auto" w:fill="FFFFFF"/>
        </w:rPr>
        <w:fldChar w:fldCharType="end"/>
      </w:r>
      <w:r w:rsidR="006D2C89">
        <w:rPr>
          <w:szCs w:val="24"/>
          <w:shd w:val="clear" w:color="auto" w:fill="FFFFFF"/>
        </w:rPr>
        <w:t xml:space="preserve"> настоящего Приложения расчеты, и пояснительная записка. Во избежание сомнений Концессионер вправе не прилагать обосновывающие документы, которые ранее предоставлялись в адрес Концедента, при условии отражения в пояснительной записке</w:t>
      </w:r>
      <w:r>
        <w:rPr>
          <w:szCs w:val="24"/>
          <w:shd w:val="clear" w:color="auto" w:fill="FFFFFF"/>
        </w:rPr>
        <w:t xml:space="preserve"> информации о наименовании</w:t>
      </w:r>
      <w:r w:rsidR="006D2C89">
        <w:rPr>
          <w:szCs w:val="24"/>
          <w:shd w:val="clear" w:color="auto" w:fill="FFFFFF"/>
        </w:rPr>
        <w:t xml:space="preserve"> и </w:t>
      </w:r>
      <w:r>
        <w:rPr>
          <w:szCs w:val="24"/>
          <w:shd w:val="clear" w:color="auto" w:fill="FFFFFF"/>
        </w:rPr>
        <w:t>реквизитах</w:t>
      </w:r>
      <w:r w:rsidR="006D2C89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 xml:space="preserve">ранее предоставленных </w:t>
      </w:r>
      <w:r w:rsidR="006D2C89">
        <w:rPr>
          <w:szCs w:val="24"/>
          <w:shd w:val="clear" w:color="auto" w:fill="FFFFFF"/>
        </w:rPr>
        <w:t>документов, позволяющих их однозначно идентифицировать Концедент</w:t>
      </w:r>
      <w:r>
        <w:rPr>
          <w:szCs w:val="24"/>
          <w:shd w:val="clear" w:color="auto" w:fill="FFFFFF"/>
        </w:rPr>
        <w:t>ом.</w:t>
      </w:r>
    </w:p>
    <w:p w14:paraId="1A7DDB35" w14:textId="77777777" w:rsidR="00D26B86" w:rsidRPr="00A41F6A" w:rsidRDefault="00D26B86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bookmarkStart w:id="1044" w:name="_Ref62397474"/>
      <w:r w:rsidRPr="002C3F88">
        <w:rPr>
          <w:szCs w:val="24"/>
          <w:shd w:val="clear" w:color="auto" w:fill="FFFFFF"/>
        </w:rPr>
        <w:t xml:space="preserve">Концедент вправе запрашивать у Концессионера </w:t>
      </w:r>
      <w:r w:rsidR="002D1BF0">
        <w:rPr>
          <w:szCs w:val="24"/>
          <w:shd w:val="clear" w:color="auto" w:fill="FFFFFF"/>
        </w:rPr>
        <w:t>дополнительные документы и информацию для целей проверки информации, содержащейся в акте сверки взаиморасчетов</w:t>
      </w:r>
      <w:r w:rsidR="002D1BF0">
        <w:t>.</w:t>
      </w:r>
      <w:bookmarkEnd w:id="1044"/>
    </w:p>
    <w:p w14:paraId="694F4197" w14:textId="49F86E82" w:rsidR="00D26B86" w:rsidRDefault="00D26B86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Концессионер не позднее 10 (десяти) </w:t>
      </w:r>
      <w:r w:rsidR="007E2388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>абочих дней с даты получения запроса</w:t>
      </w:r>
      <w:r w:rsidR="002D1BF0">
        <w:rPr>
          <w:szCs w:val="24"/>
          <w:shd w:val="clear" w:color="auto" w:fill="FFFFFF"/>
        </w:rPr>
        <w:t xml:space="preserve"> Концедента, указанного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_Ref62397474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11.6</w:t>
      </w:r>
      <w:r w:rsidR="004D58F8">
        <w:rPr>
          <w:szCs w:val="24"/>
          <w:shd w:val="clear" w:color="auto" w:fill="FFFFFF"/>
        </w:rPr>
        <w:fldChar w:fldCharType="end"/>
      </w:r>
      <w:r w:rsidR="002D1BF0">
        <w:rPr>
          <w:szCs w:val="24"/>
          <w:shd w:val="clear" w:color="auto" w:fill="FFFFFF"/>
        </w:rPr>
        <w:t xml:space="preserve"> настоящего Приложения</w:t>
      </w:r>
      <w:r w:rsidR="003E4487" w:rsidRPr="002C3F88">
        <w:rPr>
          <w:szCs w:val="24"/>
          <w:shd w:val="clear" w:color="auto" w:fill="FFFFFF"/>
        </w:rPr>
        <w:t>,</w:t>
      </w:r>
      <w:r w:rsidRPr="002C3F88">
        <w:rPr>
          <w:szCs w:val="24"/>
          <w:shd w:val="clear" w:color="auto" w:fill="FFFFFF"/>
        </w:rPr>
        <w:t xml:space="preserve"> обязуется</w:t>
      </w:r>
      <w:r w:rsidR="003E4487" w:rsidRPr="002C3F88">
        <w:rPr>
          <w:szCs w:val="24"/>
          <w:shd w:val="clear" w:color="auto" w:fill="FFFFFF"/>
        </w:rPr>
        <w:t xml:space="preserve"> представить Концеденту запрашиваемые </w:t>
      </w:r>
      <w:r w:rsidR="003E4487" w:rsidRPr="009E649D">
        <w:rPr>
          <w:szCs w:val="24"/>
          <w:shd w:val="clear" w:color="auto" w:fill="FFFFFF"/>
        </w:rPr>
        <w:t xml:space="preserve">документы и информацию; </w:t>
      </w:r>
    </w:p>
    <w:p w14:paraId="209426AF" w14:textId="77777777" w:rsidR="002D1BF0" w:rsidRDefault="002D1BF0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Концедент не позднее 30</w:t>
      </w:r>
      <w:r w:rsidR="007E2388">
        <w:rPr>
          <w:szCs w:val="24"/>
          <w:shd w:val="clear" w:color="auto" w:fill="FFFFFF"/>
        </w:rPr>
        <w:t xml:space="preserve"> (тридцати)</w:t>
      </w:r>
      <w:r>
        <w:rPr>
          <w:szCs w:val="24"/>
          <w:shd w:val="clear" w:color="auto" w:fill="FFFFFF"/>
        </w:rPr>
        <w:t xml:space="preserve"> </w:t>
      </w:r>
      <w:r w:rsidR="007E2388">
        <w:rPr>
          <w:szCs w:val="24"/>
          <w:shd w:val="clear" w:color="auto" w:fill="FFFFFF"/>
        </w:rPr>
        <w:t>Р</w:t>
      </w:r>
      <w:r>
        <w:rPr>
          <w:szCs w:val="24"/>
          <w:shd w:val="clear" w:color="auto" w:fill="FFFFFF"/>
        </w:rPr>
        <w:t>абочих дней с даты получения от Концессионера акта сверки взаиморасчетов обязан подписать его или направить мотивированное возражение от его подписания.</w:t>
      </w:r>
    </w:p>
    <w:p w14:paraId="6E9CBF78" w14:textId="77777777" w:rsidR="003E628A" w:rsidRPr="000C78A3" w:rsidRDefault="002D1BF0" w:rsidP="00A41F6A">
      <w:pPr>
        <w:shd w:val="clear" w:color="auto" w:fill="FFFFFF"/>
        <w:tabs>
          <w:tab w:val="left" w:pos="1134"/>
        </w:tabs>
        <w:spacing w:after="0"/>
        <w:ind w:left="993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</w:t>
      </w:r>
      <w:r w:rsidR="003E4487" w:rsidRPr="002C3F88">
        <w:rPr>
          <w:szCs w:val="24"/>
          <w:shd w:val="clear" w:color="auto" w:fill="FFFFFF"/>
        </w:rPr>
        <w:t xml:space="preserve"> случае </w:t>
      </w:r>
      <w:r>
        <w:rPr>
          <w:szCs w:val="24"/>
          <w:shd w:val="clear" w:color="auto" w:fill="FFFFFF"/>
        </w:rPr>
        <w:t>направления Концедентом Концессионеру мотивированного возражения от подписания акта сверки взаиморасчетов</w:t>
      </w:r>
      <w:r w:rsidR="003E4487" w:rsidRPr="002C3F88">
        <w:rPr>
          <w:szCs w:val="24"/>
          <w:shd w:val="clear" w:color="auto" w:fill="FFFFFF"/>
        </w:rPr>
        <w:t xml:space="preserve"> считается, что между С</w:t>
      </w:r>
      <w:r w:rsidR="003E4487" w:rsidRPr="009E649D">
        <w:rPr>
          <w:szCs w:val="24"/>
          <w:shd w:val="clear" w:color="auto" w:fill="FFFFFF"/>
        </w:rPr>
        <w:t>торонами возник спор, подлежащий урегулированию в П</w:t>
      </w:r>
      <w:r w:rsidR="003E4487" w:rsidRPr="000C78A3">
        <w:rPr>
          <w:szCs w:val="24"/>
          <w:shd w:val="clear" w:color="auto" w:fill="FFFFFF"/>
        </w:rPr>
        <w:t>орядке разрешения споров.</w:t>
      </w:r>
    </w:p>
    <w:p w14:paraId="0E6A4BC5" w14:textId="77777777" w:rsidR="005A0EEC" w:rsidRDefault="005A0EEC" w:rsidP="00A41F6A">
      <w:pPr>
        <w:numPr>
          <w:ilvl w:val="0"/>
          <w:numId w:val="30"/>
        </w:numPr>
        <w:shd w:val="clear" w:color="auto" w:fill="FFFFFF"/>
        <w:tabs>
          <w:tab w:val="left" w:pos="1701"/>
        </w:tabs>
        <w:spacing w:after="0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Условия предоставления к</w:t>
      </w:r>
      <w:r w:rsidRPr="005A0EEC">
        <w:rPr>
          <w:szCs w:val="24"/>
          <w:shd w:val="clear" w:color="auto" w:fill="FFFFFF"/>
        </w:rPr>
        <w:t xml:space="preserve">омпенсации </w:t>
      </w:r>
      <w:r>
        <w:rPr>
          <w:szCs w:val="24"/>
          <w:shd w:val="clear" w:color="auto" w:fill="FFFFFF"/>
        </w:rPr>
        <w:t>р</w:t>
      </w:r>
      <w:r w:rsidRPr="005A0EEC">
        <w:rPr>
          <w:szCs w:val="24"/>
          <w:shd w:val="clear" w:color="auto" w:fill="FFFFFF"/>
        </w:rPr>
        <w:t>асходов</w:t>
      </w:r>
      <w:r w:rsidR="00CC109C">
        <w:rPr>
          <w:szCs w:val="24"/>
          <w:shd w:val="clear" w:color="auto" w:fill="FFFFFF"/>
        </w:rPr>
        <w:t xml:space="preserve"> на Создание</w:t>
      </w:r>
      <w:r w:rsidR="00CC109C" w:rsidRPr="00710C39">
        <w:rPr>
          <w:szCs w:val="24"/>
          <w:shd w:val="clear" w:color="auto" w:fill="FFFFFF"/>
        </w:rPr>
        <w:t xml:space="preserve"> </w:t>
      </w:r>
      <w:r w:rsidR="00CC109C">
        <w:rPr>
          <w:szCs w:val="24"/>
          <w:shd w:val="clear" w:color="auto" w:fill="FFFFFF"/>
        </w:rPr>
        <w:t>и (или) Эксплуатацию</w:t>
      </w:r>
      <w:r w:rsidR="00710C39">
        <w:rPr>
          <w:szCs w:val="24"/>
          <w:shd w:val="clear" w:color="auto" w:fill="FFFFFF"/>
        </w:rPr>
        <w:t>:</w:t>
      </w:r>
    </w:p>
    <w:p w14:paraId="1EE96AB5" w14:textId="77777777" w:rsidR="005A0EEC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r w:rsidRPr="00710C39">
        <w:rPr>
          <w:szCs w:val="24"/>
          <w:shd w:val="clear" w:color="auto" w:fill="FFFFFF"/>
        </w:rPr>
        <w:t xml:space="preserve">Решение о предоставлении </w:t>
      </w:r>
      <w:r w:rsidR="00710C39">
        <w:rPr>
          <w:szCs w:val="24"/>
          <w:shd w:val="clear" w:color="auto" w:fill="FFFFFF"/>
        </w:rPr>
        <w:t>к</w:t>
      </w:r>
      <w:r w:rsidRPr="00710C39">
        <w:rPr>
          <w:szCs w:val="24"/>
          <w:shd w:val="clear" w:color="auto" w:fill="FFFFFF"/>
        </w:rPr>
        <w:t xml:space="preserve">омпенсации </w:t>
      </w:r>
      <w:r w:rsidR="00710C39">
        <w:rPr>
          <w:szCs w:val="24"/>
          <w:shd w:val="clear" w:color="auto" w:fill="FFFFFF"/>
        </w:rPr>
        <w:t>р</w:t>
      </w:r>
      <w:r w:rsidRPr="00710C39">
        <w:rPr>
          <w:szCs w:val="24"/>
          <w:shd w:val="clear" w:color="auto" w:fill="FFFFFF"/>
        </w:rPr>
        <w:t>асходов</w:t>
      </w:r>
      <w:r w:rsidR="00710C39">
        <w:rPr>
          <w:szCs w:val="24"/>
          <w:shd w:val="clear" w:color="auto" w:fill="FFFFFF"/>
        </w:rPr>
        <w:t xml:space="preserve"> на Создание</w:t>
      </w:r>
      <w:r w:rsidR="00710C39" w:rsidRPr="00710C39">
        <w:rPr>
          <w:szCs w:val="24"/>
          <w:shd w:val="clear" w:color="auto" w:fill="FFFFFF"/>
        </w:rPr>
        <w:t xml:space="preserve"> </w:t>
      </w:r>
      <w:r w:rsidR="00710C39">
        <w:rPr>
          <w:szCs w:val="24"/>
          <w:shd w:val="clear" w:color="auto" w:fill="FFFFFF"/>
        </w:rPr>
        <w:t>и (или) Эксплуатацию</w:t>
      </w:r>
      <w:r w:rsidRPr="00710C39">
        <w:rPr>
          <w:szCs w:val="24"/>
          <w:shd w:val="clear" w:color="auto" w:fill="FFFFFF"/>
        </w:rPr>
        <w:t>, а также об отказе в ее предоставлении принимается Концедентом (далее – «Главный распорядитель бюджетных средств»).</w:t>
      </w:r>
    </w:p>
    <w:p w14:paraId="7BAF66AF" w14:textId="77777777" w:rsidR="005A0EEC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74"/>
        <w:jc w:val="both"/>
        <w:outlineLvl w:val="1"/>
        <w:rPr>
          <w:szCs w:val="24"/>
          <w:shd w:val="clear" w:color="auto" w:fill="FFFFFF"/>
        </w:rPr>
      </w:pPr>
      <w:bookmarkStart w:id="1045" w:name="_Ref62397498"/>
      <w:r w:rsidRPr="002C3F88">
        <w:rPr>
          <w:szCs w:val="24"/>
          <w:shd w:val="clear" w:color="auto" w:fill="FFFFFF"/>
        </w:rPr>
        <w:t xml:space="preserve">Право на получение </w:t>
      </w:r>
      <w:r w:rsidR="00710C39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омпенсации </w:t>
      </w:r>
      <w:r w:rsidR="00710C39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>ас</w:t>
      </w:r>
      <w:r w:rsidR="00710C39" w:rsidRPr="002C3F88">
        <w:rPr>
          <w:szCs w:val="24"/>
          <w:shd w:val="clear" w:color="auto" w:fill="FFFFFF"/>
        </w:rPr>
        <w:t>ходов имеет только Концессионер</w:t>
      </w:r>
      <w:r w:rsidR="00710C39">
        <w:rPr>
          <w:szCs w:val="24"/>
          <w:shd w:val="clear" w:color="auto" w:fill="FFFFFF"/>
        </w:rPr>
        <w:t xml:space="preserve"> или третье </w:t>
      </w:r>
      <w:r w:rsidR="00710C39" w:rsidRPr="002C3F88">
        <w:rPr>
          <w:szCs w:val="24"/>
          <w:shd w:val="clear" w:color="auto" w:fill="FFFFFF"/>
        </w:rPr>
        <w:t>лиц</w:t>
      </w:r>
      <w:r w:rsidR="00710C39">
        <w:rPr>
          <w:szCs w:val="24"/>
          <w:shd w:val="clear" w:color="auto" w:fill="FFFFFF"/>
        </w:rPr>
        <w:t>о</w:t>
      </w:r>
      <w:r w:rsidRPr="002C3F88">
        <w:rPr>
          <w:szCs w:val="24"/>
          <w:shd w:val="clear" w:color="auto" w:fill="FFFFFF"/>
        </w:rPr>
        <w:t>, определяемое в со</w:t>
      </w:r>
      <w:r w:rsidR="00710C39" w:rsidRPr="002C3F88">
        <w:rPr>
          <w:szCs w:val="24"/>
          <w:shd w:val="clear" w:color="auto" w:fill="FFFFFF"/>
        </w:rPr>
        <w:t xml:space="preserve">ответствии с условиями Прямого </w:t>
      </w:r>
      <w:r w:rsidR="00710C39">
        <w:rPr>
          <w:szCs w:val="24"/>
          <w:shd w:val="clear" w:color="auto" w:fill="FFFFFF"/>
        </w:rPr>
        <w:t>с</w:t>
      </w:r>
      <w:r w:rsidRPr="002C3F88">
        <w:rPr>
          <w:szCs w:val="24"/>
          <w:shd w:val="clear" w:color="auto" w:fill="FFFFFF"/>
        </w:rPr>
        <w:t>оглашения</w:t>
      </w:r>
      <w:r w:rsidR="00710C39" w:rsidRPr="00710C39">
        <w:rPr>
          <w:szCs w:val="24"/>
          <w:shd w:val="clear" w:color="auto" w:fill="FFFFFF"/>
        </w:rPr>
        <w:t xml:space="preserve"> </w:t>
      </w:r>
      <w:r w:rsidR="00710C39" w:rsidRPr="00F906A6">
        <w:rPr>
          <w:szCs w:val="24"/>
          <w:shd w:val="clear" w:color="auto" w:fill="FFFFFF"/>
        </w:rPr>
        <w:t xml:space="preserve">(если перечисление </w:t>
      </w:r>
      <w:r w:rsidR="00710C39">
        <w:rPr>
          <w:szCs w:val="24"/>
          <w:shd w:val="clear" w:color="auto" w:fill="FFFFFF"/>
        </w:rPr>
        <w:t>компенсации р</w:t>
      </w:r>
      <w:r w:rsidR="00710C39" w:rsidRPr="00710C39">
        <w:rPr>
          <w:szCs w:val="24"/>
          <w:shd w:val="clear" w:color="auto" w:fill="FFFFFF"/>
        </w:rPr>
        <w:t>асходов</w:t>
      </w:r>
      <w:r w:rsidR="00710C39">
        <w:rPr>
          <w:szCs w:val="24"/>
          <w:shd w:val="clear" w:color="auto" w:fill="FFFFFF"/>
        </w:rPr>
        <w:t xml:space="preserve"> на Создание</w:t>
      </w:r>
      <w:r w:rsidR="00710C39" w:rsidRPr="00710C39">
        <w:rPr>
          <w:szCs w:val="24"/>
          <w:shd w:val="clear" w:color="auto" w:fill="FFFFFF"/>
        </w:rPr>
        <w:t xml:space="preserve"> </w:t>
      </w:r>
      <w:r w:rsidR="00710C39">
        <w:rPr>
          <w:szCs w:val="24"/>
          <w:shd w:val="clear" w:color="auto" w:fill="FFFFFF"/>
        </w:rPr>
        <w:t xml:space="preserve">и (или) Эксплуатацию </w:t>
      </w:r>
      <w:r w:rsidR="00710C39" w:rsidRPr="00F906A6">
        <w:rPr>
          <w:szCs w:val="24"/>
          <w:shd w:val="clear" w:color="auto" w:fill="FFFFFF"/>
        </w:rPr>
        <w:t xml:space="preserve">допускается </w:t>
      </w:r>
      <w:r w:rsidR="00710C39" w:rsidRPr="009D2BBF">
        <w:rPr>
          <w:szCs w:val="24"/>
          <w:shd w:val="clear" w:color="auto" w:fill="FFFFFF"/>
        </w:rPr>
        <w:t xml:space="preserve">такому третьему лицу </w:t>
      </w:r>
      <w:r w:rsidR="00710C39" w:rsidRPr="00F906A6">
        <w:rPr>
          <w:szCs w:val="24"/>
          <w:shd w:val="clear" w:color="auto" w:fill="FFFFFF"/>
        </w:rPr>
        <w:t>в соответствии с бюджетным Законодательством)</w:t>
      </w:r>
      <w:r w:rsidR="00710C39">
        <w:rPr>
          <w:szCs w:val="24"/>
          <w:shd w:val="clear" w:color="auto" w:fill="FFFFFF"/>
        </w:rPr>
        <w:t>.</w:t>
      </w:r>
      <w:bookmarkEnd w:id="1045"/>
    </w:p>
    <w:p w14:paraId="13034BFA" w14:textId="77777777" w:rsidR="005A0EEC" w:rsidRPr="002C3F88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2" w:hanging="574"/>
        <w:jc w:val="both"/>
        <w:outlineLvl w:val="1"/>
        <w:rPr>
          <w:szCs w:val="24"/>
          <w:shd w:val="clear" w:color="auto" w:fill="FFFFFF"/>
        </w:rPr>
      </w:pPr>
      <w:bookmarkStart w:id="1046" w:name="_Ref62397572"/>
      <w:r w:rsidRPr="002C3F88">
        <w:rPr>
          <w:szCs w:val="24"/>
          <w:shd w:val="clear" w:color="auto" w:fill="FFFFFF"/>
        </w:rPr>
        <w:t xml:space="preserve">Основаниями для отказа в предоставлении </w:t>
      </w:r>
      <w:r w:rsidR="00710C39">
        <w:rPr>
          <w:szCs w:val="24"/>
          <w:shd w:val="clear" w:color="auto" w:fill="FFFFFF"/>
        </w:rPr>
        <w:t>к</w:t>
      </w:r>
      <w:r w:rsidR="00710C39" w:rsidRPr="00710C39">
        <w:rPr>
          <w:szCs w:val="24"/>
          <w:shd w:val="clear" w:color="auto" w:fill="FFFFFF"/>
        </w:rPr>
        <w:t xml:space="preserve">омпенсации </w:t>
      </w:r>
      <w:r w:rsidR="00710C39">
        <w:rPr>
          <w:szCs w:val="24"/>
          <w:shd w:val="clear" w:color="auto" w:fill="FFFFFF"/>
        </w:rPr>
        <w:t>р</w:t>
      </w:r>
      <w:r w:rsidR="00710C39" w:rsidRPr="00710C39">
        <w:rPr>
          <w:szCs w:val="24"/>
          <w:shd w:val="clear" w:color="auto" w:fill="FFFFFF"/>
        </w:rPr>
        <w:t>асходов</w:t>
      </w:r>
      <w:r w:rsidR="00710C39">
        <w:rPr>
          <w:szCs w:val="24"/>
          <w:shd w:val="clear" w:color="auto" w:fill="FFFFFF"/>
        </w:rPr>
        <w:t xml:space="preserve"> на Создание</w:t>
      </w:r>
      <w:r w:rsidR="00710C39" w:rsidRPr="00710C39">
        <w:rPr>
          <w:szCs w:val="24"/>
          <w:shd w:val="clear" w:color="auto" w:fill="FFFFFF"/>
        </w:rPr>
        <w:t xml:space="preserve"> </w:t>
      </w:r>
      <w:r w:rsidR="00710C39">
        <w:rPr>
          <w:szCs w:val="24"/>
          <w:shd w:val="clear" w:color="auto" w:fill="FFFFFF"/>
        </w:rPr>
        <w:t>и (или) Эксплуатацию</w:t>
      </w:r>
      <w:r w:rsidR="00710C39" w:rsidRPr="002C3F88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>являются:</w:t>
      </w:r>
      <w:bookmarkEnd w:id="1046"/>
    </w:p>
    <w:p w14:paraId="008667CD" w14:textId="4FA29483" w:rsidR="005A0EEC" w:rsidRDefault="005A0EEC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>а)</w:t>
      </w:r>
      <w:r w:rsidR="00BC1F6F">
        <w:rPr>
          <w:szCs w:val="24"/>
          <w:shd w:val="clear" w:color="auto" w:fill="FFFFFF"/>
        </w:rPr>
        <w:t> </w:t>
      </w:r>
      <w:r w:rsidRPr="005A0EEC">
        <w:rPr>
          <w:szCs w:val="24"/>
          <w:shd w:val="clear" w:color="auto" w:fill="FFFFFF"/>
        </w:rPr>
        <w:t xml:space="preserve">несоответствие </w:t>
      </w:r>
      <w:r w:rsidR="00635F48">
        <w:rPr>
          <w:szCs w:val="24"/>
          <w:shd w:val="clear" w:color="auto" w:fill="FFFFFF"/>
        </w:rPr>
        <w:t xml:space="preserve">лица, в пользу которого осуществляется выплата </w:t>
      </w:r>
      <w:r w:rsidR="00E20544">
        <w:rPr>
          <w:szCs w:val="24"/>
          <w:shd w:val="clear" w:color="auto" w:fill="FFFFFF"/>
        </w:rPr>
        <w:t>компенсации р</w:t>
      </w:r>
      <w:r w:rsidR="00E20544" w:rsidRPr="00710C39">
        <w:rPr>
          <w:szCs w:val="24"/>
          <w:shd w:val="clear" w:color="auto" w:fill="FFFFFF"/>
        </w:rPr>
        <w:t>асходов</w:t>
      </w:r>
      <w:r w:rsidR="00E20544">
        <w:rPr>
          <w:szCs w:val="24"/>
          <w:shd w:val="clear" w:color="auto" w:fill="FFFFFF"/>
        </w:rPr>
        <w:t xml:space="preserve"> на Создание</w:t>
      </w:r>
      <w:r w:rsidR="00E20544" w:rsidRPr="00710C39">
        <w:rPr>
          <w:szCs w:val="24"/>
          <w:shd w:val="clear" w:color="auto" w:fill="FFFFFF"/>
        </w:rPr>
        <w:t xml:space="preserve"> </w:t>
      </w:r>
      <w:r w:rsidR="00E20544">
        <w:rPr>
          <w:szCs w:val="24"/>
          <w:shd w:val="clear" w:color="auto" w:fill="FFFFFF"/>
        </w:rPr>
        <w:t>и (или) Эксплуатацию</w:t>
      </w:r>
      <w:r w:rsidR="00635F48">
        <w:rPr>
          <w:szCs w:val="24"/>
          <w:shd w:val="clear" w:color="auto" w:fill="FFFFFF"/>
        </w:rPr>
        <w:t xml:space="preserve"> </w:t>
      </w:r>
      <w:r w:rsidRPr="005A0EEC">
        <w:rPr>
          <w:szCs w:val="24"/>
          <w:shd w:val="clear" w:color="auto" w:fill="FFFFFF"/>
        </w:rPr>
        <w:t xml:space="preserve">требованию, предусмотренному пунктом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_Ref62397498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12.2</w:t>
      </w:r>
      <w:r w:rsidR="004D58F8">
        <w:rPr>
          <w:szCs w:val="24"/>
          <w:shd w:val="clear" w:color="auto" w:fill="FFFFFF"/>
        </w:rPr>
        <w:fldChar w:fldCharType="end"/>
      </w:r>
      <w:r w:rsidRPr="005A0EEC">
        <w:rPr>
          <w:szCs w:val="24"/>
          <w:shd w:val="clear" w:color="auto" w:fill="FFFFFF"/>
        </w:rPr>
        <w:t xml:space="preserve"> настоящего Приложения;</w:t>
      </w:r>
    </w:p>
    <w:p w14:paraId="3F48DCDE" w14:textId="77777777" w:rsidR="00BC1F6F" w:rsidRPr="005A0EEC" w:rsidRDefault="00BC1F6F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б) невыполнение требования бюджетного законодательства о заключении между Сторонами соглашения о предоставлении субсидий; </w:t>
      </w:r>
    </w:p>
    <w:p w14:paraId="694E0FBB" w14:textId="77777777" w:rsidR="005A0EEC" w:rsidRPr="005A0EEC" w:rsidRDefault="00BC1F6F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в) </w:t>
      </w:r>
      <w:r w:rsidR="005A0EEC" w:rsidRPr="005A0EEC">
        <w:rPr>
          <w:szCs w:val="24"/>
          <w:shd w:val="clear" w:color="auto" w:fill="FFFFFF"/>
        </w:rPr>
        <w:t>представление Концессионером Главному распорядителю бюджетных средств недостоверных сведений (документов) на перечисление субсидии;</w:t>
      </w:r>
    </w:p>
    <w:p w14:paraId="72BE717E" w14:textId="45CDA5D3" w:rsidR="005A0EEC" w:rsidRPr="005A0EEC" w:rsidRDefault="00BC1F6F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г) </w:t>
      </w:r>
      <w:r w:rsidR="005A0EEC" w:rsidRPr="005A0EEC">
        <w:rPr>
          <w:szCs w:val="24"/>
          <w:shd w:val="clear" w:color="auto" w:fill="FFFFFF"/>
        </w:rPr>
        <w:t>непредставление документов, предусмотренных в пун</w:t>
      </w:r>
      <w:r w:rsidR="00710C39">
        <w:rPr>
          <w:szCs w:val="24"/>
          <w:shd w:val="clear" w:color="auto" w:fill="FFFFFF"/>
        </w:rPr>
        <w:t xml:space="preserve">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_Ref62397516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13.1</w:t>
      </w:r>
      <w:r w:rsidR="004D58F8">
        <w:rPr>
          <w:szCs w:val="24"/>
          <w:shd w:val="clear" w:color="auto" w:fill="FFFFFF"/>
        </w:rPr>
        <w:fldChar w:fldCharType="end"/>
      </w:r>
      <w:r w:rsidR="00710C39">
        <w:rPr>
          <w:szCs w:val="24"/>
          <w:shd w:val="clear" w:color="auto" w:fill="FFFFFF"/>
        </w:rPr>
        <w:t xml:space="preserve"> настоящего Приложения;</w:t>
      </w:r>
    </w:p>
    <w:p w14:paraId="0F14D295" w14:textId="77777777" w:rsidR="005A0EEC" w:rsidRPr="005A0EEC" w:rsidRDefault="00635F48" w:rsidP="00A41F6A">
      <w:pPr>
        <w:shd w:val="clear" w:color="auto" w:fill="FFFFFF"/>
        <w:tabs>
          <w:tab w:val="left" w:pos="1701"/>
        </w:tabs>
        <w:spacing w:after="0"/>
        <w:ind w:left="993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д) получение Главным распорядителем</w:t>
      </w:r>
      <w:r w:rsidRPr="005A0EEC">
        <w:rPr>
          <w:szCs w:val="24"/>
          <w:shd w:val="clear" w:color="auto" w:fill="FFFFFF"/>
        </w:rPr>
        <w:t xml:space="preserve"> бюджетных средств </w:t>
      </w:r>
      <w:r>
        <w:rPr>
          <w:szCs w:val="24"/>
          <w:shd w:val="clear" w:color="auto" w:fill="FFFFFF"/>
        </w:rPr>
        <w:t>информации о начале</w:t>
      </w:r>
      <w:r w:rsidR="005A0EEC" w:rsidRPr="005A0EEC">
        <w:rPr>
          <w:szCs w:val="24"/>
          <w:shd w:val="clear" w:color="auto" w:fill="FFFFFF"/>
        </w:rPr>
        <w:t xml:space="preserve"> процедур ликвидации, признание судом обоснованным заявления о признании Концессионера банкротом, приостановление деятельности по решению суда, предусмотренному Кодексом Российской Федерации об административных правонарушениях.</w:t>
      </w:r>
    </w:p>
    <w:p w14:paraId="2CDF4F82" w14:textId="77777777" w:rsidR="00635F48" w:rsidRDefault="00EA49A1" w:rsidP="00A41F6A">
      <w:pPr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Предоставление Концессионером</w:t>
      </w:r>
      <w:r w:rsidR="005A0EEC" w:rsidRPr="005A0EEC">
        <w:rPr>
          <w:szCs w:val="24"/>
          <w:shd w:val="clear" w:color="auto" w:fill="FFFFFF"/>
        </w:rPr>
        <w:t xml:space="preserve"> документов, </w:t>
      </w:r>
      <w:r w:rsidR="00635F48">
        <w:rPr>
          <w:szCs w:val="24"/>
          <w:shd w:val="clear" w:color="auto" w:fill="FFFFFF"/>
        </w:rPr>
        <w:t>необходимых для предоставления к</w:t>
      </w:r>
      <w:r w:rsidR="005A0EEC" w:rsidRPr="005A0EEC">
        <w:rPr>
          <w:szCs w:val="24"/>
          <w:shd w:val="clear" w:color="auto" w:fill="FFFFFF"/>
        </w:rPr>
        <w:t xml:space="preserve">омпенсации </w:t>
      </w:r>
      <w:r w:rsidR="00635F48">
        <w:rPr>
          <w:szCs w:val="24"/>
          <w:shd w:val="clear" w:color="auto" w:fill="FFFFFF"/>
        </w:rPr>
        <w:t>р</w:t>
      </w:r>
      <w:r w:rsidR="005A0EEC" w:rsidRPr="005A0EEC">
        <w:rPr>
          <w:szCs w:val="24"/>
          <w:shd w:val="clear" w:color="auto" w:fill="FFFFFF"/>
        </w:rPr>
        <w:t>асходов</w:t>
      </w:r>
      <w:r w:rsidR="00635F48">
        <w:rPr>
          <w:szCs w:val="24"/>
          <w:shd w:val="clear" w:color="auto" w:fill="FFFFFF"/>
        </w:rPr>
        <w:t xml:space="preserve"> на Создание</w:t>
      </w:r>
      <w:r w:rsidR="00635F48" w:rsidRPr="00710C39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 xml:space="preserve">и (или) </w:t>
      </w:r>
      <w:r w:rsidR="00635F48">
        <w:rPr>
          <w:szCs w:val="24"/>
          <w:shd w:val="clear" w:color="auto" w:fill="FFFFFF"/>
        </w:rPr>
        <w:t>Эксплуатацию.</w:t>
      </w:r>
    </w:p>
    <w:p w14:paraId="0DF9FC9B" w14:textId="77777777" w:rsidR="005A0EEC" w:rsidRPr="002C3F88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2" w:hanging="567"/>
        <w:jc w:val="both"/>
        <w:outlineLvl w:val="1"/>
        <w:rPr>
          <w:szCs w:val="24"/>
          <w:shd w:val="clear" w:color="auto" w:fill="FFFFFF"/>
        </w:rPr>
      </w:pPr>
      <w:bookmarkStart w:id="1047" w:name="_Ref62397516"/>
      <w:r w:rsidRPr="002C3F88">
        <w:rPr>
          <w:szCs w:val="24"/>
          <w:shd w:val="clear" w:color="auto" w:fill="FFFFFF"/>
        </w:rPr>
        <w:t xml:space="preserve">Для принятия решения о предоставлении </w:t>
      </w:r>
      <w:r w:rsidR="00635F48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омпенсации </w:t>
      </w:r>
      <w:r w:rsidR="00635F48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 xml:space="preserve">асходов </w:t>
      </w:r>
      <w:r w:rsidR="00635F48">
        <w:rPr>
          <w:szCs w:val="24"/>
          <w:shd w:val="clear" w:color="auto" w:fill="FFFFFF"/>
        </w:rPr>
        <w:t>на Создание</w:t>
      </w:r>
      <w:r w:rsidR="00635F48" w:rsidRPr="00710C39">
        <w:rPr>
          <w:szCs w:val="24"/>
          <w:shd w:val="clear" w:color="auto" w:fill="FFFFFF"/>
        </w:rPr>
        <w:t xml:space="preserve"> </w:t>
      </w:r>
      <w:r w:rsidR="00635F48">
        <w:rPr>
          <w:szCs w:val="24"/>
          <w:shd w:val="clear" w:color="auto" w:fill="FFFFFF"/>
        </w:rPr>
        <w:t>и (или) Эксплуатацию</w:t>
      </w:r>
      <w:r w:rsidR="00635F48" w:rsidRPr="002C3F88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 xml:space="preserve">Концессионер в срок не позднее </w:t>
      </w:r>
      <w:r w:rsidR="00416496">
        <w:rPr>
          <w:szCs w:val="24"/>
          <w:shd w:val="clear" w:color="auto" w:fill="FFFFFF"/>
        </w:rPr>
        <w:t xml:space="preserve">последнего рабочего дня </w:t>
      </w:r>
      <w:r w:rsidR="004D58F8">
        <w:rPr>
          <w:szCs w:val="24"/>
          <w:shd w:val="clear" w:color="auto" w:fill="FFFFFF"/>
        </w:rPr>
        <w:t xml:space="preserve">каждого </w:t>
      </w:r>
      <w:r w:rsidR="005A0C5E">
        <w:rPr>
          <w:szCs w:val="24"/>
          <w:shd w:val="clear" w:color="auto" w:fill="FFFFFF"/>
        </w:rPr>
        <w:t>месяца</w:t>
      </w:r>
      <w:r w:rsidRPr="002C3F88">
        <w:rPr>
          <w:szCs w:val="24"/>
          <w:shd w:val="clear" w:color="auto" w:fill="FFFFFF"/>
        </w:rPr>
        <w:t xml:space="preserve"> представляет следующие документы:</w:t>
      </w:r>
      <w:bookmarkEnd w:id="1047"/>
    </w:p>
    <w:p w14:paraId="4A5C79A2" w14:textId="77777777" w:rsidR="005A0EEC" w:rsidRDefault="005A0EEC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>а)</w:t>
      </w:r>
      <w:r w:rsidR="005A0C5E" w:rsidRPr="005A0EEC">
        <w:rPr>
          <w:szCs w:val="24"/>
          <w:shd w:val="clear" w:color="auto" w:fill="FFFFFF"/>
        </w:rPr>
        <w:t xml:space="preserve"> </w:t>
      </w:r>
      <w:r w:rsidR="005A0C5E">
        <w:rPr>
          <w:szCs w:val="24"/>
          <w:shd w:val="clear" w:color="auto" w:fill="FFFFFF"/>
        </w:rPr>
        <w:t>з</w:t>
      </w:r>
      <w:r w:rsidRPr="005A0EEC">
        <w:rPr>
          <w:szCs w:val="24"/>
          <w:shd w:val="clear" w:color="auto" w:fill="FFFFFF"/>
        </w:rPr>
        <w:t xml:space="preserve">аявка на перечисление </w:t>
      </w:r>
      <w:r w:rsidR="005A0C5E">
        <w:rPr>
          <w:szCs w:val="24"/>
          <w:shd w:val="clear" w:color="auto" w:fill="FFFFFF"/>
        </w:rPr>
        <w:t>к</w:t>
      </w:r>
      <w:r w:rsidR="005A0C5E" w:rsidRPr="005A0EEC">
        <w:rPr>
          <w:szCs w:val="24"/>
          <w:shd w:val="clear" w:color="auto" w:fill="FFFFFF"/>
        </w:rPr>
        <w:t xml:space="preserve">омпенсации </w:t>
      </w:r>
      <w:r w:rsidR="005A0C5E">
        <w:rPr>
          <w:szCs w:val="24"/>
          <w:shd w:val="clear" w:color="auto" w:fill="FFFFFF"/>
        </w:rPr>
        <w:t>р</w:t>
      </w:r>
      <w:r w:rsidR="005A0C5E" w:rsidRPr="005A0EEC">
        <w:rPr>
          <w:szCs w:val="24"/>
          <w:shd w:val="clear" w:color="auto" w:fill="FFFFFF"/>
        </w:rPr>
        <w:t>асходов</w:t>
      </w:r>
      <w:r w:rsidR="005A0C5E">
        <w:rPr>
          <w:szCs w:val="24"/>
          <w:shd w:val="clear" w:color="auto" w:fill="FFFFFF"/>
        </w:rPr>
        <w:t xml:space="preserve"> на Создание</w:t>
      </w:r>
      <w:r w:rsidR="005A0C5E" w:rsidRPr="00710C39">
        <w:rPr>
          <w:szCs w:val="24"/>
          <w:shd w:val="clear" w:color="auto" w:fill="FFFFFF"/>
        </w:rPr>
        <w:t xml:space="preserve"> </w:t>
      </w:r>
      <w:r w:rsidR="005A0C5E">
        <w:rPr>
          <w:szCs w:val="24"/>
          <w:shd w:val="clear" w:color="auto" w:fill="FFFFFF"/>
        </w:rPr>
        <w:t>и (или) Эксплуатацию</w:t>
      </w:r>
      <w:r w:rsidRPr="005A0EEC">
        <w:rPr>
          <w:szCs w:val="24"/>
          <w:shd w:val="clear" w:color="auto" w:fill="FFFFFF"/>
        </w:rPr>
        <w:t>, подписанная и (если использование печати является обязательным) заверенная печатью Концессионера, с указанием объема средств, подлежащих выплате, и реквизитов для перечисления;</w:t>
      </w:r>
    </w:p>
    <w:p w14:paraId="58B325F3" w14:textId="77777777" w:rsidR="005A0C5E" w:rsidRDefault="005A0C5E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б) пояснительная записка, содержащая обоснования и расчеты расходов, подлежащих компенсации;</w:t>
      </w:r>
    </w:p>
    <w:p w14:paraId="6BC3BCE8" w14:textId="77777777" w:rsidR="005A0C5E" w:rsidRPr="005A0EEC" w:rsidRDefault="005A0C5E" w:rsidP="00A41F6A">
      <w:pPr>
        <w:shd w:val="clear" w:color="auto" w:fill="FFFFFF"/>
        <w:tabs>
          <w:tab w:val="left" w:pos="1701"/>
        </w:tabs>
        <w:spacing w:after="0"/>
        <w:ind w:left="992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в) документы, подтверждающие получение денежных средств по Договор</w:t>
      </w:r>
      <w:r w:rsidR="002E1A26">
        <w:rPr>
          <w:szCs w:val="24"/>
          <w:shd w:val="clear" w:color="auto" w:fill="FFFFFF"/>
        </w:rPr>
        <w:t>у</w:t>
      </w:r>
      <w:r>
        <w:rPr>
          <w:szCs w:val="24"/>
          <w:shd w:val="clear" w:color="auto" w:fill="FFFFFF"/>
        </w:rPr>
        <w:t xml:space="preserve"> с потребител</w:t>
      </w:r>
      <w:r w:rsidR="002E1A26">
        <w:rPr>
          <w:szCs w:val="24"/>
          <w:shd w:val="clear" w:color="auto" w:fill="FFFFFF"/>
        </w:rPr>
        <w:t>ем</w:t>
      </w:r>
      <w:r w:rsidR="004D58F8">
        <w:rPr>
          <w:szCs w:val="24"/>
          <w:shd w:val="clear" w:color="auto" w:fill="FFFFFF"/>
        </w:rPr>
        <w:t xml:space="preserve"> в предыдущем месяце, а также документы, подтверждающие величину дебиторской задолженности, образовавшейся по указанным договорам за предыдущий месяц</w:t>
      </w:r>
      <w:r>
        <w:rPr>
          <w:szCs w:val="24"/>
          <w:shd w:val="clear" w:color="auto" w:fill="FFFFFF"/>
        </w:rPr>
        <w:t>;</w:t>
      </w:r>
    </w:p>
    <w:p w14:paraId="4F33041F" w14:textId="77777777" w:rsidR="005A0C5E" w:rsidRDefault="005A0C5E" w:rsidP="00A41F6A">
      <w:pPr>
        <w:shd w:val="clear" w:color="auto" w:fill="FFFFFF"/>
        <w:tabs>
          <w:tab w:val="left" w:pos="1701"/>
        </w:tabs>
        <w:spacing w:after="0"/>
        <w:ind w:left="993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г</w:t>
      </w:r>
      <w:r w:rsidR="005A0EEC" w:rsidRPr="005A0EEC">
        <w:rPr>
          <w:szCs w:val="24"/>
          <w:shd w:val="clear" w:color="auto" w:fill="FFFFFF"/>
        </w:rPr>
        <w:t>)</w:t>
      </w:r>
      <w:r>
        <w:rPr>
          <w:szCs w:val="24"/>
          <w:shd w:val="clear" w:color="auto" w:fill="FFFFFF"/>
        </w:rPr>
        <w:t> </w:t>
      </w:r>
      <w:r w:rsidR="005A0EEC" w:rsidRPr="005A0EEC">
        <w:rPr>
          <w:szCs w:val="24"/>
          <w:shd w:val="clear" w:color="auto" w:fill="FFFFFF"/>
        </w:rPr>
        <w:t>документы, подтверждающие понесенные затраты (расходы)</w:t>
      </w:r>
      <w:r w:rsidR="00EA49A1">
        <w:rPr>
          <w:szCs w:val="24"/>
          <w:shd w:val="clear" w:color="auto" w:fill="FFFFFF"/>
        </w:rPr>
        <w:t>, подлежащие компенсации в соответствии с условиями Концессионного соглашения</w:t>
      </w:r>
      <w:r w:rsidR="005A0EEC" w:rsidRPr="005A0EEC">
        <w:rPr>
          <w:szCs w:val="24"/>
          <w:shd w:val="clear" w:color="auto" w:fill="FFFFFF"/>
        </w:rPr>
        <w:t xml:space="preserve"> (копии договоров, и (или) актов выполненных работ (оказанных услуг), и (или) счетов, и (или) платежных документов).</w:t>
      </w:r>
    </w:p>
    <w:p w14:paraId="7331EC34" w14:textId="77777777" w:rsidR="00517FCA" w:rsidRPr="005A0EEC" w:rsidRDefault="00517FCA" w:rsidP="00A41F6A">
      <w:pPr>
        <w:shd w:val="clear" w:color="auto" w:fill="FFFFFF"/>
        <w:tabs>
          <w:tab w:val="left" w:pos="1701"/>
        </w:tabs>
        <w:spacing w:after="0"/>
        <w:ind w:left="993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Во избежание сомнений, Концессионер по согласованию с Концедентом вправе не предоставлять документы о понесенных затратах в случае, если ранее указанные документы направлялись Концеденту.</w:t>
      </w:r>
    </w:p>
    <w:p w14:paraId="5D3F8A04" w14:textId="77777777" w:rsidR="005A0EEC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2" w:hanging="567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>Концессионер несет ответственность в соответствии с Законодательством за достоверность представляемых документов и сведений.</w:t>
      </w:r>
    </w:p>
    <w:p w14:paraId="699E907F" w14:textId="77777777" w:rsidR="005A0EEC" w:rsidRDefault="005A0EEC" w:rsidP="00A41F6A">
      <w:pPr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>Рассмотрение документов</w:t>
      </w:r>
      <w:r w:rsidR="00EA49A1">
        <w:rPr>
          <w:szCs w:val="24"/>
          <w:shd w:val="clear" w:color="auto" w:fill="FFFFFF"/>
        </w:rPr>
        <w:t>.</w:t>
      </w:r>
    </w:p>
    <w:p w14:paraId="031A3833" w14:textId="52DA1BDD" w:rsidR="00EA49A1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bookmarkStart w:id="1048" w:name="_Ref62397608"/>
      <w:r w:rsidRPr="002C3F88">
        <w:rPr>
          <w:szCs w:val="24"/>
          <w:shd w:val="clear" w:color="auto" w:fill="FFFFFF"/>
        </w:rPr>
        <w:t xml:space="preserve">Главный распорядитель бюджетных средств осуществляет проверку документов, указанных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_Ref62397516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13.1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Приложения, в течение 10 (десяти) Рабочих </w:t>
      </w:r>
      <w:r w:rsidR="00EA49A1">
        <w:rPr>
          <w:szCs w:val="24"/>
          <w:shd w:val="clear" w:color="auto" w:fill="FFFFFF"/>
        </w:rPr>
        <w:t>д</w:t>
      </w:r>
      <w:r w:rsidRPr="002C3F88">
        <w:rPr>
          <w:szCs w:val="24"/>
          <w:shd w:val="clear" w:color="auto" w:fill="FFFFFF"/>
        </w:rPr>
        <w:t>ней с даты их получения.</w:t>
      </w:r>
      <w:bookmarkEnd w:id="1048"/>
    </w:p>
    <w:p w14:paraId="1FEAAAC3" w14:textId="0732D7BF" w:rsidR="00EA49A1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bookmarkStart w:id="1049" w:name="_Ref62397619"/>
      <w:r w:rsidRPr="002C3F88">
        <w:rPr>
          <w:szCs w:val="24"/>
          <w:shd w:val="clear" w:color="auto" w:fill="FFFFFF"/>
        </w:rPr>
        <w:t xml:space="preserve">При наличии оснований для отказа в предоставлении </w:t>
      </w:r>
      <w:r w:rsidR="00EA49A1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омпенсации </w:t>
      </w:r>
      <w:r w:rsidR="00EA49A1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 xml:space="preserve">асходов на </w:t>
      </w:r>
      <w:r w:rsidR="00EA49A1">
        <w:rPr>
          <w:szCs w:val="24"/>
          <w:shd w:val="clear" w:color="auto" w:fill="FFFFFF"/>
        </w:rPr>
        <w:t>Создание</w:t>
      </w:r>
      <w:r w:rsidR="00EA49A1" w:rsidRPr="00710C39">
        <w:rPr>
          <w:szCs w:val="24"/>
          <w:shd w:val="clear" w:color="auto" w:fill="FFFFFF"/>
        </w:rPr>
        <w:t xml:space="preserve"> </w:t>
      </w:r>
      <w:r w:rsidR="00EA49A1">
        <w:rPr>
          <w:szCs w:val="24"/>
          <w:shd w:val="clear" w:color="auto" w:fill="FFFFFF"/>
        </w:rPr>
        <w:t>и (или) Эксплуатацию</w:t>
      </w:r>
      <w:r w:rsidRPr="002C3F88">
        <w:rPr>
          <w:szCs w:val="24"/>
          <w:shd w:val="clear" w:color="auto" w:fill="FFFFFF"/>
        </w:rPr>
        <w:t xml:space="preserve">, Главный распорядитель бюджетных средств в течение 3 (трех) Рабочих </w:t>
      </w:r>
      <w:r w:rsidR="00EA49A1">
        <w:rPr>
          <w:szCs w:val="24"/>
          <w:shd w:val="clear" w:color="auto" w:fill="FFFFFF"/>
        </w:rPr>
        <w:t>д</w:t>
      </w:r>
      <w:r w:rsidRPr="002C3F88">
        <w:rPr>
          <w:szCs w:val="24"/>
          <w:shd w:val="clear" w:color="auto" w:fill="FFFFFF"/>
        </w:rPr>
        <w:t>ней с даты окончания прове</w:t>
      </w:r>
      <w:r w:rsidR="0010688D" w:rsidRPr="002C3F88">
        <w:rPr>
          <w:szCs w:val="24"/>
          <w:shd w:val="clear" w:color="auto" w:fill="FFFFFF"/>
        </w:rPr>
        <w:t>рки документов, указанн</w:t>
      </w:r>
      <w:r w:rsidR="0010688D">
        <w:rPr>
          <w:szCs w:val="24"/>
          <w:shd w:val="clear" w:color="auto" w:fill="FFFFFF"/>
        </w:rPr>
        <w:t>ой</w:t>
      </w:r>
      <w:r w:rsidRPr="002C3F88">
        <w:rPr>
          <w:szCs w:val="24"/>
          <w:shd w:val="clear" w:color="auto" w:fill="FFFFFF"/>
        </w:rPr>
        <w:t xml:space="preserve">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_Ref62397516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13.1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Приложения, направляет Концессионеру уведомление с обоснованием причин отказа.</w:t>
      </w:r>
      <w:bookmarkEnd w:id="1049"/>
    </w:p>
    <w:p w14:paraId="08A5B118" w14:textId="3561392E" w:rsidR="0010688D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После получения уведомления об отказе в предоставлении </w:t>
      </w:r>
      <w:r w:rsidR="00EA49A1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омпенсации </w:t>
      </w:r>
      <w:r w:rsidR="00EA49A1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 xml:space="preserve">асходов </w:t>
      </w:r>
      <w:r w:rsidR="00EA49A1">
        <w:rPr>
          <w:szCs w:val="24"/>
          <w:shd w:val="clear" w:color="auto" w:fill="FFFFFF"/>
        </w:rPr>
        <w:t>на Создание</w:t>
      </w:r>
      <w:r w:rsidR="00EA49A1" w:rsidRPr="00710C39">
        <w:rPr>
          <w:szCs w:val="24"/>
          <w:shd w:val="clear" w:color="auto" w:fill="FFFFFF"/>
        </w:rPr>
        <w:t xml:space="preserve"> </w:t>
      </w:r>
      <w:r w:rsidR="00EA49A1">
        <w:rPr>
          <w:szCs w:val="24"/>
          <w:shd w:val="clear" w:color="auto" w:fill="FFFFFF"/>
        </w:rPr>
        <w:t>и (или) Эксплуатацию</w:t>
      </w:r>
      <w:r w:rsidR="00EA49A1" w:rsidRPr="009D2BBF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 xml:space="preserve">Концессионер вправе повторно представить документы, указанные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_Ref62397516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13.1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Приложения. При таком повторном представлении документов подлежат </w:t>
      </w:r>
      <w:r w:rsidR="0010688D">
        <w:rPr>
          <w:szCs w:val="24"/>
          <w:shd w:val="clear" w:color="auto" w:fill="FFFFFF"/>
        </w:rPr>
        <w:t xml:space="preserve">рассмотрению в порядке, предусмотренном пунктом 13 </w:t>
      </w:r>
      <w:r w:rsidR="0010688D" w:rsidRPr="002C3F88">
        <w:rPr>
          <w:szCs w:val="24"/>
          <w:shd w:val="clear" w:color="auto" w:fill="FFFFFF"/>
        </w:rPr>
        <w:t>настоящего Приложения</w:t>
      </w:r>
      <w:r w:rsidRPr="002C3F88">
        <w:rPr>
          <w:szCs w:val="24"/>
          <w:shd w:val="clear" w:color="auto" w:fill="FFFFFF"/>
        </w:rPr>
        <w:t>.</w:t>
      </w:r>
    </w:p>
    <w:p w14:paraId="57879D50" w14:textId="011698EF" w:rsidR="0010688D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bookmarkStart w:id="1050" w:name="_Ref62397632"/>
      <w:r w:rsidRPr="002C3F88">
        <w:rPr>
          <w:szCs w:val="24"/>
          <w:shd w:val="clear" w:color="auto" w:fill="FFFFFF"/>
        </w:rPr>
        <w:t xml:space="preserve">В случае отсутствия оснований для отказа в предоставлении </w:t>
      </w:r>
      <w:r w:rsidR="0010688D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омпенсации </w:t>
      </w:r>
      <w:r w:rsidR="0010688D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 xml:space="preserve">асходов, предусмотренных пунктом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_Ref62397572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12.3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Приложения, Главный распорядитель бюджетных средств перечисляет </w:t>
      </w:r>
      <w:r w:rsidR="0010688D">
        <w:rPr>
          <w:szCs w:val="24"/>
          <w:shd w:val="clear" w:color="auto" w:fill="FFFFFF"/>
        </w:rPr>
        <w:t>к</w:t>
      </w:r>
      <w:r w:rsidRPr="002C3F88">
        <w:rPr>
          <w:szCs w:val="24"/>
          <w:shd w:val="clear" w:color="auto" w:fill="FFFFFF"/>
        </w:rPr>
        <w:t xml:space="preserve">омпенсацию </w:t>
      </w:r>
      <w:r w:rsidR="0010688D">
        <w:rPr>
          <w:szCs w:val="24"/>
          <w:shd w:val="clear" w:color="auto" w:fill="FFFFFF"/>
        </w:rPr>
        <w:t>р</w:t>
      </w:r>
      <w:r w:rsidRPr="002C3F88">
        <w:rPr>
          <w:szCs w:val="24"/>
          <w:shd w:val="clear" w:color="auto" w:fill="FFFFFF"/>
        </w:rPr>
        <w:t xml:space="preserve">асходов на расчетный счет, указанный в </w:t>
      </w:r>
      <w:r w:rsidR="0010688D">
        <w:rPr>
          <w:szCs w:val="24"/>
          <w:shd w:val="clear" w:color="auto" w:fill="FFFFFF"/>
        </w:rPr>
        <w:t>з</w:t>
      </w:r>
      <w:r w:rsidRPr="002C3F88">
        <w:rPr>
          <w:szCs w:val="24"/>
          <w:shd w:val="clear" w:color="auto" w:fill="FFFFFF"/>
        </w:rPr>
        <w:t xml:space="preserve">аявке </w:t>
      </w:r>
      <w:r w:rsidR="0010688D" w:rsidRPr="005A0EEC">
        <w:rPr>
          <w:szCs w:val="24"/>
          <w:shd w:val="clear" w:color="auto" w:fill="FFFFFF"/>
        </w:rPr>
        <w:t xml:space="preserve">на перечисление </w:t>
      </w:r>
      <w:r w:rsidR="0010688D">
        <w:rPr>
          <w:szCs w:val="24"/>
          <w:shd w:val="clear" w:color="auto" w:fill="FFFFFF"/>
        </w:rPr>
        <w:t>к</w:t>
      </w:r>
      <w:r w:rsidR="0010688D" w:rsidRPr="005A0EEC">
        <w:rPr>
          <w:szCs w:val="24"/>
          <w:shd w:val="clear" w:color="auto" w:fill="FFFFFF"/>
        </w:rPr>
        <w:t xml:space="preserve">омпенсации </w:t>
      </w:r>
      <w:r w:rsidR="0010688D">
        <w:rPr>
          <w:szCs w:val="24"/>
          <w:shd w:val="clear" w:color="auto" w:fill="FFFFFF"/>
        </w:rPr>
        <w:t>р</w:t>
      </w:r>
      <w:r w:rsidR="0010688D" w:rsidRPr="005A0EEC">
        <w:rPr>
          <w:szCs w:val="24"/>
          <w:shd w:val="clear" w:color="auto" w:fill="FFFFFF"/>
        </w:rPr>
        <w:t>асходов</w:t>
      </w:r>
      <w:r w:rsidR="0010688D">
        <w:rPr>
          <w:szCs w:val="24"/>
          <w:shd w:val="clear" w:color="auto" w:fill="FFFFFF"/>
        </w:rPr>
        <w:t xml:space="preserve"> на Создание</w:t>
      </w:r>
      <w:r w:rsidR="0010688D" w:rsidRPr="00710C39">
        <w:rPr>
          <w:szCs w:val="24"/>
          <w:shd w:val="clear" w:color="auto" w:fill="FFFFFF"/>
        </w:rPr>
        <w:t xml:space="preserve"> </w:t>
      </w:r>
      <w:r w:rsidR="0010688D">
        <w:rPr>
          <w:szCs w:val="24"/>
          <w:shd w:val="clear" w:color="auto" w:fill="FFFFFF"/>
        </w:rPr>
        <w:t>и (или) Эксплуатацию</w:t>
      </w:r>
      <w:r w:rsidRPr="002C3F88">
        <w:rPr>
          <w:szCs w:val="24"/>
          <w:shd w:val="clear" w:color="auto" w:fill="FFFFFF"/>
        </w:rPr>
        <w:t xml:space="preserve">, в течение 10 (десяти) Рабочих </w:t>
      </w:r>
      <w:r w:rsidR="0010688D">
        <w:rPr>
          <w:szCs w:val="24"/>
          <w:shd w:val="clear" w:color="auto" w:fill="FFFFFF"/>
        </w:rPr>
        <w:t>д</w:t>
      </w:r>
      <w:r w:rsidRPr="002C3F88">
        <w:rPr>
          <w:szCs w:val="24"/>
          <w:shd w:val="clear" w:color="auto" w:fill="FFFFFF"/>
        </w:rPr>
        <w:t xml:space="preserve">ней с даты окончания проверки документов, указанных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_Ref62397608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14.1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Приложения.</w:t>
      </w:r>
      <w:bookmarkEnd w:id="1050"/>
    </w:p>
    <w:p w14:paraId="08AAFDBA" w14:textId="6BF0F59C" w:rsidR="0010688D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В случае неполучения Концессионером обоснованных и мотивированных письменных возражений Концедента в отношении </w:t>
      </w:r>
      <w:r w:rsidR="0010688D">
        <w:rPr>
          <w:szCs w:val="24"/>
          <w:shd w:val="clear" w:color="auto" w:fill="FFFFFF"/>
        </w:rPr>
        <w:t>з</w:t>
      </w:r>
      <w:r w:rsidR="0010688D" w:rsidRPr="005A0EEC">
        <w:rPr>
          <w:szCs w:val="24"/>
          <w:shd w:val="clear" w:color="auto" w:fill="FFFFFF"/>
        </w:rPr>
        <w:t xml:space="preserve">аявка на перечисление </w:t>
      </w:r>
      <w:r w:rsidR="0010688D">
        <w:rPr>
          <w:szCs w:val="24"/>
          <w:shd w:val="clear" w:color="auto" w:fill="FFFFFF"/>
        </w:rPr>
        <w:t>к</w:t>
      </w:r>
      <w:r w:rsidR="0010688D" w:rsidRPr="005A0EEC">
        <w:rPr>
          <w:szCs w:val="24"/>
          <w:shd w:val="clear" w:color="auto" w:fill="FFFFFF"/>
        </w:rPr>
        <w:t xml:space="preserve">омпенсации </w:t>
      </w:r>
      <w:r w:rsidR="0010688D">
        <w:rPr>
          <w:szCs w:val="24"/>
          <w:shd w:val="clear" w:color="auto" w:fill="FFFFFF"/>
        </w:rPr>
        <w:t>р</w:t>
      </w:r>
      <w:r w:rsidR="0010688D" w:rsidRPr="005A0EEC">
        <w:rPr>
          <w:szCs w:val="24"/>
          <w:shd w:val="clear" w:color="auto" w:fill="FFFFFF"/>
        </w:rPr>
        <w:t>асходов</w:t>
      </w:r>
      <w:r w:rsidR="0010688D">
        <w:rPr>
          <w:szCs w:val="24"/>
          <w:shd w:val="clear" w:color="auto" w:fill="FFFFFF"/>
        </w:rPr>
        <w:t xml:space="preserve"> на Создание</w:t>
      </w:r>
      <w:r w:rsidR="0010688D" w:rsidRPr="00710C39">
        <w:rPr>
          <w:szCs w:val="24"/>
          <w:shd w:val="clear" w:color="auto" w:fill="FFFFFF"/>
        </w:rPr>
        <w:t xml:space="preserve"> </w:t>
      </w:r>
      <w:r w:rsidR="0010688D">
        <w:rPr>
          <w:szCs w:val="24"/>
          <w:shd w:val="clear" w:color="auto" w:fill="FFFFFF"/>
        </w:rPr>
        <w:t>и (или) Эксплуатацию</w:t>
      </w:r>
      <w:r w:rsidR="0010688D" w:rsidRPr="002C3F88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 xml:space="preserve">в срок, указанный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_Ref62397619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14.2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Приложения, </w:t>
      </w:r>
      <w:r w:rsidR="0010688D">
        <w:rPr>
          <w:szCs w:val="24"/>
          <w:shd w:val="clear" w:color="auto" w:fill="FFFFFF"/>
        </w:rPr>
        <w:t>указанная заявка</w:t>
      </w:r>
      <w:r w:rsidRPr="002C3F88">
        <w:rPr>
          <w:szCs w:val="24"/>
          <w:shd w:val="clear" w:color="auto" w:fill="FFFFFF"/>
        </w:rPr>
        <w:t xml:space="preserve"> считается полностью согласованной Концедентом и подлежит оплате </w:t>
      </w:r>
      <w:r w:rsidR="0010688D">
        <w:rPr>
          <w:szCs w:val="24"/>
          <w:shd w:val="clear" w:color="auto" w:fill="FFFFFF"/>
        </w:rPr>
        <w:t xml:space="preserve">в сроки, установленные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_Ref62397632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14.4</w:t>
      </w:r>
      <w:r w:rsidR="004D58F8">
        <w:rPr>
          <w:szCs w:val="24"/>
          <w:shd w:val="clear" w:color="auto" w:fill="FFFFFF"/>
        </w:rPr>
        <w:fldChar w:fldCharType="end"/>
      </w:r>
      <w:r w:rsidR="0010688D">
        <w:rPr>
          <w:szCs w:val="24"/>
          <w:shd w:val="clear" w:color="auto" w:fill="FFFFFF"/>
        </w:rPr>
        <w:t xml:space="preserve"> настоящего Приложения</w:t>
      </w:r>
      <w:r w:rsidRPr="002C3F88">
        <w:rPr>
          <w:szCs w:val="24"/>
          <w:shd w:val="clear" w:color="auto" w:fill="FFFFFF"/>
        </w:rPr>
        <w:t>.</w:t>
      </w:r>
    </w:p>
    <w:p w14:paraId="22D47F1F" w14:textId="4BE7D505" w:rsidR="005A0EEC" w:rsidRPr="002C3F88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993" w:hanging="56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В случае наличия между Сторонами </w:t>
      </w:r>
      <w:r w:rsidR="0010688D">
        <w:rPr>
          <w:szCs w:val="24"/>
          <w:shd w:val="clear" w:color="auto" w:fill="FFFFFF"/>
        </w:rPr>
        <w:t>с</w:t>
      </w:r>
      <w:r w:rsidRPr="002C3F88">
        <w:rPr>
          <w:szCs w:val="24"/>
          <w:shd w:val="clear" w:color="auto" w:fill="FFFFFF"/>
        </w:rPr>
        <w:t>пора о размере очередного платежа</w:t>
      </w:r>
      <w:r w:rsidR="0010688D" w:rsidRPr="002C3F88">
        <w:rPr>
          <w:szCs w:val="24"/>
          <w:shd w:val="clear" w:color="auto" w:fill="FFFFFF"/>
        </w:rPr>
        <w:t>, указанн</w:t>
      </w:r>
      <w:r w:rsidR="0010688D">
        <w:rPr>
          <w:szCs w:val="24"/>
          <w:shd w:val="clear" w:color="auto" w:fill="FFFFFF"/>
        </w:rPr>
        <w:t>ого</w:t>
      </w:r>
      <w:r w:rsidRPr="002C3F88">
        <w:rPr>
          <w:szCs w:val="24"/>
          <w:shd w:val="clear" w:color="auto" w:fill="FFFFFF"/>
        </w:rPr>
        <w:t xml:space="preserve"> в </w:t>
      </w:r>
      <w:r w:rsidR="0010688D">
        <w:rPr>
          <w:szCs w:val="24"/>
          <w:shd w:val="clear" w:color="auto" w:fill="FFFFFF"/>
        </w:rPr>
        <w:t>заявке</w:t>
      </w:r>
      <w:r w:rsidR="0010688D" w:rsidRPr="005A0EEC">
        <w:rPr>
          <w:szCs w:val="24"/>
          <w:shd w:val="clear" w:color="auto" w:fill="FFFFFF"/>
        </w:rPr>
        <w:t xml:space="preserve"> на перечисление </w:t>
      </w:r>
      <w:r w:rsidR="0010688D">
        <w:rPr>
          <w:szCs w:val="24"/>
          <w:shd w:val="clear" w:color="auto" w:fill="FFFFFF"/>
        </w:rPr>
        <w:t>к</w:t>
      </w:r>
      <w:r w:rsidR="0010688D" w:rsidRPr="005A0EEC">
        <w:rPr>
          <w:szCs w:val="24"/>
          <w:shd w:val="clear" w:color="auto" w:fill="FFFFFF"/>
        </w:rPr>
        <w:t xml:space="preserve">омпенсации </w:t>
      </w:r>
      <w:r w:rsidR="0010688D">
        <w:rPr>
          <w:szCs w:val="24"/>
          <w:shd w:val="clear" w:color="auto" w:fill="FFFFFF"/>
        </w:rPr>
        <w:t>р</w:t>
      </w:r>
      <w:r w:rsidR="0010688D" w:rsidRPr="005A0EEC">
        <w:rPr>
          <w:szCs w:val="24"/>
          <w:shd w:val="clear" w:color="auto" w:fill="FFFFFF"/>
        </w:rPr>
        <w:t>асходов</w:t>
      </w:r>
      <w:r w:rsidR="0010688D">
        <w:rPr>
          <w:szCs w:val="24"/>
          <w:shd w:val="clear" w:color="auto" w:fill="FFFFFF"/>
        </w:rPr>
        <w:t xml:space="preserve"> на Создание</w:t>
      </w:r>
      <w:r w:rsidR="0010688D" w:rsidRPr="00710C39">
        <w:rPr>
          <w:szCs w:val="24"/>
          <w:shd w:val="clear" w:color="auto" w:fill="FFFFFF"/>
        </w:rPr>
        <w:t xml:space="preserve"> </w:t>
      </w:r>
      <w:r w:rsidR="0010688D">
        <w:rPr>
          <w:szCs w:val="24"/>
          <w:shd w:val="clear" w:color="auto" w:fill="FFFFFF"/>
        </w:rPr>
        <w:t>и (или) Эксплуатацию</w:t>
      </w:r>
      <w:r w:rsidRPr="002C3F88">
        <w:rPr>
          <w:szCs w:val="24"/>
          <w:shd w:val="clear" w:color="auto" w:fill="FFFFFF"/>
        </w:rPr>
        <w:t xml:space="preserve">, Концедент осуществляет выплату не оспариваемой Концедентом суммы на расчетный счет Концессионера в срок, установленный пунктом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_Ref62397632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14.4</w:t>
      </w:r>
      <w:r w:rsidR="004D58F8">
        <w:rPr>
          <w:szCs w:val="24"/>
          <w:shd w:val="clear" w:color="auto" w:fill="FFFFFF"/>
        </w:rPr>
        <w:fldChar w:fldCharType="end"/>
      </w:r>
      <w:r w:rsidRPr="002C3F88">
        <w:rPr>
          <w:szCs w:val="24"/>
          <w:shd w:val="clear" w:color="auto" w:fill="FFFFFF"/>
        </w:rPr>
        <w:t xml:space="preserve"> настоящего Приложения.</w:t>
      </w:r>
    </w:p>
    <w:p w14:paraId="4D1D84BA" w14:textId="77777777" w:rsidR="005A0EEC" w:rsidRDefault="005A0EEC" w:rsidP="00A41F6A">
      <w:pPr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 xml:space="preserve">Порядок возврата </w:t>
      </w:r>
      <w:r w:rsidR="003E628A">
        <w:rPr>
          <w:szCs w:val="24"/>
          <w:shd w:val="clear" w:color="auto" w:fill="FFFFFF"/>
        </w:rPr>
        <w:t>к</w:t>
      </w:r>
      <w:r w:rsidR="003E628A" w:rsidRPr="005A0EEC">
        <w:rPr>
          <w:szCs w:val="24"/>
          <w:shd w:val="clear" w:color="auto" w:fill="FFFFFF"/>
        </w:rPr>
        <w:t xml:space="preserve">омпенсации </w:t>
      </w:r>
      <w:r w:rsidR="003E628A">
        <w:rPr>
          <w:szCs w:val="24"/>
          <w:shd w:val="clear" w:color="auto" w:fill="FFFFFF"/>
        </w:rPr>
        <w:t>р</w:t>
      </w:r>
      <w:r w:rsidR="003E628A" w:rsidRPr="005A0EEC">
        <w:rPr>
          <w:szCs w:val="24"/>
          <w:shd w:val="clear" w:color="auto" w:fill="FFFFFF"/>
        </w:rPr>
        <w:t>асходов</w:t>
      </w:r>
      <w:r w:rsidR="003E628A">
        <w:rPr>
          <w:szCs w:val="24"/>
          <w:shd w:val="clear" w:color="auto" w:fill="FFFFFF"/>
        </w:rPr>
        <w:t xml:space="preserve"> на Создание</w:t>
      </w:r>
      <w:r w:rsidR="003E628A" w:rsidRPr="00710C39">
        <w:rPr>
          <w:szCs w:val="24"/>
          <w:shd w:val="clear" w:color="auto" w:fill="FFFFFF"/>
        </w:rPr>
        <w:t xml:space="preserve"> </w:t>
      </w:r>
      <w:r w:rsidR="003E628A">
        <w:rPr>
          <w:szCs w:val="24"/>
          <w:shd w:val="clear" w:color="auto" w:fill="FFFFFF"/>
        </w:rPr>
        <w:t>и (или) Эксплуатацию.</w:t>
      </w:r>
    </w:p>
    <w:p w14:paraId="0079C3D1" w14:textId="77777777" w:rsidR="003E628A" w:rsidRDefault="005A0EEC" w:rsidP="00A41F6A">
      <w:pPr>
        <w:numPr>
          <w:ilvl w:val="1"/>
          <w:numId w:val="30"/>
        </w:numPr>
        <w:shd w:val="clear" w:color="auto" w:fill="FFFFFF"/>
        <w:tabs>
          <w:tab w:val="left" w:pos="1560"/>
        </w:tabs>
        <w:spacing w:after="0"/>
        <w:ind w:left="1560" w:hanging="574"/>
        <w:jc w:val="both"/>
        <w:outlineLvl w:val="1"/>
        <w:rPr>
          <w:szCs w:val="24"/>
          <w:shd w:val="clear" w:color="auto" w:fill="FFFFFF"/>
        </w:rPr>
      </w:pPr>
      <w:bookmarkStart w:id="1051" w:name="_Ref62397667"/>
      <w:r w:rsidRPr="002C3F88">
        <w:rPr>
          <w:szCs w:val="24"/>
          <w:shd w:val="clear" w:color="auto" w:fill="FFFFFF"/>
        </w:rPr>
        <w:t xml:space="preserve">Основаниями для возврата Концессионером </w:t>
      </w:r>
      <w:r w:rsidR="003E628A">
        <w:rPr>
          <w:szCs w:val="24"/>
          <w:shd w:val="clear" w:color="auto" w:fill="FFFFFF"/>
        </w:rPr>
        <w:t>к</w:t>
      </w:r>
      <w:r w:rsidR="003E628A" w:rsidRPr="005A0EEC">
        <w:rPr>
          <w:szCs w:val="24"/>
          <w:shd w:val="clear" w:color="auto" w:fill="FFFFFF"/>
        </w:rPr>
        <w:t xml:space="preserve">омпенсации </w:t>
      </w:r>
      <w:r w:rsidR="003E628A">
        <w:rPr>
          <w:szCs w:val="24"/>
          <w:shd w:val="clear" w:color="auto" w:fill="FFFFFF"/>
        </w:rPr>
        <w:t>р</w:t>
      </w:r>
      <w:r w:rsidR="003E628A" w:rsidRPr="005A0EEC">
        <w:rPr>
          <w:szCs w:val="24"/>
          <w:shd w:val="clear" w:color="auto" w:fill="FFFFFF"/>
        </w:rPr>
        <w:t>асходов</w:t>
      </w:r>
      <w:r w:rsidR="003E628A">
        <w:rPr>
          <w:szCs w:val="24"/>
          <w:shd w:val="clear" w:color="auto" w:fill="FFFFFF"/>
        </w:rPr>
        <w:t xml:space="preserve"> на Создание</w:t>
      </w:r>
      <w:r w:rsidR="003E628A" w:rsidRPr="00710C39">
        <w:rPr>
          <w:szCs w:val="24"/>
          <w:shd w:val="clear" w:color="auto" w:fill="FFFFFF"/>
        </w:rPr>
        <w:t xml:space="preserve"> </w:t>
      </w:r>
      <w:r w:rsidR="003E628A">
        <w:rPr>
          <w:szCs w:val="24"/>
          <w:shd w:val="clear" w:color="auto" w:fill="FFFFFF"/>
        </w:rPr>
        <w:t>и (или) Эксплуатацию</w:t>
      </w:r>
      <w:r w:rsidR="003E628A" w:rsidRPr="009D2BBF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>(</w:t>
      </w:r>
      <w:r w:rsidR="003E628A">
        <w:rPr>
          <w:szCs w:val="24"/>
          <w:shd w:val="clear" w:color="auto" w:fill="FFFFFF"/>
        </w:rPr>
        <w:t>или их части</w:t>
      </w:r>
      <w:r w:rsidRPr="002C3F88">
        <w:rPr>
          <w:szCs w:val="24"/>
          <w:shd w:val="clear" w:color="auto" w:fill="FFFFFF"/>
        </w:rPr>
        <w:t>) являются:</w:t>
      </w:r>
      <w:bookmarkEnd w:id="1051"/>
    </w:p>
    <w:p w14:paraId="5A59E026" w14:textId="77777777" w:rsidR="003E628A" w:rsidRDefault="005A0EEC" w:rsidP="00A41F6A">
      <w:pPr>
        <w:numPr>
          <w:ilvl w:val="2"/>
          <w:numId w:val="30"/>
        </w:numPr>
        <w:shd w:val="clear" w:color="auto" w:fill="FFFFFF"/>
        <w:tabs>
          <w:tab w:val="left" w:pos="2268"/>
        </w:tabs>
        <w:spacing w:after="0"/>
        <w:ind w:left="1985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>установление факта предоставления Концессионером недостоверных сведений;</w:t>
      </w:r>
    </w:p>
    <w:p w14:paraId="44F8E6A0" w14:textId="77777777" w:rsidR="005A0EEC" w:rsidRDefault="005A0EEC" w:rsidP="00A41F6A">
      <w:pPr>
        <w:numPr>
          <w:ilvl w:val="2"/>
          <w:numId w:val="30"/>
        </w:numPr>
        <w:shd w:val="clear" w:color="auto" w:fill="FFFFFF"/>
        <w:tabs>
          <w:tab w:val="left" w:pos="2268"/>
        </w:tabs>
        <w:spacing w:after="0"/>
        <w:ind w:left="1985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нарушение условий, целей и порядка предоставления </w:t>
      </w:r>
      <w:r w:rsidR="003E628A">
        <w:rPr>
          <w:szCs w:val="24"/>
          <w:shd w:val="clear" w:color="auto" w:fill="FFFFFF"/>
        </w:rPr>
        <w:t>к</w:t>
      </w:r>
      <w:r w:rsidR="003E628A" w:rsidRPr="005A0EEC">
        <w:rPr>
          <w:szCs w:val="24"/>
          <w:shd w:val="clear" w:color="auto" w:fill="FFFFFF"/>
        </w:rPr>
        <w:t xml:space="preserve">омпенсации </w:t>
      </w:r>
      <w:r w:rsidR="003E628A">
        <w:rPr>
          <w:szCs w:val="24"/>
          <w:shd w:val="clear" w:color="auto" w:fill="FFFFFF"/>
        </w:rPr>
        <w:t>р</w:t>
      </w:r>
      <w:r w:rsidR="003E628A" w:rsidRPr="005A0EEC">
        <w:rPr>
          <w:szCs w:val="24"/>
          <w:shd w:val="clear" w:color="auto" w:fill="FFFFFF"/>
        </w:rPr>
        <w:t>асходов</w:t>
      </w:r>
      <w:r w:rsidR="003E628A">
        <w:rPr>
          <w:szCs w:val="24"/>
          <w:shd w:val="clear" w:color="auto" w:fill="FFFFFF"/>
        </w:rPr>
        <w:t xml:space="preserve"> на Создание</w:t>
      </w:r>
      <w:r w:rsidR="003E628A" w:rsidRPr="00710C39">
        <w:rPr>
          <w:szCs w:val="24"/>
          <w:shd w:val="clear" w:color="auto" w:fill="FFFFFF"/>
        </w:rPr>
        <w:t xml:space="preserve"> </w:t>
      </w:r>
      <w:r w:rsidR="003E628A">
        <w:rPr>
          <w:szCs w:val="24"/>
          <w:shd w:val="clear" w:color="auto" w:fill="FFFFFF"/>
        </w:rPr>
        <w:t>и (или) Эксплуатацию</w:t>
      </w:r>
      <w:r w:rsidRPr="002C3F88">
        <w:rPr>
          <w:szCs w:val="24"/>
          <w:shd w:val="clear" w:color="auto" w:fill="FFFFFF"/>
        </w:rPr>
        <w:t xml:space="preserve">, установленных </w:t>
      </w:r>
      <w:r w:rsidR="003E628A">
        <w:rPr>
          <w:szCs w:val="24"/>
          <w:shd w:val="clear" w:color="auto" w:fill="FFFFFF"/>
        </w:rPr>
        <w:t>Концессионным соглашением</w:t>
      </w:r>
      <w:r w:rsidRPr="002C3F88">
        <w:rPr>
          <w:szCs w:val="24"/>
          <w:shd w:val="clear" w:color="auto" w:fill="FFFFFF"/>
        </w:rPr>
        <w:t>;</w:t>
      </w:r>
    </w:p>
    <w:p w14:paraId="1BB45EBF" w14:textId="1E0B881D" w:rsidR="003E628A" w:rsidRDefault="005A0EEC" w:rsidP="00A41F6A">
      <w:pPr>
        <w:numPr>
          <w:ilvl w:val="1"/>
          <w:numId w:val="30"/>
        </w:numPr>
        <w:shd w:val="clear" w:color="auto" w:fill="FFFFFF"/>
        <w:tabs>
          <w:tab w:val="left" w:pos="1701"/>
        </w:tabs>
        <w:spacing w:after="0"/>
        <w:ind w:left="1560" w:hanging="574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 xml:space="preserve">Решение о возврате </w:t>
      </w:r>
      <w:r w:rsidR="003E628A">
        <w:rPr>
          <w:szCs w:val="24"/>
          <w:shd w:val="clear" w:color="auto" w:fill="FFFFFF"/>
        </w:rPr>
        <w:t>компенсации р</w:t>
      </w:r>
      <w:r w:rsidR="003E628A" w:rsidRPr="005A0EEC">
        <w:rPr>
          <w:szCs w:val="24"/>
          <w:shd w:val="clear" w:color="auto" w:fill="FFFFFF"/>
        </w:rPr>
        <w:t>асходов</w:t>
      </w:r>
      <w:r w:rsidR="003E628A">
        <w:rPr>
          <w:szCs w:val="24"/>
          <w:shd w:val="clear" w:color="auto" w:fill="FFFFFF"/>
        </w:rPr>
        <w:t xml:space="preserve"> на Создание</w:t>
      </w:r>
      <w:r w:rsidR="003E628A" w:rsidRPr="00710C39">
        <w:rPr>
          <w:szCs w:val="24"/>
          <w:shd w:val="clear" w:color="auto" w:fill="FFFFFF"/>
        </w:rPr>
        <w:t xml:space="preserve"> </w:t>
      </w:r>
      <w:r w:rsidR="003E628A">
        <w:rPr>
          <w:szCs w:val="24"/>
          <w:shd w:val="clear" w:color="auto" w:fill="FFFFFF"/>
        </w:rPr>
        <w:t>и (или) Эксплуатацию</w:t>
      </w:r>
      <w:r w:rsidR="003E628A" w:rsidRPr="009D2BBF">
        <w:rPr>
          <w:szCs w:val="24"/>
          <w:shd w:val="clear" w:color="auto" w:fill="FFFFFF"/>
        </w:rPr>
        <w:t xml:space="preserve"> </w:t>
      </w:r>
      <w:r w:rsidRPr="005A0EEC">
        <w:rPr>
          <w:szCs w:val="24"/>
          <w:shd w:val="clear" w:color="auto" w:fill="FFFFFF"/>
        </w:rPr>
        <w:t>(</w:t>
      </w:r>
      <w:r w:rsidR="003E628A">
        <w:rPr>
          <w:szCs w:val="24"/>
          <w:shd w:val="clear" w:color="auto" w:fill="FFFFFF"/>
        </w:rPr>
        <w:t>или их части</w:t>
      </w:r>
      <w:r w:rsidRPr="005A0EEC">
        <w:rPr>
          <w:szCs w:val="24"/>
          <w:shd w:val="clear" w:color="auto" w:fill="FFFFFF"/>
        </w:rPr>
        <w:t xml:space="preserve">) может быть принято Главным распорядителем бюджетных средств в течение 5 (пяти) Рабочих </w:t>
      </w:r>
      <w:r w:rsidR="003E628A">
        <w:rPr>
          <w:szCs w:val="24"/>
          <w:shd w:val="clear" w:color="auto" w:fill="FFFFFF"/>
        </w:rPr>
        <w:t>д</w:t>
      </w:r>
      <w:r w:rsidRPr="005A0EEC">
        <w:rPr>
          <w:szCs w:val="24"/>
          <w:shd w:val="clear" w:color="auto" w:fill="FFFFFF"/>
        </w:rPr>
        <w:t xml:space="preserve">ней со дня выявления обстоятельств, указанных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_Ref62397667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15.1</w:t>
      </w:r>
      <w:r w:rsidR="004D58F8">
        <w:rPr>
          <w:szCs w:val="24"/>
          <w:shd w:val="clear" w:color="auto" w:fill="FFFFFF"/>
        </w:rPr>
        <w:fldChar w:fldCharType="end"/>
      </w:r>
      <w:r w:rsidRPr="005A0EEC">
        <w:rPr>
          <w:szCs w:val="24"/>
          <w:shd w:val="clear" w:color="auto" w:fill="FFFFFF"/>
        </w:rPr>
        <w:t xml:space="preserve"> настоящего Приложения.</w:t>
      </w:r>
    </w:p>
    <w:p w14:paraId="71A377F6" w14:textId="77777777" w:rsidR="000769DF" w:rsidRDefault="005A0EEC" w:rsidP="00A41F6A">
      <w:pPr>
        <w:numPr>
          <w:ilvl w:val="1"/>
          <w:numId w:val="30"/>
        </w:numPr>
        <w:shd w:val="clear" w:color="auto" w:fill="FFFFFF"/>
        <w:tabs>
          <w:tab w:val="left" w:pos="1701"/>
        </w:tabs>
        <w:spacing w:after="0"/>
        <w:ind w:left="1560" w:hanging="574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В течение 3 (трех) Рабочих </w:t>
      </w:r>
      <w:r w:rsidR="000769DF">
        <w:rPr>
          <w:szCs w:val="24"/>
          <w:shd w:val="clear" w:color="auto" w:fill="FFFFFF"/>
        </w:rPr>
        <w:t>д</w:t>
      </w:r>
      <w:r w:rsidRPr="002C3F88">
        <w:rPr>
          <w:szCs w:val="24"/>
          <w:shd w:val="clear" w:color="auto" w:fill="FFFFFF"/>
        </w:rPr>
        <w:t xml:space="preserve">ней со дня принятия решения </w:t>
      </w:r>
      <w:r w:rsidR="000769DF" w:rsidRPr="005A0EEC">
        <w:rPr>
          <w:szCs w:val="24"/>
          <w:shd w:val="clear" w:color="auto" w:fill="FFFFFF"/>
        </w:rPr>
        <w:t xml:space="preserve">о возврате </w:t>
      </w:r>
      <w:r w:rsidR="000769DF">
        <w:rPr>
          <w:szCs w:val="24"/>
          <w:shd w:val="clear" w:color="auto" w:fill="FFFFFF"/>
        </w:rPr>
        <w:t>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</w:t>
      </w:r>
      <w:r w:rsidR="000769DF" w:rsidRPr="009D2BBF">
        <w:rPr>
          <w:szCs w:val="24"/>
          <w:shd w:val="clear" w:color="auto" w:fill="FFFFFF"/>
        </w:rPr>
        <w:t xml:space="preserve"> </w:t>
      </w:r>
      <w:r w:rsidR="000769DF" w:rsidRPr="005A0EEC">
        <w:rPr>
          <w:szCs w:val="24"/>
          <w:shd w:val="clear" w:color="auto" w:fill="FFFFFF"/>
        </w:rPr>
        <w:t>(</w:t>
      </w:r>
      <w:r w:rsidR="000769DF">
        <w:rPr>
          <w:szCs w:val="24"/>
          <w:shd w:val="clear" w:color="auto" w:fill="FFFFFF"/>
        </w:rPr>
        <w:t>или их части</w:t>
      </w:r>
      <w:r w:rsidR="000769DF" w:rsidRPr="005A0EEC">
        <w:rPr>
          <w:szCs w:val="24"/>
          <w:shd w:val="clear" w:color="auto" w:fill="FFFFFF"/>
        </w:rPr>
        <w:t>)</w:t>
      </w:r>
      <w:r w:rsidRPr="002C3F88">
        <w:rPr>
          <w:szCs w:val="24"/>
          <w:shd w:val="clear" w:color="auto" w:fill="FFFFFF"/>
        </w:rPr>
        <w:t xml:space="preserve"> Главный распорядитель бюджетных средств направляет заказным письмом с уведомлением о вручении или службой доставки требование Концессионеру о возврате</w:t>
      </w:r>
      <w:r w:rsidR="000769DF">
        <w:rPr>
          <w:szCs w:val="24"/>
          <w:shd w:val="clear" w:color="auto" w:fill="FFFFFF"/>
        </w:rPr>
        <w:t>, с указанием оснований и суммы 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</w:t>
      </w:r>
      <w:r w:rsidR="000769DF" w:rsidRPr="009D2BBF">
        <w:rPr>
          <w:szCs w:val="24"/>
          <w:shd w:val="clear" w:color="auto" w:fill="FFFFFF"/>
        </w:rPr>
        <w:t xml:space="preserve"> </w:t>
      </w:r>
      <w:r w:rsidR="000769DF" w:rsidRPr="005A0EEC">
        <w:rPr>
          <w:szCs w:val="24"/>
          <w:shd w:val="clear" w:color="auto" w:fill="FFFFFF"/>
        </w:rPr>
        <w:t>(</w:t>
      </w:r>
      <w:r w:rsidR="000769DF">
        <w:rPr>
          <w:szCs w:val="24"/>
          <w:shd w:val="clear" w:color="auto" w:fill="FFFFFF"/>
        </w:rPr>
        <w:t>или их части</w:t>
      </w:r>
      <w:r w:rsidR="000769DF" w:rsidRPr="005A0EEC">
        <w:rPr>
          <w:szCs w:val="24"/>
          <w:shd w:val="clear" w:color="auto" w:fill="FFFFFF"/>
        </w:rPr>
        <w:t>)</w:t>
      </w:r>
      <w:r w:rsidR="000769DF">
        <w:rPr>
          <w:szCs w:val="24"/>
          <w:shd w:val="clear" w:color="auto" w:fill="FFFFFF"/>
        </w:rPr>
        <w:t>, подлежащей возврату</w:t>
      </w:r>
      <w:r w:rsidRPr="002C3F88">
        <w:rPr>
          <w:szCs w:val="24"/>
          <w:shd w:val="clear" w:color="auto" w:fill="FFFFFF"/>
        </w:rPr>
        <w:t>.</w:t>
      </w:r>
    </w:p>
    <w:p w14:paraId="273E0983" w14:textId="77777777" w:rsidR="000769DF" w:rsidRDefault="005A0EEC" w:rsidP="00A41F6A">
      <w:pPr>
        <w:numPr>
          <w:ilvl w:val="1"/>
          <w:numId w:val="30"/>
        </w:numPr>
        <w:shd w:val="clear" w:color="auto" w:fill="FFFFFF"/>
        <w:tabs>
          <w:tab w:val="left" w:pos="1701"/>
        </w:tabs>
        <w:spacing w:after="0"/>
        <w:ind w:left="1560" w:hanging="574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В течение 10 (десяти) Рабочих </w:t>
      </w:r>
      <w:r w:rsidR="000769DF">
        <w:rPr>
          <w:szCs w:val="24"/>
          <w:shd w:val="clear" w:color="auto" w:fill="FFFFFF"/>
        </w:rPr>
        <w:t>д</w:t>
      </w:r>
      <w:r w:rsidRPr="002C3F88">
        <w:rPr>
          <w:szCs w:val="24"/>
          <w:shd w:val="clear" w:color="auto" w:fill="FFFFFF"/>
        </w:rPr>
        <w:t xml:space="preserve">ней с даты получения требования Концессионер обязан осуществить возврат </w:t>
      </w:r>
      <w:r w:rsidR="000769DF">
        <w:rPr>
          <w:szCs w:val="24"/>
          <w:shd w:val="clear" w:color="auto" w:fill="FFFFFF"/>
        </w:rPr>
        <w:t>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</w:t>
      </w:r>
      <w:r w:rsidR="000769DF" w:rsidRPr="009D2BBF">
        <w:rPr>
          <w:szCs w:val="24"/>
          <w:shd w:val="clear" w:color="auto" w:fill="FFFFFF"/>
        </w:rPr>
        <w:t xml:space="preserve"> </w:t>
      </w:r>
      <w:r w:rsidR="000769DF" w:rsidRPr="005A0EEC">
        <w:rPr>
          <w:szCs w:val="24"/>
          <w:shd w:val="clear" w:color="auto" w:fill="FFFFFF"/>
        </w:rPr>
        <w:t>(</w:t>
      </w:r>
      <w:r w:rsidR="000769DF">
        <w:rPr>
          <w:szCs w:val="24"/>
          <w:shd w:val="clear" w:color="auto" w:fill="FFFFFF"/>
        </w:rPr>
        <w:t>или их части</w:t>
      </w:r>
      <w:r w:rsidR="000769DF" w:rsidRPr="005A0EEC">
        <w:rPr>
          <w:szCs w:val="24"/>
          <w:shd w:val="clear" w:color="auto" w:fill="FFFFFF"/>
        </w:rPr>
        <w:t>)</w:t>
      </w:r>
      <w:r w:rsidRPr="002C3F88">
        <w:rPr>
          <w:szCs w:val="24"/>
          <w:shd w:val="clear" w:color="auto" w:fill="FFFFFF"/>
        </w:rPr>
        <w:t xml:space="preserve"> по платежным реквизитам, указанным в нем</w:t>
      </w:r>
    </w:p>
    <w:p w14:paraId="11FFA4DC" w14:textId="77777777" w:rsidR="005A0EEC" w:rsidRPr="002C3F88" w:rsidRDefault="000769DF" w:rsidP="00A41F6A">
      <w:pPr>
        <w:shd w:val="clear" w:color="auto" w:fill="FFFFFF"/>
        <w:tabs>
          <w:tab w:val="left" w:pos="1701"/>
        </w:tabs>
        <w:spacing w:after="0"/>
        <w:ind w:left="1560"/>
        <w:jc w:val="both"/>
        <w:outlineLvl w:val="1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Е</w:t>
      </w:r>
      <w:r w:rsidR="005A0EEC" w:rsidRPr="002C3F88">
        <w:rPr>
          <w:szCs w:val="24"/>
          <w:shd w:val="clear" w:color="auto" w:fill="FFFFFF"/>
        </w:rPr>
        <w:t xml:space="preserve">сли Концессионер не </w:t>
      </w:r>
      <w:r>
        <w:rPr>
          <w:szCs w:val="24"/>
          <w:shd w:val="clear" w:color="auto" w:fill="FFFFFF"/>
        </w:rPr>
        <w:t>согласен с основаниями или расчетом суммы компенсации р</w:t>
      </w:r>
      <w:r w:rsidRPr="005A0EEC">
        <w:rPr>
          <w:szCs w:val="24"/>
          <w:shd w:val="clear" w:color="auto" w:fill="FFFFFF"/>
        </w:rPr>
        <w:t>асходов</w:t>
      </w:r>
      <w:r>
        <w:rPr>
          <w:szCs w:val="24"/>
          <w:shd w:val="clear" w:color="auto" w:fill="FFFFFF"/>
        </w:rPr>
        <w:t xml:space="preserve"> на Создание</w:t>
      </w:r>
      <w:r w:rsidRPr="00710C39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и (или) Эксплуатацию</w:t>
      </w:r>
      <w:r w:rsidRPr="009D2BBF">
        <w:rPr>
          <w:szCs w:val="24"/>
          <w:shd w:val="clear" w:color="auto" w:fill="FFFFFF"/>
        </w:rPr>
        <w:t xml:space="preserve"> </w:t>
      </w:r>
      <w:r w:rsidRPr="005A0EEC">
        <w:rPr>
          <w:szCs w:val="24"/>
          <w:shd w:val="clear" w:color="auto" w:fill="FFFFFF"/>
        </w:rPr>
        <w:t>(</w:t>
      </w:r>
      <w:r>
        <w:rPr>
          <w:szCs w:val="24"/>
          <w:shd w:val="clear" w:color="auto" w:fill="FFFFFF"/>
        </w:rPr>
        <w:t>или их части</w:t>
      </w:r>
      <w:r w:rsidRPr="005A0EEC">
        <w:rPr>
          <w:szCs w:val="24"/>
          <w:shd w:val="clear" w:color="auto" w:fill="FFFFFF"/>
        </w:rPr>
        <w:t>)</w:t>
      </w:r>
      <w:r>
        <w:rPr>
          <w:szCs w:val="24"/>
          <w:shd w:val="clear" w:color="auto" w:fill="FFFFFF"/>
        </w:rPr>
        <w:t>, подлежащих возврату, то считается, что между Сторонами возник спор, подлежащий урегулированию в Порядке рассмотрения споров.</w:t>
      </w:r>
    </w:p>
    <w:p w14:paraId="17643D3A" w14:textId="77777777" w:rsidR="000769DF" w:rsidRDefault="005A0EEC" w:rsidP="00A41F6A">
      <w:pPr>
        <w:numPr>
          <w:ilvl w:val="0"/>
          <w:numId w:val="30"/>
        </w:numPr>
        <w:shd w:val="clear" w:color="auto" w:fill="FFFFFF"/>
        <w:tabs>
          <w:tab w:val="left" w:pos="1134"/>
        </w:tabs>
        <w:spacing w:after="0"/>
        <w:jc w:val="both"/>
        <w:outlineLvl w:val="1"/>
        <w:rPr>
          <w:szCs w:val="24"/>
          <w:shd w:val="clear" w:color="auto" w:fill="FFFFFF"/>
        </w:rPr>
      </w:pPr>
      <w:r w:rsidRPr="005A0EEC">
        <w:rPr>
          <w:szCs w:val="24"/>
          <w:shd w:val="clear" w:color="auto" w:fill="FFFFFF"/>
        </w:rPr>
        <w:t>Контроль</w:t>
      </w:r>
      <w:r w:rsidR="000769DF">
        <w:rPr>
          <w:szCs w:val="24"/>
          <w:shd w:val="clear" w:color="auto" w:fill="FFFFFF"/>
        </w:rPr>
        <w:t xml:space="preserve"> </w:t>
      </w:r>
      <w:r w:rsidR="000769DF" w:rsidRPr="009D2BBF">
        <w:rPr>
          <w:szCs w:val="24"/>
          <w:shd w:val="clear" w:color="auto" w:fill="FFFFFF"/>
        </w:rPr>
        <w:t xml:space="preserve">условий, целей и порядка предоставления </w:t>
      </w:r>
      <w:r w:rsidR="000769DF">
        <w:rPr>
          <w:szCs w:val="24"/>
          <w:shd w:val="clear" w:color="auto" w:fill="FFFFFF"/>
        </w:rPr>
        <w:t>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Эксплуатацию.</w:t>
      </w:r>
    </w:p>
    <w:p w14:paraId="7B8DA179" w14:textId="77777777" w:rsidR="000769DF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1560" w:hanging="56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Главный распорядитель бюджетных средств осуществляет проверку соблюдения Концессионером условий, целей и порядка предоставления </w:t>
      </w:r>
      <w:r w:rsidR="000769DF">
        <w:rPr>
          <w:szCs w:val="24"/>
          <w:shd w:val="clear" w:color="auto" w:fill="FFFFFF"/>
        </w:rPr>
        <w:t>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</w:t>
      </w:r>
      <w:r w:rsidR="000769DF" w:rsidRPr="009D2BBF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>в соответствии с Законодательством.</w:t>
      </w:r>
    </w:p>
    <w:p w14:paraId="0378A322" w14:textId="77777777" w:rsidR="000769DF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</w:tabs>
        <w:spacing w:after="0"/>
        <w:ind w:left="1560" w:hanging="567"/>
        <w:jc w:val="both"/>
        <w:outlineLvl w:val="1"/>
        <w:rPr>
          <w:szCs w:val="24"/>
          <w:shd w:val="clear" w:color="auto" w:fill="FFFFFF"/>
        </w:rPr>
      </w:pPr>
      <w:bookmarkStart w:id="1052" w:name="_Ref62397692"/>
      <w:r w:rsidRPr="002C3F88">
        <w:rPr>
          <w:szCs w:val="24"/>
          <w:shd w:val="clear" w:color="auto" w:fill="FFFFFF"/>
        </w:rPr>
        <w:t xml:space="preserve">В целях исполнения контрольных полномочий Главный распорядитель бюджетных средств имеет право запрашивать у Концессионера информацию по соблюдению условий, целей и порядка предоставления </w:t>
      </w:r>
      <w:r w:rsidR="000769DF">
        <w:rPr>
          <w:szCs w:val="24"/>
          <w:shd w:val="clear" w:color="auto" w:fill="FFFFFF"/>
        </w:rPr>
        <w:t>компенсации р</w:t>
      </w:r>
      <w:r w:rsidR="000769DF" w:rsidRPr="005A0EEC">
        <w:rPr>
          <w:szCs w:val="24"/>
          <w:shd w:val="clear" w:color="auto" w:fill="FFFFFF"/>
        </w:rPr>
        <w:t>асходов</w:t>
      </w:r>
      <w:r w:rsidR="000769DF">
        <w:rPr>
          <w:szCs w:val="24"/>
          <w:shd w:val="clear" w:color="auto" w:fill="FFFFFF"/>
        </w:rPr>
        <w:t xml:space="preserve"> на Создание</w:t>
      </w:r>
      <w:r w:rsidR="000769DF" w:rsidRPr="00710C39">
        <w:rPr>
          <w:szCs w:val="24"/>
          <w:shd w:val="clear" w:color="auto" w:fill="FFFFFF"/>
        </w:rPr>
        <w:t xml:space="preserve"> </w:t>
      </w:r>
      <w:r w:rsidR="000769DF">
        <w:rPr>
          <w:szCs w:val="24"/>
          <w:shd w:val="clear" w:color="auto" w:fill="FFFFFF"/>
        </w:rPr>
        <w:t>и (или) Эксплуатацию</w:t>
      </w:r>
      <w:r w:rsidR="000769DF" w:rsidRPr="009D2BBF">
        <w:rPr>
          <w:szCs w:val="24"/>
          <w:shd w:val="clear" w:color="auto" w:fill="FFFFFF"/>
        </w:rPr>
        <w:t xml:space="preserve"> </w:t>
      </w:r>
      <w:r w:rsidRPr="002C3F88">
        <w:rPr>
          <w:szCs w:val="24"/>
          <w:shd w:val="clear" w:color="auto" w:fill="FFFFFF"/>
        </w:rPr>
        <w:t xml:space="preserve">с соблюдением условий </w:t>
      </w:r>
      <w:r w:rsidR="000769DF">
        <w:rPr>
          <w:szCs w:val="24"/>
          <w:shd w:val="clear" w:color="auto" w:fill="FFFFFF"/>
        </w:rPr>
        <w:t>концессионного соглашения</w:t>
      </w:r>
      <w:r w:rsidRPr="002C3F88">
        <w:rPr>
          <w:szCs w:val="24"/>
          <w:shd w:val="clear" w:color="auto" w:fill="FFFFFF"/>
        </w:rPr>
        <w:t>.</w:t>
      </w:r>
      <w:bookmarkEnd w:id="1052"/>
    </w:p>
    <w:p w14:paraId="461712B6" w14:textId="0CF7AC2F" w:rsidR="000C00D3" w:rsidRPr="00BB549E" w:rsidRDefault="005A0EEC" w:rsidP="00A41F6A">
      <w:pPr>
        <w:numPr>
          <w:ilvl w:val="1"/>
          <w:numId w:val="30"/>
        </w:numPr>
        <w:shd w:val="clear" w:color="auto" w:fill="FFFFFF"/>
        <w:tabs>
          <w:tab w:val="left" w:pos="1134"/>
          <w:tab w:val="left" w:pos="1701"/>
        </w:tabs>
        <w:spacing w:after="240"/>
        <w:ind w:left="1560" w:hanging="567"/>
        <w:jc w:val="both"/>
        <w:outlineLvl w:val="1"/>
        <w:rPr>
          <w:szCs w:val="24"/>
          <w:shd w:val="clear" w:color="auto" w:fill="FFFFFF"/>
        </w:rPr>
      </w:pPr>
      <w:r w:rsidRPr="002C3F88">
        <w:rPr>
          <w:szCs w:val="24"/>
          <w:shd w:val="clear" w:color="auto" w:fill="FFFFFF"/>
        </w:rPr>
        <w:t xml:space="preserve">Концессионер </w:t>
      </w:r>
      <w:r w:rsidR="000769DF" w:rsidRPr="002C3F88">
        <w:rPr>
          <w:szCs w:val="24"/>
          <w:shd w:val="clear" w:color="auto" w:fill="FFFFFF"/>
        </w:rPr>
        <w:t>настоящим выражает согласие</w:t>
      </w:r>
      <w:r w:rsidRPr="009E649D">
        <w:rPr>
          <w:szCs w:val="24"/>
          <w:shd w:val="clear" w:color="auto" w:fill="FFFFFF"/>
        </w:rPr>
        <w:t xml:space="preserve"> на осуществление проверок, предусмотренных в пункте </w:t>
      </w:r>
      <w:r w:rsidR="004D58F8">
        <w:rPr>
          <w:szCs w:val="24"/>
          <w:shd w:val="clear" w:color="auto" w:fill="FFFFFF"/>
        </w:rPr>
        <w:fldChar w:fldCharType="begin"/>
      </w:r>
      <w:r w:rsidR="004D58F8">
        <w:rPr>
          <w:szCs w:val="24"/>
          <w:shd w:val="clear" w:color="auto" w:fill="FFFFFF"/>
        </w:rPr>
        <w:instrText xml:space="preserve"> REF _Ref62397692 \r \h </w:instrText>
      </w:r>
      <w:r w:rsidR="004D58F8">
        <w:rPr>
          <w:szCs w:val="24"/>
          <w:shd w:val="clear" w:color="auto" w:fill="FFFFFF"/>
        </w:rPr>
      </w:r>
      <w:r w:rsidR="004D58F8">
        <w:rPr>
          <w:szCs w:val="24"/>
          <w:shd w:val="clear" w:color="auto" w:fill="FFFFFF"/>
        </w:rPr>
        <w:fldChar w:fldCharType="separate"/>
      </w:r>
      <w:r w:rsidR="003A6F82">
        <w:rPr>
          <w:szCs w:val="24"/>
          <w:shd w:val="clear" w:color="auto" w:fill="FFFFFF"/>
        </w:rPr>
        <w:t>16.2</w:t>
      </w:r>
      <w:r w:rsidR="004D58F8">
        <w:rPr>
          <w:szCs w:val="24"/>
          <w:shd w:val="clear" w:color="auto" w:fill="FFFFFF"/>
        </w:rPr>
        <w:fldChar w:fldCharType="end"/>
      </w:r>
      <w:r w:rsidRPr="009E649D">
        <w:rPr>
          <w:szCs w:val="24"/>
          <w:shd w:val="clear" w:color="auto" w:fill="FFFFFF"/>
        </w:rPr>
        <w:t xml:space="preserve"> настоящего Приложения при условии соблюдения Главным распорядителем бюджетных средств положений </w:t>
      </w:r>
      <w:r w:rsidR="000769DF" w:rsidRPr="00BB549E">
        <w:rPr>
          <w:szCs w:val="24"/>
          <w:shd w:val="clear" w:color="auto" w:fill="FFFFFF"/>
        </w:rPr>
        <w:t>Концессионного соглашения</w:t>
      </w:r>
      <w:r w:rsidRPr="00BB549E">
        <w:rPr>
          <w:szCs w:val="24"/>
          <w:shd w:val="clear" w:color="auto" w:fill="FFFFFF"/>
        </w:rPr>
        <w:t>.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443456" w:rsidRPr="00E03382" w14:paraId="6D77FA25" w14:textId="77777777" w:rsidTr="007515BF">
        <w:tc>
          <w:tcPr>
            <w:tcW w:w="14142" w:type="dxa"/>
            <w:gridSpan w:val="3"/>
          </w:tcPr>
          <w:p w14:paraId="7E35B544" w14:textId="77777777" w:rsidR="00443456" w:rsidRPr="00E03382" w:rsidRDefault="00443456" w:rsidP="007515BF">
            <w:pPr>
              <w:rPr>
                <w:b/>
                <w:sz w:val="18"/>
                <w:szCs w:val="24"/>
              </w:rPr>
            </w:pPr>
            <w:r w:rsidRPr="00E03382">
              <w:rPr>
                <w:b/>
                <w:sz w:val="18"/>
                <w:szCs w:val="24"/>
              </w:rPr>
              <w:t>ПОДПИСИ СТОРОН</w:t>
            </w:r>
          </w:p>
        </w:tc>
      </w:tr>
      <w:tr w:rsidR="00B00B90" w:rsidRPr="00E03382" w14:paraId="7D4469C9" w14:textId="77777777" w:rsidTr="007515BF">
        <w:tc>
          <w:tcPr>
            <w:tcW w:w="4786" w:type="dxa"/>
          </w:tcPr>
          <w:p w14:paraId="2EC454CE" w14:textId="77777777" w:rsidR="00B00B90" w:rsidRPr="00E03382" w:rsidRDefault="00B00B90" w:rsidP="007515BF">
            <w:pPr>
              <w:rPr>
                <w:b/>
                <w:sz w:val="18"/>
                <w:szCs w:val="24"/>
              </w:rPr>
            </w:pPr>
            <w:r w:rsidRPr="00E03382">
              <w:rPr>
                <w:b/>
                <w:sz w:val="18"/>
                <w:szCs w:val="24"/>
              </w:rPr>
              <w:t>Концедент</w:t>
            </w:r>
          </w:p>
        </w:tc>
        <w:tc>
          <w:tcPr>
            <w:tcW w:w="4536" w:type="dxa"/>
          </w:tcPr>
          <w:p w14:paraId="3CF623F3" w14:textId="77777777" w:rsidR="00B00B90" w:rsidRPr="00E03382" w:rsidRDefault="00B00B90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 w:val="18"/>
                <w:szCs w:val="24"/>
              </w:rPr>
            </w:pPr>
          </w:p>
        </w:tc>
        <w:tc>
          <w:tcPr>
            <w:tcW w:w="4820" w:type="dxa"/>
          </w:tcPr>
          <w:p w14:paraId="49CDF532" w14:textId="77777777" w:rsidR="00B00B90" w:rsidRPr="00E03382" w:rsidRDefault="00B00B90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24"/>
              </w:rPr>
            </w:pPr>
            <w:r w:rsidRPr="00E03382">
              <w:rPr>
                <w:b/>
                <w:sz w:val="18"/>
                <w:szCs w:val="24"/>
              </w:rPr>
              <w:t>Концессионер</w:t>
            </w:r>
          </w:p>
        </w:tc>
      </w:tr>
      <w:tr w:rsidR="00B00B90" w:rsidRPr="00E03382" w14:paraId="46D9A5F3" w14:textId="77777777" w:rsidTr="00A41F6A">
        <w:tc>
          <w:tcPr>
            <w:tcW w:w="4786" w:type="dxa"/>
          </w:tcPr>
          <w:p w14:paraId="449B3011" w14:textId="77777777" w:rsidR="00B00B90" w:rsidRPr="00E03382" w:rsidRDefault="00B00B90" w:rsidP="007515BF">
            <w:pPr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[</w:t>
            </w:r>
            <w:r w:rsidRPr="00E03382">
              <w:rPr>
                <w:i/>
                <w:sz w:val="18"/>
                <w:szCs w:val="24"/>
              </w:rPr>
              <w:t>Уполномоченное лицо Концедента</w:t>
            </w:r>
            <w:r w:rsidRPr="00E03382">
              <w:rPr>
                <w:sz w:val="18"/>
                <w:szCs w:val="24"/>
              </w:rPr>
              <w:t>]</w:t>
            </w:r>
          </w:p>
        </w:tc>
        <w:tc>
          <w:tcPr>
            <w:tcW w:w="4536" w:type="dxa"/>
          </w:tcPr>
          <w:p w14:paraId="108FD352" w14:textId="77777777" w:rsidR="00B00B90" w:rsidRPr="00E03382" w:rsidRDefault="00B00B90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</w:rPr>
            </w:pPr>
          </w:p>
        </w:tc>
        <w:tc>
          <w:tcPr>
            <w:tcW w:w="4820" w:type="dxa"/>
          </w:tcPr>
          <w:p w14:paraId="78AAADC7" w14:textId="77777777" w:rsidR="00B00B90" w:rsidRPr="00E03382" w:rsidRDefault="00B00B90" w:rsidP="007515B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[</w:t>
            </w:r>
            <w:r w:rsidRPr="00E03382">
              <w:rPr>
                <w:i/>
                <w:sz w:val="18"/>
                <w:szCs w:val="24"/>
              </w:rPr>
              <w:t>Уполномоченное лицо Концессионера</w:t>
            </w:r>
            <w:r w:rsidRPr="00E03382">
              <w:rPr>
                <w:sz w:val="18"/>
                <w:szCs w:val="24"/>
              </w:rPr>
              <w:t>]</w:t>
            </w:r>
          </w:p>
        </w:tc>
      </w:tr>
      <w:tr w:rsidR="00B00B90" w:rsidRPr="00E03382" w14:paraId="6366AAD6" w14:textId="77777777" w:rsidTr="007515BF">
        <w:tc>
          <w:tcPr>
            <w:tcW w:w="4786" w:type="dxa"/>
          </w:tcPr>
          <w:p w14:paraId="26C04275" w14:textId="77777777" w:rsidR="00B00B90" w:rsidRPr="00E03382" w:rsidRDefault="00B00B90" w:rsidP="00F834F7">
            <w:pPr>
              <w:rPr>
                <w:sz w:val="18"/>
                <w:szCs w:val="24"/>
              </w:rPr>
            </w:pPr>
          </w:p>
          <w:p w14:paraId="38C23A8D" w14:textId="77777777" w:rsidR="00B00B90" w:rsidRPr="00E03382" w:rsidRDefault="00B00B90" w:rsidP="00F834F7">
            <w:pPr>
              <w:rPr>
                <w:sz w:val="18"/>
                <w:szCs w:val="24"/>
              </w:rPr>
            </w:pPr>
          </w:p>
          <w:p w14:paraId="0E4D07F8" w14:textId="77777777" w:rsidR="00B00B90" w:rsidRPr="00E03382" w:rsidRDefault="00B00B90" w:rsidP="00F834F7">
            <w:pPr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_____________________/ [***] /</w:t>
            </w:r>
          </w:p>
          <w:p w14:paraId="3C377947" w14:textId="77777777" w:rsidR="00B00B90" w:rsidRPr="00E03382" w:rsidRDefault="00B00B90" w:rsidP="007515BF">
            <w:pPr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М.П.</w:t>
            </w:r>
          </w:p>
        </w:tc>
        <w:tc>
          <w:tcPr>
            <w:tcW w:w="4536" w:type="dxa"/>
          </w:tcPr>
          <w:p w14:paraId="37347DDF" w14:textId="77777777" w:rsidR="00B00B90" w:rsidRPr="00E03382" w:rsidRDefault="00B00B90" w:rsidP="007515BF">
            <w:pPr>
              <w:rPr>
                <w:sz w:val="18"/>
                <w:szCs w:val="24"/>
              </w:rPr>
            </w:pPr>
          </w:p>
        </w:tc>
        <w:tc>
          <w:tcPr>
            <w:tcW w:w="4820" w:type="dxa"/>
          </w:tcPr>
          <w:p w14:paraId="73CDAF1F" w14:textId="77777777" w:rsidR="00B00B90" w:rsidRPr="00E03382" w:rsidRDefault="00B00B90" w:rsidP="007515BF">
            <w:pPr>
              <w:rPr>
                <w:sz w:val="18"/>
                <w:szCs w:val="24"/>
              </w:rPr>
            </w:pPr>
          </w:p>
          <w:p w14:paraId="34C433AB" w14:textId="77777777" w:rsidR="00B00B90" w:rsidRPr="00E03382" w:rsidRDefault="00B00B90" w:rsidP="007515BF">
            <w:pPr>
              <w:rPr>
                <w:sz w:val="18"/>
                <w:szCs w:val="24"/>
              </w:rPr>
            </w:pPr>
          </w:p>
          <w:p w14:paraId="65FF0741" w14:textId="77777777" w:rsidR="00B00B90" w:rsidRPr="00E03382" w:rsidRDefault="00B00B90" w:rsidP="007515BF">
            <w:pPr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_____________________/ [***] /</w:t>
            </w:r>
          </w:p>
          <w:p w14:paraId="03C6242E" w14:textId="77777777" w:rsidR="00B00B90" w:rsidRPr="00E03382" w:rsidRDefault="00B00B90" w:rsidP="007515BF">
            <w:pPr>
              <w:rPr>
                <w:sz w:val="18"/>
                <w:szCs w:val="24"/>
              </w:rPr>
            </w:pPr>
            <w:r w:rsidRPr="00E03382">
              <w:rPr>
                <w:sz w:val="18"/>
                <w:szCs w:val="24"/>
              </w:rPr>
              <w:t>М.П.</w:t>
            </w:r>
          </w:p>
        </w:tc>
      </w:tr>
    </w:tbl>
    <w:p w14:paraId="74B4C16F" w14:textId="77777777" w:rsidR="00F92909" w:rsidRPr="004421EF" w:rsidRDefault="00F92909" w:rsidP="00F92909">
      <w:pPr>
        <w:widowControl w:val="0"/>
        <w:tabs>
          <w:tab w:val="left" w:pos="4440"/>
        </w:tabs>
        <w:autoSpaceDE w:val="0"/>
        <w:autoSpaceDN w:val="0"/>
        <w:adjustRightInd w:val="0"/>
        <w:spacing w:after="240"/>
        <w:rPr>
          <w:rFonts w:eastAsia="Times New Roman"/>
          <w:szCs w:val="24"/>
          <w:lang w:eastAsia="ru-RU"/>
        </w:rPr>
        <w:sectPr w:rsidR="00F92909" w:rsidRPr="004421EF" w:rsidSect="00F9290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556DBC87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53" w:name="_Toc468892638"/>
      <w:bookmarkStart w:id="1054" w:name="_Toc473692375"/>
      <w:bookmarkStart w:id="1055" w:name="_Toc476857556"/>
      <w:bookmarkStart w:id="1056" w:name="_Toc350977290"/>
      <w:bookmarkStart w:id="1057" w:name="_Toc481181861"/>
      <w:bookmarkStart w:id="1058" w:name="_Toc477970521"/>
      <w:bookmarkStart w:id="1059" w:name="_Toc468217670"/>
      <w:r w:rsidRPr="002B4202">
        <w:rPr>
          <w:b/>
          <w:szCs w:val="24"/>
          <w:lang w:eastAsia="ru-RU"/>
        </w:rPr>
        <w:t>ПРИ</w:t>
      </w:r>
      <w:bookmarkStart w:id="1060" w:name="Приложение_10"/>
      <w:bookmarkEnd w:id="1060"/>
      <w:r w:rsidRPr="002B4202">
        <w:rPr>
          <w:b/>
          <w:szCs w:val="24"/>
          <w:lang w:eastAsia="ru-RU"/>
        </w:rPr>
        <w:t xml:space="preserve">ЛОЖЕНИЕ </w:t>
      </w:r>
      <w:r>
        <w:rPr>
          <w:b/>
          <w:szCs w:val="24"/>
          <w:lang w:eastAsia="ru-RU"/>
        </w:rPr>
        <w:t xml:space="preserve">№ </w:t>
      </w:r>
      <w:r w:rsidR="00B00B90">
        <w:rPr>
          <w:b/>
          <w:szCs w:val="24"/>
          <w:lang w:eastAsia="ru-RU"/>
        </w:rPr>
        <w:t>8</w:t>
      </w:r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6DE674F6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3D21ED1D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5992532A" w14:textId="77777777" w:rsidR="00F92909" w:rsidRPr="004421EF" w:rsidRDefault="00F92909" w:rsidP="00F92909">
      <w:pPr>
        <w:pStyle w:val="af3"/>
        <w:outlineLvl w:val="0"/>
        <w:rPr>
          <w:lang w:eastAsia="ru-RU"/>
        </w:rPr>
      </w:pPr>
      <w:bookmarkStart w:id="1061" w:name="_Toc484822146"/>
      <w:bookmarkStart w:id="1062" w:name="_Toc38227032"/>
      <w:r w:rsidRPr="004421EF">
        <w:rPr>
          <w:lang w:eastAsia="ru-RU"/>
        </w:rPr>
        <w:t xml:space="preserve">Форма </w:t>
      </w:r>
      <w:r>
        <w:rPr>
          <w:lang w:eastAsia="ru-RU"/>
        </w:rPr>
        <w:t>а</w:t>
      </w:r>
      <w:r w:rsidRPr="004421EF">
        <w:rPr>
          <w:lang w:eastAsia="ru-RU"/>
        </w:rPr>
        <w:t>кта приема-передачи</w:t>
      </w:r>
      <w:r>
        <w:rPr>
          <w:lang w:eastAsia="ru-RU"/>
        </w:rPr>
        <w:t xml:space="preserve"> и акта передачи (возврата)</w:t>
      </w:r>
      <w:r w:rsidRPr="004421EF">
        <w:rPr>
          <w:lang w:eastAsia="ru-RU"/>
        </w:rPr>
        <w:t xml:space="preserve"> Объекта соглашения</w:t>
      </w:r>
      <w:bookmarkEnd w:id="1053"/>
      <w:bookmarkEnd w:id="1054"/>
      <w:bookmarkEnd w:id="1055"/>
      <w:bookmarkEnd w:id="1056"/>
      <w:bookmarkEnd w:id="1057"/>
      <w:bookmarkEnd w:id="1058"/>
      <w:r w:rsidRPr="004421EF">
        <w:rPr>
          <w:lang w:eastAsia="ru-RU"/>
        </w:rPr>
        <w:t xml:space="preserve"> </w:t>
      </w:r>
      <w:bookmarkEnd w:id="1059"/>
      <w:bookmarkEnd w:id="1061"/>
      <w:bookmarkEnd w:id="1062"/>
    </w:p>
    <w:p w14:paraId="5D8D6618" w14:textId="77777777" w:rsidR="00F92909" w:rsidRPr="004421EF" w:rsidRDefault="00F92909" w:rsidP="00F92909">
      <w:pPr>
        <w:keepNext/>
        <w:keepLines/>
        <w:spacing w:after="200"/>
        <w:jc w:val="center"/>
        <w:rPr>
          <w:rFonts w:eastAsia="Arial Unicode MS"/>
          <w:b/>
          <w:szCs w:val="24"/>
          <w:lang w:eastAsia="en-GB"/>
        </w:rPr>
      </w:pPr>
      <w:r w:rsidRPr="004421EF">
        <w:rPr>
          <w:rFonts w:eastAsia="Arial Unicode MS"/>
          <w:b/>
          <w:szCs w:val="24"/>
          <w:lang w:eastAsia="en-GB"/>
        </w:rPr>
        <w:t>АКТ ПРИЕМА-ПЕРЕДАЧИ</w:t>
      </w:r>
      <w:r>
        <w:rPr>
          <w:rFonts w:eastAsia="Arial Unicode MS"/>
          <w:b/>
          <w:szCs w:val="24"/>
          <w:lang w:eastAsia="en-GB"/>
        </w:rPr>
        <w:t xml:space="preserve"> / АКТ ПЕРЕДАЧИ (ВОЗВРАТА)</w:t>
      </w:r>
      <w:r w:rsidRPr="00064E6F">
        <w:rPr>
          <w:rFonts w:eastAsia="Arial Unicode MS"/>
          <w:b/>
          <w:szCs w:val="24"/>
          <w:vertAlign w:val="superscript"/>
          <w:lang w:eastAsia="en-GB"/>
        </w:rPr>
        <w:footnoteReference w:id="1"/>
      </w:r>
    </w:p>
    <w:p w14:paraId="14929FE1" w14:textId="77777777" w:rsidR="00F92909" w:rsidRPr="004421EF" w:rsidRDefault="00F92909" w:rsidP="00F92909">
      <w:pPr>
        <w:tabs>
          <w:tab w:val="left" w:pos="7655"/>
        </w:tabs>
        <w:spacing w:after="200"/>
        <w:rPr>
          <w:rFonts w:eastAsia="Times New Roman"/>
          <w:i/>
          <w:szCs w:val="24"/>
          <w:lang w:eastAsia="ru-RU"/>
        </w:rPr>
      </w:pPr>
      <w:r w:rsidRPr="004421EF">
        <w:rPr>
          <w:rFonts w:eastAsia="Times New Roman"/>
          <w:szCs w:val="24"/>
          <w:lang w:eastAsia="ru-RU"/>
        </w:rPr>
        <w:t>г.</w:t>
      </w:r>
      <w:r>
        <w:rPr>
          <w:rFonts w:eastAsia="Times New Roman"/>
          <w:szCs w:val="24"/>
          <w:lang w:eastAsia="ru-RU"/>
        </w:rPr>
        <w:t>_____________</w:t>
      </w:r>
      <w:r>
        <w:rPr>
          <w:rFonts w:eastAsia="Times New Roman"/>
          <w:szCs w:val="24"/>
          <w:lang w:eastAsia="ru-RU"/>
        </w:rPr>
        <w:tab/>
        <w:t>__.__.20__г.</w:t>
      </w:r>
    </w:p>
    <w:p w14:paraId="580C4990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 w:rsidRPr="00C35096">
        <w:rPr>
          <w:b/>
        </w:rPr>
        <w:t>Муниципальное образование «</w:t>
      </w:r>
      <w:r w:rsidR="00B00B90">
        <w:rPr>
          <w:b/>
        </w:rPr>
        <w:t>Светлогорский</w:t>
      </w:r>
      <w:r w:rsidR="00B00B90" w:rsidRPr="00C35096">
        <w:rPr>
          <w:b/>
        </w:rPr>
        <w:t xml:space="preserve"> </w:t>
      </w:r>
      <w:r w:rsidRPr="00C35096">
        <w:rPr>
          <w:b/>
        </w:rPr>
        <w:t>городской округ» Калининградской области</w:t>
      </w:r>
      <w:r w:rsidRPr="004421EF">
        <w:rPr>
          <w:rFonts w:eastAsia="Arial Unicode MS"/>
          <w:szCs w:val="24"/>
          <w:lang w:eastAsia="en-GB"/>
        </w:rPr>
        <w:t xml:space="preserve">, от имени которого </w:t>
      </w:r>
      <w:r>
        <w:rPr>
          <w:rFonts w:eastAsia="Arial Unicode MS"/>
          <w:szCs w:val="24"/>
          <w:lang w:eastAsia="en-GB"/>
        </w:rPr>
        <w:t>________________</w:t>
      </w:r>
      <w:r w:rsidRPr="004421EF">
        <w:rPr>
          <w:rFonts w:eastAsia="Arial Unicode MS"/>
          <w:szCs w:val="24"/>
          <w:lang w:eastAsia="en-GB"/>
        </w:rPr>
        <w:t xml:space="preserve"> в лице </w:t>
      </w:r>
      <w:r>
        <w:rPr>
          <w:rFonts w:eastAsia="Arial Unicode MS"/>
          <w:szCs w:val="24"/>
          <w:lang w:eastAsia="en-GB"/>
        </w:rPr>
        <w:t>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</w:t>
      </w:r>
      <w:r w:rsidRPr="004421EF">
        <w:rPr>
          <w:rFonts w:eastAsia="Arial Unicode MS"/>
          <w:szCs w:val="24"/>
          <w:lang w:eastAsia="en-GB"/>
        </w:rPr>
        <w:t xml:space="preserve">, именуемое в дальнейшем </w:t>
      </w:r>
      <w:r w:rsidRPr="004421EF">
        <w:rPr>
          <w:rFonts w:eastAsia="Arial Unicode MS"/>
          <w:b/>
          <w:szCs w:val="24"/>
          <w:lang w:eastAsia="en-GB"/>
        </w:rPr>
        <w:t>«</w:t>
      </w:r>
      <w:r w:rsidRPr="004421EF">
        <w:rPr>
          <w:rFonts w:eastAsia="Arial Unicode MS"/>
          <w:b/>
          <w:i/>
          <w:szCs w:val="24"/>
          <w:lang w:eastAsia="en-GB"/>
        </w:rPr>
        <w:t>Концедент</w:t>
      </w:r>
      <w:r w:rsidRPr="004421EF">
        <w:rPr>
          <w:rFonts w:eastAsia="Arial Unicode MS"/>
          <w:b/>
          <w:szCs w:val="24"/>
          <w:lang w:eastAsia="en-GB"/>
        </w:rPr>
        <w:t>»</w:t>
      </w:r>
      <w:r w:rsidRPr="004421EF">
        <w:rPr>
          <w:rFonts w:eastAsia="Arial Unicode MS"/>
          <w:szCs w:val="24"/>
          <w:lang w:eastAsia="en-GB"/>
        </w:rPr>
        <w:t xml:space="preserve">, с одной стороны, и </w:t>
      </w:r>
    </w:p>
    <w:p w14:paraId="6A6EF672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_______________________________________</w:t>
      </w:r>
      <w:r w:rsidRPr="004421EF">
        <w:rPr>
          <w:rFonts w:eastAsia="Arial Unicode MS"/>
          <w:szCs w:val="24"/>
          <w:lang w:eastAsia="en-GB"/>
        </w:rPr>
        <w:t xml:space="preserve">, в лице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>, именуемое в дальнейшем «</w:t>
      </w:r>
      <w:r w:rsidRPr="004421EF">
        <w:rPr>
          <w:rFonts w:eastAsia="Arial Unicode MS"/>
          <w:b/>
          <w:i/>
          <w:szCs w:val="24"/>
          <w:lang w:eastAsia="en-GB"/>
        </w:rPr>
        <w:t>Концессионер»</w:t>
      </w:r>
      <w:r w:rsidRPr="004421EF">
        <w:rPr>
          <w:rFonts w:eastAsia="Arial Unicode MS"/>
          <w:szCs w:val="24"/>
          <w:lang w:eastAsia="en-GB"/>
        </w:rPr>
        <w:t>, с другой стороны, далее совместно именуемые «</w:t>
      </w:r>
      <w:r w:rsidRPr="004421EF">
        <w:rPr>
          <w:rFonts w:eastAsia="Arial Unicode MS"/>
          <w:b/>
          <w:i/>
          <w:szCs w:val="24"/>
          <w:lang w:eastAsia="en-GB"/>
        </w:rPr>
        <w:t>Стороны</w:t>
      </w:r>
      <w:r w:rsidRPr="004421EF">
        <w:rPr>
          <w:rFonts w:eastAsia="Arial Unicode MS"/>
          <w:szCs w:val="24"/>
          <w:lang w:eastAsia="en-GB"/>
        </w:rPr>
        <w:t>» и по отдельности – «</w:t>
      </w:r>
      <w:r w:rsidRPr="004421EF">
        <w:rPr>
          <w:rFonts w:eastAsia="Arial Unicode MS"/>
          <w:b/>
          <w:i/>
          <w:szCs w:val="24"/>
          <w:lang w:eastAsia="en-GB"/>
        </w:rPr>
        <w:t>Сторона</w:t>
      </w:r>
      <w:r w:rsidRPr="004421EF">
        <w:rPr>
          <w:rFonts w:eastAsia="Arial Unicode MS"/>
          <w:szCs w:val="24"/>
          <w:lang w:eastAsia="en-GB"/>
        </w:rPr>
        <w:t xml:space="preserve">», составили настоящий </w:t>
      </w:r>
      <w:r>
        <w:rPr>
          <w:rFonts w:eastAsia="Arial Unicode MS"/>
          <w:szCs w:val="24"/>
          <w:lang w:eastAsia="en-GB"/>
        </w:rPr>
        <w:t>а</w:t>
      </w:r>
      <w:r w:rsidRPr="004421EF">
        <w:rPr>
          <w:rFonts w:eastAsia="Arial Unicode MS"/>
          <w:szCs w:val="24"/>
          <w:lang w:eastAsia="en-GB"/>
        </w:rPr>
        <w:t xml:space="preserve">кт о нижеследующем.  </w:t>
      </w:r>
    </w:p>
    <w:p w14:paraId="3DF16B26" w14:textId="77777777" w:rsidR="00F92909" w:rsidRPr="00E25728" w:rsidRDefault="00F92909" w:rsidP="00064E6F">
      <w:pPr>
        <w:numPr>
          <w:ilvl w:val="2"/>
          <w:numId w:val="5"/>
        </w:numPr>
        <w:tabs>
          <w:tab w:val="clear" w:pos="1800"/>
        </w:tabs>
        <w:spacing w:after="200"/>
        <w:ind w:left="567"/>
        <w:jc w:val="both"/>
        <w:rPr>
          <w:rFonts w:eastAsia="Arial Unicode MS"/>
          <w:szCs w:val="24"/>
          <w:lang w:eastAsia="en-GB"/>
        </w:rPr>
      </w:pPr>
      <w:r w:rsidRPr="00E25728">
        <w:rPr>
          <w:rFonts w:eastAsia="Arial Unicode MS"/>
          <w:szCs w:val="24"/>
          <w:lang w:eastAsia="en-GB"/>
        </w:rPr>
        <w:t xml:space="preserve">В соответствии с Концессионным соглашением </w:t>
      </w:r>
      <w:r w:rsidR="00B00B90" w:rsidRPr="003E56E6">
        <w:rPr>
          <w:szCs w:val="24"/>
        </w:rPr>
        <w:t>в отношении объект</w:t>
      </w:r>
      <w:r w:rsidR="00B00B90">
        <w:rPr>
          <w:szCs w:val="24"/>
        </w:rPr>
        <w:t xml:space="preserve">а </w:t>
      </w:r>
      <w:r w:rsidR="001120BF">
        <w:rPr>
          <w:szCs w:val="24"/>
        </w:rPr>
        <w:t>«Котельная для обеспечения теплоснабжения «</w:t>
      </w:r>
      <w:r w:rsidR="001120BF" w:rsidRPr="001E23E7">
        <w:rPr>
          <w:szCs w:val="24"/>
        </w:rPr>
        <w:t>Детск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круглогодичн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спортивно-оздоровительн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центр</w:t>
      </w:r>
      <w:r w:rsidR="001120BF">
        <w:rPr>
          <w:szCs w:val="24"/>
        </w:rPr>
        <w:t>а</w:t>
      </w:r>
      <w:r w:rsidR="001120BF" w:rsidRPr="001E23E7">
        <w:rPr>
          <w:szCs w:val="24"/>
        </w:rPr>
        <w:t>, Калининградская область</w:t>
      </w:r>
      <w:r w:rsidR="001120BF">
        <w:rPr>
          <w:szCs w:val="24"/>
        </w:rPr>
        <w:t>»</w:t>
      </w:r>
      <w:r w:rsidRPr="00E25728">
        <w:rPr>
          <w:rFonts w:eastAsia="Arial Unicode MS"/>
          <w:szCs w:val="24"/>
          <w:lang w:eastAsia="en-GB"/>
        </w:rPr>
        <w:t xml:space="preserve"> от  </w:t>
      </w:r>
      <w:r>
        <w:rPr>
          <w:rFonts w:eastAsia="Arial Unicode MS"/>
          <w:szCs w:val="24"/>
          <w:lang w:eastAsia="en-GB"/>
        </w:rPr>
        <w:t xml:space="preserve">_____________ № _______________ </w:t>
      </w:r>
      <w:r w:rsidRPr="00E25728">
        <w:rPr>
          <w:rFonts w:eastAsia="Arial Unicode MS"/>
          <w:szCs w:val="24"/>
          <w:lang w:eastAsia="en-GB"/>
        </w:rPr>
        <w:t xml:space="preserve"> </w:t>
      </w:r>
      <w:r w:rsidRPr="00E25728">
        <w:rPr>
          <w:rFonts w:eastAsia="Arial Unicode MS"/>
          <w:i/>
          <w:szCs w:val="24"/>
          <w:lang w:eastAsia="en-GB"/>
        </w:rPr>
        <w:t>Концедент/Концессионер</w:t>
      </w:r>
      <w:r>
        <w:rPr>
          <w:rFonts w:eastAsia="Arial Unicode MS"/>
          <w:szCs w:val="24"/>
          <w:lang w:eastAsia="en-GB"/>
        </w:rPr>
        <w:t xml:space="preserve"> </w:t>
      </w:r>
      <w:r w:rsidRPr="00E25728">
        <w:rPr>
          <w:rFonts w:eastAsia="Arial Unicode MS"/>
          <w:szCs w:val="24"/>
          <w:lang w:eastAsia="en-GB"/>
        </w:rPr>
        <w:t xml:space="preserve">передал, а </w:t>
      </w:r>
      <w:r w:rsidRPr="0089149D">
        <w:rPr>
          <w:rFonts w:eastAsia="Arial Unicode MS"/>
          <w:i/>
          <w:szCs w:val="24"/>
          <w:lang w:eastAsia="en-GB"/>
        </w:rPr>
        <w:t xml:space="preserve">Концессионер/Концедент </w:t>
      </w:r>
      <w:r w:rsidRPr="00E25728">
        <w:rPr>
          <w:rFonts w:eastAsia="Arial Unicode MS"/>
          <w:szCs w:val="24"/>
          <w:lang w:eastAsia="en-GB"/>
        </w:rPr>
        <w:t xml:space="preserve">принял следующее имущество, входящее в состав Объекта соглашения: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408"/>
        <w:gridCol w:w="2126"/>
      </w:tblGrid>
      <w:tr w:rsidR="00F92909" w:rsidRPr="004421EF" w14:paraId="7DB933FD" w14:textId="77777777" w:rsidTr="00F92909">
        <w:tc>
          <w:tcPr>
            <w:tcW w:w="709" w:type="dxa"/>
          </w:tcPr>
          <w:p w14:paraId="71A874AE" w14:textId="77777777" w:rsidR="00F92909" w:rsidRPr="002B4202" w:rsidRDefault="00F92909" w:rsidP="00F92909">
            <w:pPr>
              <w:spacing w:after="0"/>
              <w:jc w:val="center"/>
              <w:rPr>
                <w:rFonts w:eastAsia="Arial Unicode MS"/>
                <w:b/>
                <w:lang w:eastAsia="en-GB"/>
              </w:rPr>
            </w:pPr>
            <w:r w:rsidRPr="002B4202">
              <w:rPr>
                <w:rFonts w:eastAsia="Arial Unicode MS"/>
                <w:b/>
                <w:lang w:eastAsia="en-GB"/>
              </w:rPr>
              <w:t>№ п/п</w:t>
            </w:r>
          </w:p>
        </w:tc>
        <w:tc>
          <w:tcPr>
            <w:tcW w:w="6408" w:type="dxa"/>
          </w:tcPr>
          <w:p w14:paraId="66913C48" w14:textId="77777777" w:rsidR="00F92909" w:rsidRPr="002B4202" w:rsidRDefault="00F92909" w:rsidP="00F92909">
            <w:pPr>
              <w:spacing w:after="0"/>
              <w:jc w:val="center"/>
              <w:rPr>
                <w:rFonts w:eastAsia="Arial Unicode MS"/>
                <w:b/>
                <w:lang w:eastAsia="en-GB"/>
              </w:rPr>
            </w:pPr>
            <w:r w:rsidRPr="002B4202">
              <w:rPr>
                <w:rFonts w:eastAsia="Arial Unicode MS"/>
                <w:b/>
                <w:lang w:eastAsia="en-GB"/>
              </w:rPr>
              <w:t>Наименование и описание имущества</w:t>
            </w:r>
          </w:p>
        </w:tc>
        <w:tc>
          <w:tcPr>
            <w:tcW w:w="2126" w:type="dxa"/>
          </w:tcPr>
          <w:p w14:paraId="6CC286C5" w14:textId="77777777" w:rsidR="00F92909" w:rsidRPr="002B4202" w:rsidRDefault="00F92909" w:rsidP="00F92909">
            <w:pPr>
              <w:spacing w:after="0"/>
              <w:jc w:val="center"/>
              <w:rPr>
                <w:rFonts w:eastAsia="Arial Unicode MS"/>
                <w:b/>
                <w:lang w:eastAsia="en-GB"/>
              </w:rPr>
            </w:pPr>
            <w:r w:rsidRPr="002B4202">
              <w:rPr>
                <w:rFonts w:eastAsia="Arial Unicode MS"/>
                <w:b/>
                <w:lang w:eastAsia="en-GB"/>
              </w:rPr>
              <w:t>Остаточная стоимость на</w:t>
            </w:r>
            <w:r>
              <w:rPr>
                <w:rFonts w:eastAsia="Arial Unicode MS"/>
                <w:b/>
                <w:lang w:eastAsia="en-GB"/>
              </w:rPr>
              <w:t>_____</w:t>
            </w:r>
            <w:r w:rsidRPr="002B4202">
              <w:rPr>
                <w:rFonts w:eastAsia="Arial Unicode MS"/>
                <w:b/>
                <w:lang w:eastAsia="en-GB"/>
              </w:rPr>
              <w:t xml:space="preserve"> г.</w:t>
            </w:r>
          </w:p>
        </w:tc>
      </w:tr>
      <w:tr w:rsidR="00F92909" w:rsidRPr="004421EF" w14:paraId="243D65EF" w14:textId="77777777" w:rsidTr="00F92909">
        <w:tc>
          <w:tcPr>
            <w:tcW w:w="709" w:type="dxa"/>
          </w:tcPr>
          <w:p w14:paraId="450C7E00" w14:textId="77777777" w:rsidR="00F92909" w:rsidRPr="002B4202" w:rsidRDefault="00F92909" w:rsidP="00F92909">
            <w:pPr>
              <w:numPr>
                <w:ilvl w:val="0"/>
                <w:numId w:val="6"/>
              </w:numPr>
              <w:spacing w:after="0"/>
              <w:jc w:val="center"/>
              <w:rPr>
                <w:rFonts w:eastAsia="Arial Unicode MS"/>
                <w:lang w:eastAsia="en-GB"/>
              </w:rPr>
            </w:pPr>
          </w:p>
        </w:tc>
        <w:tc>
          <w:tcPr>
            <w:tcW w:w="6408" w:type="dxa"/>
          </w:tcPr>
          <w:p w14:paraId="0B4AA10B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2126" w:type="dxa"/>
          </w:tcPr>
          <w:p w14:paraId="4910CAB5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</w:tr>
      <w:tr w:rsidR="00F92909" w:rsidRPr="004421EF" w14:paraId="77FA56B6" w14:textId="77777777" w:rsidTr="00F92909">
        <w:tc>
          <w:tcPr>
            <w:tcW w:w="709" w:type="dxa"/>
          </w:tcPr>
          <w:p w14:paraId="627C560B" w14:textId="77777777" w:rsidR="00F92909" w:rsidRPr="002B4202" w:rsidRDefault="00F92909" w:rsidP="00F92909">
            <w:pPr>
              <w:numPr>
                <w:ilvl w:val="0"/>
                <w:numId w:val="6"/>
              </w:numPr>
              <w:spacing w:after="0"/>
              <w:jc w:val="center"/>
              <w:rPr>
                <w:rFonts w:eastAsia="Arial Unicode MS"/>
                <w:lang w:eastAsia="en-GB"/>
              </w:rPr>
            </w:pPr>
          </w:p>
        </w:tc>
        <w:tc>
          <w:tcPr>
            <w:tcW w:w="6408" w:type="dxa"/>
          </w:tcPr>
          <w:p w14:paraId="56FDC421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2126" w:type="dxa"/>
          </w:tcPr>
          <w:p w14:paraId="605A018D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</w:tr>
      <w:tr w:rsidR="00F92909" w:rsidRPr="004421EF" w14:paraId="5FD57F1E" w14:textId="77777777" w:rsidTr="00F92909">
        <w:tc>
          <w:tcPr>
            <w:tcW w:w="709" w:type="dxa"/>
          </w:tcPr>
          <w:p w14:paraId="59DD71D0" w14:textId="77777777" w:rsidR="00F92909" w:rsidRPr="002B4202" w:rsidRDefault="00F92909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Arial Unicode MS"/>
                <w:lang w:eastAsia="en-GB"/>
              </w:rPr>
            </w:pPr>
            <w:r w:rsidRPr="002B4202">
              <w:rPr>
                <w:rFonts w:eastAsia="Arial Unicode MS"/>
                <w:lang w:eastAsia="en-GB"/>
              </w:rPr>
              <w:t>…</w:t>
            </w:r>
          </w:p>
        </w:tc>
        <w:tc>
          <w:tcPr>
            <w:tcW w:w="6408" w:type="dxa"/>
          </w:tcPr>
          <w:p w14:paraId="1F640F68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2126" w:type="dxa"/>
          </w:tcPr>
          <w:p w14:paraId="5CAFD043" w14:textId="77777777" w:rsidR="00F92909" w:rsidRPr="002B4202" w:rsidRDefault="00F92909" w:rsidP="00F92909">
            <w:pPr>
              <w:spacing w:after="0"/>
              <w:jc w:val="both"/>
              <w:rPr>
                <w:rFonts w:eastAsia="Arial Unicode MS"/>
                <w:lang w:eastAsia="en-GB"/>
              </w:rPr>
            </w:pPr>
          </w:p>
        </w:tc>
      </w:tr>
    </w:tbl>
    <w:p w14:paraId="1C7A8781" w14:textId="77777777" w:rsidR="00F92909" w:rsidRPr="004421EF" w:rsidRDefault="00F92909" w:rsidP="00F92909">
      <w:pPr>
        <w:numPr>
          <w:ilvl w:val="2"/>
          <w:numId w:val="5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4421EF">
        <w:rPr>
          <w:rFonts w:eastAsia="Arial Unicode MS"/>
          <w:szCs w:val="24"/>
          <w:lang w:eastAsia="en-GB"/>
        </w:rPr>
        <w:t xml:space="preserve">При внешнем осмотре передаваемого имущества дефекты обнаружены не были / были обнаружены </w:t>
      </w:r>
      <w:r w:rsidRPr="00A41F6A">
        <w:rPr>
          <w:rFonts w:eastAsia="Arial Unicode MS"/>
          <w:i/>
          <w:szCs w:val="24"/>
          <w:lang w:eastAsia="en-GB"/>
        </w:rPr>
        <w:t>следующие</w:t>
      </w:r>
      <w:r w:rsidRPr="004421EF">
        <w:rPr>
          <w:rFonts w:eastAsia="Arial Unicode MS"/>
          <w:szCs w:val="24"/>
          <w:lang w:eastAsia="en-GB"/>
        </w:rPr>
        <w:t xml:space="preserve"> дефекты: ______________________.</w:t>
      </w:r>
    </w:p>
    <w:p w14:paraId="23AD1F08" w14:textId="77777777" w:rsidR="00F92909" w:rsidRPr="004421EF" w:rsidRDefault="00F92909" w:rsidP="00F92909">
      <w:pPr>
        <w:numPr>
          <w:ilvl w:val="2"/>
          <w:numId w:val="5"/>
        </w:numPr>
        <w:tabs>
          <w:tab w:val="clear" w:pos="1800"/>
        </w:tabs>
        <w:spacing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E25728">
        <w:rPr>
          <w:rFonts w:eastAsia="Arial Unicode MS"/>
          <w:i/>
          <w:szCs w:val="24"/>
          <w:lang w:eastAsia="en-GB"/>
        </w:rPr>
        <w:t>Концедент/Концессионер</w:t>
      </w:r>
      <w:r>
        <w:rPr>
          <w:rFonts w:eastAsia="Arial Unicode MS"/>
          <w:szCs w:val="24"/>
          <w:lang w:eastAsia="en-GB"/>
        </w:rPr>
        <w:t xml:space="preserve"> </w:t>
      </w:r>
      <w:r w:rsidRPr="004421EF">
        <w:rPr>
          <w:rFonts w:eastAsia="Arial Unicode MS"/>
          <w:szCs w:val="24"/>
          <w:lang w:eastAsia="en-GB"/>
        </w:rPr>
        <w:t xml:space="preserve">передал, а </w:t>
      </w:r>
      <w:r w:rsidRPr="0089149D">
        <w:rPr>
          <w:rFonts w:eastAsia="Arial Unicode MS"/>
          <w:i/>
          <w:szCs w:val="24"/>
          <w:lang w:eastAsia="en-GB"/>
        </w:rPr>
        <w:t>Концессионер/Концедент</w:t>
      </w:r>
      <w:r w:rsidRPr="004421EF">
        <w:rPr>
          <w:rFonts w:eastAsia="Arial Unicode MS"/>
          <w:szCs w:val="24"/>
          <w:lang w:eastAsia="en-GB"/>
        </w:rPr>
        <w:t xml:space="preserve"> принял следующие документы, относящиеся к передаваемому имуществу: ______________________________.</w:t>
      </w:r>
    </w:p>
    <w:p w14:paraId="438C2E1A" w14:textId="77777777" w:rsidR="00F92909" w:rsidRPr="004421EF" w:rsidRDefault="00F92909" w:rsidP="00F92909">
      <w:pPr>
        <w:numPr>
          <w:ilvl w:val="2"/>
          <w:numId w:val="5"/>
        </w:numPr>
        <w:tabs>
          <w:tab w:val="clear" w:pos="1800"/>
        </w:tabs>
        <w:spacing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4421EF">
        <w:rPr>
          <w:rFonts w:eastAsia="Arial Unicode MS"/>
          <w:szCs w:val="24"/>
          <w:lang w:eastAsia="en-GB"/>
        </w:rPr>
        <w:t xml:space="preserve">Настоящий </w:t>
      </w:r>
      <w:r>
        <w:rPr>
          <w:rFonts w:eastAsia="Arial Unicode MS"/>
          <w:szCs w:val="24"/>
          <w:lang w:eastAsia="en-GB"/>
        </w:rPr>
        <w:t>а</w:t>
      </w:r>
      <w:r w:rsidRPr="004421EF">
        <w:rPr>
          <w:rFonts w:eastAsia="Arial Unicode MS"/>
          <w:szCs w:val="24"/>
          <w:lang w:eastAsia="en-GB"/>
        </w:rPr>
        <w:t>кт составлен в 2 (двух) экземплярах, по одному для Концедента и Концессионера.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148"/>
        <w:gridCol w:w="4525"/>
        <w:gridCol w:w="153"/>
      </w:tblGrid>
      <w:tr w:rsidR="00F92909" w:rsidRPr="004421EF" w14:paraId="2BCC574A" w14:textId="77777777" w:rsidTr="00F92909">
        <w:trPr>
          <w:gridAfter w:val="1"/>
          <w:wAfter w:w="153" w:type="dxa"/>
        </w:trPr>
        <w:tc>
          <w:tcPr>
            <w:tcW w:w="4672" w:type="dxa"/>
          </w:tcPr>
          <w:p w14:paraId="73D17E1F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Концедента</w:t>
            </w:r>
          </w:p>
        </w:tc>
        <w:tc>
          <w:tcPr>
            <w:tcW w:w="4673" w:type="dxa"/>
            <w:gridSpan w:val="2"/>
          </w:tcPr>
          <w:p w14:paraId="46E073EE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Концессионера</w:t>
            </w:r>
          </w:p>
        </w:tc>
      </w:tr>
      <w:tr w:rsidR="00F92909" w:rsidRPr="004421EF" w14:paraId="0827FC8D" w14:textId="77777777" w:rsidTr="00F92909">
        <w:trPr>
          <w:gridAfter w:val="1"/>
          <w:wAfter w:w="153" w:type="dxa"/>
        </w:trPr>
        <w:tc>
          <w:tcPr>
            <w:tcW w:w="4672" w:type="dxa"/>
          </w:tcPr>
          <w:p w14:paraId="593D85F3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</w:t>
            </w:r>
          </w:p>
        </w:tc>
        <w:tc>
          <w:tcPr>
            <w:tcW w:w="4673" w:type="dxa"/>
            <w:gridSpan w:val="2"/>
          </w:tcPr>
          <w:p w14:paraId="2848B3D7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____________________</w:t>
            </w:r>
          </w:p>
        </w:tc>
      </w:tr>
      <w:tr w:rsidR="00F92909" w:rsidRPr="004421EF" w14:paraId="57EE0B7A" w14:textId="77777777" w:rsidTr="00F92909">
        <w:trPr>
          <w:gridAfter w:val="1"/>
          <w:wAfter w:w="153" w:type="dxa"/>
        </w:trPr>
        <w:tc>
          <w:tcPr>
            <w:tcW w:w="4672" w:type="dxa"/>
          </w:tcPr>
          <w:p w14:paraId="01105E9B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  <w:tc>
          <w:tcPr>
            <w:tcW w:w="4673" w:type="dxa"/>
            <w:gridSpan w:val="2"/>
          </w:tcPr>
          <w:p w14:paraId="6C0A0851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left="1707" w:hanging="1707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</w:tr>
      <w:tr w:rsidR="00F92909" w:rsidRPr="004421EF" w14:paraId="15A14376" w14:textId="77777777" w:rsidTr="00F92909">
        <w:tc>
          <w:tcPr>
            <w:tcW w:w="9498" w:type="dxa"/>
            <w:gridSpan w:val="4"/>
          </w:tcPr>
          <w:p w14:paraId="623B3D08" w14:textId="77777777" w:rsidR="00F92909" w:rsidRPr="004421EF" w:rsidRDefault="00F92909" w:rsidP="00F92909">
            <w:pPr>
              <w:rPr>
                <w:b/>
                <w:szCs w:val="24"/>
              </w:rPr>
            </w:pPr>
          </w:p>
        </w:tc>
      </w:tr>
      <w:tr w:rsidR="00B00B90" w:rsidRPr="004421EF" w14:paraId="504AD570" w14:textId="77777777" w:rsidTr="00F92909">
        <w:tc>
          <w:tcPr>
            <w:tcW w:w="4820" w:type="dxa"/>
            <w:gridSpan w:val="2"/>
          </w:tcPr>
          <w:p w14:paraId="66A5BA64" w14:textId="77777777" w:rsidR="00B00B90" w:rsidRPr="004421EF" w:rsidRDefault="00B00B90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  <w:gridSpan w:val="2"/>
          </w:tcPr>
          <w:p w14:paraId="7EEC74D4" w14:textId="77777777" w:rsidR="00B00B90" w:rsidRPr="004421EF" w:rsidRDefault="00B00B90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B00B90" w:rsidRPr="004421EF" w14:paraId="4E933E0E" w14:textId="77777777" w:rsidTr="00A41F6A">
        <w:tc>
          <w:tcPr>
            <w:tcW w:w="4820" w:type="dxa"/>
            <w:gridSpan w:val="2"/>
          </w:tcPr>
          <w:p w14:paraId="61EAFD3B" w14:textId="77777777" w:rsidR="00B00B90" w:rsidRPr="004421EF" w:rsidRDefault="00B00B90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  <w:gridSpan w:val="2"/>
          </w:tcPr>
          <w:p w14:paraId="0F01AE95" w14:textId="77777777" w:rsidR="00B00B90" w:rsidRPr="004421EF" w:rsidRDefault="00B00B90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00B90" w:rsidRPr="004421EF" w14:paraId="13694BE9" w14:textId="77777777" w:rsidTr="00F92909">
        <w:tc>
          <w:tcPr>
            <w:tcW w:w="4820" w:type="dxa"/>
            <w:gridSpan w:val="2"/>
          </w:tcPr>
          <w:p w14:paraId="01C07435" w14:textId="77777777" w:rsidR="00B00B90" w:rsidRPr="004421EF" w:rsidRDefault="00B00B90" w:rsidP="00F834F7">
            <w:pPr>
              <w:rPr>
                <w:szCs w:val="24"/>
              </w:rPr>
            </w:pPr>
          </w:p>
          <w:p w14:paraId="4F36D5EB" w14:textId="77777777" w:rsidR="00B00B90" w:rsidRPr="004421EF" w:rsidRDefault="00B00B90" w:rsidP="00F834F7">
            <w:pPr>
              <w:rPr>
                <w:szCs w:val="24"/>
              </w:rPr>
            </w:pPr>
          </w:p>
          <w:p w14:paraId="05B968DA" w14:textId="77777777" w:rsidR="00B00B90" w:rsidRPr="004421EF" w:rsidRDefault="00B00B90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34F81A75" w14:textId="77777777" w:rsidR="00B00B90" w:rsidRPr="004421EF" w:rsidRDefault="00B00B90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2D1BDB3D" w14:textId="77777777" w:rsidR="00B00B90" w:rsidRPr="004421EF" w:rsidRDefault="00B00B90" w:rsidP="00F92909">
            <w:pPr>
              <w:rPr>
                <w:szCs w:val="24"/>
              </w:rPr>
            </w:pPr>
          </w:p>
        </w:tc>
        <w:tc>
          <w:tcPr>
            <w:tcW w:w="4678" w:type="dxa"/>
            <w:gridSpan w:val="2"/>
          </w:tcPr>
          <w:p w14:paraId="20B679BF" w14:textId="77777777" w:rsidR="00B00B90" w:rsidRPr="004421EF" w:rsidRDefault="00B00B90" w:rsidP="00F92909">
            <w:pPr>
              <w:rPr>
                <w:szCs w:val="24"/>
              </w:rPr>
            </w:pPr>
          </w:p>
        </w:tc>
      </w:tr>
      <w:tr w:rsidR="00B00B90" w:rsidRPr="004421EF" w14:paraId="40A035DE" w14:textId="77777777" w:rsidTr="00F92909">
        <w:tc>
          <w:tcPr>
            <w:tcW w:w="4820" w:type="dxa"/>
            <w:gridSpan w:val="2"/>
          </w:tcPr>
          <w:p w14:paraId="4991F3F9" w14:textId="77777777" w:rsidR="00B00B90" w:rsidRPr="004421EF" w:rsidRDefault="00B00B90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  <w:tc>
          <w:tcPr>
            <w:tcW w:w="4678" w:type="dxa"/>
            <w:gridSpan w:val="2"/>
          </w:tcPr>
          <w:p w14:paraId="7F49787C" w14:textId="77777777" w:rsidR="00B00B90" w:rsidRPr="004421EF" w:rsidRDefault="00B00B90" w:rsidP="00F92909">
            <w:pPr>
              <w:rPr>
                <w:b/>
                <w:szCs w:val="24"/>
              </w:rPr>
            </w:pPr>
          </w:p>
        </w:tc>
      </w:tr>
      <w:tr w:rsidR="00B00B90" w:rsidRPr="004421EF" w14:paraId="603CF8F3" w14:textId="77777777" w:rsidTr="00F92909">
        <w:tc>
          <w:tcPr>
            <w:tcW w:w="4820" w:type="dxa"/>
            <w:gridSpan w:val="2"/>
            <w:hideMark/>
          </w:tcPr>
          <w:p w14:paraId="5D3F5333" w14:textId="77777777" w:rsidR="00B00B90" w:rsidRPr="004421EF" w:rsidRDefault="00B00B90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  <w:gridSpan w:val="2"/>
          </w:tcPr>
          <w:p w14:paraId="6167A54A" w14:textId="77777777" w:rsidR="00B00B90" w:rsidRPr="004421EF" w:rsidRDefault="00B00B90" w:rsidP="00F92909">
            <w:pPr>
              <w:rPr>
                <w:szCs w:val="24"/>
              </w:rPr>
            </w:pPr>
          </w:p>
        </w:tc>
      </w:tr>
      <w:tr w:rsidR="00B00B90" w:rsidRPr="004421EF" w14:paraId="595898A2" w14:textId="77777777" w:rsidTr="00F92909">
        <w:tc>
          <w:tcPr>
            <w:tcW w:w="4820" w:type="dxa"/>
            <w:gridSpan w:val="2"/>
          </w:tcPr>
          <w:p w14:paraId="1E275FCA" w14:textId="77777777" w:rsidR="00B00B90" w:rsidRPr="004421EF" w:rsidRDefault="00B00B90" w:rsidP="00F92909">
            <w:pPr>
              <w:rPr>
                <w:szCs w:val="24"/>
              </w:rPr>
            </w:pPr>
          </w:p>
          <w:p w14:paraId="6792963B" w14:textId="77777777" w:rsidR="00B00B90" w:rsidRPr="004421EF" w:rsidRDefault="00B00B90" w:rsidP="00F92909">
            <w:pPr>
              <w:rPr>
                <w:szCs w:val="24"/>
              </w:rPr>
            </w:pPr>
          </w:p>
          <w:p w14:paraId="7D9A4B11" w14:textId="77777777" w:rsidR="00B00B90" w:rsidRPr="004421EF" w:rsidRDefault="00B00B90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233ED220" w14:textId="77777777" w:rsidR="00B00B90" w:rsidRPr="004421EF" w:rsidRDefault="00B00B90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3C0FCE59" w14:textId="77777777" w:rsidR="00B00B90" w:rsidRPr="004421EF" w:rsidRDefault="00B00B90" w:rsidP="00F92909">
            <w:pPr>
              <w:rPr>
                <w:szCs w:val="24"/>
              </w:rPr>
            </w:pPr>
          </w:p>
        </w:tc>
        <w:tc>
          <w:tcPr>
            <w:tcW w:w="4678" w:type="dxa"/>
            <w:gridSpan w:val="2"/>
          </w:tcPr>
          <w:p w14:paraId="456BF310" w14:textId="77777777" w:rsidR="00B00B90" w:rsidRPr="004421EF" w:rsidRDefault="00B00B90" w:rsidP="00F92909">
            <w:pPr>
              <w:rPr>
                <w:szCs w:val="24"/>
              </w:rPr>
            </w:pPr>
          </w:p>
        </w:tc>
      </w:tr>
    </w:tbl>
    <w:p w14:paraId="36E4674D" w14:textId="77777777" w:rsidR="00F92909" w:rsidRPr="004421EF" w:rsidRDefault="00F92909" w:rsidP="00F92909">
      <w:pPr>
        <w:spacing w:after="200"/>
        <w:jc w:val="both"/>
        <w:rPr>
          <w:szCs w:val="24"/>
        </w:rPr>
        <w:sectPr w:rsidR="00F92909" w:rsidRPr="004421EF" w:rsidSect="00F92909">
          <w:headerReference w:type="default" r:id="rId16"/>
          <w:headerReference w:type="first" r:id="rId17"/>
          <w:footerReference w:type="first" r:id="rId18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14:paraId="735BD6C0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63" w:name="_Toc468217672"/>
      <w:bookmarkStart w:id="1064" w:name="_Toc468892639"/>
      <w:bookmarkStart w:id="1065" w:name="_Toc473692376"/>
      <w:bookmarkStart w:id="1066" w:name="_Toc476857557"/>
      <w:bookmarkStart w:id="1067" w:name="_Toc350977291"/>
      <w:bookmarkStart w:id="1068" w:name="_Toc481181862"/>
      <w:bookmarkStart w:id="1069" w:name="_Toc477970522"/>
      <w:r w:rsidRPr="002B4202">
        <w:rPr>
          <w:b/>
          <w:szCs w:val="24"/>
          <w:lang w:eastAsia="ru-RU"/>
        </w:rPr>
        <w:t xml:space="preserve">ПРИЛОЖЕНИЕ </w:t>
      </w:r>
      <w:r>
        <w:rPr>
          <w:b/>
          <w:szCs w:val="24"/>
          <w:lang w:eastAsia="ru-RU"/>
        </w:rPr>
        <w:t xml:space="preserve">№ </w:t>
      </w:r>
      <w:r w:rsidR="00B00B90">
        <w:rPr>
          <w:b/>
          <w:szCs w:val="24"/>
          <w:lang w:eastAsia="ru-RU"/>
        </w:rPr>
        <w:t>9</w:t>
      </w:r>
      <w:r w:rsidRPr="002B4202">
        <w:rPr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254A8587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36F15699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393FB27" w14:textId="77777777" w:rsidR="00F92909" w:rsidRPr="004421EF" w:rsidRDefault="00F92909" w:rsidP="00F92909">
      <w:pPr>
        <w:pStyle w:val="af3"/>
        <w:outlineLvl w:val="0"/>
        <w:rPr>
          <w:lang w:eastAsia="ru-RU"/>
        </w:rPr>
      </w:pPr>
      <w:bookmarkStart w:id="1070" w:name="_Toc484822147"/>
      <w:bookmarkStart w:id="1071" w:name="_Toc38227033"/>
      <w:r w:rsidRPr="004421EF">
        <w:rPr>
          <w:lang w:eastAsia="ru-RU"/>
        </w:rPr>
        <w:t xml:space="preserve">Перечень документов, подлежащих передаче </w:t>
      </w:r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14:paraId="3F1703A0" w14:textId="77777777" w:rsidR="00F92909" w:rsidRDefault="00F92909" w:rsidP="00F92909">
      <w:pPr>
        <w:jc w:val="both"/>
        <w:rPr>
          <w:szCs w:val="24"/>
        </w:rPr>
      </w:pPr>
      <w:r w:rsidRPr="004421EF">
        <w:rPr>
          <w:szCs w:val="24"/>
        </w:rPr>
        <w:t xml:space="preserve">Следующие документы в отношении имущества, входящего в состав Объекта соглашения, </w:t>
      </w:r>
      <w:r w:rsidR="001F62E7">
        <w:rPr>
          <w:szCs w:val="24"/>
        </w:rPr>
        <w:t xml:space="preserve">а также в отношении Земельного участка </w:t>
      </w:r>
      <w:r w:rsidRPr="004421EF">
        <w:rPr>
          <w:szCs w:val="24"/>
        </w:rPr>
        <w:t xml:space="preserve">должны быть переданы </w:t>
      </w:r>
      <w:r w:rsidR="00BB549E">
        <w:rPr>
          <w:szCs w:val="24"/>
        </w:rPr>
        <w:t>Сторонами в сроки</w:t>
      </w:r>
      <w:r w:rsidRPr="004421EF">
        <w:rPr>
          <w:szCs w:val="24"/>
        </w:rPr>
        <w:t>, указанные в Концессионном соглашении:</w:t>
      </w:r>
    </w:p>
    <w:p w14:paraId="70F2DFA6" w14:textId="77777777" w:rsidR="00F92909" w:rsidRPr="004421EF" w:rsidRDefault="00F92909" w:rsidP="00F92909">
      <w:pPr>
        <w:numPr>
          <w:ilvl w:val="0"/>
          <w:numId w:val="8"/>
        </w:numPr>
        <w:spacing w:before="200" w:after="200"/>
        <w:ind w:left="567" w:hanging="567"/>
        <w:jc w:val="both"/>
        <w:rPr>
          <w:b/>
          <w:szCs w:val="24"/>
        </w:rPr>
      </w:pPr>
      <w:bookmarkStart w:id="1072" w:name="_Ref64193062"/>
      <w:r w:rsidRPr="004421EF">
        <w:rPr>
          <w:b/>
          <w:szCs w:val="24"/>
        </w:rPr>
        <w:t>Документы в отношении объектов капитального строительства</w:t>
      </w:r>
      <w:bookmarkEnd w:id="1072"/>
    </w:p>
    <w:p w14:paraId="307ACAEF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>
        <w:rPr>
          <w:szCs w:val="24"/>
        </w:rPr>
        <w:t>Документы, подтверждающие Государственную регистрацию</w:t>
      </w:r>
      <w:r w:rsidRPr="004421EF">
        <w:rPr>
          <w:szCs w:val="24"/>
        </w:rPr>
        <w:t xml:space="preserve"> права на объект</w:t>
      </w:r>
      <w:r w:rsidR="00895BBC">
        <w:rPr>
          <w:szCs w:val="24"/>
        </w:rPr>
        <w:t>ы</w:t>
      </w:r>
      <w:r w:rsidRPr="004421EF">
        <w:rPr>
          <w:szCs w:val="24"/>
        </w:rPr>
        <w:t xml:space="preserve"> капитального строительства</w:t>
      </w:r>
      <w:r w:rsidR="00895BBC"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71C7EE64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Кадастровые и технические паспорта (планы) на объекты капитального строительства.</w:t>
      </w:r>
    </w:p>
    <w:p w14:paraId="1E115BAE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>
        <w:rPr>
          <w:szCs w:val="24"/>
        </w:rPr>
        <w:t>Проектная и И</w:t>
      </w:r>
      <w:r w:rsidRPr="004421EF">
        <w:rPr>
          <w:szCs w:val="24"/>
        </w:rPr>
        <w:t>сполнительная документация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1AF6E4AD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Генеральны</w:t>
      </w:r>
      <w:r w:rsidR="00895BBC">
        <w:rPr>
          <w:szCs w:val="24"/>
        </w:rPr>
        <w:t>й</w:t>
      </w:r>
      <w:r w:rsidRPr="004421EF">
        <w:rPr>
          <w:szCs w:val="24"/>
        </w:rPr>
        <w:t xml:space="preserve"> план расположения объект</w:t>
      </w:r>
      <w:r w:rsidR="00895BBC">
        <w:rPr>
          <w:szCs w:val="24"/>
        </w:rPr>
        <w:t>а</w:t>
      </w:r>
      <w:r w:rsidRPr="004421EF">
        <w:rPr>
          <w:szCs w:val="24"/>
        </w:rPr>
        <w:t xml:space="preserve"> недвижимого имущества</w:t>
      </w:r>
      <w:r w:rsidR="00895BBC"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0CAF78BF" w14:textId="77777777" w:rsidR="00F92909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>
        <w:rPr>
          <w:szCs w:val="24"/>
        </w:rPr>
        <w:t>Разрешения на строительство и Р</w:t>
      </w:r>
      <w:r w:rsidRPr="004421EF">
        <w:rPr>
          <w:szCs w:val="24"/>
        </w:rPr>
        <w:t>азрешения на ввод в эксплуатацию объектов капитального строительства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42B7FE32" w14:textId="77777777" w:rsidR="00895BBC" w:rsidRPr="004421EF" w:rsidRDefault="00895BBC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Эксплуат</w:t>
      </w:r>
      <w:r>
        <w:rPr>
          <w:szCs w:val="24"/>
        </w:rPr>
        <w:t>ационная документация на объект</w:t>
      </w:r>
      <w:r w:rsidRPr="004421EF">
        <w:rPr>
          <w:szCs w:val="24"/>
        </w:rPr>
        <w:t xml:space="preserve"> недвижимого имущества, предусмотренная Правилами технической эксплуатации тепловых энергоустановок, утвержденными приказом Министерства энергетики Российской Федерации от 24.03.2003 г. № 115</w:t>
      </w:r>
      <w:r>
        <w:rPr>
          <w:szCs w:val="24"/>
        </w:rPr>
        <w:t xml:space="preserve"> (при наличии).</w:t>
      </w:r>
    </w:p>
    <w:p w14:paraId="279F9098" w14:textId="77777777" w:rsidR="00F92909" w:rsidRPr="004421EF" w:rsidRDefault="00F92909" w:rsidP="00F92909">
      <w:pPr>
        <w:numPr>
          <w:ilvl w:val="0"/>
          <w:numId w:val="8"/>
        </w:numPr>
        <w:spacing w:before="200" w:after="200"/>
        <w:ind w:left="567" w:hanging="567"/>
        <w:jc w:val="both"/>
        <w:rPr>
          <w:b/>
          <w:szCs w:val="24"/>
        </w:rPr>
      </w:pPr>
      <w:r w:rsidRPr="004421EF">
        <w:rPr>
          <w:b/>
          <w:szCs w:val="24"/>
        </w:rPr>
        <w:t>Документы в отношении оборудования</w:t>
      </w:r>
    </w:p>
    <w:p w14:paraId="2F7AD530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Сертификаты соответствия или декларации соответствия на используемое оборудование.</w:t>
      </w:r>
    </w:p>
    <w:p w14:paraId="16514E3C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Гарантийные талоны или договоры о приобретении оборудования, если гарантийный срок на оборудование не истек.</w:t>
      </w:r>
    </w:p>
    <w:p w14:paraId="48330553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Технические паспорта на оборудование, паспорта заводов-изготовителей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 xml:space="preserve">. </w:t>
      </w:r>
    </w:p>
    <w:p w14:paraId="68601D76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Эксплуатационная документация на оборудование, предусмотренная Правилами технической эксплуатации тепловых энергоустановок, утвержденными приказом Министерства энергетики Российской Федерации от 24.03.2003 г. № 115.</w:t>
      </w:r>
    </w:p>
    <w:p w14:paraId="4A572FAD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Разрешения на допуск в эксплуатацию котельной, электрических установок, узла учета тепловой энергии и иного оборудования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0DCCEAB3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Результаты технического освидетельствования промышленных дымовых труб и энергоустановок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09548942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 и т.д.)</w:t>
      </w:r>
      <w:r w:rsidR="00AA4236"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0B224D3F" w14:textId="77777777" w:rsidR="00F92909" w:rsidRPr="004421EF" w:rsidRDefault="00F92909" w:rsidP="00F92909">
      <w:pPr>
        <w:numPr>
          <w:ilvl w:val="0"/>
          <w:numId w:val="8"/>
        </w:numPr>
        <w:spacing w:before="200" w:after="200"/>
        <w:ind w:left="567" w:hanging="567"/>
        <w:jc w:val="both"/>
        <w:rPr>
          <w:b/>
          <w:szCs w:val="24"/>
        </w:rPr>
      </w:pPr>
      <w:bookmarkStart w:id="1073" w:name="_Ref64193069"/>
      <w:r w:rsidRPr="004421EF">
        <w:rPr>
          <w:b/>
          <w:szCs w:val="24"/>
        </w:rPr>
        <w:t>Прочие документы</w:t>
      </w:r>
      <w:bookmarkEnd w:id="1073"/>
    </w:p>
    <w:p w14:paraId="3DFA1A11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Документы на специальное водопользование</w:t>
      </w:r>
      <w:r>
        <w:rPr>
          <w:szCs w:val="24"/>
        </w:rPr>
        <w:t>,</w:t>
      </w:r>
      <w:r w:rsidRPr="004421EF">
        <w:rPr>
          <w:szCs w:val="24"/>
        </w:rPr>
        <w:t xml:space="preserve"> в том числе ли</w:t>
      </w:r>
      <w:r>
        <w:rPr>
          <w:szCs w:val="24"/>
        </w:rPr>
        <w:t>цензия на пользование недрами, П</w:t>
      </w:r>
      <w:r w:rsidRPr="004421EF">
        <w:rPr>
          <w:szCs w:val="24"/>
        </w:rPr>
        <w:t>роектная документация, паспорт скважины</w:t>
      </w:r>
      <w:r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3EC6D026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Договоры, акты, технические условия на подключение к инженерным коммуникациям.</w:t>
      </w:r>
    </w:p>
    <w:p w14:paraId="6C2C10B4" w14:textId="77777777" w:rsidR="00F92909" w:rsidRPr="004421EF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>
        <w:rPr>
          <w:szCs w:val="24"/>
        </w:rPr>
        <w:t xml:space="preserve">Договоры с </w:t>
      </w:r>
      <w:r w:rsidR="002E1A26">
        <w:rPr>
          <w:szCs w:val="24"/>
        </w:rPr>
        <w:t>п</w:t>
      </w:r>
      <w:r w:rsidRPr="004421EF">
        <w:rPr>
          <w:szCs w:val="24"/>
        </w:rPr>
        <w:t>отребител</w:t>
      </w:r>
      <w:r w:rsidR="002E1A26">
        <w:rPr>
          <w:szCs w:val="24"/>
        </w:rPr>
        <w:t>ем</w:t>
      </w:r>
      <w:r w:rsidR="005C5285">
        <w:rPr>
          <w:szCs w:val="24"/>
        </w:rPr>
        <w:t xml:space="preserve"> (при наличии)</w:t>
      </w:r>
      <w:r w:rsidRPr="004421EF">
        <w:rPr>
          <w:szCs w:val="24"/>
        </w:rPr>
        <w:t>.</w:t>
      </w:r>
    </w:p>
    <w:p w14:paraId="7189AD7E" w14:textId="77777777" w:rsidR="00F92909" w:rsidRDefault="00F92909" w:rsidP="00F92909">
      <w:pPr>
        <w:numPr>
          <w:ilvl w:val="1"/>
          <w:numId w:val="8"/>
        </w:numPr>
        <w:spacing w:after="0"/>
        <w:ind w:left="567" w:hanging="567"/>
        <w:jc w:val="both"/>
        <w:rPr>
          <w:szCs w:val="24"/>
        </w:rPr>
      </w:pPr>
      <w:r w:rsidRPr="004421EF">
        <w:rPr>
          <w:szCs w:val="24"/>
        </w:rPr>
        <w:t>Иные документы, необходимость передачи которых будет согласована Концессионером и Концедентом или указана в требовании Концессионера</w:t>
      </w:r>
      <w:r>
        <w:rPr>
          <w:szCs w:val="24"/>
        </w:rPr>
        <w:t xml:space="preserve"> или Концедента</w:t>
      </w:r>
      <w:r w:rsidRPr="004421EF">
        <w:rPr>
          <w:szCs w:val="24"/>
        </w:rPr>
        <w:t>.</w:t>
      </w:r>
    </w:p>
    <w:p w14:paraId="49D1AE63" w14:textId="77777777" w:rsidR="00F92909" w:rsidRDefault="00F92909" w:rsidP="00F92909">
      <w:pPr>
        <w:numPr>
          <w:ilvl w:val="0"/>
          <w:numId w:val="8"/>
        </w:numPr>
        <w:spacing w:before="200" w:after="200"/>
        <w:ind w:left="567" w:hanging="567"/>
        <w:jc w:val="both"/>
        <w:rPr>
          <w:b/>
          <w:szCs w:val="24"/>
        </w:rPr>
      </w:pPr>
      <w:r w:rsidRPr="00E17273">
        <w:rPr>
          <w:b/>
          <w:szCs w:val="24"/>
        </w:rPr>
        <w:t xml:space="preserve">Документы в отношении </w:t>
      </w:r>
      <w:r w:rsidR="003753DC">
        <w:rPr>
          <w:b/>
          <w:szCs w:val="24"/>
        </w:rPr>
        <w:t>З</w:t>
      </w:r>
      <w:r w:rsidRPr="00E17273">
        <w:rPr>
          <w:b/>
          <w:szCs w:val="24"/>
        </w:rPr>
        <w:t>емельн</w:t>
      </w:r>
      <w:r w:rsidR="00556D55">
        <w:rPr>
          <w:b/>
          <w:szCs w:val="24"/>
        </w:rPr>
        <w:t>ого</w:t>
      </w:r>
      <w:r w:rsidRPr="00E17273">
        <w:rPr>
          <w:b/>
          <w:szCs w:val="24"/>
        </w:rPr>
        <w:t xml:space="preserve"> участк</w:t>
      </w:r>
      <w:r w:rsidR="00556D55">
        <w:rPr>
          <w:b/>
          <w:szCs w:val="24"/>
        </w:rPr>
        <w:t>а</w:t>
      </w:r>
      <w:r w:rsidRPr="00E17273">
        <w:rPr>
          <w:b/>
          <w:szCs w:val="24"/>
        </w:rPr>
        <w:t>.</w:t>
      </w:r>
    </w:p>
    <w:p w14:paraId="0C1BF04C" w14:textId="77777777" w:rsidR="00F92909" w:rsidRDefault="00F92909" w:rsidP="002B7C89">
      <w:pPr>
        <w:numPr>
          <w:ilvl w:val="1"/>
          <w:numId w:val="8"/>
        </w:numPr>
        <w:spacing w:before="200" w:after="200"/>
        <w:ind w:left="426" w:hanging="426"/>
        <w:jc w:val="both"/>
        <w:rPr>
          <w:b/>
          <w:szCs w:val="24"/>
        </w:rPr>
      </w:pPr>
      <w:r w:rsidRPr="006B7007">
        <w:rPr>
          <w:szCs w:val="24"/>
        </w:rPr>
        <w:t xml:space="preserve">Документы, подтверждающие Государственную регистрацию права на </w:t>
      </w:r>
      <w:r w:rsidR="003753DC">
        <w:rPr>
          <w:szCs w:val="24"/>
        </w:rPr>
        <w:t>З</w:t>
      </w:r>
      <w:r w:rsidRPr="006B7007">
        <w:rPr>
          <w:szCs w:val="24"/>
        </w:rPr>
        <w:t>емельны</w:t>
      </w:r>
      <w:r w:rsidR="00895BBC">
        <w:rPr>
          <w:szCs w:val="24"/>
        </w:rPr>
        <w:t>й</w:t>
      </w:r>
      <w:r w:rsidRPr="006B7007">
        <w:rPr>
          <w:szCs w:val="24"/>
        </w:rPr>
        <w:t xml:space="preserve"> участ</w:t>
      </w:r>
      <w:r w:rsidR="00895BBC">
        <w:rPr>
          <w:szCs w:val="24"/>
        </w:rPr>
        <w:t>ок</w:t>
      </w:r>
      <w:r w:rsidRPr="006B7007">
        <w:rPr>
          <w:szCs w:val="24"/>
        </w:rPr>
        <w:t>.</w:t>
      </w:r>
    </w:p>
    <w:p w14:paraId="26DE4F67" w14:textId="77777777" w:rsidR="00F92909" w:rsidRPr="00A41F6A" w:rsidRDefault="00F92909" w:rsidP="002B7C89">
      <w:pPr>
        <w:numPr>
          <w:ilvl w:val="1"/>
          <w:numId w:val="8"/>
        </w:numPr>
        <w:spacing w:before="200" w:after="200"/>
        <w:ind w:left="567" w:hanging="567"/>
        <w:jc w:val="both"/>
        <w:rPr>
          <w:b/>
          <w:szCs w:val="24"/>
        </w:rPr>
      </w:pPr>
      <w:r w:rsidRPr="006B7007">
        <w:rPr>
          <w:szCs w:val="24"/>
        </w:rPr>
        <w:t>Градостроительны</w:t>
      </w:r>
      <w:r w:rsidR="00895BBC">
        <w:rPr>
          <w:szCs w:val="24"/>
        </w:rPr>
        <w:t>й</w:t>
      </w:r>
      <w:r w:rsidRPr="006B7007">
        <w:rPr>
          <w:szCs w:val="24"/>
        </w:rPr>
        <w:t xml:space="preserve"> план </w:t>
      </w:r>
      <w:r w:rsidR="003753DC">
        <w:rPr>
          <w:szCs w:val="24"/>
        </w:rPr>
        <w:t>З</w:t>
      </w:r>
      <w:r w:rsidRPr="006B7007">
        <w:rPr>
          <w:szCs w:val="24"/>
        </w:rPr>
        <w:t>емельн</w:t>
      </w:r>
      <w:r w:rsidR="00895BBC">
        <w:rPr>
          <w:szCs w:val="24"/>
        </w:rPr>
        <w:t>ого</w:t>
      </w:r>
      <w:r w:rsidRPr="006B7007">
        <w:rPr>
          <w:szCs w:val="24"/>
        </w:rPr>
        <w:t xml:space="preserve"> участк</w:t>
      </w:r>
      <w:r w:rsidR="00895BBC">
        <w:rPr>
          <w:szCs w:val="24"/>
        </w:rPr>
        <w:t>а</w:t>
      </w:r>
      <w:r w:rsidRPr="006B7007">
        <w:rPr>
          <w:szCs w:val="24"/>
        </w:rPr>
        <w:t>, датой выдачи не ранее 3-х лет с момента заключения настоящего Соглашения.</w:t>
      </w:r>
    </w:p>
    <w:p w14:paraId="3998FA4F" w14:textId="77777777" w:rsidR="001F62E7" w:rsidRPr="006B7007" w:rsidRDefault="001F62E7" w:rsidP="00A41F6A">
      <w:pPr>
        <w:spacing w:before="200" w:after="200"/>
        <w:jc w:val="both"/>
        <w:rPr>
          <w:b/>
          <w:szCs w:val="24"/>
        </w:rPr>
      </w:pPr>
    </w:p>
    <w:p w14:paraId="3CC78503" w14:textId="77777777" w:rsidR="00F92909" w:rsidRPr="00CE0992" w:rsidRDefault="00F92909" w:rsidP="00F92909">
      <w:pPr>
        <w:spacing w:after="0"/>
        <w:jc w:val="both"/>
        <w:rPr>
          <w:szCs w:val="24"/>
        </w:rPr>
      </w:pPr>
    </w:p>
    <w:p w14:paraId="4D469589" w14:textId="77777777" w:rsidR="00F92909" w:rsidRPr="00A70831" w:rsidRDefault="00F92909" w:rsidP="00F92909">
      <w:pPr>
        <w:spacing w:after="0"/>
        <w:jc w:val="both"/>
        <w:rPr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4421EF" w14:paraId="60A2EEFC" w14:textId="77777777" w:rsidTr="00A54AF3">
        <w:tc>
          <w:tcPr>
            <w:tcW w:w="9498" w:type="dxa"/>
            <w:gridSpan w:val="2"/>
          </w:tcPr>
          <w:p w14:paraId="27E3939E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A54AF3" w:rsidRPr="004421EF" w14:paraId="5CBDACD1" w14:textId="77777777" w:rsidTr="00A54AF3">
        <w:tc>
          <w:tcPr>
            <w:tcW w:w="4820" w:type="dxa"/>
          </w:tcPr>
          <w:p w14:paraId="65B72A89" w14:textId="77777777" w:rsidR="00A54AF3" w:rsidRPr="004421EF" w:rsidRDefault="00A54AF3" w:rsidP="00A54AF3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</w:tcPr>
          <w:p w14:paraId="3EE7C6AD" w14:textId="77777777" w:rsidR="00A54AF3" w:rsidRPr="004421EF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A54AF3" w:rsidRPr="004421EF" w14:paraId="2DCE5DC0" w14:textId="77777777" w:rsidTr="00A54AF3">
        <w:tc>
          <w:tcPr>
            <w:tcW w:w="4820" w:type="dxa"/>
          </w:tcPr>
          <w:p w14:paraId="739BC330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399BEC8B" w14:textId="77777777" w:rsidR="00A54AF3" w:rsidRPr="004421EF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A54AF3" w:rsidRPr="004421EF" w14:paraId="7AE055AE" w14:textId="77777777" w:rsidTr="00A54AF3">
        <w:tc>
          <w:tcPr>
            <w:tcW w:w="4820" w:type="dxa"/>
          </w:tcPr>
          <w:p w14:paraId="60EF4CA4" w14:textId="77777777" w:rsidR="00A54AF3" w:rsidRPr="004421EF" w:rsidRDefault="00A54AF3" w:rsidP="00A54AF3">
            <w:pPr>
              <w:rPr>
                <w:szCs w:val="24"/>
              </w:rPr>
            </w:pPr>
          </w:p>
          <w:p w14:paraId="575C0AC4" w14:textId="77777777" w:rsidR="00A54AF3" w:rsidRPr="004421EF" w:rsidRDefault="00A54AF3" w:rsidP="00A54AF3">
            <w:pPr>
              <w:rPr>
                <w:szCs w:val="24"/>
              </w:rPr>
            </w:pPr>
          </w:p>
          <w:p w14:paraId="0115DD38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3ED462EB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4E3A657" w14:textId="77777777" w:rsidR="00A54AF3" w:rsidRPr="004421EF" w:rsidRDefault="00A54AF3" w:rsidP="00A54AF3">
            <w:pPr>
              <w:rPr>
                <w:szCs w:val="24"/>
              </w:rPr>
            </w:pPr>
          </w:p>
        </w:tc>
        <w:tc>
          <w:tcPr>
            <w:tcW w:w="4678" w:type="dxa"/>
          </w:tcPr>
          <w:p w14:paraId="5C713C28" w14:textId="77777777" w:rsidR="00A54AF3" w:rsidRPr="004421EF" w:rsidRDefault="00A54AF3" w:rsidP="00A54AF3">
            <w:pPr>
              <w:rPr>
                <w:szCs w:val="24"/>
              </w:rPr>
            </w:pPr>
          </w:p>
          <w:p w14:paraId="7F1DC1BD" w14:textId="77777777" w:rsidR="00A54AF3" w:rsidRPr="004421EF" w:rsidRDefault="00A54AF3" w:rsidP="00A54AF3">
            <w:pPr>
              <w:rPr>
                <w:szCs w:val="24"/>
              </w:rPr>
            </w:pPr>
          </w:p>
          <w:p w14:paraId="339E6F7D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6027E3C0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55938AE" w14:textId="77777777" w:rsidR="00A54AF3" w:rsidRPr="004421EF" w:rsidRDefault="00A54AF3" w:rsidP="00A54AF3">
            <w:pPr>
              <w:rPr>
                <w:szCs w:val="24"/>
              </w:rPr>
            </w:pPr>
          </w:p>
        </w:tc>
      </w:tr>
    </w:tbl>
    <w:p w14:paraId="0B43F8C3" w14:textId="77777777" w:rsidR="00F92909" w:rsidRPr="004421EF" w:rsidRDefault="00F92909" w:rsidP="00F92909">
      <w:pPr>
        <w:pStyle w:val="af2"/>
        <w:sectPr w:rsidR="00F92909" w:rsidRPr="004421EF" w:rsidSect="00F9290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9AB10C1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74" w:name="Приложение_12"/>
      <w:bookmarkStart w:id="1075" w:name="Приложение_11"/>
      <w:bookmarkStart w:id="1076" w:name="_Toc468217674"/>
      <w:bookmarkStart w:id="1077" w:name="_Toc468892640"/>
      <w:bookmarkStart w:id="1078" w:name="_Toc473692377"/>
      <w:bookmarkStart w:id="1079" w:name="_Toc476857558"/>
      <w:bookmarkStart w:id="1080" w:name="_Toc350977292"/>
      <w:bookmarkStart w:id="1081" w:name="_Toc481181863"/>
      <w:bookmarkStart w:id="1082" w:name="_Toc477970523"/>
      <w:r w:rsidRPr="002B4202">
        <w:rPr>
          <w:b/>
          <w:szCs w:val="24"/>
        </w:rPr>
        <w:t>ПРИЛОЖЕНИЕ</w:t>
      </w:r>
      <w:bookmarkEnd w:id="1074"/>
      <w:r>
        <w:rPr>
          <w:b/>
          <w:szCs w:val="24"/>
        </w:rPr>
        <w:t xml:space="preserve"> №</w:t>
      </w:r>
      <w:r w:rsidRPr="002B4202">
        <w:rPr>
          <w:b/>
          <w:szCs w:val="24"/>
        </w:rPr>
        <w:t xml:space="preserve"> 1</w:t>
      </w:r>
      <w:bookmarkEnd w:id="1075"/>
      <w:r w:rsidR="001F62E7">
        <w:rPr>
          <w:b/>
          <w:szCs w:val="24"/>
        </w:rPr>
        <w:t>0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42AE93A1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3E626752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0229AD7" w14:textId="77777777" w:rsidR="00F92909" w:rsidRPr="004421EF" w:rsidRDefault="00F92909" w:rsidP="00F92909">
      <w:pPr>
        <w:pStyle w:val="af3"/>
        <w:outlineLvl w:val="0"/>
      </w:pPr>
      <w:bookmarkStart w:id="1083" w:name="_Toc484822148"/>
      <w:bookmarkStart w:id="1084" w:name="_Toc38227034"/>
      <w:r w:rsidRPr="004421EF">
        <w:t xml:space="preserve">Форма </w:t>
      </w:r>
      <w:r w:rsidR="006B6768">
        <w:t xml:space="preserve">Отчета о </w:t>
      </w:r>
      <w:r w:rsidRPr="004421EF">
        <w:t>выполненных работ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r w:rsidR="006B6768">
        <w:t>ах и затратах</w:t>
      </w:r>
      <w:r w:rsidRPr="004421EF">
        <w:t xml:space="preserve"> </w:t>
      </w:r>
    </w:p>
    <w:p w14:paraId="2A9B1315" w14:textId="77777777" w:rsidR="00F92909" w:rsidRPr="004421EF" w:rsidRDefault="00012022" w:rsidP="00F92909">
      <w:pPr>
        <w:keepNext/>
        <w:keepLines/>
        <w:spacing w:after="200"/>
        <w:jc w:val="center"/>
        <w:rPr>
          <w:rFonts w:eastAsia="Arial Unicode MS"/>
          <w:b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ОТЧЕТ</w:t>
      </w:r>
      <w:r w:rsidRPr="004421EF">
        <w:rPr>
          <w:rFonts w:eastAsia="Arial Unicode MS"/>
          <w:b/>
          <w:szCs w:val="24"/>
          <w:lang w:eastAsia="en-GB"/>
        </w:rPr>
        <w:t xml:space="preserve"> </w:t>
      </w:r>
      <w:r>
        <w:rPr>
          <w:rFonts w:eastAsia="Arial Unicode MS"/>
          <w:b/>
          <w:szCs w:val="24"/>
          <w:lang w:eastAsia="en-GB"/>
        </w:rPr>
        <w:t xml:space="preserve">О </w:t>
      </w:r>
      <w:r w:rsidR="00F92909" w:rsidRPr="004421EF">
        <w:rPr>
          <w:rFonts w:eastAsia="Arial Unicode MS"/>
          <w:b/>
          <w:szCs w:val="24"/>
          <w:lang w:eastAsia="en-GB"/>
        </w:rPr>
        <w:t>ВЫПОЛНЕННЫХ РАБОТ</w:t>
      </w:r>
      <w:r>
        <w:rPr>
          <w:rFonts w:eastAsia="Arial Unicode MS"/>
          <w:b/>
          <w:szCs w:val="24"/>
          <w:lang w:eastAsia="en-GB"/>
        </w:rPr>
        <w:t>АХ И ЗАТРАТАХ</w:t>
      </w:r>
    </w:p>
    <w:p w14:paraId="1A37D277" w14:textId="77777777" w:rsidR="00F92909" w:rsidRPr="004421EF" w:rsidRDefault="00F92909" w:rsidP="00F92909">
      <w:pPr>
        <w:tabs>
          <w:tab w:val="left" w:pos="7655"/>
        </w:tabs>
        <w:spacing w:after="200"/>
        <w:rPr>
          <w:rFonts w:eastAsia="Times New Roman"/>
          <w:i/>
          <w:szCs w:val="24"/>
          <w:lang w:eastAsia="ru-RU"/>
        </w:rPr>
      </w:pPr>
      <w:r w:rsidRPr="004421EF">
        <w:rPr>
          <w:rFonts w:eastAsia="Times New Roman"/>
          <w:szCs w:val="24"/>
          <w:lang w:eastAsia="ru-RU"/>
        </w:rPr>
        <w:t>г.</w:t>
      </w:r>
      <w:r>
        <w:rPr>
          <w:rFonts w:eastAsia="Times New Roman"/>
          <w:szCs w:val="24"/>
          <w:lang w:eastAsia="ru-RU"/>
        </w:rPr>
        <w:t>_____________</w:t>
      </w:r>
      <w:r>
        <w:rPr>
          <w:rFonts w:eastAsia="Times New Roman"/>
          <w:szCs w:val="24"/>
          <w:lang w:eastAsia="ru-RU"/>
        </w:rPr>
        <w:tab/>
        <w:t>__.__.20__г.</w:t>
      </w:r>
    </w:p>
    <w:p w14:paraId="6A91DDCB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 w:rsidRPr="00C35096">
        <w:rPr>
          <w:b/>
        </w:rPr>
        <w:t>Муниципальное образование «</w:t>
      </w:r>
      <w:r w:rsidR="001F62E7">
        <w:rPr>
          <w:b/>
        </w:rPr>
        <w:t>Светлогорский</w:t>
      </w:r>
      <w:r w:rsidR="001F62E7" w:rsidRPr="00C35096">
        <w:rPr>
          <w:b/>
        </w:rPr>
        <w:t xml:space="preserve"> </w:t>
      </w:r>
      <w:r w:rsidRPr="00C35096">
        <w:rPr>
          <w:b/>
        </w:rPr>
        <w:t>городской округ» Калининградской области</w:t>
      </w:r>
      <w:r w:rsidRPr="004421EF">
        <w:rPr>
          <w:rFonts w:eastAsia="Arial Unicode MS"/>
          <w:szCs w:val="24"/>
          <w:lang w:eastAsia="en-GB"/>
        </w:rPr>
        <w:t xml:space="preserve">, от имени которого </w:t>
      </w:r>
      <w:r>
        <w:rPr>
          <w:rFonts w:eastAsia="Arial Unicode MS"/>
          <w:szCs w:val="24"/>
          <w:lang w:eastAsia="en-GB"/>
        </w:rPr>
        <w:t>________________</w:t>
      </w:r>
      <w:r w:rsidRPr="004421EF">
        <w:rPr>
          <w:rFonts w:eastAsia="Arial Unicode MS"/>
          <w:szCs w:val="24"/>
          <w:lang w:eastAsia="en-GB"/>
        </w:rPr>
        <w:t xml:space="preserve"> в лице </w:t>
      </w:r>
      <w:r>
        <w:rPr>
          <w:rFonts w:eastAsia="Arial Unicode MS"/>
          <w:szCs w:val="24"/>
          <w:lang w:eastAsia="en-GB"/>
        </w:rPr>
        <w:t>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</w:t>
      </w:r>
      <w:r w:rsidRPr="004421EF">
        <w:rPr>
          <w:rFonts w:eastAsia="Arial Unicode MS"/>
          <w:szCs w:val="24"/>
          <w:lang w:eastAsia="en-GB"/>
        </w:rPr>
        <w:t xml:space="preserve">, именуемое в дальнейшем </w:t>
      </w:r>
      <w:r w:rsidRPr="004421EF">
        <w:rPr>
          <w:rFonts w:eastAsia="Arial Unicode MS"/>
          <w:b/>
          <w:szCs w:val="24"/>
          <w:lang w:eastAsia="en-GB"/>
        </w:rPr>
        <w:t>«</w:t>
      </w:r>
      <w:r w:rsidRPr="004421EF">
        <w:rPr>
          <w:rFonts w:eastAsia="Arial Unicode MS"/>
          <w:b/>
          <w:i/>
          <w:szCs w:val="24"/>
          <w:lang w:eastAsia="en-GB"/>
        </w:rPr>
        <w:t>Концедент</w:t>
      </w:r>
      <w:r w:rsidRPr="004421EF">
        <w:rPr>
          <w:rFonts w:eastAsia="Arial Unicode MS"/>
          <w:b/>
          <w:szCs w:val="24"/>
          <w:lang w:eastAsia="en-GB"/>
        </w:rPr>
        <w:t>»</w:t>
      </w:r>
      <w:r w:rsidRPr="004421EF">
        <w:rPr>
          <w:rFonts w:eastAsia="Arial Unicode MS"/>
          <w:szCs w:val="24"/>
          <w:lang w:eastAsia="en-GB"/>
        </w:rPr>
        <w:t xml:space="preserve">, с одной стороны, и </w:t>
      </w:r>
    </w:p>
    <w:p w14:paraId="78F6A848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_______________________________________</w:t>
      </w:r>
      <w:r w:rsidRPr="004421EF">
        <w:rPr>
          <w:rFonts w:eastAsia="Arial Unicode MS"/>
          <w:szCs w:val="24"/>
          <w:lang w:eastAsia="en-GB"/>
        </w:rPr>
        <w:t xml:space="preserve">, в лице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>, именуемое в дальнейшем «</w:t>
      </w:r>
      <w:r w:rsidRPr="004421EF">
        <w:rPr>
          <w:rFonts w:eastAsia="Arial Unicode MS"/>
          <w:b/>
          <w:i/>
          <w:szCs w:val="24"/>
          <w:lang w:eastAsia="en-GB"/>
        </w:rPr>
        <w:t>Концессионер»</w:t>
      </w:r>
      <w:r w:rsidRPr="004421EF">
        <w:rPr>
          <w:rFonts w:eastAsia="Arial Unicode MS"/>
          <w:szCs w:val="24"/>
          <w:lang w:eastAsia="en-GB"/>
        </w:rPr>
        <w:t>, с другой стороны, далее совместно именуемые «</w:t>
      </w:r>
      <w:r w:rsidRPr="004421EF">
        <w:rPr>
          <w:rFonts w:eastAsia="Arial Unicode MS"/>
          <w:b/>
          <w:i/>
          <w:szCs w:val="24"/>
          <w:lang w:eastAsia="en-GB"/>
        </w:rPr>
        <w:t>Стороны</w:t>
      </w:r>
      <w:r w:rsidRPr="004421EF">
        <w:rPr>
          <w:rFonts w:eastAsia="Arial Unicode MS"/>
          <w:szCs w:val="24"/>
          <w:lang w:eastAsia="en-GB"/>
        </w:rPr>
        <w:t>» и по отдельности – «</w:t>
      </w:r>
      <w:r w:rsidRPr="004421EF">
        <w:rPr>
          <w:rFonts w:eastAsia="Arial Unicode MS"/>
          <w:b/>
          <w:i/>
          <w:szCs w:val="24"/>
          <w:lang w:eastAsia="en-GB"/>
        </w:rPr>
        <w:t>Сторона</w:t>
      </w:r>
      <w:r w:rsidRPr="004421EF">
        <w:rPr>
          <w:rFonts w:eastAsia="Arial Unicode MS"/>
          <w:szCs w:val="24"/>
          <w:lang w:eastAsia="en-GB"/>
        </w:rPr>
        <w:t>».</w:t>
      </w:r>
    </w:p>
    <w:p w14:paraId="29A2D5CF" w14:textId="77777777" w:rsidR="00F92909" w:rsidRDefault="00F92909" w:rsidP="00064E6F">
      <w:pPr>
        <w:numPr>
          <w:ilvl w:val="2"/>
          <w:numId w:val="9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4421EF">
        <w:rPr>
          <w:rFonts w:eastAsia="Arial Unicode MS"/>
          <w:szCs w:val="24"/>
          <w:lang w:eastAsia="en-GB"/>
        </w:rPr>
        <w:t xml:space="preserve">В соответствии с Концессионным соглашением </w:t>
      </w:r>
      <w:r w:rsidR="001F62E7" w:rsidRPr="003E56E6">
        <w:rPr>
          <w:szCs w:val="24"/>
        </w:rPr>
        <w:t>в отношении объект</w:t>
      </w:r>
      <w:r w:rsidR="001F62E7">
        <w:rPr>
          <w:szCs w:val="24"/>
        </w:rPr>
        <w:t xml:space="preserve">а </w:t>
      </w:r>
      <w:r w:rsidR="001120BF">
        <w:rPr>
          <w:szCs w:val="24"/>
        </w:rPr>
        <w:t>«Котельная для обеспечения теплоснабжения «</w:t>
      </w:r>
      <w:r w:rsidR="001120BF" w:rsidRPr="001E23E7">
        <w:rPr>
          <w:szCs w:val="24"/>
        </w:rPr>
        <w:t>Детск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круглогодичн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спортивно-оздоровительн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центр</w:t>
      </w:r>
      <w:r w:rsidR="001120BF">
        <w:rPr>
          <w:szCs w:val="24"/>
        </w:rPr>
        <w:t>а</w:t>
      </w:r>
      <w:r w:rsidR="001120BF" w:rsidRPr="001E23E7">
        <w:rPr>
          <w:szCs w:val="24"/>
        </w:rPr>
        <w:t>, Калининградская область</w:t>
      </w:r>
      <w:r w:rsidR="001120BF">
        <w:rPr>
          <w:szCs w:val="24"/>
        </w:rPr>
        <w:t>»</w:t>
      </w:r>
      <w:r w:rsidRPr="00E25728">
        <w:rPr>
          <w:rFonts w:eastAsia="Arial Unicode MS"/>
          <w:szCs w:val="24"/>
          <w:lang w:eastAsia="en-GB"/>
        </w:rPr>
        <w:t xml:space="preserve"> от  </w:t>
      </w:r>
      <w:r>
        <w:rPr>
          <w:rFonts w:eastAsia="Arial Unicode MS"/>
          <w:szCs w:val="24"/>
          <w:lang w:eastAsia="en-GB"/>
        </w:rPr>
        <w:t xml:space="preserve">_____________ № _______________ </w:t>
      </w:r>
      <w:r w:rsidRPr="004421EF">
        <w:rPr>
          <w:rFonts w:eastAsia="Arial Unicode MS"/>
          <w:szCs w:val="24"/>
          <w:lang w:eastAsia="en-GB"/>
        </w:rPr>
        <w:t xml:space="preserve"> </w:t>
      </w:r>
      <w:r w:rsidR="001C7CBD">
        <w:rPr>
          <w:rFonts w:eastAsia="Arial Unicode MS"/>
          <w:szCs w:val="24"/>
          <w:lang w:eastAsia="en-GB"/>
        </w:rPr>
        <w:t xml:space="preserve">Стороны </w:t>
      </w:r>
      <w:r w:rsidRPr="004421EF">
        <w:rPr>
          <w:rFonts w:eastAsia="Arial Unicode MS"/>
          <w:szCs w:val="24"/>
          <w:lang w:eastAsia="en-GB"/>
        </w:rPr>
        <w:t xml:space="preserve"> </w:t>
      </w:r>
      <w:r w:rsidR="001C7CBD">
        <w:rPr>
          <w:rFonts w:eastAsia="Arial Unicode MS"/>
          <w:szCs w:val="24"/>
          <w:lang w:eastAsia="en-GB"/>
        </w:rPr>
        <w:t>подготовили настоящий отчет о</w:t>
      </w:r>
      <w:r w:rsidR="001C7CBD" w:rsidRPr="001C7CBD">
        <w:rPr>
          <w:rFonts w:eastAsia="Arial Unicode MS"/>
          <w:szCs w:val="24"/>
          <w:lang w:eastAsia="en-GB"/>
        </w:rPr>
        <w:t xml:space="preserve"> выполненных работах и затратах</w:t>
      </w:r>
      <w:r w:rsidR="00747FD4">
        <w:rPr>
          <w:rFonts w:eastAsia="Arial Unicode MS"/>
          <w:szCs w:val="24"/>
          <w:lang w:eastAsia="en-GB"/>
        </w:rPr>
        <w:t>:</w:t>
      </w:r>
      <w:r w:rsidRPr="004421EF">
        <w:rPr>
          <w:rFonts w:eastAsia="Arial Unicode MS"/>
          <w:szCs w:val="24"/>
          <w:lang w:eastAsia="en-GB"/>
        </w:rPr>
        <w:t xml:space="preserve"> </w:t>
      </w:r>
    </w:p>
    <w:tbl>
      <w:tblPr>
        <w:tblStyle w:val="100"/>
        <w:tblW w:w="971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530"/>
        <w:gridCol w:w="2126"/>
        <w:gridCol w:w="1359"/>
        <w:gridCol w:w="1359"/>
        <w:gridCol w:w="1359"/>
      </w:tblGrid>
      <w:tr w:rsidR="001C7CBD" w14:paraId="5EF211CC" w14:textId="77777777" w:rsidTr="00747FD4">
        <w:tc>
          <w:tcPr>
            <w:tcW w:w="562" w:type="dxa"/>
          </w:tcPr>
          <w:p w14:paraId="66F11F38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8" w:type="dxa"/>
          </w:tcPr>
          <w:p w14:paraId="4B4789F3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№ и дата заключения договора</w:t>
            </w:r>
          </w:p>
        </w:tc>
        <w:tc>
          <w:tcPr>
            <w:tcW w:w="1530" w:type="dxa"/>
          </w:tcPr>
          <w:p w14:paraId="12840A9E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Подрядная организация</w:t>
            </w:r>
          </w:p>
        </w:tc>
        <w:tc>
          <w:tcPr>
            <w:tcW w:w="2126" w:type="dxa"/>
          </w:tcPr>
          <w:p w14:paraId="6E9812FB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Дата составления акта выполненных работ</w:t>
            </w:r>
          </w:p>
        </w:tc>
        <w:tc>
          <w:tcPr>
            <w:tcW w:w="1359" w:type="dxa"/>
          </w:tcPr>
          <w:p w14:paraId="5B1D213E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Наименование и вид работ по акту</w:t>
            </w:r>
          </w:p>
        </w:tc>
        <w:tc>
          <w:tcPr>
            <w:tcW w:w="1359" w:type="dxa"/>
          </w:tcPr>
          <w:p w14:paraId="07911D52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Сумма акта, руб.</w:t>
            </w:r>
          </w:p>
        </w:tc>
        <w:tc>
          <w:tcPr>
            <w:tcW w:w="1359" w:type="dxa"/>
          </w:tcPr>
          <w:p w14:paraId="651E8570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  <w:r w:rsidRPr="00747FD4">
              <w:rPr>
                <w:rFonts w:eastAsia="Times New Roman"/>
                <w:sz w:val="20"/>
                <w:szCs w:val="20"/>
                <w:lang w:eastAsia="ru-RU"/>
              </w:rPr>
              <w:t>В том числе оборудование, руб.</w:t>
            </w:r>
          </w:p>
        </w:tc>
      </w:tr>
      <w:tr w:rsidR="001C7CBD" w:rsidRPr="005B6140" w14:paraId="4284D93D" w14:textId="77777777" w:rsidTr="00747FD4">
        <w:tc>
          <w:tcPr>
            <w:tcW w:w="562" w:type="dxa"/>
          </w:tcPr>
          <w:p w14:paraId="07A19F79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</w:tcPr>
          <w:p w14:paraId="5E6F88B2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30" w:type="dxa"/>
          </w:tcPr>
          <w:p w14:paraId="77DC0727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6" w:type="dxa"/>
          </w:tcPr>
          <w:p w14:paraId="4F0B51FC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9" w:type="dxa"/>
          </w:tcPr>
          <w:p w14:paraId="00552344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9" w:type="dxa"/>
          </w:tcPr>
          <w:p w14:paraId="5D369EB3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59" w:type="dxa"/>
          </w:tcPr>
          <w:p w14:paraId="13731F4F" w14:textId="77777777" w:rsidR="001C7CBD" w:rsidRPr="005B6140" w:rsidRDefault="001C7CBD" w:rsidP="00791792">
            <w:pPr>
              <w:tabs>
                <w:tab w:val="left" w:pos="7655"/>
              </w:tabs>
              <w:spacing w:after="20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6140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</w:tr>
      <w:tr w:rsidR="001C7CBD" w14:paraId="5EB97C23" w14:textId="77777777" w:rsidTr="00747FD4">
        <w:tc>
          <w:tcPr>
            <w:tcW w:w="562" w:type="dxa"/>
          </w:tcPr>
          <w:p w14:paraId="7D8ED432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14:paraId="6B6F769A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30" w:type="dxa"/>
          </w:tcPr>
          <w:p w14:paraId="2E25D647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</w:tcPr>
          <w:p w14:paraId="7C9A1DA8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</w:tcPr>
          <w:p w14:paraId="3F70BB41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</w:tcPr>
          <w:p w14:paraId="62CC84F4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</w:tcPr>
          <w:p w14:paraId="5B156466" w14:textId="77777777" w:rsidR="001C7CBD" w:rsidRPr="00747FD4" w:rsidRDefault="001C7CBD" w:rsidP="00791792">
            <w:pPr>
              <w:tabs>
                <w:tab w:val="left" w:pos="7655"/>
              </w:tabs>
              <w:spacing w:after="20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tbl>
      <w:tblPr>
        <w:tblStyle w:val="71"/>
        <w:tblW w:w="9503" w:type="dxa"/>
        <w:tblInd w:w="-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9"/>
        <w:gridCol w:w="1418"/>
        <w:gridCol w:w="1276"/>
      </w:tblGrid>
      <w:tr w:rsidR="001C7CBD" w:rsidRPr="009B79C7" w14:paraId="2BAF66A3" w14:textId="77777777" w:rsidTr="001C7CBD">
        <w:trPr>
          <w:trHeight w:val="70"/>
        </w:trPr>
        <w:tc>
          <w:tcPr>
            <w:tcW w:w="6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CDC37D0" w14:textId="77777777" w:rsidR="001C7CBD" w:rsidRPr="009B79C7" w:rsidRDefault="001C7CBD" w:rsidP="001C7CBD">
            <w:pPr>
              <w:spacing w:after="0"/>
              <w:jc w:val="right"/>
              <w:rPr>
                <w:szCs w:val="20"/>
              </w:rPr>
            </w:pPr>
            <w:r w:rsidRPr="009B79C7">
              <w:rPr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5EC05" w14:textId="77777777" w:rsidR="001C7CBD" w:rsidRPr="009B79C7" w:rsidRDefault="001C7CBD" w:rsidP="00F92909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6444" w14:textId="77777777" w:rsidR="001C7CBD" w:rsidRPr="009B79C7" w:rsidRDefault="001C7CBD" w:rsidP="00F92909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03013E34" w14:textId="77777777" w:rsidR="00747FD4" w:rsidRDefault="00747FD4" w:rsidP="0093426A">
      <w:pPr>
        <w:numPr>
          <w:ilvl w:val="2"/>
          <w:numId w:val="9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szCs w:val="24"/>
          <w:lang w:eastAsia="en-GB"/>
        </w:rPr>
        <w:t>К настоящему отчету прилагаются надлежащим образом заверенные копии договоров подряда, актов выполненных работ, поименованных в пункте 1 настоящего отчета.</w:t>
      </w:r>
    </w:p>
    <w:p w14:paraId="61BC1333" w14:textId="77777777" w:rsidR="00F92909" w:rsidRPr="004421EF" w:rsidRDefault="00F92909" w:rsidP="0093426A">
      <w:pPr>
        <w:numPr>
          <w:ilvl w:val="2"/>
          <w:numId w:val="9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4421EF">
        <w:rPr>
          <w:rFonts w:eastAsia="Arial Unicode MS"/>
          <w:szCs w:val="24"/>
          <w:lang w:eastAsia="en-GB"/>
        </w:rPr>
        <w:t>Работы</w:t>
      </w:r>
      <w:r>
        <w:rPr>
          <w:rFonts w:eastAsia="Arial Unicode MS"/>
          <w:szCs w:val="24"/>
          <w:lang w:eastAsia="en-GB"/>
        </w:rPr>
        <w:t xml:space="preserve">, указанные в настоящем </w:t>
      </w:r>
      <w:r w:rsidR="00012022">
        <w:rPr>
          <w:rFonts w:eastAsia="Arial Unicode MS"/>
          <w:szCs w:val="24"/>
          <w:lang w:eastAsia="en-GB"/>
        </w:rPr>
        <w:t>отчете</w:t>
      </w:r>
      <w:r w:rsidR="00012022" w:rsidRPr="004421EF">
        <w:rPr>
          <w:rFonts w:eastAsia="Arial Unicode MS"/>
          <w:szCs w:val="24"/>
          <w:lang w:eastAsia="en-GB"/>
        </w:rPr>
        <w:t xml:space="preserve"> </w:t>
      </w:r>
      <w:r w:rsidRPr="004421EF">
        <w:rPr>
          <w:rFonts w:eastAsia="Arial Unicode MS"/>
          <w:szCs w:val="24"/>
          <w:lang w:eastAsia="en-GB"/>
        </w:rPr>
        <w:t>выполнены в полном объеме и в установленный срок. Концедент к объему, качеству и срокам выполнения работ претензий не имеет</w:t>
      </w:r>
      <w:r>
        <w:rPr>
          <w:rStyle w:val="afe"/>
          <w:rFonts w:eastAsia="Arial Unicode MS"/>
          <w:szCs w:val="24"/>
          <w:lang w:eastAsia="en-GB"/>
        </w:rPr>
        <w:footnoteReference w:id="2"/>
      </w:r>
      <w:r w:rsidRPr="004421EF">
        <w:rPr>
          <w:rFonts w:eastAsia="Arial Unicode MS"/>
          <w:szCs w:val="24"/>
          <w:lang w:eastAsia="en-GB"/>
        </w:rPr>
        <w:t>.</w:t>
      </w:r>
      <w:r>
        <w:rPr>
          <w:rFonts w:eastAsia="Arial Unicode MS"/>
          <w:szCs w:val="24"/>
          <w:lang w:eastAsia="en-GB"/>
        </w:rPr>
        <w:t xml:space="preserve"> </w:t>
      </w:r>
    </w:p>
    <w:p w14:paraId="07398238" w14:textId="77777777" w:rsidR="00F92909" w:rsidRDefault="00F92909" w:rsidP="0093426A">
      <w:pPr>
        <w:numPr>
          <w:ilvl w:val="2"/>
          <w:numId w:val="9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szCs w:val="24"/>
          <w:lang w:eastAsia="en-GB"/>
        </w:rPr>
        <w:t xml:space="preserve">Настоящий </w:t>
      </w:r>
      <w:r w:rsidR="00012022">
        <w:rPr>
          <w:rFonts w:eastAsia="Arial Unicode MS"/>
          <w:szCs w:val="24"/>
          <w:lang w:eastAsia="en-GB"/>
        </w:rPr>
        <w:t xml:space="preserve">отчет </w:t>
      </w:r>
      <w:r w:rsidRPr="004421EF">
        <w:rPr>
          <w:rFonts w:eastAsia="Arial Unicode MS"/>
          <w:szCs w:val="24"/>
          <w:lang w:eastAsia="en-GB"/>
        </w:rPr>
        <w:t>составлен в двух экземплярах, по одному для Концессионера и Концедента.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780"/>
      </w:tblGrid>
      <w:tr w:rsidR="00F92909" w:rsidRPr="004421EF" w14:paraId="7A2D40EE" w14:textId="77777777" w:rsidTr="00F92909">
        <w:tc>
          <w:tcPr>
            <w:tcW w:w="4928" w:type="dxa"/>
          </w:tcPr>
          <w:p w14:paraId="44455E08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Концедента</w:t>
            </w:r>
          </w:p>
        </w:tc>
        <w:tc>
          <w:tcPr>
            <w:tcW w:w="4819" w:type="dxa"/>
          </w:tcPr>
          <w:p w14:paraId="343541E2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Концессионера</w:t>
            </w:r>
          </w:p>
        </w:tc>
      </w:tr>
      <w:tr w:rsidR="00F92909" w:rsidRPr="004421EF" w14:paraId="017A660B" w14:textId="77777777" w:rsidTr="00F92909">
        <w:tc>
          <w:tcPr>
            <w:tcW w:w="4928" w:type="dxa"/>
          </w:tcPr>
          <w:p w14:paraId="3520F5C1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</w:t>
            </w:r>
          </w:p>
        </w:tc>
        <w:tc>
          <w:tcPr>
            <w:tcW w:w="4819" w:type="dxa"/>
          </w:tcPr>
          <w:p w14:paraId="4C80BA5D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____________________</w:t>
            </w:r>
          </w:p>
        </w:tc>
      </w:tr>
      <w:tr w:rsidR="00F92909" w:rsidRPr="004421EF" w14:paraId="44759D60" w14:textId="77777777" w:rsidTr="00F92909">
        <w:tc>
          <w:tcPr>
            <w:tcW w:w="4928" w:type="dxa"/>
          </w:tcPr>
          <w:p w14:paraId="4FA968D2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  <w:tc>
          <w:tcPr>
            <w:tcW w:w="4819" w:type="dxa"/>
          </w:tcPr>
          <w:p w14:paraId="31271C4E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left="1707" w:hanging="1707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</w:tr>
    </w:tbl>
    <w:p w14:paraId="6F2338D3" w14:textId="77777777" w:rsidR="00F92909" w:rsidRPr="004421EF" w:rsidRDefault="00F92909" w:rsidP="00F92909">
      <w:pPr>
        <w:tabs>
          <w:tab w:val="left" w:pos="426"/>
        </w:tabs>
        <w:spacing w:after="200"/>
        <w:outlineLvl w:val="0"/>
        <w:rPr>
          <w:rFonts w:eastAsia="Arial Unicode MS"/>
          <w:szCs w:val="24"/>
          <w:lang w:eastAsia="en-GB"/>
        </w:rPr>
        <w:sectPr w:rsidR="00F92909" w:rsidRPr="004421EF" w:rsidSect="00F92909">
          <w:pgSz w:w="11906" w:h="16838"/>
          <w:pgMar w:top="1134" w:right="850" w:bottom="1701" w:left="1418" w:header="708" w:footer="708" w:gutter="0"/>
          <w:cols w:space="708"/>
          <w:titlePg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4421EF" w14:paraId="22383F84" w14:textId="77777777" w:rsidTr="00F92909">
        <w:tc>
          <w:tcPr>
            <w:tcW w:w="9498" w:type="dxa"/>
            <w:gridSpan w:val="2"/>
          </w:tcPr>
          <w:p w14:paraId="3547E566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1F62E7" w:rsidRPr="004421EF" w14:paraId="637B8FEB" w14:textId="77777777" w:rsidTr="00F92909">
        <w:tc>
          <w:tcPr>
            <w:tcW w:w="4820" w:type="dxa"/>
          </w:tcPr>
          <w:p w14:paraId="62E96D0A" w14:textId="77777777" w:rsidR="001F62E7" w:rsidRPr="004421EF" w:rsidRDefault="001F62E7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</w:tcPr>
          <w:p w14:paraId="3008FA6A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1F62E7" w:rsidRPr="004421EF" w14:paraId="136A1F99" w14:textId="77777777" w:rsidTr="00F92909">
        <w:tc>
          <w:tcPr>
            <w:tcW w:w="4820" w:type="dxa"/>
          </w:tcPr>
          <w:p w14:paraId="164D1B4A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271CB575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1F62E7" w:rsidRPr="004421EF" w14:paraId="541615E0" w14:textId="77777777" w:rsidTr="00F92909">
        <w:tc>
          <w:tcPr>
            <w:tcW w:w="4820" w:type="dxa"/>
          </w:tcPr>
          <w:p w14:paraId="694AFF1B" w14:textId="77777777" w:rsidR="001F62E7" w:rsidRPr="004421EF" w:rsidRDefault="001F62E7" w:rsidP="00F834F7">
            <w:pPr>
              <w:rPr>
                <w:szCs w:val="24"/>
              </w:rPr>
            </w:pPr>
          </w:p>
          <w:p w14:paraId="7D29966E" w14:textId="77777777" w:rsidR="001F62E7" w:rsidRPr="004421EF" w:rsidRDefault="001F62E7" w:rsidP="00F834F7">
            <w:pPr>
              <w:rPr>
                <w:szCs w:val="24"/>
              </w:rPr>
            </w:pPr>
          </w:p>
          <w:p w14:paraId="3F7D022E" w14:textId="77777777" w:rsidR="001F62E7" w:rsidRPr="004421EF" w:rsidRDefault="001F62E7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39C9813E" w14:textId="77777777" w:rsidR="001F62E7" w:rsidRPr="004421EF" w:rsidRDefault="001F62E7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026FFBE6" w14:textId="77777777" w:rsidR="001F62E7" w:rsidRPr="002B4202" w:rsidRDefault="001F62E7" w:rsidP="00F92909">
            <w:pPr>
              <w:rPr>
                <w:szCs w:val="24"/>
              </w:rPr>
            </w:pPr>
          </w:p>
        </w:tc>
        <w:tc>
          <w:tcPr>
            <w:tcW w:w="4678" w:type="dxa"/>
          </w:tcPr>
          <w:p w14:paraId="1D1F47E6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  <w:tr w:rsidR="001F62E7" w:rsidRPr="004421EF" w14:paraId="038B6C72" w14:textId="77777777" w:rsidTr="00F92909">
        <w:tc>
          <w:tcPr>
            <w:tcW w:w="4820" w:type="dxa"/>
          </w:tcPr>
          <w:p w14:paraId="6E52229D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  <w:tc>
          <w:tcPr>
            <w:tcW w:w="4678" w:type="dxa"/>
          </w:tcPr>
          <w:p w14:paraId="6006E4FB" w14:textId="77777777" w:rsidR="001F62E7" w:rsidRPr="004421EF" w:rsidRDefault="001F62E7" w:rsidP="00F92909">
            <w:pPr>
              <w:rPr>
                <w:b/>
                <w:szCs w:val="24"/>
              </w:rPr>
            </w:pPr>
          </w:p>
        </w:tc>
      </w:tr>
      <w:tr w:rsidR="001F62E7" w:rsidRPr="004421EF" w14:paraId="17681D27" w14:textId="77777777" w:rsidTr="00F92909">
        <w:tc>
          <w:tcPr>
            <w:tcW w:w="4820" w:type="dxa"/>
            <w:hideMark/>
          </w:tcPr>
          <w:p w14:paraId="16CBFD2D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2ABC5DD2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  <w:tr w:rsidR="001F62E7" w:rsidRPr="004421EF" w14:paraId="2A00D30A" w14:textId="77777777" w:rsidTr="00F92909">
        <w:tc>
          <w:tcPr>
            <w:tcW w:w="4820" w:type="dxa"/>
          </w:tcPr>
          <w:p w14:paraId="10332F2C" w14:textId="77777777" w:rsidR="001F62E7" w:rsidRPr="004421EF" w:rsidRDefault="001F62E7" w:rsidP="00F92909">
            <w:pPr>
              <w:rPr>
                <w:szCs w:val="24"/>
              </w:rPr>
            </w:pPr>
          </w:p>
          <w:p w14:paraId="16A561D6" w14:textId="77777777" w:rsidR="001F62E7" w:rsidRPr="004421EF" w:rsidRDefault="001F62E7" w:rsidP="00F92909">
            <w:pPr>
              <w:rPr>
                <w:szCs w:val="24"/>
              </w:rPr>
            </w:pPr>
          </w:p>
          <w:p w14:paraId="61A700B8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5ED3729A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0E05D07" w14:textId="77777777" w:rsidR="001F62E7" w:rsidRPr="004421EF" w:rsidRDefault="001F62E7" w:rsidP="00F92909">
            <w:pPr>
              <w:rPr>
                <w:szCs w:val="24"/>
              </w:rPr>
            </w:pPr>
          </w:p>
        </w:tc>
        <w:tc>
          <w:tcPr>
            <w:tcW w:w="4678" w:type="dxa"/>
          </w:tcPr>
          <w:p w14:paraId="6A5DC2A3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</w:tbl>
    <w:p w14:paraId="7CACE8B7" w14:textId="77777777" w:rsidR="00F92909" w:rsidRPr="004421EF" w:rsidRDefault="00F92909" w:rsidP="00F92909">
      <w:pPr>
        <w:tabs>
          <w:tab w:val="left" w:pos="426"/>
        </w:tabs>
        <w:spacing w:after="200"/>
        <w:outlineLvl w:val="0"/>
        <w:rPr>
          <w:rFonts w:eastAsia="Arial Unicode MS"/>
          <w:szCs w:val="24"/>
          <w:lang w:eastAsia="en-GB"/>
        </w:rPr>
        <w:sectPr w:rsidR="00F92909" w:rsidRPr="004421EF" w:rsidSect="00F92909">
          <w:pgSz w:w="11906" w:h="16838"/>
          <w:pgMar w:top="1134" w:right="850" w:bottom="1701" w:left="1418" w:header="708" w:footer="708" w:gutter="0"/>
          <w:cols w:space="708"/>
          <w:titlePg/>
          <w:docGrid w:linePitch="360"/>
        </w:sectPr>
      </w:pPr>
    </w:p>
    <w:p w14:paraId="1068BCA1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85" w:name="Приложение_13"/>
      <w:r w:rsidRPr="002B4202">
        <w:rPr>
          <w:b/>
          <w:szCs w:val="24"/>
        </w:rPr>
        <w:t>ПРИЛОЖЕНИЕ</w:t>
      </w:r>
      <w:r>
        <w:rPr>
          <w:b/>
          <w:szCs w:val="24"/>
        </w:rPr>
        <w:t xml:space="preserve"> №</w:t>
      </w:r>
      <w:r w:rsidRPr="002B4202">
        <w:rPr>
          <w:b/>
          <w:szCs w:val="24"/>
        </w:rPr>
        <w:t xml:space="preserve"> 1</w:t>
      </w:r>
      <w:bookmarkEnd w:id="1085"/>
      <w:r w:rsidR="001F62E7">
        <w:rPr>
          <w:b/>
          <w:szCs w:val="24"/>
        </w:rPr>
        <w:t>1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1D19219D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682B558E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17E1A66" w14:textId="77777777" w:rsidR="00F92909" w:rsidRPr="004421EF" w:rsidRDefault="00F92909" w:rsidP="00F92909">
      <w:pPr>
        <w:pStyle w:val="af3"/>
        <w:outlineLvl w:val="0"/>
      </w:pPr>
      <w:r w:rsidRPr="004421EF">
        <w:t xml:space="preserve">Форма </w:t>
      </w:r>
      <w:r>
        <w:t>справки о стоимости выполненных работ и затрат</w:t>
      </w:r>
      <w:r w:rsidRPr="004421EF">
        <w:t xml:space="preserve"> </w:t>
      </w:r>
    </w:p>
    <w:p w14:paraId="3DC7B7E3" w14:textId="77777777" w:rsidR="00F92909" w:rsidRPr="004421EF" w:rsidRDefault="00F92909" w:rsidP="00F92909">
      <w:pPr>
        <w:keepNext/>
        <w:keepLines/>
        <w:spacing w:after="200"/>
        <w:jc w:val="center"/>
        <w:rPr>
          <w:rFonts w:eastAsia="Arial Unicode MS"/>
          <w:b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СПРАВКА</w:t>
      </w:r>
      <w:r w:rsidRPr="0076496C">
        <w:rPr>
          <w:rFonts w:eastAsia="Arial Unicode MS"/>
          <w:b/>
          <w:szCs w:val="24"/>
          <w:lang w:eastAsia="en-GB"/>
        </w:rPr>
        <w:t xml:space="preserve"> О СТОИМОСТИ ВЫПОЛНЕННЫХ РАБОТ И ЗАТРАТ</w:t>
      </w:r>
    </w:p>
    <w:p w14:paraId="31E64A78" w14:textId="77777777" w:rsidR="00F92909" w:rsidRPr="004421EF" w:rsidRDefault="00F92909" w:rsidP="00F92909">
      <w:pPr>
        <w:tabs>
          <w:tab w:val="left" w:pos="7655"/>
        </w:tabs>
        <w:spacing w:after="200"/>
        <w:rPr>
          <w:rFonts w:eastAsia="Times New Roman"/>
          <w:i/>
          <w:szCs w:val="24"/>
          <w:lang w:eastAsia="ru-RU"/>
        </w:rPr>
      </w:pPr>
      <w:r w:rsidRPr="004421EF">
        <w:rPr>
          <w:rFonts w:eastAsia="Times New Roman"/>
          <w:szCs w:val="24"/>
          <w:lang w:eastAsia="ru-RU"/>
        </w:rPr>
        <w:t>г.</w:t>
      </w:r>
      <w:r>
        <w:rPr>
          <w:rFonts w:eastAsia="Times New Roman"/>
          <w:szCs w:val="24"/>
          <w:lang w:eastAsia="ru-RU"/>
        </w:rPr>
        <w:t>_____________</w:t>
      </w:r>
      <w:r>
        <w:rPr>
          <w:rFonts w:eastAsia="Times New Roman"/>
          <w:szCs w:val="24"/>
          <w:lang w:eastAsia="ru-RU"/>
        </w:rPr>
        <w:tab/>
        <w:t>__.__.20__г.</w:t>
      </w:r>
    </w:p>
    <w:p w14:paraId="6AC3B09D" w14:textId="77777777" w:rsidR="00F92909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_______________________________________</w:t>
      </w:r>
      <w:r w:rsidRPr="004421EF">
        <w:rPr>
          <w:rFonts w:eastAsia="Arial Unicode MS"/>
          <w:szCs w:val="24"/>
          <w:lang w:eastAsia="en-GB"/>
        </w:rPr>
        <w:t xml:space="preserve">, в лице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>, именуемое в дальнейшем «</w:t>
      </w:r>
      <w:r w:rsidRPr="004421EF">
        <w:rPr>
          <w:rFonts w:eastAsia="Arial Unicode MS"/>
          <w:b/>
          <w:i/>
          <w:szCs w:val="24"/>
          <w:lang w:eastAsia="en-GB"/>
        </w:rPr>
        <w:t>Концессионер</w:t>
      </w:r>
      <w:r>
        <w:rPr>
          <w:rFonts w:eastAsia="Arial Unicode MS"/>
          <w:b/>
          <w:i/>
          <w:szCs w:val="24"/>
          <w:lang w:eastAsia="en-GB"/>
        </w:rPr>
        <w:t>»,</w:t>
      </w:r>
      <w:r w:rsidRPr="004421EF">
        <w:rPr>
          <w:rFonts w:eastAsia="Arial Unicode MS"/>
          <w:szCs w:val="24"/>
          <w:lang w:eastAsia="en-GB"/>
        </w:rPr>
        <w:t xml:space="preserve"> </w:t>
      </w:r>
      <w:r>
        <w:rPr>
          <w:rFonts w:eastAsia="Arial Unicode MS"/>
          <w:szCs w:val="24"/>
          <w:lang w:eastAsia="en-GB"/>
        </w:rPr>
        <w:t>в</w:t>
      </w:r>
      <w:r w:rsidRPr="004421EF">
        <w:rPr>
          <w:rFonts w:eastAsia="Arial Unicode MS"/>
          <w:szCs w:val="24"/>
          <w:lang w:eastAsia="en-GB"/>
        </w:rPr>
        <w:t xml:space="preserve"> соответствии с Концессионным соглашением </w:t>
      </w:r>
      <w:r w:rsidR="001F62E7" w:rsidRPr="003E56E6">
        <w:rPr>
          <w:szCs w:val="24"/>
        </w:rPr>
        <w:t>в отношении объект</w:t>
      </w:r>
      <w:r w:rsidR="001F62E7">
        <w:rPr>
          <w:szCs w:val="24"/>
        </w:rPr>
        <w:t xml:space="preserve">а </w:t>
      </w:r>
      <w:r w:rsidR="001120BF">
        <w:rPr>
          <w:szCs w:val="24"/>
        </w:rPr>
        <w:t>«Котельная для обеспечения теплоснабжения «</w:t>
      </w:r>
      <w:r w:rsidR="001120BF" w:rsidRPr="001E23E7">
        <w:rPr>
          <w:szCs w:val="24"/>
        </w:rPr>
        <w:t>Детск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круглогодичн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спортивно-оздоровительн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центр</w:t>
      </w:r>
      <w:r w:rsidR="001120BF">
        <w:rPr>
          <w:szCs w:val="24"/>
        </w:rPr>
        <w:t>а</w:t>
      </w:r>
      <w:r w:rsidR="001120BF" w:rsidRPr="001E23E7">
        <w:rPr>
          <w:szCs w:val="24"/>
        </w:rPr>
        <w:t>, Калининградская область</w:t>
      </w:r>
      <w:r w:rsidR="001120BF">
        <w:rPr>
          <w:szCs w:val="24"/>
        </w:rPr>
        <w:t>»</w:t>
      </w:r>
      <w:r w:rsidRPr="00E25728">
        <w:rPr>
          <w:rFonts w:eastAsia="Arial Unicode MS"/>
          <w:szCs w:val="24"/>
          <w:lang w:eastAsia="en-GB"/>
        </w:rPr>
        <w:t xml:space="preserve"> от  </w:t>
      </w:r>
      <w:r>
        <w:rPr>
          <w:rFonts w:eastAsia="Arial Unicode MS"/>
          <w:szCs w:val="24"/>
          <w:lang w:eastAsia="en-GB"/>
        </w:rPr>
        <w:t>_____________ № _______________ ,</w:t>
      </w:r>
      <w:r w:rsidRPr="004421EF">
        <w:rPr>
          <w:rFonts w:eastAsia="Arial Unicode MS"/>
          <w:szCs w:val="24"/>
          <w:lang w:eastAsia="en-GB"/>
        </w:rPr>
        <w:t xml:space="preserve"> </w:t>
      </w:r>
      <w:r>
        <w:rPr>
          <w:rFonts w:eastAsia="Arial Unicode MS"/>
          <w:szCs w:val="24"/>
          <w:lang w:eastAsia="en-GB"/>
        </w:rPr>
        <w:t>подготовил настоящую справку о стоимости выполненных работ и затрат по Созданию Объекта соглашения</w:t>
      </w:r>
      <w:r>
        <w:rPr>
          <w:rStyle w:val="afe"/>
          <w:rFonts w:eastAsia="Arial Unicode MS"/>
          <w:szCs w:val="24"/>
          <w:lang w:eastAsia="en-GB"/>
        </w:rPr>
        <w:footnoteReference w:id="3"/>
      </w:r>
      <w:r w:rsidRPr="004421EF">
        <w:rPr>
          <w:rFonts w:eastAsia="Arial Unicode MS"/>
          <w:szCs w:val="24"/>
          <w:lang w:eastAsia="en-GB"/>
        </w:rPr>
        <w:t xml:space="preserve">: </w:t>
      </w:r>
    </w:p>
    <w:tbl>
      <w:tblPr>
        <w:tblStyle w:val="91"/>
        <w:tblW w:w="10186" w:type="dxa"/>
        <w:tblInd w:w="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3398"/>
        <w:gridCol w:w="708"/>
        <w:gridCol w:w="1699"/>
        <w:gridCol w:w="1699"/>
        <w:gridCol w:w="1699"/>
      </w:tblGrid>
      <w:tr w:rsidR="00F92909" w:rsidRPr="0076496C" w14:paraId="6BEA35EE" w14:textId="77777777" w:rsidTr="00F92909">
        <w:tc>
          <w:tcPr>
            <w:tcW w:w="983" w:type="dxa"/>
            <w:vMerge w:val="restart"/>
          </w:tcPr>
          <w:p w14:paraId="705B5AC3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Номер по порядку</w:t>
            </w:r>
          </w:p>
        </w:tc>
        <w:tc>
          <w:tcPr>
            <w:tcW w:w="3398" w:type="dxa"/>
            <w:vMerge w:val="restart"/>
          </w:tcPr>
          <w:p w14:paraId="7BB5E1F9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color w:val="000000"/>
                <w:szCs w:val="20"/>
              </w:rPr>
              <w:t>Наименование пусковых комплексов, этапов, объектов, видов выполненных работ, оборудования, затрат</w:t>
            </w:r>
          </w:p>
        </w:tc>
        <w:tc>
          <w:tcPr>
            <w:tcW w:w="708" w:type="dxa"/>
            <w:vMerge w:val="restart"/>
          </w:tcPr>
          <w:p w14:paraId="0BAB0678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color w:val="000000"/>
                <w:szCs w:val="20"/>
              </w:rPr>
              <w:t>Код</w:t>
            </w:r>
          </w:p>
        </w:tc>
        <w:tc>
          <w:tcPr>
            <w:tcW w:w="5097" w:type="dxa"/>
            <w:gridSpan w:val="3"/>
          </w:tcPr>
          <w:p w14:paraId="3B23EA8F" w14:textId="77777777" w:rsidR="00F92909" w:rsidRPr="0076496C" w:rsidRDefault="00F92909" w:rsidP="00F92909">
            <w:pPr>
              <w:spacing w:before="20" w:after="0"/>
              <w:jc w:val="center"/>
              <w:rPr>
                <w:color w:val="000000"/>
                <w:szCs w:val="20"/>
              </w:rPr>
            </w:pPr>
            <w:r w:rsidRPr="0076496C">
              <w:rPr>
                <w:color w:val="000000"/>
                <w:szCs w:val="20"/>
              </w:rPr>
              <w:t>Стоимость выполненных работ и затрат, руб.</w:t>
            </w:r>
          </w:p>
        </w:tc>
      </w:tr>
      <w:tr w:rsidR="00F92909" w:rsidRPr="0076496C" w14:paraId="5519D342" w14:textId="77777777" w:rsidTr="00F92909">
        <w:tc>
          <w:tcPr>
            <w:tcW w:w="983" w:type="dxa"/>
            <w:vMerge/>
          </w:tcPr>
          <w:p w14:paraId="1323DE54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3398" w:type="dxa"/>
            <w:vMerge/>
          </w:tcPr>
          <w:p w14:paraId="62150186" w14:textId="77777777" w:rsidR="00F92909" w:rsidRPr="0076496C" w:rsidRDefault="00F92909" w:rsidP="00F92909">
            <w:pPr>
              <w:spacing w:before="20" w:after="0"/>
              <w:jc w:val="center"/>
              <w:rPr>
                <w:color w:val="000000"/>
                <w:szCs w:val="20"/>
              </w:rPr>
            </w:pPr>
          </w:p>
        </w:tc>
        <w:tc>
          <w:tcPr>
            <w:tcW w:w="708" w:type="dxa"/>
            <w:vMerge/>
          </w:tcPr>
          <w:p w14:paraId="5AE856AF" w14:textId="77777777" w:rsidR="00F92909" w:rsidRPr="0076496C" w:rsidRDefault="00F92909" w:rsidP="00F92909">
            <w:pPr>
              <w:spacing w:before="20" w:after="0"/>
              <w:jc w:val="center"/>
              <w:rPr>
                <w:color w:val="000000"/>
                <w:szCs w:val="20"/>
              </w:rPr>
            </w:pPr>
          </w:p>
        </w:tc>
        <w:tc>
          <w:tcPr>
            <w:tcW w:w="1699" w:type="dxa"/>
          </w:tcPr>
          <w:p w14:paraId="1E524BB9" w14:textId="77777777" w:rsidR="00F92909" w:rsidRPr="0076496C" w:rsidRDefault="00F92909" w:rsidP="00F92909">
            <w:pPr>
              <w:spacing w:before="20"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с начала проведения работ</w:t>
            </w:r>
          </w:p>
        </w:tc>
        <w:tc>
          <w:tcPr>
            <w:tcW w:w="1699" w:type="dxa"/>
          </w:tcPr>
          <w:p w14:paraId="562FAB02" w14:textId="77777777" w:rsidR="00F92909" w:rsidRPr="0076496C" w:rsidRDefault="00F92909" w:rsidP="00F92909">
            <w:pPr>
              <w:spacing w:before="20" w:after="0"/>
              <w:jc w:val="center"/>
              <w:rPr>
                <w:color w:val="000000"/>
                <w:szCs w:val="20"/>
              </w:rPr>
            </w:pPr>
            <w:r w:rsidRPr="0076496C">
              <w:rPr>
                <w:color w:val="000000"/>
                <w:szCs w:val="20"/>
              </w:rPr>
              <w:t>с начала года</w:t>
            </w:r>
          </w:p>
        </w:tc>
        <w:tc>
          <w:tcPr>
            <w:tcW w:w="1699" w:type="dxa"/>
          </w:tcPr>
          <w:p w14:paraId="7DC04B68" w14:textId="77777777" w:rsidR="00F92909" w:rsidRPr="0076496C" w:rsidRDefault="00F92909" w:rsidP="00F92909">
            <w:pPr>
              <w:spacing w:before="20" w:after="0"/>
              <w:jc w:val="center"/>
              <w:rPr>
                <w:color w:val="000000"/>
                <w:szCs w:val="20"/>
              </w:rPr>
            </w:pPr>
            <w:r w:rsidRPr="0076496C">
              <w:rPr>
                <w:color w:val="000000"/>
                <w:szCs w:val="20"/>
              </w:rPr>
              <w:t>в том числе за отчетный период</w:t>
            </w:r>
          </w:p>
        </w:tc>
      </w:tr>
      <w:tr w:rsidR="00F92909" w:rsidRPr="0076496C" w14:paraId="695FE0D8" w14:textId="77777777" w:rsidTr="00F92909">
        <w:tc>
          <w:tcPr>
            <w:tcW w:w="983" w:type="dxa"/>
            <w:vAlign w:val="center"/>
          </w:tcPr>
          <w:p w14:paraId="5ACA7C31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1</w:t>
            </w:r>
          </w:p>
        </w:tc>
        <w:tc>
          <w:tcPr>
            <w:tcW w:w="3398" w:type="dxa"/>
            <w:vAlign w:val="center"/>
          </w:tcPr>
          <w:p w14:paraId="250B4F40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3DEC0FDC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3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14:paraId="24293AF3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4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14:paraId="5CC72F74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5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14:paraId="6074514D" w14:textId="77777777" w:rsidR="00F92909" w:rsidRPr="0076496C" w:rsidRDefault="00F92909" w:rsidP="00F92909">
            <w:pPr>
              <w:spacing w:after="0"/>
              <w:jc w:val="center"/>
              <w:rPr>
                <w:szCs w:val="20"/>
              </w:rPr>
            </w:pPr>
            <w:r w:rsidRPr="0076496C">
              <w:rPr>
                <w:szCs w:val="20"/>
              </w:rPr>
              <w:t>6</w:t>
            </w:r>
          </w:p>
        </w:tc>
      </w:tr>
      <w:tr w:rsidR="00F92909" w:rsidRPr="0076496C" w14:paraId="07570C04" w14:textId="77777777" w:rsidTr="00F92909">
        <w:tc>
          <w:tcPr>
            <w:tcW w:w="983" w:type="dxa"/>
            <w:vAlign w:val="bottom"/>
          </w:tcPr>
          <w:p w14:paraId="1E41B190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bottom"/>
          </w:tcPr>
          <w:p w14:paraId="594594C9" w14:textId="77777777" w:rsidR="00F92909" w:rsidRPr="0076496C" w:rsidRDefault="00F92909" w:rsidP="00F92909">
            <w:pPr>
              <w:spacing w:after="0"/>
              <w:ind w:left="57" w:right="57"/>
              <w:jc w:val="both"/>
              <w:rPr>
                <w:color w:val="000000"/>
                <w:sz w:val="18"/>
                <w:szCs w:val="18"/>
              </w:rPr>
            </w:pPr>
            <w:r w:rsidRPr="0076496C">
              <w:rPr>
                <w:color w:val="000000"/>
                <w:sz w:val="18"/>
                <w:szCs w:val="18"/>
              </w:rPr>
              <w:t>Всего работ и затрат, включаемых в стоимость работ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5D69DB0E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  <w:vAlign w:val="bottom"/>
          </w:tcPr>
          <w:p w14:paraId="4105817A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  <w:vAlign w:val="bottom"/>
          </w:tcPr>
          <w:p w14:paraId="0B44F38D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6F400D9C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  <w:tr w:rsidR="00F92909" w:rsidRPr="0076496C" w14:paraId="5CE6F650" w14:textId="77777777" w:rsidTr="00F92909">
        <w:trPr>
          <w:trHeight w:val="284"/>
        </w:trPr>
        <w:tc>
          <w:tcPr>
            <w:tcW w:w="983" w:type="dxa"/>
            <w:vAlign w:val="bottom"/>
          </w:tcPr>
          <w:p w14:paraId="3174B020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bottom"/>
          </w:tcPr>
          <w:p w14:paraId="649577B7" w14:textId="77777777" w:rsidR="00F92909" w:rsidRPr="0076496C" w:rsidRDefault="00F92909" w:rsidP="00F92909">
            <w:pPr>
              <w:spacing w:after="0"/>
              <w:ind w:left="170" w:right="57"/>
              <w:rPr>
                <w:szCs w:val="20"/>
              </w:rPr>
            </w:pPr>
            <w:r w:rsidRPr="0076496C">
              <w:rPr>
                <w:szCs w:val="20"/>
              </w:rPr>
              <w:t>в том числе: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bottom"/>
          </w:tcPr>
          <w:p w14:paraId="551E9B3E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vAlign w:val="bottom"/>
          </w:tcPr>
          <w:p w14:paraId="12368BB8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vAlign w:val="bottom"/>
          </w:tcPr>
          <w:p w14:paraId="519ABE6D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bottom"/>
          </w:tcPr>
          <w:p w14:paraId="3888385C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  <w:tr w:rsidR="00F92909" w:rsidRPr="0076496C" w14:paraId="31284BDE" w14:textId="77777777" w:rsidTr="00F92909">
        <w:trPr>
          <w:trHeight w:val="284"/>
        </w:trPr>
        <w:tc>
          <w:tcPr>
            <w:tcW w:w="983" w:type="dxa"/>
            <w:vAlign w:val="bottom"/>
          </w:tcPr>
          <w:p w14:paraId="2384538D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3398" w:type="dxa"/>
            <w:tcBorders>
              <w:right w:val="single" w:sz="12" w:space="0" w:color="auto"/>
            </w:tcBorders>
            <w:vAlign w:val="bottom"/>
          </w:tcPr>
          <w:p w14:paraId="2685FEB3" w14:textId="77777777" w:rsidR="00F92909" w:rsidRPr="0076496C" w:rsidRDefault="00F92909" w:rsidP="00F92909">
            <w:pPr>
              <w:spacing w:after="0"/>
              <w:ind w:left="170" w:right="57"/>
              <w:rPr>
                <w:szCs w:val="20"/>
              </w:rPr>
            </w:pP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14:paraId="7D88CE86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bottom w:val="single" w:sz="12" w:space="0" w:color="auto"/>
            </w:tcBorders>
            <w:vAlign w:val="bottom"/>
          </w:tcPr>
          <w:p w14:paraId="0467DF0C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bottom w:val="single" w:sz="12" w:space="0" w:color="auto"/>
            </w:tcBorders>
            <w:vAlign w:val="bottom"/>
          </w:tcPr>
          <w:p w14:paraId="1FE48649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  <w:tc>
          <w:tcPr>
            <w:tcW w:w="1699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1D005778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  <w:tr w:rsidR="00F92909" w:rsidRPr="0076496C" w14:paraId="79D242E4" w14:textId="77777777" w:rsidTr="00F92909">
        <w:trPr>
          <w:trHeight w:val="284"/>
        </w:trPr>
        <w:tc>
          <w:tcPr>
            <w:tcW w:w="8487" w:type="dxa"/>
            <w:gridSpan w:val="5"/>
            <w:tcBorders>
              <w:left w:val="nil"/>
              <w:bottom w:val="nil"/>
            </w:tcBorders>
            <w:vAlign w:val="bottom"/>
          </w:tcPr>
          <w:p w14:paraId="71F3631B" w14:textId="77777777" w:rsidR="00F92909" w:rsidRPr="0076496C" w:rsidRDefault="00F92909" w:rsidP="00F92909">
            <w:pPr>
              <w:spacing w:after="0"/>
              <w:ind w:left="57" w:right="57"/>
              <w:jc w:val="right"/>
              <w:rPr>
                <w:szCs w:val="20"/>
              </w:rPr>
            </w:pPr>
            <w:r w:rsidRPr="0076496C">
              <w:rPr>
                <w:szCs w:val="20"/>
              </w:rPr>
              <w:t>Итого</w:t>
            </w:r>
          </w:p>
        </w:tc>
        <w:tc>
          <w:tcPr>
            <w:tcW w:w="1699" w:type="dxa"/>
            <w:tcBorders>
              <w:top w:val="single" w:sz="12" w:space="0" w:color="auto"/>
            </w:tcBorders>
            <w:vAlign w:val="bottom"/>
          </w:tcPr>
          <w:p w14:paraId="212DEC63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  <w:tr w:rsidR="00F92909" w:rsidRPr="0076496C" w14:paraId="158937EB" w14:textId="77777777" w:rsidTr="00F92909">
        <w:trPr>
          <w:trHeight w:val="284"/>
        </w:trPr>
        <w:tc>
          <w:tcPr>
            <w:tcW w:w="8487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125D161F" w14:textId="77777777" w:rsidR="00F92909" w:rsidRPr="0076496C" w:rsidRDefault="00F92909" w:rsidP="00747FD4">
            <w:pPr>
              <w:spacing w:after="0"/>
              <w:ind w:left="57" w:right="57"/>
              <w:jc w:val="right"/>
              <w:rPr>
                <w:szCs w:val="20"/>
              </w:rPr>
            </w:pPr>
            <w:r w:rsidRPr="0076496C">
              <w:rPr>
                <w:szCs w:val="20"/>
              </w:rPr>
              <w:t>Сумма НДС</w:t>
            </w:r>
            <w:r w:rsidR="00747FD4">
              <w:rPr>
                <w:szCs w:val="20"/>
              </w:rPr>
              <w:t xml:space="preserve"> </w:t>
            </w:r>
          </w:p>
        </w:tc>
        <w:tc>
          <w:tcPr>
            <w:tcW w:w="1699" w:type="dxa"/>
            <w:vAlign w:val="bottom"/>
          </w:tcPr>
          <w:p w14:paraId="18266F51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  <w:tr w:rsidR="00F92909" w:rsidRPr="0076496C" w14:paraId="30BB1B08" w14:textId="77777777" w:rsidTr="00F92909">
        <w:trPr>
          <w:trHeight w:val="284"/>
        </w:trPr>
        <w:tc>
          <w:tcPr>
            <w:tcW w:w="8487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4C32DC68" w14:textId="77777777" w:rsidR="00F92909" w:rsidRPr="0076496C" w:rsidRDefault="00F92909" w:rsidP="00F92909">
            <w:pPr>
              <w:spacing w:after="0"/>
              <w:ind w:left="57" w:right="57"/>
              <w:jc w:val="right"/>
              <w:rPr>
                <w:szCs w:val="20"/>
              </w:rPr>
            </w:pPr>
            <w:r w:rsidRPr="0076496C">
              <w:rPr>
                <w:szCs w:val="20"/>
              </w:rPr>
              <w:t>Всего с учетом НДС</w:t>
            </w:r>
          </w:p>
        </w:tc>
        <w:tc>
          <w:tcPr>
            <w:tcW w:w="1699" w:type="dxa"/>
            <w:vAlign w:val="bottom"/>
          </w:tcPr>
          <w:p w14:paraId="563E57CC" w14:textId="77777777" w:rsidR="00F92909" w:rsidRPr="0076496C" w:rsidRDefault="00F92909" w:rsidP="00F92909">
            <w:pPr>
              <w:spacing w:after="0"/>
              <w:ind w:left="57" w:right="57"/>
              <w:jc w:val="center"/>
              <w:rPr>
                <w:szCs w:val="20"/>
              </w:rPr>
            </w:pPr>
          </w:p>
        </w:tc>
      </w:tr>
    </w:tbl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974413" w14:paraId="796F2CAF" w14:textId="77777777" w:rsidTr="00A54AF3">
        <w:tc>
          <w:tcPr>
            <w:tcW w:w="9498" w:type="dxa"/>
            <w:gridSpan w:val="2"/>
          </w:tcPr>
          <w:p w14:paraId="1508C74B" w14:textId="77777777" w:rsidR="00F92909" w:rsidRDefault="00F92909" w:rsidP="00F92909">
            <w:pPr>
              <w:spacing w:after="0"/>
              <w:rPr>
                <w:b/>
                <w:sz w:val="22"/>
              </w:rPr>
            </w:pPr>
          </w:p>
          <w:p w14:paraId="0CD2435E" w14:textId="77777777" w:rsidR="00F92909" w:rsidRPr="00974413" w:rsidRDefault="00F92909" w:rsidP="00F92909">
            <w:pPr>
              <w:spacing w:after="0"/>
              <w:rPr>
                <w:b/>
                <w:sz w:val="22"/>
              </w:rPr>
            </w:pPr>
            <w:r w:rsidRPr="00974413">
              <w:rPr>
                <w:b/>
                <w:sz w:val="22"/>
              </w:rPr>
              <w:t>ПОДПИСИ СТОРОН</w:t>
            </w:r>
          </w:p>
        </w:tc>
      </w:tr>
      <w:tr w:rsidR="00A54AF3" w:rsidRPr="00974413" w14:paraId="7DB72F3D" w14:textId="77777777" w:rsidTr="00A54AF3">
        <w:tc>
          <w:tcPr>
            <w:tcW w:w="4820" w:type="dxa"/>
          </w:tcPr>
          <w:p w14:paraId="391236FA" w14:textId="77777777" w:rsidR="00A54AF3" w:rsidRPr="00974413" w:rsidRDefault="00A54AF3" w:rsidP="00A54AF3">
            <w:pPr>
              <w:spacing w:after="0"/>
              <w:rPr>
                <w:b/>
                <w:sz w:val="22"/>
              </w:rPr>
            </w:pPr>
            <w:r w:rsidRPr="00974413">
              <w:rPr>
                <w:b/>
                <w:sz w:val="22"/>
              </w:rPr>
              <w:t>Концедент</w:t>
            </w:r>
          </w:p>
        </w:tc>
        <w:tc>
          <w:tcPr>
            <w:tcW w:w="4678" w:type="dxa"/>
          </w:tcPr>
          <w:p w14:paraId="0AD3E2F9" w14:textId="77777777" w:rsidR="00A54AF3" w:rsidRPr="00974413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b/>
                <w:bCs/>
                <w:sz w:val="22"/>
              </w:rPr>
            </w:pPr>
            <w:r w:rsidRPr="00974413">
              <w:rPr>
                <w:b/>
                <w:sz w:val="22"/>
              </w:rPr>
              <w:t>Концессионер</w:t>
            </w:r>
          </w:p>
        </w:tc>
      </w:tr>
      <w:tr w:rsidR="00A54AF3" w:rsidRPr="00974413" w14:paraId="33FFC80E" w14:textId="77777777" w:rsidTr="00A54AF3">
        <w:tc>
          <w:tcPr>
            <w:tcW w:w="4820" w:type="dxa"/>
          </w:tcPr>
          <w:p w14:paraId="779C2D9E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  <w:r w:rsidRPr="00974413">
              <w:rPr>
                <w:sz w:val="22"/>
              </w:rPr>
              <w:t>[</w:t>
            </w:r>
            <w:r w:rsidRPr="00974413">
              <w:rPr>
                <w:i/>
                <w:sz w:val="22"/>
              </w:rPr>
              <w:t>Уполномоченное лицо Концедента</w:t>
            </w:r>
            <w:r w:rsidRPr="00974413">
              <w:rPr>
                <w:sz w:val="22"/>
              </w:rPr>
              <w:t>]</w:t>
            </w:r>
          </w:p>
        </w:tc>
        <w:tc>
          <w:tcPr>
            <w:tcW w:w="4678" w:type="dxa"/>
          </w:tcPr>
          <w:p w14:paraId="3D8F0D58" w14:textId="77777777" w:rsidR="00A54AF3" w:rsidRPr="00974413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sz w:val="22"/>
              </w:rPr>
            </w:pPr>
            <w:r w:rsidRPr="00974413">
              <w:rPr>
                <w:sz w:val="22"/>
              </w:rPr>
              <w:t>[</w:t>
            </w:r>
            <w:r w:rsidRPr="00974413">
              <w:rPr>
                <w:i/>
                <w:sz w:val="22"/>
              </w:rPr>
              <w:t>Уполномоченное лицо Концессионера</w:t>
            </w:r>
            <w:r w:rsidRPr="00974413">
              <w:rPr>
                <w:sz w:val="22"/>
              </w:rPr>
              <w:t>]</w:t>
            </w:r>
          </w:p>
        </w:tc>
      </w:tr>
      <w:tr w:rsidR="00A54AF3" w:rsidRPr="00974413" w14:paraId="2676093F" w14:textId="77777777" w:rsidTr="00A54AF3">
        <w:tc>
          <w:tcPr>
            <w:tcW w:w="4820" w:type="dxa"/>
          </w:tcPr>
          <w:p w14:paraId="76AA87D1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  <w:r w:rsidRPr="00974413">
              <w:rPr>
                <w:sz w:val="22"/>
              </w:rPr>
              <w:t>_____________________/ [***] /</w:t>
            </w:r>
          </w:p>
          <w:p w14:paraId="072948C0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  <w:r w:rsidRPr="00974413">
              <w:rPr>
                <w:sz w:val="22"/>
              </w:rPr>
              <w:t>М.П.</w:t>
            </w:r>
          </w:p>
          <w:p w14:paraId="55D8AFE9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</w:p>
        </w:tc>
        <w:tc>
          <w:tcPr>
            <w:tcW w:w="4678" w:type="dxa"/>
          </w:tcPr>
          <w:p w14:paraId="74E16664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  <w:r w:rsidRPr="00974413">
              <w:rPr>
                <w:sz w:val="22"/>
              </w:rPr>
              <w:t>_____________________/ [***] /</w:t>
            </w:r>
          </w:p>
          <w:p w14:paraId="062207FD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  <w:r w:rsidRPr="00974413">
              <w:rPr>
                <w:sz w:val="22"/>
              </w:rPr>
              <w:t>М.П.</w:t>
            </w:r>
          </w:p>
          <w:p w14:paraId="6299198C" w14:textId="77777777" w:rsidR="00A54AF3" w:rsidRPr="00974413" w:rsidRDefault="00A54AF3" w:rsidP="00A54AF3">
            <w:pPr>
              <w:spacing w:after="0"/>
              <w:rPr>
                <w:sz w:val="22"/>
              </w:rPr>
            </w:pPr>
          </w:p>
        </w:tc>
      </w:tr>
    </w:tbl>
    <w:p w14:paraId="194D7341" w14:textId="77777777" w:rsidR="00F92909" w:rsidRPr="004421EF" w:rsidRDefault="00F92909" w:rsidP="00F92909">
      <w:pPr>
        <w:tabs>
          <w:tab w:val="left" w:pos="426"/>
        </w:tabs>
        <w:spacing w:after="200"/>
        <w:outlineLvl w:val="0"/>
        <w:rPr>
          <w:rFonts w:eastAsia="Arial Unicode MS"/>
          <w:szCs w:val="24"/>
          <w:lang w:eastAsia="en-GB"/>
        </w:rPr>
        <w:sectPr w:rsidR="00F92909" w:rsidRPr="004421EF" w:rsidSect="00F92909">
          <w:pgSz w:w="11906" w:h="16838"/>
          <w:pgMar w:top="1134" w:right="850" w:bottom="1701" w:left="1418" w:header="708" w:footer="708" w:gutter="0"/>
          <w:cols w:space="708"/>
          <w:titlePg/>
          <w:docGrid w:linePitch="360"/>
        </w:sectPr>
      </w:pPr>
    </w:p>
    <w:p w14:paraId="4B4B5563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86" w:name="Приложение_14"/>
      <w:r w:rsidRPr="002B4202">
        <w:rPr>
          <w:b/>
          <w:szCs w:val="24"/>
        </w:rPr>
        <w:t>ПРИЛОЖЕНИЕ</w:t>
      </w:r>
      <w:r>
        <w:rPr>
          <w:b/>
          <w:szCs w:val="24"/>
        </w:rPr>
        <w:t xml:space="preserve"> №</w:t>
      </w:r>
      <w:r w:rsidRPr="002B4202">
        <w:rPr>
          <w:b/>
          <w:szCs w:val="24"/>
        </w:rPr>
        <w:t xml:space="preserve"> 1</w:t>
      </w:r>
      <w:bookmarkEnd w:id="1086"/>
      <w:r w:rsidR="001F62E7">
        <w:rPr>
          <w:b/>
          <w:szCs w:val="24"/>
        </w:rPr>
        <w:t>2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24178977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36014D2F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AFACB54" w14:textId="77777777" w:rsidR="00F92909" w:rsidRPr="004421EF" w:rsidRDefault="00F92909" w:rsidP="00F92909">
      <w:pPr>
        <w:pStyle w:val="af3"/>
        <w:outlineLvl w:val="0"/>
      </w:pPr>
      <w:r w:rsidRPr="004421EF">
        <w:t>Форма</w:t>
      </w:r>
      <w:r>
        <w:t xml:space="preserve"> акта</w:t>
      </w:r>
      <w:r w:rsidRPr="004421EF">
        <w:t xml:space="preserve"> </w:t>
      </w:r>
      <w:r w:rsidRPr="00A62E6D">
        <w:t>приемки законченного строительством объекта</w:t>
      </w:r>
      <w:r w:rsidRPr="004421EF">
        <w:t xml:space="preserve"> </w:t>
      </w:r>
    </w:p>
    <w:p w14:paraId="32574BC1" w14:textId="77777777" w:rsidR="00F92909" w:rsidRPr="004421EF" w:rsidRDefault="00F92909" w:rsidP="00F92909">
      <w:pPr>
        <w:keepNext/>
        <w:keepLines/>
        <w:spacing w:after="200"/>
        <w:jc w:val="center"/>
        <w:rPr>
          <w:rFonts w:eastAsia="Arial Unicode MS"/>
          <w:b/>
          <w:szCs w:val="24"/>
          <w:lang w:eastAsia="en-GB"/>
        </w:rPr>
      </w:pPr>
      <w:r w:rsidRPr="004421EF">
        <w:rPr>
          <w:rFonts w:eastAsia="Arial Unicode MS"/>
          <w:b/>
          <w:szCs w:val="24"/>
          <w:lang w:eastAsia="en-GB"/>
        </w:rPr>
        <w:t xml:space="preserve">АКТ </w:t>
      </w:r>
      <w:r w:rsidRPr="00A62E6D">
        <w:rPr>
          <w:rFonts w:eastAsia="Arial Unicode MS"/>
          <w:b/>
          <w:szCs w:val="24"/>
          <w:lang w:eastAsia="en-GB"/>
        </w:rPr>
        <w:t>ПРИЕМКИ ЗАКОНЧЕННОГО СТРОИТЕЛЬСТВОМ ОБЪЕКТА</w:t>
      </w:r>
    </w:p>
    <w:p w14:paraId="5A01F6DD" w14:textId="77777777" w:rsidR="00F92909" w:rsidRPr="004421EF" w:rsidRDefault="00F92909" w:rsidP="00F92909">
      <w:pPr>
        <w:tabs>
          <w:tab w:val="left" w:pos="7655"/>
        </w:tabs>
        <w:spacing w:after="200"/>
        <w:rPr>
          <w:rFonts w:eastAsia="Times New Roman"/>
          <w:i/>
          <w:szCs w:val="24"/>
          <w:lang w:eastAsia="ru-RU"/>
        </w:rPr>
      </w:pPr>
      <w:r w:rsidRPr="004421EF">
        <w:rPr>
          <w:rFonts w:eastAsia="Times New Roman"/>
          <w:szCs w:val="24"/>
          <w:lang w:eastAsia="ru-RU"/>
        </w:rPr>
        <w:t>г.</w:t>
      </w:r>
      <w:r>
        <w:rPr>
          <w:rFonts w:eastAsia="Times New Roman"/>
          <w:szCs w:val="24"/>
          <w:lang w:eastAsia="ru-RU"/>
        </w:rPr>
        <w:t>_____________</w:t>
      </w:r>
      <w:r>
        <w:rPr>
          <w:rFonts w:eastAsia="Times New Roman"/>
          <w:szCs w:val="24"/>
          <w:lang w:eastAsia="ru-RU"/>
        </w:rPr>
        <w:tab/>
        <w:t>__.__.20__г.</w:t>
      </w:r>
    </w:p>
    <w:p w14:paraId="18686EA1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 w:rsidRPr="00C35096">
        <w:rPr>
          <w:b/>
        </w:rPr>
        <w:t>Муниципальное образование «</w:t>
      </w:r>
      <w:r w:rsidR="001F62E7">
        <w:rPr>
          <w:b/>
        </w:rPr>
        <w:t>Светлогорский</w:t>
      </w:r>
      <w:r w:rsidR="001F62E7" w:rsidRPr="00C35096">
        <w:rPr>
          <w:b/>
        </w:rPr>
        <w:t xml:space="preserve"> </w:t>
      </w:r>
      <w:r w:rsidRPr="00C35096">
        <w:rPr>
          <w:b/>
        </w:rPr>
        <w:t>городской округ» Калининградской области</w:t>
      </w:r>
      <w:r w:rsidRPr="004421EF">
        <w:rPr>
          <w:rFonts w:eastAsia="Arial Unicode MS"/>
          <w:szCs w:val="24"/>
          <w:lang w:eastAsia="en-GB"/>
        </w:rPr>
        <w:t xml:space="preserve">, от имени которого </w:t>
      </w:r>
      <w:r>
        <w:rPr>
          <w:rFonts w:eastAsia="Arial Unicode MS"/>
          <w:szCs w:val="24"/>
          <w:lang w:eastAsia="en-GB"/>
        </w:rPr>
        <w:t>________________</w:t>
      </w:r>
      <w:r w:rsidRPr="004421EF">
        <w:rPr>
          <w:rFonts w:eastAsia="Arial Unicode MS"/>
          <w:szCs w:val="24"/>
          <w:lang w:eastAsia="en-GB"/>
        </w:rPr>
        <w:t xml:space="preserve"> в лице </w:t>
      </w:r>
      <w:r>
        <w:rPr>
          <w:rFonts w:eastAsia="Arial Unicode MS"/>
          <w:szCs w:val="24"/>
          <w:lang w:eastAsia="en-GB"/>
        </w:rPr>
        <w:t>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</w:t>
      </w:r>
      <w:r w:rsidRPr="004421EF">
        <w:rPr>
          <w:rFonts w:eastAsia="Arial Unicode MS"/>
          <w:szCs w:val="24"/>
          <w:lang w:eastAsia="en-GB"/>
        </w:rPr>
        <w:t xml:space="preserve">, именуемое в дальнейшем </w:t>
      </w:r>
      <w:r w:rsidRPr="004421EF">
        <w:rPr>
          <w:rFonts w:eastAsia="Arial Unicode MS"/>
          <w:b/>
          <w:szCs w:val="24"/>
          <w:lang w:eastAsia="en-GB"/>
        </w:rPr>
        <w:t>«</w:t>
      </w:r>
      <w:r w:rsidRPr="004421EF">
        <w:rPr>
          <w:rFonts w:eastAsia="Arial Unicode MS"/>
          <w:b/>
          <w:i/>
          <w:szCs w:val="24"/>
          <w:lang w:eastAsia="en-GB"/>
        </w:rPr>
        <w:t>Концедент</w:t>
      </w:r>
      <w:r w:rsidRPr="004421EF">
        <w:rPr>
          <w:rFonts w:eastAsia="Arial Unicode MS"/>
          <w:b/>
          <w:szCs w:val="24"/>
          <w:lang w:eastAsia="en-GB"/>
        </w:rPr>
        <w:t>»</w:t>
      </w:r>
      <w:r w:rsidRPr="004421EF">
        <w:rPr>
          <w:rFonts w:eastAsia="Arial Unicode MS"/>
          <w:szCs w:val="24"/>
          <w:lang w:eastAsia="en-GB"/>
        </w:rPr>
        <w:t xml:space="preserve">, с одной стороны, и </w:t>
      </w:r>
    </w:p>
    <w:p w14:paraId="7968D101" w14:textId="77777777" w:rsidR="00F92909" w:rsidRPr="004421EF" w:rsidRDefault="00F92909" w:rsidP="00F92909">
      <w:pPr>
        <w:spacing w:after="200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b/>
          <w:szCs w:val="24"/>
          <w:lang w:eastAsia="en-GB"/>
        </w:rPr>
        <w:t>_______________________________________</w:t>
      </w:r>
      <w:r w:rsidRPr="004421EF">
        <w:rPr>
          <w:rFonts w:eastAsia="Arial Unicode MS"/>
          <w:szCs w:val="24"/>
          <w:lang w:eastAsia="en-GB"/>
        </w:rPr>
        <w:t xml:space="preserve">, в лице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 xml:space="preserve">, действующего на основании </w:t>
      </w:r>
      <w:r>
        <w:rPr>
          <w:rFonts w:eastAsia="Arial Unicode MS"/>
          <w:szCs w:val="24"/>
          <w:lang w:eastAsia="en-GB"/>
        </w:rPr>
        <w:t>_________________________</w:t>
      </w:r>
      <w:r w:rsidRPr="004421EF">
        <w:rPr>
          <w:rFonts w:eastAsia="Arial Unicode MS"/>
          <w:szCs w:val="24"/>
          <w:lang w:eastAsia="en-GB"/>
        </w:rPr>
        <w:t>, именуемое в дальнейшем «</w:t>
      </w:r>
      <w:r w:rsidRPr="004421EF">
        <w:rPr>
          <w:rFonts w:eastAsia="Arial Unicode MS"/>
          <w:b/>
          <w:i/>
          <w:szCs w:val="24"/>
          <w:lang w:eastAsia="en-GB"/>
        </w:rPr>
        <w:t>Концессионер»</w:t>
      </w:r>
      <w:r w:rsidRPr="004421EF">
        <w:rPr>
          <w:rFonts w:eastAsia="Arial Unicode MS"/>
          <w:szCs w:val="24"/>
          <w:lang w:eastAsia="en-GB"/>
        </w:rPr>
        <w:t>, с другой стороны, далее совместно именуемые «</w:t>
      </w:r>
      <w:r w:rsidRPr="004421EF">
        <w:rPr>
          <w:rFonts w:eastAsia="Arial Unicode MS"/>
          <w:b/>
          <w:i/>
          <w:szCs w:val="24"/>
          <w:lang w:eastAsia="en-GB"/>
        </w:rPr>
        <w:t>Стороны</w:t>
      </w:r>
      <w:r w:rsidRPr="004421EF">
        <w:rPr>
          <w:rFonts w:eastAsia="Arial Unicode MS"/>
          <w:szCs w:val="24"/>
          <w:lang w:eastAsia="en-GB"/>
        </w:rPr>
        <w:t>» и по отдельности – «</w:t>
      </w:r>
      <w:r w:rsidRPr="004421EF">
        <w:rPr>
          <w:rFonts w:eastAsia="Arial Unicode MS"/>
          <w:b/>
          <w:i/>
          <w:szCs w:val="24"/>
          <w:lang w:eastAsia="en-GB"/>
        </w:rPr>
        <w:t>Сторона</w:t>
      </w:r>
      <w:r w:rsidRPr="004421EF">
        <w:rPr>
          <w:rFonts w:eastAsia="Arial Unicode MS"/>
          <w:szCs w:val="24"/>
          <w:lang w:eastAsia="en-GB"/>
        </w:rPr>
        <w:t xml:space="preserve">», составили настоящий </w:t>
      </w:r>
      <w:r>
        <w:rPr>
          <w:rFonts w:eastAsia="Arial Unicode MS"/>
          <w:szCs w:val="24"/>
          <w:lang w:eastAsia="en-GB"/>
        </w:rPr>
        <w:t>а</w:t>
      </w:r>
      <w:r w:rsidRPr="004421EF">
        <w:rPr>
          <w:rFonts w:eastAsia="Arial Unicode MS"/>
          <w:szCs w:val="24"/>
          <w:lang w:eastAsia="en-GB"/>
        </w:rPr>
        <w:t>кт о нижеследующем.</w:t>
      </w:r>
    </w:p>
    <w:p w14:paraId="45270E3F" w14:textId="77777777" w:rsidR="00F92909" w:rsidRDefault="00F92909" w:rsidP="00064E6F">
      <w:pPr>
        <w:numPr>
          <w:ilvl w:val="2"/>
          <w:numId w:val="42"/>
        </w:numPr>
        <w:tabs>
          <w:tab w:val="clear" w:pos="1800"/>
        </w:tabs>
        <w:spacing w:before="240" w:after="200"/>
        <w:ind w:left="567"/>
        <w:jc w:val="both"/>
        <w:rPr>
          <w:rFonts w:eastAsia="Arial Unicode MS"/>
          <w:szCs w:val="24"/>
          <w:lang w:eastAsia="en-GB"/>
        </w:rPr>
      </w:pPr>
      <w:r w:rsidRPr="004421EF">
        <w:rPr>
          <w:rFonts w:eastAsia="Arial Unicode MS"/>
          <w:szCs w:val="24"/>
          <w:lang w:eastAsia="en-GB"/>
        </w:rPr>
        <w:t xml:space="preserve">В соответствии с Концессионным соглашением </w:t>
      </w:r>
      <w:r w:rsidR="001F62E7" w:rsidRPr="003E56E6">
        <w:rPr>
          <w:szCs w:val="24"/>
        </w:rPr>
        <w:t>в отношении объект</w:t>
      </w:r>
      <w:r w:rsidR="001F62E7">
        <w:rPr>
          <w:szCs w:val="24"/>
        </w:rPr>
        <w:t xml:space="preserve">а </w:t>
      </w:r>
      <w:r w:rsidR="001120BF">
        <w:rPr>
          <w:szCs w:val="24"/>
        </w:rPr>
        <w:t>«Котельная для обеспечения теплоснабжения «</w:t>
      </w:r>
      <w:r w:rsidR="001120BF" w:rsidRPr="001E23E7">
        <w:rPr>
          <w:szCs w:val="24"/>
        </w:rPr>
        <w:t>Детск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круглогодичн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спортивно-оздоровительн</w:t>
      </w:r>
      <w:r w:rsidR="001120BF">
        <w:rPr>
          <w:szCs w:val="24"/>
        </w:rPr>
        <w:t>ого</w:t>
      </w:r>
      <w:r w:rsidR="001120BF" w:rsidRPr="001E23E7">
        <w:rPr>
          <w:szCs w:val="24"/>
        </w:rPr>
        <w:t xml:space="preserve"> центр</w:t>
      </w:r>
      <w:r w:rsidR="001120BF">
        <w:rPr>
          <w:szCs w:val="24"/>
        </w:rPr>
        <w:t>а</w:t>
      </w:r>
      <w:r w:rsidR="001120BF" w:rsidRPr="001E23E7">
        <w:rPr>
          <w:szCs w:val="24"/>
        </w:rPr>
        <w:t>, Калининградская область</w:t>
      </w:r>
      <w:r w:rsidR="001120BF">
        <w:rPr>
          <w:szCs w:val="24"/>
        </w:rPr>
        <w:t>»</w:t>
      </w:r>
      <w:r w:rsidR="001F62E7">
        <w:rPr>
          <w:szCs w:val="24"/>
        </w:rPr>
        <w:t xml:space="preserve"> </w:t>
      </w:r>
      <w:r w:rsidRPr="00E25728">
        <w:rPr>
          <w:rFonts w:eastAsia="Arial Unicode MS"/>
          <w:szCs w:val="24"/>
          <w:lang w:eastAsia="en-GB"/>
        </w:rPr>
        <w:t xml:space="preserve">от  </w:t>
      </w:r>
      <w:r>
        <w:rPr>
          <w:rFonts w:eastAsia="Arial Unicode MS"/>
          <w:szCs w:val="24"/>
          <w:lang w:eastAsia="en-GB"/>
        </w:rPr>
        <w:t xml:space="preserve">_____________ № _______________ </w:t>
      </w:r>
      <w:r w:rsidRPr="004421EF">
        <w:rPr>
          <w:rFonts w:eastAsia="Arial Unicode MS"/>
          <w:szCs w:val="24"/>
          <w:lang w:eastAsia="en-GB"/>
        </w:rPr>
        <w:t xml:space="preserve"> Концессионер</w:t>
      </w:r>
      <w:r>
        <w:rPr>
          <w:rFonts w:eastAsia="Arial Unicode MS"/>
          <w:szCs w:val="24"/>
          <w:lang w:eastAsia="en-GB"/>
        </w:rPr>
        <w:t xml:space="preserve">ом </w:t>
      </w:r>
      <w:r w:rsidRPr="00AB50D5">
        <w:rPr>
          <w:rFonts w:eastAsia="Arial Unicode MS"/>
          <w:szCs w:val="24"/>
          <w:lang w:eastAsia="en-GB"/>
        </w:rPr>
        <w:t xml:space="preserve">предъявлен </w:t>
      </w:r>
      <w:r>
        <w:rPr>
          <w:rFonts w:eastAsia="Arial Unicode MS"/>
          <w:szCs w:val="24"/>
          <w:lang w:eastAsia="en-GB"/>
        </w:rPr>
        <w:t xml:space="preserve">Концеденту </w:t>
      </w:r>
      <w:r w:rsidRPr="00AB50D5">
        <w:rPr>
          <w:rFonts w:eastAsia="Arial Unicode MS"/>
          <w:szCs w:val="24"/>
          <w:lang w:eastAsia="en-GB"/>
        </w:rPr>
        <w:t>к приемке</w:t>
      </w:r>
      <w:r>
        <w:rPr>
          <w:rFonts w:eastAsia="Arial Unicode MS"/>
          <w:szCs w:val="24"/>
          <w:lang w:eastAsia="en-GB"/>
        </w:rPr>
        <w:t xml:space="preserve"> </w:t>
      </w:r>
      <w:r w:rsidR="001F62E7">
        <w:rPr>
          <w:rFonts w:eastAsia="Arial Unicode MS"/>
          <w:szCs w:val="24"/>
          <w:lang w:eastAsia="en-GB"/>
        </w:rPr>
        <w:t>созданный</w:t>
      </w:r>
      <w:r w:rsidRPr="004421EF">
        <w:rPr>
          <w:rFonts w:eastAsia="Arial Unicode MS"/>
          <w:szCs w:val="24"/>
          <w:lang w:eastAsia="en-GB"/>
        </w:rPr>
        <w:t xml:space="preserve"> </w:t>
      </w:r>
      <w:r>
        <w:rPr>
          <w:rFonts w:eastAsia="Arial Unicode MS"/>
          <w:szCs w:val="24"/>
          <w:lang w:eastAsia="en-GB"/>
        </w:rPr>
        <w:t>Объект</w:t>
      </w:r>
      <w:r w:rsidRPr="004421EF">
        <w:rPr>
          <w:rFonts w:eastAsia="Arial Unicode MS"/>
          <w:szCs w:val="24"/>
          <w:lang w:eastAsia="en-GB"/>
        </w:rPr>
        <w:t xml:space="preserve"> соглашения</w:t>
      </w:r>
      <w:r>
        <w:rPr>
          <w:rFonts w:eastAsia="Arial Unicode MS"/>
          <w:szCs w:val="24"/>
          <w:lang w:eastAsia="en-GB"/>
        </w:rPr>
        <w:t>: _________________________________</w:t>
      </w:r>
      <w:r>
        <w:rPr>
          <w:rStyle w:val="afe"/>
          <w:rFonts w:eastAsia="Arial Unicode MS"/>
          <w:szCs w:val="24"/>
          <w:lang w:eastAsia="en-GB"/>
        </w:rPr>
        <w:footnoteReference w:id="4"/>
      </w:r>
      <w:r>
        <w:rPr>
          <w:rFonts w:eastAsia="Arial Unicode MS"/>
          <w:szCs w:val="24"/>
          <w:lang w:eastAsia="en-GB"/>
        </w:rPr>
        <w:t>.</w:t>
      </w:r>
    </w:p>
    <w:p w14:paraId="065A5C89" w14:textId="77777777" w:rsidR="00F92909" w:rsidRDefault="00F92909" w:rsidP="0093426A">
      <w:pPr>
        <w:numPr>
          <w:ilvl w:val="2"/>
          <w:numId w:val="42"/>
        </w:numPr>
        <w:tabs>
          <w:tab w:val="clear" w:pos="1800"/>
        </w:tabs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AB50D5">
        <w:rPr>
          <w:rFonts w:eastAsia="Arial Unicode MS"/>
          <w:szCs w:val="24"/>
          <w:lang w:eastAsia="en-GB"/>
        </w:rPr>
        <w:t xml:space="preserve">Предъявленный Концессионером к приемке Объект </w:t>
      </w:r>
      <w:r w:rsidR="001F62E7" w:rsidRPr="00AB50D5">
        <w:rPr>
          <w:rFonts w:eastAsia="Arial Unicode MS"/>
          <w:szCs w:val="24"/>
          <w:lang w:eastAsia="en-GB"/>
        </w:rPr>
        <w:t>соглашения</w:t>
      </w:r>
      <w:r w:rsidRPr="00AB50D5">
        <w:rPr>
          <w:rFonts w:eastAsia="Arial Unicode MS"/>
          <w:szCs w:val="24"/>
          <w:lang w:eastAsia="en-GB"/>
        </w:rPr>
        <w:t xml:space="preserve"> имеет следующие основные показатели</w:t>
      </w:r>
      <w:r>
        <w:rPr>
          <w:rStyle w:val="afe"/>
          <w:rFonts w:eastAsia="Arial Unicode MS"/>
          <w:szCs w:val="24"/>
          <w:lang w:eastAsia="en-GB"/>
        </w:rPr>
        <w:footnoteReference w:id="5"/>
      </w:r>
      <w:r w:rsidRPr="004421EF">
        <w:rPr>
          <w:rFonts w:eastAsia="Arial Unicode MS"/>
          <w:szCs w:val="24"/>
          <w:lang w:eastAsia="en-GB"/>
        </w:rPr>
        <w:t xml:space="preserve">: </w:t>
      </w:r>
    </w:p>
    <w:tbl>
      <w:tblPr>
        <w:tblW w:w="101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9"/>
        <w:gridCol w:w="1489"/>
        <w:gridCol w:w="1533"/>
        <w:gridCol w:w="1489"/>
        <w:gridCol w:w="1320"/>
        <w:gridCol w:w="1559"/>
      </w:tblGrid>
      <w:tr w:rsidR="00F92909" w14:paraId="401D7671" w14:textId="77777777" w:rsidTr="00E97E42"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987C" w14:textId="77777777" w:rsidR="00F92909" w:rsidRDefault="00F92909" w:rsidP="00F92909">
            <w:pPr>
              <w:pStyle w:val="ConsPlusNormal"/>
              <w:jc w:val="center"/>
            </w:pPr>
            <w:r>
              <w:t>Показатель (мощность, производительность и т.п.)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709" w14:textId="77777777" w:rsidR="00F92909" w:rsidRDefault="00F92909" w:rsidP="00F9290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E3E1" w14:textId="77777777" w:rsidR="00F92909" w:rsidRDefault="00F92909" w:rsidP="00F92909">
            <w:pPr>
              <w:pStyle w:val="ConsPlusNormal"/>
              <w:jc w:val="center"/>
            </w:pPr>
            <w:r>
              <w:t>По проекту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FFE3" w14:textId="77777777" w:rsidR="00F92909" w:rsidRDefault="00F92909" w:rsidP="00F92909">
            <w:pPr>
              <w:pStyle w:val="ConsPlusNormal"/>
              <w:jc w:val="center"/>
            </w:pPr>
            <w:r>
              <w:t>Фактически</w:t>
            </w:r>
          </w:p>
        </w:tc>
      </w:tr>
      <w:tr w:rsidR="00F92909" w14:paraId="5D66055E" w14:textId="77777777" w:rsidTr="00E97E42"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1C3" w14:textId="77777777" w:rsidR="00F92909" w:rsidRDefault="00F92909" w:rsidP="00F92909">
            <w:pPr>
              <w:pStyle w:val="ConsPlusNormal"/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AEF7" w14:textId="77777777" w:rsidR="00F92909" w:rsidRDefault="00F92909" w:rsidP="00F92909">
            <w:pPr>
              <w:pStyle w:val="ConsPlusNormal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44BA" w14:textId="77777777" w:rsidR="00F92909" w:rsidRDefault="00F92909" w:rsidP="00F92909">
            <w:pPr>
              <w:pStyle w:val="ConsPlusNormal"/>
              <w:jc w:val="center"/>
            </w:pPr>
            <w:r>
              <w:t>общая с учетом ранее принятых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44F3" w14:textId="77777777" w:rsidR="00F92909" w:rsidRDefault="00F92909" w:rsidP="00F92909">
            <w:pPr>
              <w:pStyle w:val="ConsPlusNormal"/>
              <w:jc w:val="center"/>
            </w:pPr>
            <w:r>
              <w:t>в том числе пускового комплекса или очереди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CA8" w14:textId="77777777" w:rsidR="00F92909" w:rsidRDefault="00F92909" w:rsidP="00F92909">
            <w:pPr>
              <w:pStyle w:val="ConsPlusNormal"/>
              <w:jc w:val="center"/>
            </w:pPr>
            <w:r>
              <w:t>общая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A7D1" w14:textId="77777777" w:rsidR="00F92909" w:rsidRDefault="00F92909" w:rsidP="00F92909">
            <w:pPr>
              <w:pStyle w:val="ConsPlusNormal"/>
              <w:jc w:val="center"/>
            </w:pPr>
            <w:r>
              <w:t>в том числе пускового комплекса или очереди</w:t>
            </w:r>
          </w:p>
        </w:tc>
      </w:tr>
      <w:tr w:rsidR="00F92909" w14:paraId="11BC2DD0" w14:textId="77777777" w:rsidTr="00E97E42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DE83" w14:textId="77777777" w:rsidR="00F92909" w:rsidRDefault="00F92909" w:rsidP="00F9290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08A0" w14:textId="77777777" w:rsidR="00F92909" w:rsidRDefault="00F92909" w:rsidP="00F9290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D570" w14:textId="77777777" w:rsidR="00F92909" w:rsidRDefault="00F92909" w:rsidP="00F9290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86F" w14:textId="77777777" w:rsidR="00F92909" w:rsidRDefault="00F92909" w:rsidP="00F9290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FA2" w14:textId="77777777" w:rsidR="00F92909" w:rsidRDefault="00F92909" w:rsidP="00F9290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45E" w14:textId="77777777" w:rsidR="00F92909" w:rsidRDefault="00F92909" w:rsidP="00F92909">
            <w:pPr>
              <w:pStyle w:val="ConsPlusNormal"/>
              <w:jc w:val="center"/>
            </w:pPr>
            <w:r>
              <w:t>6</w:t>
            </w:r>
          </w:p>
        </w:tc>
      </w:tr>
      <w:tr w:rsidR="00F92909" w14:paraId="275DBA4B" w14:textId="77777777" w:rsidTr="00E97E42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38DC" w14:textId="77777777" w:rsidR="00F92909" w:rsidRDefault="00F92909" w:rsidP="00F92909">
            <w:pPr>
              <w:pStyle w:val="ConsPlusNormal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47E1" w14:textId="77777777" w:rsidR="00F92909" w:rsidRDefault="00F92909" w:rsidP="00F92909">
            <w:pPr>
              <w:pStyle w:val="ConsPlusNormal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7B99" w14:textId="77777777" w:rsidR="00F92909" w:rsidRDefault="00F92909" w:rsidP="00F92909">
            <w:pPr>
              <w:pStyle w:val="ConsPlusNormal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75E5" w14:textId="77777777" w:rsidR="00F92909" w:rsidRDefault="00F92909" w:rsidP="00F92909">
            <w:pPr>
              <w:pStyle w:val="ConsPlusNormal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BFD0" w14:textId="77777777" w:rsidR="00F92909" w:rsidRDefault="00F92909" w:rsidP="00F9290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5E71" w14:textId="77777777" w:rsidR="00F92909" w:rsidRDefault="00F92909" w:rsidP="00F92909">
            <w:pPr>
              <w:pStyle w:val="ConsPlusNormal"/>
            </w:pPr>
          </w:p>
        </w:tc>
      </w:tr>
    </w:tbl>
    <w:p w14:paraId="51C08D4A" w14:textId="77777777" w:rsidR="00F92909" w:rsidRDefault="00F92909" w:rsidP="0093426A">
      <w:pPr>
        <w:numPr>
          <w:ilvl w:val="2"/>
          <w:numId w:val="42"/>
        </w:numPr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AB50D5">
        <w:rPr>
          <w:rFonts w:eastAsia="Arial Unicode MS"/>
          <w:szCs w:val="24"/>
          <w:lang w:eastAsia="en-GB"/>
        </w:rPr>
        <w:t xml:space="preserve">На объекте установлено предусмотренное проектом оборудование в </w:t>
      </w:r>
      <w:r w:rsidR="00F65E82" w:rsidRPr="00AB50D5">
        <w:rPr>
          <w:rFonts w:eastAsia="Arial Unicode MS"/>
          <w:szCs w:val="24"/>
          <w:lang w:eastAsia="en-GB"/>
        </w:rPr>
        <w:t>количестве согласно</w:t>
      </w:r>
      <w:r w:rsidRPr="00AB50D5">
        <w:rPr>
          <w:rFonts w:eastAsia="Arial Unicode MS"/>
          <w:szCs w:val="24"/>
          <w:lang w:eastAsia="en-GB"/>
        </w:rPr>
        <w:t xml:space="preserve"> актам </w:t>
      </w:r>
      <w:r w:rsidRPr="00A62E6D">
        <w:rPr>
          <w:rFonts w:eastAsia="Arial Unicode MS"/>
          <w:szCs w:val="24"/>
          <w:lang w:eastAsia="en-GB"/>
        </w:rPr>
        <w:t>о его приемке после индивидуального испытания и комплексного опробования (</w:t>
      </w:r>
      <w:r w:rsidR="00F65E82" w:rsidRPr="00A62E6D">
        <w:rPr>
          <w:rFonts w:eastAsia="Arial Unicode MS"/>
          <w:szCs w:val="24"/>
          <w:lang w:eastAsia="en-GB"/>
        </w:rPr>
        <w:t>перечень указанных</w:t>
      </w:r>
      <w:r w:rsidRPr="00A62E6D">
        <w:rPr>
          <w:rFonts w:eastAsia="Arial Unicode MS"/>
          <w:szCs w:val="24"/>
          <w:lang w:eastAsia="en-GB"/>
        </w:rPr>
        <w:t xml:space="preserve"> актов приведен в приложении ____)</w:t>
      </w:r>
      <w:r>
        <w:rPr>
          <w:rFonts w:eastAsia="Arial Unicode MS"/>
          <w:szCs w:val="24"/>
          <w:lang w:eastAsia="en-GB"/>
        </w:rPr>
        <w:t>.</w:t>
      </w:r>
    </w:p>
    <w:p w14:paraId="62F92107" w14:textId="77777777" w:rsidR="00F92909" w:rsidRPr="00A62E6D" w:rsidRDefault="00F92909" w:rsidP="0093426A">
      <w:pPr>
        <w:numPr>
          <w:ilvl w:val="2"/>
          <w:numId w:val="42"/>
        </w:numPr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объекта по утвержденной проектно-сметной документации</w:t>
      </w:r>
    </w:p>
    <w:p w14:paraId="0A74FEE2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Всего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 xml:space="preserve">                            </w:t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4562E8D0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в том числе: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</w:p>
    <w:p w14:paraId="7E8A3CB0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строительно-монтажных работ</w:t>
      </w:r>
      <w:r w:rsidRPr="00A62E6D"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184736EF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оборудования, инструмента и инвентаря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7F132033" w14:textId="77777777" w:rsidR="00F92909" w:rsidRPr="00A62E6D" w:rsidRDefault="00F92909" w:rsidP="0093426A">
      <w:pPr>
        <w:numPr>
          <w:ilvl w:val="2"/>
          <w:numId w:val="42"/>
        </w:numPr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принимаемых основных фондов</w:t>
      </w:r>
      <w:r w:rsidRPr="00A62E6D"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1BC73945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в том числе: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</w:p>
    <w:p w14:paraId="44ECBF8B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строительно-монтажных работ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497D092B" w14:textId="77777777" w:rsidR="00F92909" w:rsidRPr="00A62E6D" w:rsidRDefault="00F92909" w:rsidP="00F92909">
      <w:pPr>
        <w:spacing w:after="0"/>
        <w:ind w:left="425"/>
        <w:jc w:val="both"/>
        <w:rPr>
          <w:rFonts w:eastAsia="Arial Unicode MS"/>
          <w:szCs w:val="24"/>
          <w:lang w:eastAsia="en-GB"/>
        </w:rPr>
      </w:pPr>
      <w:r w:rsidRPr="00A62E6D">
        <w:rPr>
          <w:rFonts w:eastAsia="Arial Unicode MS"/>
          <w:szCs w:val="24"/>
          <w:lang w:eastAsia="en-GB"/>
        </w:rPr>
        <w:t>стоимость оборудования, инструмента и инвентаря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руб.</w:t>
      </w:r>
      <w:r w:rsidRPr="00A62E6D">
        <w:rPr>
          <w:rFonts w:eastAsia="Arial Unicode MS"/>
          <w:szCs w:val="24"/>
          <w:lang w:eastAsia="en-GB"/>
        </w:rPr>
        <w:tab/>
      </w:r>
      <w:r w:rsidRPr="00A62E6D">
        <w:rPr>
          <w:rFonts w:eastAsia="Arial Unicode MS"/>
          <w:szCs w:val="24"/>
          <w:lang w:eastAsia="en-GB"/>
        </w:rPr>
        <w:tab/>
        <w:t>коп.</w:t>
      </w:r>
    </w:p>
    <w:p w14:paraId="5CD59002" w14:textId="77777777" w:rsidR="00F92909" w:rsidRPr="00AB50D5" w:rsidRDefault="00F92909" w:rsidP="0093426A">
      <w:pPr>
        <w:numPr>
          <w:ilvl w:val="2"/>
          <w:numId w:val="42"/>
        </w:numPr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 w:rsidRPr="00AB50D5">
        <w:rPr>
          <w:rFonts w:eastAsia="Arial Unicode MS"/>
          <w:szCs w:val="24"/>
          <w:lang w:eastAsia="en-GB"/>
        </w:rPr>
        <w:t>Концедент к объему, качеству</w:t>
      </w:r>
      <w:r>
        <w:rPr>
          <w:rFonts w:eastAsia="Arial Unicode MS"/>
          <w:szCs w:val="24"/>
          <w:lang w:eastAsia="en-GB"/>
        </w:rPr>
        <w:t>, стоимости</w:t>
      </w:r>
      <w:r w:rsidRPr="00AB50D5">
        <w:rPr>
          <w:rFonts w:eastAsia="Arial Unicode MS"/>
          <w:szCs w:val="24"/>
          <w:lang w:eastAsia="en-GB"/>
        </w:rPr>
        <w:t xml:space="preserve"> и срокам выполнения работ </w:t>
      </w:r>
      <w:r>
        <w:rPr>
          <w:rFonts w:eastAsia="Arial Unicode MS"/>
          <w:szCs w:val="24"/>
          <w:lang w:eastAsia="en-GB"/>
        </w:rPr>
        <w:t xml:space="preserve">по созданию объекта недвижимого имущества, входящего в состав Объекта соглашения, </w:t>
      </w:r>
      <w:r w:rsidRPr="00AB50D5">
        <w:rPr>
          <w:rFonts w:eastAsia="Arial Unicode MS"/>
          <w:szCs w:val="24"/>
          <w:lang w:eastAsia="en-GB"/>
        </w:rPr>
        <w:t>претензий не имеет</w:t>
      </w:r>
      <w:r>
        <w:rPr>
          <w:rStyle w:val="afe"/>
          <w:rFonts w:eastAsia="Arial Unicode MS"/>
          <w:szCs w:val="24"/>
          <w:lang w:eastAsia="en-GB"/>
        </w:rPr>
        <w:footnoteReference w:id="6"/>
      </w:r>
      <w:r w:rsidRPr="00AB50D5">
        <w:rPr>
          <w:rFonts w:eastAsia="Arial Unicode MS"/>
          <w:szCs w:val="24"/>
          <w:lang w:eastAsia="en-GB"/>
        </w:rPr>
        <w:t xml:space="preserve">. </w:t>
      </w:r>
    </w:p>
    <w:p w14:paraId="08029152" w14:textId="77777777" w:rsidR="00F92909" w:rsidRDefault="00F92909" w:rsidP="0093426A">
      <w:pPr>
        <w:numPr>
          <w:ilvl w:val="2"/>
          <w:numId w:val="42"/>
        </w:numPr>
        <w:spacing w:before="240" w:after="200"/>
        <w:ind w:left="567" w:hanging="567"/>
        <w:jc w:val="both"/>
        <w:rPr>
          <w:rFonts w:eastAsia="Arial Unicode MS"/>
          <w:szCs w:val="24"/>
          <w:lang w:eastAsia="en-GB"/>
        </w:rPr>
      </w:pPr>
      <w:r>
        <w:rPr>
          <w:rFonts w:eastAsia="Arial Unicode MS"/>
          <w:szCs w:val="24"/>
          <w:lang w:eastAsia="en-GB"/>
        </w:rPr>
        <w:t>Настоящий а</w:t>
      </w:r>
      <w:r w:rsidRPr="004421EF">
        <w:rPr>
          <w:rFonts w:eastAsia="Arial Unicode MS"/>
          <w:szCs w:val="24"/>
          <w:lang w:eastAsia="en-GB"/>
        </w:rPr>
        <w:t>кт составлен в двух экземплярах, по одному для Концессионера и Концедента.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105"/>
        <w:gridCol w:w="4533"/>
        <w:gridCol w:w="244"/>
      </w:tblGrid>
      <w:tr w:rsidR="00F92909" w:rsidRPr="004421EF" w14:paraId="09C9ACD3" w14:textId="77777777" w:rsidTr="00F92909">
        <w:tc>
          <w:tcPr>
            <w:tcW w:w="4928" w:type="dxa"/>
            <w:gridSpan w:val="2"/>
          </w:tcPr>
          <w:p w14:paraId="658D9C2D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Концедента</w:t>
            </w:r>
          </w:p>
        </w:tc>
        <w:tc>
          <w:tcPr>
            <w:tcW w:w="4819" w:type="dxa"/>
            <w:gridSpan w:val="2"/>
          </w:tcPr>
          <w:p w14:paraId="04AD5CB1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От имени Концессионера</w:t>
            </w:r>
          </w:p>
        </w:tc>
      </w:tr>
      <w:tr w:rsidR="00F92909" w:rsidRPr="004421EF" w14:paraId="3DAB638C" w14:textId="77777777" w:rsidTr="00F92909">
        <w:tc>
          <w:tcPr>
            <w:tcW w:w="4928" w:type="dxa"/>
            <w:gridSpan w:val="2"/>
          </w:tcPr>
          <w:p w14:paraId="18F7C8D0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</w:t>
            </w:r>
          </w:p>
        </w:tc>
        <w:tc>
          <w:tcPr>
            <w:tcW w:w="4819" w:type="dxa"/>
            <w:gridSpan w:val="2"/>
          </w:tcPr>
          <w:p w14:paraId="74DF82D7" w14:textId="77777777" w:rsidR="00F92909" w:rsidRPr="004421EF" w:rsidRDefault="00F92909" w:rsidP="00F92909">
            <w:pPr>
              <w:tabs>
                <w:tab w:val="left" w:pos="426"/>
              </w:tabs>
              <w:spacing w:after="200"/>
              <w:ind w:left="1707" w:hanging="1707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____________________</w:t>
            </w:r>
          </w:p>
        </w:tc>
      </w:tr>
      <w:tr w:rsidR="00F92909" w:rsidRPr="004421EF" w14:paraId="39C44B21" w14:textId="77777777" w:rsidTr="00F92909">
        <w:tc>
          <w:tcPr>
            <w:tcW w:w="4928" w:type="dxa"/>
            <w:gridSpan w:val="2"/>
          </w:tcPr>
          <w:p w14:paraId="7316CBFF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  <w:tc>
          <w:tcPr>
            <w:tcW w:w="4819" w:type="dxa"/>
            <w:gridSpan w:val="2"/>
          </w:tcPr>
          <w:p w14:paraId="4C9CE32E" w14:textId="77777777" w:rsidR="00F92909" w:rsidRPr="004421EF" w:rsidRDefault="00F92909" w:rsidP="00F92909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left="1707" w:hanging="1707"/>
              <w:jc w:val="both"/>
              <w:rPr>
                <w:rFonts w:eastAsia="Times New Roman"/>
                <w:szCs w:val="24"/>
              </w:rPr>
            </w:pPr>
            <w:r w:rsidRPr="004421EF">
              <w:rPr>
                <w:rFonts w:eastAsia="Times New Roman"/>
                <w:szCs w:val="24"/>
              </w:rPr>
              <w:t>М. П.</w:t>
            </w:r>
          </w:p>
        </w:tc>
      </w:tr>
      <w:tr w:rsidR="00F92909" w:rsidRPr="004421EF" w14:paraId="50D5D217" w14:textId="77777777" w:rsidTr="00F92909">
        <w:trPr>
          <w:gridAfter w:val="1"/>
          <w:wAfter w:w="249" w:type="dxa"/>
        </w:trPr>
        <w:tc>
          <w:tcPr>
            <w:tcW w:w="9498" w:type="dxa"/>
            <w:gridSpan w:val="3"/>
          </w:tcPr>
          <w:p w14:paraId="3A830EA6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1F62E7" w:rsidRPr="004421EF" w14:paraId="15365999" w14:textId="77777777" w:rsidTr="00F92909">
        <w:trPr>
          <w:gridAfter w:val="1"/>
          <w:wAfter w:w="249" w:type="dxa"/>
        </w:trPr>
        <w:tc>
          <w:tcPr>
            <w:tcW w:w="4820" w:type="dxa"/>
          </w:tcPr>
          <w:p w14:paraId="35E9A9C0" w14:textId="77777777" w:rsidR="001F62E7" w:rsidRPr="004421EF" w:rsidRDefault="001F62E7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  <w:gridSpan w:val="2"/>
          </w:tcPr>
          <w:p w14:paraId="60220C15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1F62E7" w:rsidRPr="004421EF" w14:paraId="6926EFDF" w14:textId="77777777" w:rsidTr="00F92909">
        <w:trPr>
          <w:gridAfter w:val="1"/>
          <w:wAfter w:w="249" w:type="dxa"/>
        </w:trPr>
        <w:tc>
          <w:tcPr>
            <w:tcW w:w="4820" w:type="dxa"/>
          </w:tcPr>
          <w:p w14:paraId="6117FF7F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  <w:gridSpan w:val="2"/>
          </w:tcPr>
          <w:p w14:paraId="70B19ED3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1F62E7" w:rsidRPr="004421EF" w14:paraId="58A58E89" w14:textId="77777777" w:rsidTr="00F92909">
        <w:trPr>
          <w:gridAfter w:val="1"/>
          <w:wAfter w:w="249" w:type="dxa"/>
        </w:trPr>
        <w:tc>
          <w:tcPr>
            <w:tcW w:w="4820" w:type="dxa"/>
          </w:tcPr>
          <w:p w14:paraId="15CD3B85" w14:textId="77777777" w:rsidR="001F62E7" w:rsidRPr="004421EF" w:rsidRDefault="001F62E7" w:rsidP="00F834F7">
            <w:pPr>
              <w:rPr>
                <w:szCs w:val="24"/>
              </w:rPr>
            </w:pPr>
          </w:p>
          <w:p w14:paraId="7D711A4E" w14:textId="77777777" w:rsidR="001F62E7" w:rsidRPr="004421EF" w:rsidRDefault="001F62E7" w:rsidP="00F834F7">
            <w:pPr>
              <w:rPr>
                <w:szCs w:val="24"/>
              </w:rPr>
            </w:pPr>
          </w:p>
          <w:p w14:paraId="770B1CFE" w14:textId="77777777" w:rsidR="001F62E7" w:rsidRPr="004421EF" w:rsidRDefault="001F62E7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00642374" w14:textId="77777777" w:rsidR="001F62E7" w:rsidRPr="004421EF" w:rsidRDefault="001F62E7" w:rsidP="00F834F7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1CB0D144" w14:textId="77777777" w:rsidR="001F62E7" w:rsidRPr="002B4202" w:rsidRDefault="001F62E7" w:rsidP="00F92909">
            <w:pPr>
              <w:rPr>
                <w:szCs w:val="24"/>
              </w:rPr>
            </w:pPr>
          </w:p>
        </w:tc>
        <w:tc>
          <w:tcPr>
            <w:tcW w:w="4678" w:type="dxa"/>
            <w:gridSpan w:val="2"/>
          </w:tcPr>
          <w:p w14:paraId="4658D30E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  <w:tr w:rsidR="001F62E7" w:rsidRPr="004421EF" w14:paraId="76B1C668" w14:textId="77777777" w:rsidTr="00F92909">
        <w:trPr>
          <w:gridAfter w:val="1"/>
          <w:wAfter w:w="249" w:type="dxa"/>
        </w:trPr>
        <w:tc>
          <w:tcPr>
            <w:tcW w:w="4820" w:type="dxa"/>
          </w:tcPr>
          <w:p w14:paraId="6259FE6D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  <w:tc>
          <w:tcPr>
            <w:tcW w:w="4678" w:type="dxa"/>
            <w:gridSpan w:val="2"/>
          </w:tcPr>
          <w:p w14:paraId="31828194" w14:textId="77777777" w:rsidR="001F62E7" w:rsidRPr="004421EF" w:rsidRDefault="001F62E7" w:rsidP="00F92909">
            <w:pPr>
              <w:rPr>
                <w:b/>
                <w:szCs w:val="24"/>
              </w:rPr>
            </w:pPr>
          </w:p>
        </w:tc>
      </w:tr>
      <w:tr w:rsidR="001F62E7" w:rsidRPr="004421EF" w14:paraId="20E168C9" w14:textId="77777777" w:rsidTr="00F92909">
        <w:trPr>
          <w:gridAfter w:val="1"/>
          <w:wAfter w:w="249" w:type="dxa"/>
        </w:trPr>
        <w:tc>
          <w:tcPr>
            <w:tcW w:w="4820" w:type="dxa"/>
            <w:hideMark/>
          </w:tcPr>
          <w:p w14:paraId="1D15741A" w14:textId="77777777" w:rsidR="001F62E7" w:rsidRPr="004421EF" w:rsidRDefault="001F62E7" w:rsidP="00F92909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  <w:gridSpan w:val="2"/>
          </w:tcPr>
          <w:p w14:paraId="5B13C7B6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  <w:tr w:rsidR="001F62E7" w:rsidRPr="004421EF" w14:paraId="47AD25FC" w14:textId="77777777" w:rsidTr="00F92909">
        <w:trPr>
          <w:gridAfter w:val="1"/>
          <w:wAfter w:w="249" w:type="dxa"/>
        </w:trPr>
        <w:tc>
          <w:tcPr>
            <w:tcW w:w="4820" w:type="dxa"/>
          </w:tcPr>
          <w:p w14:paraId="027DAE6E" w14:textId="77777777" w:rsidR="001F62E7" w:rsidRPr="004421EF" w:rsidRDefault="001F62E7" w:rsidP="00F92909">
            <w:pPr>
              <w:rPr>
                <w:szCs w:val="24"/>
              </w:rPr>
            </w:pPr>
          </w:p>
          <w:p w14:paraId="2A996969" w14:textId="77777777" w:rsidR="001F62E7" w:rsidRPr="004421EF" w:rsidRDefault="001F62E7" w:rsidP="00F92909">
            <w:pPr>
              <w:rPr>
                <w:szCs w:val="24"/>
              </w:rPr>
            </w:pPr>
          </w:p>
          <w:p w14:paraId="5A6DA482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3B4CE505" w14:textId="77777777" w:rsidR="001F62E7" w:rsidRPr="004421EF" w:rsidRDefault="001F62E7" w:rsidP="00F92909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0FFAC9D6" w14:textId="77777777" w:rsidR="001F62E7" w:rsidRPr="004421EF" w:rsidRDefault="001F62E7" w:rsidP="00F92909">
            <w:pPr>
              <w:rPr>
                <w:szCs w:val="24"/>
              </w:rPr>
            </w:pPr>
          </w:p>
        </w:tc>
        <w:tc>
          <w:tcPr>
            <w:tcW w:w="4678" w:type="dxa"/>
            <w:gridSpan w:val="2"/>
          </w:tcPr>
          <w:p w14:paraId="231DC221" w14:textId="77777777" w:rsidR="001F62E7" w:rsidRPr="004421EF" w:rsidRDefault="001F62E7" w:rsidP="00F92909">
            <w:pPr>
              <w:rPr>
                <w:szCs w:val="24"/>
              </w:rPr>
            </w:pPr>
          </w:p>
        </w:tc>
      </w:tr>
    </w:tbl>
    <w:p w14:paraId="5896FEA6" w14:textId="77777777" w:rsidR="00F92909" w:rsidRPr="004421EF" w:rsidRDefault="00F92909" w:rsidP="00F92909">
      <w:pPr>
        <w:tabs>
          <w:tab w:val="left" w:pos="426"/>
        </w:tabs>
        <w:spacing w:after="200"/>
        <w:outlineLvl w:val="0"/>
        <w:rPr>
          <w:rFonts w:eastAsia="Arial Unicode MS"/>
          <w:szCs w:val="24"/>
          <w:lang w:eastAsia="en-GB"/>
        </w:rPr>
        <w:sectPr w:rsidR="00F92909" w:rsidRPr="004421EF" w:rsidSect="00F92909">
          <w:pgSz w:w="11906" w:h="16838"/>
          <w:pgMar w:top="1134" w:right="850" w:bottom="1701" w:left="1418" w:header="708" w:footer="708" w:gutter="0"/>
          <w:cols w:space="708"/>
          <w:titlePg/>
          <w:docGrid w:linePitch="360"/>
        </w:sectPr>
      </w:pPr>
    </w:p>
    <w:p w14:paraId="33B418CC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87" w:name="Приложение_15"/>
      <w:r w:rsidRPr="004421EF">
        <w:rPr>
          <w:rFonts w:eastAsia="Times New Roman"/>
          <w:b/>
          <w:szCs w:val="24"/>
          <w:lang w:eastAsia="ru-RU"/>
        </w:rPr>
        <w:t>ПРИЛОЖЕНИЕ</w:t>
      </w:r>
      <w:r>
        <w:rPr>
          <w:rFonts w:eastAsia="Times New Roman"/>
          <w:b/>
          <w:szCs w:val="24"/>
          <w:lang w:eastAsia="ru-RU"/>
        </w:rPr>
        <w:t xml:space="preserve"> № 1</w:t>
      </w:r>
      <w:bookmarkEnd w:id="1087"/>
      <w:r w:rsidR="001F62E7">
        <w:rPr>
          <w:rFonts w:eastAsia="Times New Roman"/>
          <w:b/>
          <w:szCs w:val="24"/>
          <w:lang w:eastAsia="ru-RU"/>
        </w:rPr>
        <w:t>3</w:t>
      </w:r>
      <w:r w:rsidRPr="002B4202">
        <w:rPr>
          <w:rFonts w:eastAsia="Times New Roman"/>
          <w:b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1F281291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5F5D10F4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10603709" w14:textId="77777777" w:rsidR="00F92909" w:rsidRPr="004421EF" w:rsidRDefault="00F92909" w:rsidP="00F92909">
      <w:pPr>
        <w:pStyle w:val="af3"/>
        <w:outlineLvl w:val="0"/>
      </w:pPr>
      <w:bookmarkStart w:id="1088" w:name="_Toc484822151"/>
      <w:bookmarkStart w:id="1089" w:name="_Toc38227035"/>
      <w:r w:rsidRPr="004421EF">
        <w:t xml:space="preserve">Компенсация при </w:t>
      </w:r>
      <w:bookmarkEnd w:id="1088"/>
      <w:r w:rsidRPr="004421EF">
        <w:t>прекращении</w:t>
      </w:r>
      <w:bookmarkEnd w:id="1089"/>
    </w:p>
    <w:p w14:paraId="562C184E" w14:textId="77777777" w:rsidR="00F92909" w:rsidRPr="007643EF" w:rsidRDefault="00F92909" w:rsidP="0093426A">
      <w:pPr>
        <w:widowControl w:val="0"/>
        <w:numPr>
          <w:ilvl w:val="0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0" w:firstLine="851"/>
        <w:jc w:val="both"/>
        <w:outlineLvl w:val="1"/>
        <w:rPr>
          <w:b/>
          <w:bCs/>
          <w:szCs w:val="24"/>
        </w:rPr>
      </w:pPr>
      <w:r w:rsidRPr="007643EF">
        <w:rPr>
          <w:b/>
          <w:bCs/>
          <w:szCs w:val="24"/>
        </w:rPr>
        <w:t>Общие положения</w:t>
      </w:r>
    </w:p>
    <w:p w14:paraId="74AD3F7A" w14:textId="3D611478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4421EF">
        <w:t xml:space="preserve">В соответствии с пунктом </w:t>
      </w:r>
      <w:r>
        <w:fldChar w:fldCharType="begin"/>
      </w:r>
      <w:r>
        <w:instrText xml:space="preserve"> REF _Ref520981048 \r \h  \* MERGEFORMAT </w:instrText>
      </w:r>
      <w:r>
        <w:fldChar w:fldCharType="separate"/>
      </w:r>
      <w:r w:rsidR="003A6F82">
        <w:t>20.2</w:t>
      </w:r>
      <w:r>
        <w:fldChar w:fldCharType="end"/>
      </w:r>
      <w:r w:rsidRPr="002B4202">
        <w:t xml:space="preserve"> </w:t>
      </w:r>
      <w:r w:rsidRPr="004421EF">
        <w:t>Концессионного соглашения настоящее Приложение устанавливает порядок расчета и выплаты Компенсации при прекращении</w:t>
      </w:r>
      <w:r w:rsidRPr="007643EF">
        <w:rPr>
          <w:szCs w:val="24"/>
        </w:rPr>
        <w:t>.</w:t>
      </w:r>
    </w:p>
    <w:p w14:paraId="35690EAD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7643EF">
        <w:rPr>
          <w:szCs w:val="24"/>
        </w:rPr>
        <w:t>Порядок, устанавливаемый настоящим Приложением, является:</w:t>
      </w:r>
    </w:p>
    <w:p w14:paraId="1A64D74B" w14:textId="77777777" w:rsidR="00F92909" w:rsidRPr="004421EF" w:rsidRDefault="00F92909" w:rsidP="0093426A">
      <w:pPr>
        <w:pStyle w:val="af1"/>
        <w:numPr>
          <w:ilvl w:val="2"/>
          <w:numId w:val="31"/>
        </w:numPr>
        <w:spacing w:after="200"/>
        <w:ind w:left="1702" w:hanging="851"/>
        <w:outlineLvl w:val="3"/>
      </w:pPr>
      <w:r w:rsidRPr="004421EF">
        <w:t>порядк</w:t>
      </w:r>
      <w:r>
        <w:t>ом расчета возмещения расходов С</w:t>
      </w:r>
      <w:r w:rsidRPr="004421EF">
        <w:t xml:space="preserve">торон при досрочном прекращении Концессионного соглашения, который предусмотрен подпунктом 16 части 2 статьи 10 ФЗ «О </w:t>
      </w:r>
      <w:r w:rsidR="00557189">
        <w:t>к</w:t>
      </w:r>
      <w:r w:rsidRPr="004421EF">
        <w:t>онцессионных соглашениях»;</w:t>
      </w:r>
    </w:p>
    <w:p w14:paraId="29A426EC" w14:textId="77777777" w:rsidR="00F92909" w:rsidRPr="004421EF" w:rsidRDefault="00F92909" w:rsidP="0093426A">
      <w:pPr>
        <w:pStyle w:val="af1"/>
        <w:numPr>
          <w:ilvl w:val="2"/>
          <w:numId w:val="31"/>
        </w:numPr>
        <w:spacing w:after="200"/>
        <w:ind w:left="1702" w:hanging="851"/>
        <w:outlineLvl w:val="3"/>
      </w:pPr>
      <w:r w:rsidRPr="004421EF">
        <w:t xml:space="preserve">порядком возмещения расходов </w:t>
      </w:r>
      <w:r w:rsidR="004B5F8D">
        <w:t>С</w:t>
      </w:r>
      <w:r w:rsidRPr="004421EF">
        <w:t>торон в случае досрочного расторжения, предусмотренный пунктом 6.3 части 1 статьи 10 ФЗ «О концессионных соглашениях».</w:t>
      </w:r>
    </w:p>
    <w:p w14:paraId="1975FAF0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szCs w:val="24"/>
        </w:rPr>
      </w:pPr>
      <w:r w:rsidRPr="007643EF">
        <w:rPr>
          <w:szCs w:val="24"/>
        </w:rPr>
        <w:t xml:space="preserve">Основания для выплаты </w:t>
      </w:r>
      <w:r>
        <w:rPr>
          <w:szCs w:val="24"/>
        </w:rPr>
        <w:t xml:space="preserve">Компенсации при прекращении </w:t>
      </w:r>
      <w:r w:rsidRPr="007643EF">
        <w:rPr>
          <w:szCs w:val="24"/>
        </w:rPr>
        <w:t xml:space="preserve">определяются </w:t>
      </w:r>
      <w:r>
        <w:rPr>
          <w:szCs w:val="24"/>
        </w:rPr>
        <w:t>Концессионным соглашением</w:t>
      </w:r>
      <w:r w:rsidRPr="007643EF">
        <w:rPr>
          <w:szCs w:val="24"/>
        </w:rPr>
        <w:t>.</w:t>
      </w:r>
    </w:p>
    <w:p w14:paraId="5E287C70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szCs w:val="24"/>
        </w:rPr>
      </w:pPr>
      <w:r w:rsidRPr="004421EF">
        <w:t>Концедент не вправе осуществлять зачет обязательств по уплате Компенсации при прекращении против обязательств Концессионера по уплате любых сумм, подлежащих уплате в пользу Концедента в соответствии с Концессионным соглашением или по иным основаниям.</w:t>
      </w:r>
    </w:p>
    <w:p w14:paraId="523AB7D1" w14:textId="77777777" w:rsidR="00F92909" w:rsidRPr="00230079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4421EF">
        <w:t>Обязательства Концедента в отношении возмещения Концессионеру Дополнительных расходов в связи с Особыми обстоятельствами прекращаются с Даты</w:t>
      </w:r>
      <w:r>
        <w:t xml:space="preserve"> досрочного</w:t>
      </w:r>
      <w:r w:rsidRPr="004421EF">
        <w:t xml:space="preserve"> прекращения концессионного соглашения. При этом начисленные и невыплаченные до Даты </w:t>
      </w:r>
      <w:r>
        <w:t xml:space="preserve">досрочного </w:t>
      </w:r>
      <w:r w:rsidRPr="004421EF">
        <w:t>прекращения концессионного соглашения суммы Дополнительных расходов подлежат выплате в порядке, установленном Концессионным соглашением.</w:t>
      </w:r>
    </w:p>
    <w:p w14:paraId="31AAB2AE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4421EF">
        <w:t>Стороны настоящим подтверждают, что ни Компенсация при прекращении, ни ее части не являются неустойкой и не подлежат уменьшению, в том числе в соответствии со статьей 333 Гражданского кодекса Р</w:t>
      </w:r>
      <w:r>
        <w:t xml:space="preserve">оссийской </w:t>
      </w:r>
      <w:r w:rsidRPr="004421EF">
        <w:t>Ф</w:t>
      </w:r>
      <w:r>
        <w:t>едерации</w:t>
      </w:r>
      <w:r w:rsidRPr="004421EF">
        <w:t>.</w:t>
      </w:r>
    </w:p>
    <w:p w14:paraId="7C958A4F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4421EF">
        <w:t xml:space="preserve">В размер Компенсации при прекращении не включены и подлежат </w:t>
      </w:r>
      <w:r w:rsidR="00611252" w:rsidRPr="004421EF">
        <w:t xml:space="preserve">уплате </w:t>
      </w:r>
      <w:r w:rsidRPr="004421EF">
        <w:t>в случаях, предусмотренных Законодательством, Концедентом сверх размера суммы Компенсации при прекращении налог на добавленную стоимость и (или) иные налоги, объектом которых является реализация товаров, работ или услуг Концессионером в интересах Концедента на основании Концессионного соглашения или сама сумма Компенсации при прекращении, в том числе выплата Компенсации при прекращении (исключая налог на прибыль организаций, подлежащий уплате Концессионером в связи с осуществлением деятельности, предусмотренной Концессионным соглашением и (или) иные аналогичные налоги, объектом которых является прибыль или доход Концессионера).</w:t>
      </w:r>
    </w:p>
    <w:p w14:paraId="0FE7F562" w14:textId="77777777" w:rsidR="00F92909" w:rsidRDefault="00F92909" w:rsidP="00F92909">
      <w:pPr>
        <w:widowControl w:val="0"/>
        <w:autoSpaceDE w:val="0"/>
        <w:autoSpaceDN w:val="0"/>
        <w:adjustRightInd w:val="0"/>
        <w:spacing w:after="200"/>
        <w:ind w:left="851"/>
        <w:jc w:val="both"/>
        <w:rPr>
          <w:szCs w:val="24"/>
        </w:rPr>
      </w:pPr>
      <w:r w:rsidRPr="007643EF">
        <w:rPr>
          <w:szCs w:val="24"/>
        </w:rPr>
        <w:t xml:space="preserve">Во избежание сомнений правила, установленные настоящим пунктом, не связаны с затратами на уплату налогов, сборов и иных обязательных платежей, возмещаемых Концессионеру в составе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>при прекращении Соглашения.</w:t>
      </w:r>
    </w:p>
    <w:p w14:paraId="50BD6DAB" w14:textId="77777777" w:rsidR="00F92909" w:rsidRPr="007643EF" w:rsidRDefault="00F92909" w:rsidP="0093426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1"/>
        <w:rPr>
          <w:b/>
          <w:bCs/>
          <w:szCs w:val="24"/>
        </w:rPr>
      </w:pPr>
      <w:r w:rsidRPr="007643EF">
        <w:rPr>
          <w:b/>
          <w:bCs/>
          <w:szCs w:val="24"/>
        </w:rPr>
        <w:t xml:space="preserve">Размер </w:t>
      </w:r>
      <w:r>
        <w:rPr>
          <w:b/>
          <w:bCs/>
          <w:szCs w:val="24"/>
        </w:rPr>
        <w:t>Компенсации при прекращении</w:t>
      </w:r>
    </w:p>
    <w:p w14:paraId="0E251463" w14:textId="77777777" w:rsidR="00F92909" w:rsidRPr="007643EF" w:rsidRDefault="00F92909" w:rsidP="0093426A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bookmarkStart w:id="1090" w:name="_Ref20151178"/>
      <w:r w:rsidRPr="007643EF">
        <w:rPr>
          <w:szCs w:val="24"/>
        </w:rPr>
        <w:t xml:space="preserve">Сумма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>при прекращении рассчитывается по следующей формуле:</w:t>
      </w:r>
      <w:bookmarkEnd w:id="1090"/>
    </w:p>
    <w:p w14:paraId="3F8BD695" w14:textId="77777777" w:rsidR="00F92909" w:rsidRPr="00B708E1" w:rsidRDefault="00F92909" w:rsidP="00F92909">
      <w:pPr>
        <w:pStyle w:val="Body2"/>
        <w:widowControl w:val="0"/>
        <w:spacing w:after="120" w:line="264" w:lineRule="auto"/>
        <w:ind w:left="851"/>
        <w:jc w:val="center"/>
        <w:rPr>
          <w:rFonts w:ascii="Times New Roman" w:hAnsi="Times New Roman"/>
          <w:i/>
          <w:iCs/>
          <w:sz w:val="24"/>
          <w:vertAlign w:val="subscript"/>
          <w:lang w:val="ru-RU"/>
        </w:rPr>
      </w:pPr>
      <w:r>
        <w:rPr>
          <w:rFonts w:ascii="Times New Roman" w:hAnsi="Times New Roman"/>
          <w:i/>
          <w:iCs/>
          <w:sz w:val="24"/>
          <w:lang w:val="ru-RU"/>
        </w:rPr>
        <w:t>КП</w:t>
      </w:r>
      <w:r w:rsidRPr="007643EF">
        <w:rPr>
          <w:rFonts w:ascii="Times New Roman" w:hAnsi="Times New Roman"/>
          <w:i/>
          <w:iCs/>
          <w:sz w:val="24"/>
          <w:lang w:val="ru-RU"/>
        </w:rPr>
        <w:t xml:space="preserve"> = (З</w:t>
      </w:r>
      <w:r w:rsidRPr="007643EF">
        <w:rPr>
          <w:rFonts w:ascii="Times New Roman" w:hAnsi="Times New Roman"/>
          <w:i/>
          <w:iCs/>
          <w:sz w:val="24"/>
          <w:vertAlign w:val="subscript"/>
          <w:lang w:val="ru-RU"/>
        </w:rPr>
        <w:t>расх</w:t>
      </w:r>
      <w:r w:rsidRPr="007643EF">
        <w:rPr>
          <w:rFonts w:ascii="Times New Roman" w:hAnsi="Times New Roman"/>
          <w:i/>
          <w:iCs/>
          <w:sz w:val="24"/>
          <w:lang w:val="ru-RU"/>
        </w:rPr>
        <w:t xml:space="preserve"> – З</w:t>
      </w:r>
      <w:r w:rsidRPr="007643EF">
        <w:rPr>
          <w:rFonts w:ascii="Times New Roman" w:hAnsi="Times New Roman"/>
          <w:i/>
          <w:iCs/>
          <w:sz w:val="24"/>
          <w:vertAlign w:val="subscript"/>
          <w:lang w:val="ru-RU"/>
        </w:rPr>
        <w:t>тар</w:t>
      </w:r>
      <w:r w:rsidRPr="007643EF">
        <w:rPr>
          <w:rFonts w:ascii="Times New Roman" w:hAnsi="Times New Roman"/>
          <w:i/>
          <w:iCs/>
          <w:sz w:val="24"/>
          <w:lang w:val="ru-RU"/>
        </w:rPr>
        <w:t>) + З</w:t>
      </w:r>
      <w:r w:rsidRPr="007643EF">
        <w:rPr>
          <w:rFonts w:ascii="Times New Roman" w:hAnsi="Times New Roman"/>
          <w:i/>
          <w:iCs/>
          <w:sz w:val="24"/>
          <w:vertAlign w:val="subscript"/>
          <w:lang w:val="ru-RU"/>
        </w:rPr>
        <w:t>фпп</w:t>
      </w:r>
    </w:p>
    <w:p w14:paraId="72B3E9F1" w14:textId="77777777" w:rsidR="00F92909" w:rsidRPr="007643EF" w:rsidRDefault="00F92909" w:rsidP="00F92909">
      <w:pPr>
        <w:pStyle w:val="Body2"/>
        <w:widowControl w:val="0"/>
        <w:spacing w:after="200" w:line="264" w:lineRule="auto"/>
        <w:ind w:left="851"/>
        <w:rPr>
          <w:rFonts w:ascii="Times New Roman" w:hAnsi="Times New Roman"/>
          <w:sz w:val="24"/>
          <w:lang w:val="ru-RU"/>
        </w:rPr>
      </w:pPr>
      <w:r w:rsidRPr="007643EF">
        <w:rPr>
          <w:rFonts w:ascii="Times New Roman" w:hAnsi="Times New Roman"/>
          <w:sz w:val="24"/>
          <w:lang w:val="ru-RU"/>
        </w:rPr>
        <w:t>где:</w:t>
      </w:r>
    </w:p>
    <w:p w14:paraId="7B22BE41" w14:textId="77777777" w:rsidR="00F92909" w:rsidRPr="007643EF" w:rsidRDefault="00F92909" w:rsidP="00F92909">
      <w:pPr>
        <w:pStyle w:val="Body2"/>
        <w:widowControl w:val="0"/>
        <w:spacing w:after="200" w:line="240" w:lineRule="auto"/>
        <w:ind w:left="851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>КП</w:t>
      </w:r>
      <w:r w:rsidRPr="007643EF">
        <w:rPr>
          <w:rFonts w:ascii="Times New Roman" w:hAnsi="Times New Roman"/>
          <w:sz w:val="24"/>
          <w:lang w:val="ru-RU"/>
        </w:rPr>
        <w:t xml:space="preserve"> – </w:t>
      </w:r>
      <w:r>
        <w:rPr>
          <w:rFonts w:ascii="Times New Roman" w:hAnsi="Times New Roman"/>
          <w:sz w:val="24"/>
          <w:lang w:val="ru-RU"/>
        </w:rPr>
        <w:t xml:space="preserve">означает сумму Компенсации </w:t>
      </w:r>
      <w:r w:rsidRPr="007643EF">
        <w:rPr>
          <w:rFonts w:ascii="Times New Roman" w:hAnsi="Times New Roman"/>
          <w:sz w:val="24"/>
          <w:lang w:val="ru-RU"/>
        </w:rPr>
        <w:t>при прекращении;</w:t>
      </w:r>
    </w:p>
    <w:p w14:paraId="7EE9BF9E" w14:textId="77777777" w:rsidR="00F92909" w:rsidRPr="007643EF" w:rsidRDefault="00F92909" w:rsidP="00F92909">
      <w:pPr>
        <w:pStyle w:val="Body2"/>
        <w:widowControl w:val="0"/>
        <w:spacing w:after="200" w:line="240" w:lineRule="auto"/>
        <w:ind w:left="851"/>
        <w:rPr>
          <w:rFonts w:ascii="Times New Roman" w:hAnsi="Times New Roman"/>
          <w:sz w:val="24"/>
          <w:lang w:val="ru-RU"/>
        </w:rPr>
      </w:pPr>
      <w:r w:rsidRPr="007643EF">
        <w:rPr>
          <w:rFonts w:ascii="Times New Roman" w:hAnsi="Times New Roman"/>
          <w:i/>
          <w:sz w:val="24"/>
          <w:lang w:val="ru-RU"/>
        </w:rPr>
        <w:t>З</w:t>
      </w:r>
      <w:r w:rsidRPr="007643EF">
        <w:rPr>
          <w:rFonts w:ascii="Times New Roman" w:hAnsi="Times New Roman"/>
          <w:i/>
          <w:sz w:val="24"/>
          <w:vertAlign w:val="subscript"/>
          <w:lang w:val="ru-RU"/>
        </w:rPr>
        <w:t>расх</w:t>
      </w:r>
      <w:r w:rsidRPr="007643EF">
        <w:rPr>
          <w:rFonts w:ascii="Times New Roman" w:hAnsi="Times New Roman"/>
          <w:i/>
          <w:sz w:val="24"/>
          <w:lang w:val="ru-RU"/>
        </w:rPr>
        <w:t xml:space="preserve"> </w:t>
      </w:r>
      <w:r w:rsidRPr="007643EF">
        <w:rPr>
          <w:rFonts w:ascii="Times New Roman" w:hAnsi="Times New Roman"/>
          <w:sz w:val="24"/>
          <w:lang w:val="ru-RU"/>
        </w:rPr>
        <w:t>– означает фактическ</w:t>
      </w:r>
      <w:r>
        <w:rPr>
          <w:rFonts w:ascii="Times New Roman" w:hAnsi="Times New Roman"/>
          <w:sz w:val="24"/>
          <w:lang w:val="ru-RU"/>
        </w:rPr>
        <w:t>и понесенные Концессионером до Д</w:t>
      </w:r>
      <w:r w:rsidRPr="007643EF">
        <w:rPr>
          <w:rFonts w:ascii="Times New Roman" w:hAnsi="Times New Roman"/>
          <w:sz w:val="24"/>
          <w:lang w:val="ru-RU"/>
        </w:rPr>
        <w:t xml:space="preserve">аты </w:t>
      </w:r>
      <w:r>
        <w:rPr>
          <w:rFonts w:ascii="Times New Roman" w:hAnsi="Times New Roman"/>
          <w:sz w:val="24"/>
          <w:lang w:val="ru-RU"/>
        </w:rPr>
        <w:t xml:space="preserve">досрочного </w:t>
      </w:r>
      <w:r w:rsidRPr="007643EF">
        <w:rPr>
          <w:rFonts w:ascii="Times New Roman" w:hAnsi="Times New Roman"/>
          <w:sz w:val="24"/>
          <w:lang w:val="ru-RU"/>
        </w:rPr>
        <w:t xml:space="preserve">прекращения </w:t>
      </w:r>
      <w:r>
        <w:rPr>
          <w:rFonts w:ascii="Times New Roman" w:hAnsi="Times New Roman"/>
          <w:sz w:val="24"/>
          <w:lang w:val="ru-RU"/>
        </w:rPr>
        <w:t xml:space="preserve">концессионного соглашения </w:t>
      </w:r>
      <w:r w:rsidRPr="007643EF">
        <w:rPr>
          <w:rFonts w:ascii="Times New Roman" w:hAnsi="Times New Roman"/>
          <w:sz w:val="24"/>
          <w:lang w:val="ru-RU"/>
        </w:rPr>
        <w:t xml:space="preserve">расходы, подлежащие возмещению </w:t>
      </w:r>
      <w:r>
        <w:rPr>
          <w:rFonts w:ascii="Times New Roman" w:hAnsi="Times New Roman"/>
          <w:sz w:val="24"/>
          <w:lang w:val="ru-RU"/>
        </w:rPr>
        <w:t>в соответствие с Законодательством</w:t>
      </w:r>
      <w:r w:rsidRPr="007643EF">
        <w:rPr>
          <w:rFonts w:ascii="Times New Roman" w:hAnsi="Times New Roman"/>
          <w:sz w:val="24"/>
          <w:lang w:val="ru-RU"/>
        </w:rPr>
        <w:t xml:space="preserve">, состав которых </w:t>
      </w:r>
      <w:r w:rsidR="00F65E82" w:rsidRPr="007643EF">
        <w:rPr>
          <w:rFonts w:ascii="Times New Roman" w:hAnsi="Times New Roman"/>
          <w:sz w:val="24"/>
          <w:lang w:val="ru-RU"/>
        </w:rPr>
        <w:t xml:space="preserve">определен </w:t>
      </w:r>
      <w:r w:rsidR="00F65E82">
        <w:rPr>
          <w:rFonts w:ascii="Times New Roman" w:hAnsi="Times New Roman"/>
          <w:sz w:val="24"/>
          <w:lang w:val="ru-RU"/>
        </w:rPr>
        <w:t>в</w:t>
      </w:r>
      <w:r w:rsidRPr="007643EF">
        <w:rPr>
          <w:rFonts w:ascii="Times New Roman" w:hAnsi="Times New Roman"/>
          <w:sz w:val="24"/>
          <w:lang w:val="ru-RU"/>
        </w:rPr>
        <w:t xml:space="preserve"> </w:t>
      </w:r>
      <w:r w:rsidR="00F65E82" w:rsidRPr="007643EF">
        <w:rPr>
          <w:rFonts w:ascii="Times New Roman" w:hAnsi="Times New Roman"/>
          <w:sz w:val="24"/>
          <w:lang w:val="ru-RU"/>
        </w:rPr>
        <w:t>пункте 3.1</w:t>
      </w:r>
      <w:r w:rsidR="00EA42C4">
        <w:rPr>
          <w:rFonts w:ascii="Times New Roman" w:hAnsi="Times New Roman"/>
          <w:sz w:val="24"/>
          <w:lang w:val="ru-RU"/>
        </w:rPr>
        <w:t xml:space="preserve"> </w:t>
      </w:r>
      <w:r w:rsidRPr="007643EF">
        <w:rPr>
          <w:rFonts w:ascii="Times New Roman" w:hAnsi="Times New Roman"/>
          <w:sz w:val="24"/>
          <w:lang w:val="ru-RU"/>
        </w:rPr>
        <w:t xml:space="preserve">настоящего Приложения; </w:t>
      </w:r>
    </w:p>
    <w:p w14:paraId="686901EA" w14:textId="0613E6A9" w:rsidR="00F92909" w:rsidRPr="007643EF" w:rsidRDefault="00F92909" w:rsidP="00F92909">
      <w:pPr>
        <w:pStyle w:val="Body2"/>
        <w:widowControl w:val="0"/>
        <w:spacing w:after="200" w:line="240" w:lineRule="auto"/>
        <w:ind w:left="851"/>
        <w:rPr>
          <w:rFonts w:ascii="Times New Roman" w:hAnsi="Times New Roman"/>
          <w:sz w:val="24"/>
          <w:lang w:val="ru-RU"/>
        </w:rPr>
      </w:pPr>
      <w:r w:rsidRPr="007643EF">
        <w:rPr>
          <w:rFonts w:ascii="Times New Roman" w:hAnsi="Times New Roman"/>
          <w:i/>
          <w:sz w:val="24"/>
          <w:lang w:val="ru-RU"/>
        </w:rPr>
        <w:t>З</w:t>
      </w:r>
      <w:r w:rsidRPr="007643EF">
        <w:rPr>
          <w:rFonts w:ascii="Times New Roman" w:hAnsi="Times New Roman"/>
          <w:i/>
          <w:sz w:val="24"/>
          <w:vertAlign w:val="subscript"/>
          <w:lang w:val="ru-RU"/>
        </w:rPr>
        <w:t>тар</w:t>
      </w:r>
      <w:r w:rsidRPr="007643EF">
        <w:rPr>
          <w:rFonts w:ascii="Times New Roman" w:hAnsi="Times New Roman"/>
          <w:sz w:val="24"/>
          <w:lang w:val="ru-RU"/>
        </w:rPr>
        <w:t xml:space="preserve"> – означает средства Концессионера, привлеченные в целях </w:t>
      </w:r>
      <w:r>
        <w:rPr>
          <w:rFonts w:ascii="Times New Roman" w:hAnsi="Times New Roman"/>
          <w:sz w:val="24"/>
          <w:lang w:val="ru-RU"/>
        </w:rPr>
        <w:t xml:space="preserve">Создания </w:t>
      </w:r>
      <w:r w:rsidRPr="007643EF">
        <w:rPr>
          <w:rFonts w:ascii="Times New Roman" w:hAnsi="Times New Roman"/>
          <w:sz w:val="24"/>
          <w:lang w:val="ru-RU"/>
        </w:rPr>
        <w:t xml:space="preserve">и возмещенные ему на </w:t>
      </w:r>
      <w:r>
        <w:rPr>
          <w:rFonts w:ascii="Times New Roman" w:hAnsi="Times New Roman"/>
          <w:sz w:val="24"/>
          <w:lang w:val="ru-RU"/>
        </w:rPr>
        <w:t>Д</w:t>
      </w:r>
      <w:r w:rsidRPr="007643EF">
        <w:rPr>
          <w:rFonts w:ascii="Times New Roman" w:hAnsi="Times New Roman"/>
          <w:sz w:val="24"/>
          <w:lang w:val="ru-RU"/>
        </w:rPr>
        <w:t xml:space="preserve">ату </w:t>
      </w:r>
      <w:r>
        <w:rPr>
          <w:rFonts w:ascii="Times New Roman" w:hAnsi="Times New Roman"/>
          <w:sz w:val="24"/>
          <w:lang w:val="ru-RU"/>
        </w:rPr>
        <w:t>досрочного прекращения концессионного соглашения</w:t>
      </w:r>
      <w:r w:rsidRPr="007643EF">
        <w:rPr>
          <w:rFonts w:ascii="Times New Roman" w:hAnsi="Times New Roman"/>
          <w:sz w:val="24"/>
          <w:lang w:val="ru-RU"/>
        </w:rPr>
        <w:t xml:space="preserve">, состав которых определен в пункте </w:t>
      </w:r>
      <w:r>
        <w:fldChar w:fldCharType="begin"/>
      </w:r>
      <w:r w:rsidRPr="00F92909">
        <w:rPr>
          <w:lang w:val="ru-RU"/>
        </w:rPr>
        <w:instrText xml:space="preserve"> </w:instrText>
      </w:r>
      <w:r>
        <w:instrText>REF</w:instrText>
      </w:r>
      <w:r w:rsidRPr="00F92909">
        <w:rPr>
          <w:lang w:val="ru-RU"/>
        </w:rPr>
        <w:instrText xml:space="preserve"> _</w:instrText>
      </w:r>
      <w:r>
        <w:instrText>Ref</w:instrText>
      </w:r>
      <w:r w:rsidRPr="00F92909">
        <w:rPr>
          <w:lang w:val="ru-RU"/>
        </w:rPr>
        <w:instrText>20150584 \</w:instrText>
      </w:r>
      <w:r>
        <w:instrText>r</w:instrText>
      </w:r>
      <w:r w:rsidRPr="00F92909">
        <w:rPr>
          <w:lang w:val="ru-RU"/>
        </w:rPr>
        <w:instrText xml:space="preserve"> \</w:instrText>
      </w:r>
      <w:r>
        <w:instrText>h</w:instrText>
      </w:r>
      <w:r w:rsidRPr="00F92909">
        <w:rPr>
          <w:lang w:val="ru-RU"/>
        </w:rPr>
        <w:instrText xml:space="preserve">  \* </w:instrText>
      </w:r>
      <w:r>
        <w:instrText>MERGEFORMAT</w:instrText>
      </w:r>
      <w:r w:rsidRPr="00F92909">
        <w:rPr>
          <w:lang w:val="ru-RU"/>
        </w:rPr>
        <w:instrText xml:space="preserve"> </w:instrText>
      </w:r>
      <w:r>
        <w:fldChar w:fldCharType="separate"/>
      </w:r>
      <w:r w:rsidR="003A6F82" w:rsidRPr="003A6F82">
        <w:rPr>
          <w:rFonts w:ascii="Times New Roman" w:hAnsi="Times New Roman"/>
          <w:sz w:val="24"/>
          <w:lang w:val="ru-RU"/>
        </w:rPr>
        <w:t>3.3</w:t>
      </w:r>
      <w:r>
        <w:fldChar w:fldCharType="end"/>
      </w:r>
      <w:r w:rsidRPr="007643EF">
        <w:rPr>
          <w:rFonts w:ascii="Times New Roman" w:hAnsi="Times New Roman"/>
          <w:sz w:val="24"/>
          <w:lang w:val="ru-RU"/>
        </w:rPr>
        <w:t xml:space="preserve"> настоящего Приложения;</w:t>
      </w:r>
    </w:p>
    <w:p w14:paraId="1F7B4F0B" w14:textId="2F864735" w:rsidR="00F92909" w:rsidRDefault="00F92909" w:rsidP="00F92909">
      <w:pPr>
        <w:pStyle w:val="Body2"/>
        <w:widowControl w:val="0"/>
        <w:spacing w:after="200" w:line="240" w:lineRule="auto"/>
        <w:ind w:left="851"/>
        <w:rPr>
          <w:rFonts w:ascii="Times New Roman" w:hAnsi="Times New Roman"/>
          <w:sz w:val="24"/>
          <w:lang w:val="ru-RU"/>
        </w:rPr>
      </w:pPr>
      <w:r w:rsidRPr="007643EF">
        <w:rPr>
          <w:rFonts w:ascii="Times New Roman" w:hAnsi="Times New Roman"/>
          <w:i/>
          <w:sz w:val="24"/>
          <w:lang w:val="ru-RU"/>
        </w:rPr>
        <w:t>З</w:t>
      </w:r>
      <w:r w:rsidRPr="007643EF">
        <w:rPr>
          <w:rFonts w:ascii="Times New Roman" w:hAnsi="Times New Roman"/>
          <w:i/>
          <w:sz w:val="24"/>
          <w:vertAlign w:val="subscript"/>
          <w:lang w:val="ru-RU"/>
        </w:rPr>
        <w:t>фпп</w:t>
      </w:r>
      <w:r w:rsidRPr="007643EF">
        <w:rPr>
          <w:rFonts w:ascii="Times New Roman" w:hAnsi="Times New Roman"/>
          <w:sz w:val="24"/>
          <w:lang w:val="ru-RU"/>
        </w:rPr>
        <w:t xml:space="preserve"> – расходы, фактически понесенные Концессионером в целях поддержания надлежащего функционирования (использования) Объекта </w:t>
      </w:r>
      <w:r>
        <w:rPr>
          <w:rFonts w:ascii="Times New Roman" w:hAnsi="Times New Roman"/>
          <w:sz w:val="24"/>
          <w:lang w:val="ru-RU"/>
        </w:rPr>
        <w:t>с</w:t>
      </w:r>
      <w:r w:rsidRPr="007643EF">
        <w:rPr>
          <w:rFonts w:ascii="Times New Roman" w:hAnsi="Times New Roman"/>
          <w:sz w:val="24"/>
          <w:lang w:val="ru-RU"/>
        </w:rPr>
        <w:t>оглашения и Земельн</w:t>
      </w:r>
      <w:r w:rsidR="0086677C">
        <w:rPr>
          <w:rFonts w:ascii="Times New Roman" w:hAnsi="Times New Roman"/>
          <w:sz w:val="24"/>
          <w:lang w:val="ru-RU"/>
        </w:rPr>
        <w:t>ого</w:t>
      </w:r>
      <w:r w:rsidRPr="007643EF">
        <w:rPr>
          <w:rFonts w:ascii="Times New Roman" w:hAnsi="Times New Roman"/>
          <w:sz w:val="24"/>
          <w:lang w:val="ru-RU"/>
        </w:rPr>
        <w:t xml:space="preserve"> участк</w:t>
      </w:r>
      <w:r w:rsidR="0086677C">
        <w:rPr>
          <w:rFonts w:ascii="Times New Roman" w:hAnsi="Times New Roman"/>
          <w:sz w:val="24"/>
          <w:lang w:val="ru-RU"/>
        </w:rPr>
        <w:t>а</w:t>
      </w:r>
      <w:r w:rsidRPr="007643EF">
        <w:rPr>
          <w:rFonts w:ascii="Times New Roman" w:hAnsi="Times New Roman"/>
          <w:sz w:val="24"/>
          <w:lang w:val="ru-RU"/>
        </w:rPr>
        <w:t xml:space="preserve"> с </w:t>
      </w:r>
      <w:r>
        <w:rPr>
          <w:rFonts w:ascii="Times New Roman" w:hAnsi="Times New Roman"/>
          <w:sz w:val="24"/>
          <w:lang w:val="ru-RU"/>
        </w:rPr>
        <w:t>Д</w:t>
      </w:r>
      <w:r w:rsidRPr="007643EF">
        <w:rPr>
          <w:rFonts w:ascii="Times New Roman" w:hAnsi="Times New Roman"/>
          <w:sz w:val="24"/>
          <w:lang w:val="ru-RU"/>
        </w:rPr>
        <w:t xml:space="preserve">аты </w:t>
      </w:r>
      <w:r>
        <w:rPr>
          <w:rFonts w:ascii="Times New Roman" w:hAnsi="Times New Roman"/>
          <w:sz w:val="24"/>
          <w:lang w:val="ru-RU"/>
        </w:rPr>
        <w:t xml:space="preserve">досрочного прекращения концессионного соглашения </w:t>
      </w:r>
      <w:r w:rsidRPr="007643EF">
        <w:rPr>
          <w:rFonts w:ascii="Times New Roman" w:hAnsi="Times New Roman"/>
          <w:sz w:val="24"/>
          <w:lang w:val="ru-RU"/>
        </w:rPr>
        <w:t xml:space="preserve">до даты </w:t>
      </w:r>
      <w:r>
        <w:rPr>
          <w:rFonts w:ascii="Times New Roman" w:hAnsi="Times New Roman"/>
          <w:sz w:val="24"/>
          <w:lang w:val="ru-RU"/>
        </w:rPr>
        <w:t xml:space="preserve">подписания сторонами Акта </w:t>
      </w:r>
      <w:r w:rsidRPr="007643EF">
        <w:rPr>
          <w:rFonts w:ascii="Times New Roman" w:hAnsi="Times New Roman"/>
          <w:sz w:val="24"/>
          <w:lang w:val="ru-RU"/>
        </w:rPr>
        <w:t xml:space="preserve">передачи (возврата), состав которых определен в пункте </w:t>
      </w:r>
      <w:r>
        <w:fldChar w:fldCharType="begin"/>
      </w:r>
      <w:r w:rsidRPr="00F92909">
        <w:rPr>
          <w:lang w:val="ru-RU"/>
        </w:rPr>
        <w:instrText xml:space="preserve"> </w:instrText>
      </w:r>
      <w:r>
        <w:instrText>REF</w:instrText>
      </w:r>
      <w:r w:rsidRPr="00F92909">
        <w:rPr>
          <w:lang w:val="ru-RU"/>
        </w:rPr>
        <w:instrText xml:space="preserve"> _</w:instrText>
      </w:r>
      <w:r>
        <w:instrText>Ref</w:instrText>
      </w:r>
      <w:r w:rsidRPr="00F92909">
        <w:rPr>
          <w:lang w:val="ru-RU"/>
        </w:rPr>
        <w:instrText>20150635 \</w:instrText>
      </w:r>
      <w:r>
        <w:instrText>r</w:instrText>
      </w:r>
      <w:r w:rsidRPr="00F92909">
        <w:rPr>
          <w:lang w:val="ru-RU"/>
        </w:rPr>
        <w:instrText xml:space="preserve"> \</w:instrText>
      </w:r>
      <w:r>
        <w:instrText>h</w:instrText>
      </w:r>
      <w:r w:rsidRPr="00F92909">
        <w:rPr>
          <w:lang w:val="ru-RU"/>
        </w:rPr>
        <w:instrText xml:space="preserve">  \* </w:instrText>
      </w:r>
      <w:r>
        <w:instrText>MERGEFORMAT</w:instrText>
      </w:r>
      <w:r w:rsidRPr="00F92909">
        <w:rPr>
          <w:lang w:val="ru-RU"/>
        </w:rPr>
        <w:instrText xml:space="preserve"> </w:instrText>
      </w:r>
      <w:r>
        <w:fldChar w:fldCharType="separate"/>
      </w:r>
      <w:r w:rsidR="003A6F82" w:rsidRPr="003A6F82">
        <w:rPr>
          <w:rFonts w:ascii="Times New Roman" w:hAnsi="Times New Roman"/>
          <w:sz w:val="24"/>
          <w:lang w:val="ru-RU"/>
        </w:rPr>
        <w:t>5.1</w:t>
      </w:r>
      <w:r>
        <w:fldChar w:fldCharType="end"/>
      </w:r>
      <w:r w:rsidRPr="007643EF">
        <w:rPr>
          <w:rFonts w:ascii="Times New Roman" w:hAnsi="Times New Roman"/>
          <w:sz w:val="24"/>
          <w:lang w:val="ru-RU"/>
        </w:rPr>
        <w:t xml:space="preserve"> настоящего Приложения.</w:t>
      </w:r>
    </w:p>
    <w:p w14:paraId="58941516" w14:textId="77777777" w:rsidR="00F92909" w:rsidRPr="007643EF" w:rsidRDefault="00F92909" w:rsidP="0093426A">
      <w:pPr>
        <w:widowControl w:val="0"/>
        <w:numPr>
          <w:ilvl w:val="0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851" w:hanging="851"/>
        <w:jc w:val="both"/>
        <w:outlineLvl w:val="1"/>
        <w:rPr>
          <w:b/>
          <w:bCs/>
          <w:szCs w:val="24"/>
        </w:rPr>
      </w:pPr>
      <w:r w:rsidRPr="007643EF">
        <w:rPr>
          <w:b/>
          <w:bCs/>
          <w:szCs w:val="24"/>
        </w:rPr>
        <w:t xml:space="preserve">Состав </w:t>
      </w:r>
      <w:r w:rsidRPr="007643EF">
        <w:rPr>
          <w:b/>
          <w:szCs w:val="24"/>
        </w:rPr>
        <w:t>фактически понесенных расходов Концессионера, подлежащих возмещению Концедентом</w:t>
      </w:r>
    </w:p>
    <w:p w14:paraId="43F9E0C2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bookmarkStart w:id="1091" w:name="_Ref20150533"/>
      <w:r w:rsidRPr="007643EF">
        <w:rPr>
          <w:szCs w:val="24"/>
        </w:rPr>
        <w:t xml:space="preserve">В состав фактических понесенных расходов Концессионера для исполнения обязательств по </w:t>
      </w:r>
      <w:r w:rsidR="00EA42C4">
        <w:rPr>
          <w:szCs w:val="24"/>
        </w:rPr>
        <w:t>Концессионному с</w:t>
      </w:r>
      <w:r w:rsidRPr="007643EF">
        <w:rPr>
          <w:szCs w:val="24"/>
        </w:rPr>
        <w:t>оглашению включаются (без двойного счета, за вычетом НДС) с учетом акцизов и пошлин, предусмотренных законодательством:</w:t>
      </w:r>
      <w:bookmarkEnd w:id="1091"/>
    </w:p>
    <w:p w14:paraId="64303E4D" w14:textId="77777777" w:rsidR="00F92909" w:rsidRPr="007643EF" w:rsidRDefault="00F92909" w:rsidP="0093426A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after="200"/>
        <w:ind w:left="1418" w:hanging="568"/>
        <w:jc w:val="both"/>
        <w:outlineLvl w:val="3"/>
        <w:rPr>
          <w:color w:val="000000"/>
          <w:szCs w:val="24"/>
        </w:rPr>
      </w:pPr>
      <w:bookmarkStart w:id="1092" w:name="_Ref20150773"/>
      <w:r w:rsidRPr="007643EF">
        <w:rPr>
          <w:szCs w:val="24"/>
        </w:rPr>
        <w:t xml:space="preserve">фактически понесенные Концессионером расходы на выполнение </w:t>
      </w:r>
      <w:r>
        <w:rPr>
          <w:szCs w:val="24"/>
        </w:rPr>
        <w:t>Р</w:t>
      </w:r>
      <w:r w:rsidRPr="007643EF">
        <w:rPr>
          <w:szCs w:val="24"/>
        </w:rPr>
        <w:t xml:space="preserve">абот </w:t>
      </w:r>
      <w:r>
        <w:rPr>
          <w:szCs w:val="24"/>
        </w:rPr>
        <w:t xml:space="preserve">по </w:t>
      </w:r>
      <w:r w:rsidRPr="007643EF">
        <w:rPr>
          <w:szCs w:val="24"/>
        </w:rPr>
        <w:t>Созда</w:t>
      </w:r>
      <w:r>
        <w:rPr>
          <w:szCs w:val="24"/>
        </w:rPr>
        <w:t xml:space="preserve">нию </w:t>
      </w:r>
      <w:r w:rsidRPr="007643EF">
        <w:rPr>
          <w:szCs w:val="24"/>
        </w:rPr>
        <w:t xml:space="preserve">Объекта </w:t>
      </w:r>
      <w:r>
        <w:rPr>
          <w:szCs w:val="24"/>
        </w:rPr>
        <w:t>с</w:t>
      </w:r>
      <w:r w:rsidRPr="007643EF">
        <w:rPr>
          <w:szCs w:val="24"/>
        </w:rPr>
        <w:t>оглашения</w:t>
      </w:r>
      <w:r>
        <w:rPr>
          <w:szCs w:val="24"/>
        </w:rPr>
        <w:t>, за вычетом сумм денежных средств, полученных Концессионером в качестве страхового возмещения по соответствующим Договорам страхования и направленным на восстановление утраченн</w:t>
      </w:r>
      <w:r w:rsidR="0086677C">
        <w:rPr>
          <w:szCs w:val="24"/>
        </w:rPr>
        <w:t>ого</w:t>
      </w:r>
      <w:r>
        <w:rPr>
          <w:szCs w:val="24"/>
        </w:rPr>
        <w:t xml:space="preserve"> или поврежденн</w:t>
      </w:r>
      <w:r w:rsidR="0086677C">
        <w:rPr>
          <w:szCs w:val="24"/>
        </w:rPr>
        <w:t>ого</w:t>
      </w:r>
      <w:r>
        <w:rPr>
          <w:szCs w:val="24"/>
        </w:rPr>
        <w:t xml:space="preserve"> Объект</w:t>
      </w:r>
      <w:r w:rsidR="0086677C">
        <w:rPr>
          <w:szCs w:val="24"/>
        </w:rPr>
        <w:t>а</w:t>
      </w:r>
      <w:r>
        <w:rPr>
          <w:szCs w:val="24"/>
        </w:rPr>
        <w:t xml:space="preserve"> соглашения</w:t>
      </w:r>
      <w:r w:rsidRPr="007643EF">
        <w:rPr>
          <w:szCs w:val="24"/>
        </w:rPr>
        <w:t>;</w:t>
      </w:r>
      <w:bookmarkEnd w:id="1092"/>
    </w:p>
    <w:p w14:paraId="29D30949" w14:textId="77777777" w:rsidR="00F92909" w:rsidRPr="007643EF" w:rsidRDefault="00F92909" w:rsidP="0093426A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after="200"/>
        <w:ind w:left="1418" w:hanging="568"/>
        <w:jc w:val="both"/>
        <w:outlineLvl w:val="3"/>
        <w:rPr>
          <w:color w:val="000000"/>
          <w:szCs w:val="24"/>
        </w:rPr>
      </w:pPr>
      <w:bookmarkStart w:id="1093" w:name="_Ref20150775"/>
      <w:r w:rsidRPr="007643EF">
        <w:rPr>
          <w:szCs w:val="24"/>
        </w:rPr>
        <w:t>фактически понесенные Концессионером расходы на закупку оборудования и техники</w:t>
      </w:r>
      <w:r w:rsidRPr="007643EF">
        <w:rPr>
          <w:rStyle w:val="42"/>
          <w:rFonts w:eastAsia="Calibri"/>
          <w:b w:val="0"/>
          <w:sz w:val="24"/>
          <w:szCs w:val="24"/>
        </w:rPr>
        <w:t>,</w:t>
      </w:r>
      <w:r w:rsidRPr="007643EF">
        <w:rPr>
          <w:rStyle w:val="42"/>
          <w:rFonts w:eastAsia="Calibri"/>
          <w:sz w:val="24"/>
          <w:szCs w:val="24"/>
        </w:rPr>
        <w:t xml:space="preserve"> </w:t>
      </w:r>
      <w:r w:rsidRPr="007643EF">
        <w:rPr>
          <w:rStyle w:val="42"/>
          <w:rFonts w:eastAsia="Calibri"/>
          <w:b w:val="0"/>
          <w:sz w:val="24"/>
          <w:szCs w:val="24"/>
        </w:rPr>
        <w:t>полностью оплаченных и принадлежащих Концессионеру, приобретенн</w:t>
      </w:r>
      <w:r>
        <w:rPr>
          <w:rStyle w:val="42"/>
          <w:rFonts w:eastAsia="Calibri"/>
          <w:b w:val="0"/>
          <w:sz w:val="24"/>
          <w:szCs w:val="24"/>
        </w:rPr>
        <w:t>ые</w:t>
      </w:r>
      <w:r w:rsidRPr="007643EF">
        <w:rPr>
          <w:rStyle w:val="42"/>
          <w:rFonts w:eastAsia="Calibri"/>
          <w:b w:val="0"/>
          <w:sz w:val="24"/>
          <w:szCs w:val="24"/>
        </w:rPr>
        <w:t xml:space="preserve"> Концессионером в целях Создания Объекта </w:t>
      </w:r>
      <w:r>
        <w:rPr>
          <w:rStyle w:val="42"/>
          <w:rFonts w:eastAsia="Calibri"/>
          <w:b w:val="0"/>
          <w:sz w:val="24"/>
          <w:szCs w:val="24"/>
        </w:rPr>
        <w:t>с</w:t>
      </w:r>
      <w:r w:rsidRPr="007643EF">
        <w:rPr>
          <w:rStyle w:val="42"/>
          <w:rFonts w:eastAsia="Calibri"/>
          <w:b w:val="0"/>
          <w:sz w:val="24"/>
          <w:szCs w:val="24"/>
        </w:rPr>
        <w:t>оглашения</w:t>
      </w:r>
      <w:r>
        <w:rPr>
          <w:rStyle w:val="42"/>
          <w:rFonts w:eastAsia="Calibri"/>
          <w:b w:val="0"/>
          <w:sz w:val="24"/>
          <w:szCs w:val="24"/>
        </w:rPr>
        <w:t xml:space="preserve">, </w:t>
      </w:r>
      <w:r w:rsidRPr="007643EF">
        <w:rPr>
          <w:rStyle w:val="42"/>
          <w:rFonts w:eastAsia="Calibri"/>
          <w:b w:val="0"/>
          <w:sz w:val="24"/>
          <w:szCs w:val="24"/>
        </w:rPr>
        <w:t>соответствующих Проектной документации</w:t>
      </w:r>
      <w:r w:rsidRPr="007643EF">
        <w:rPr>
          <w:szCs w:val="24"/>
        </w:rPr>
        <w:t xml:space="preserve">, передаваемых Концеденту в </w:t>
      </w:r>
      <w:r w:rsidRPr="007643EF">
        <w:rPr>
          <w:rStyle w:val="42"/>
          <w:rFonts w:eastAsia="Calibri"/>
          <w:b w:val="0"/>
          <w:sz w:val="24"/>
          <w:szCs w:val="24"/>
        </w:rPr>
        <w:t xml:space="preserve">случае прекращения </w:t>
      </w:r>
      <w:r>
        <w:rPr>
          <w:rStyle w:val="42"/>
          <w:rFonts w:eastAsia="Calibri"/>
          <w:b w:val="0"/>
          <w:sz w:val="24"/>
          <w:szCs w:val="24"/>
        </w:rPr>
        <w:t>Концессионного с</w:t>
      </w:r>
      <w:r w:rsidRPr="007643EF">
        <w:rPr>
          <w:rStyle w:val="42"/>
          <w:rFonts w:eastAsia="Calibri"/>
          <w:b w:val="0"/>
          <w:sz w:val="24"/>
          <w:szCs w:val="24"/>
        </w:rPr>
        <w:t>оглашения</w:t>
      </w:r>
      <w:r>
        <w:rPr>
          <w:szCs w:val="24"/>
        </w:rPr>
        <w:t>, за вычетом сумм денежных средств, полученных Концессионером в качестве страхового возмещения по соответствующим Договорам страхования и направленным на восстановление утраченн</w:t>
      </w:r>
      <w:r w:rsidR="0086677C">
        <w:rPr>
          <w:szCs w:val="24"/>
        </w:rPr>
        <w:t>ого</w:t>
      </w:r>
      <w:r>
        <w:rPr>
          <w:szCs w:val="24"/>
        </w:rPr>
        <w:t xml:space="preserve"> или поврежденн</w:t>
      </w:r>
      <w:r w:rsidR="0086677C">
        <w:rPr>
          <w:szCs w:val="24"/>
        </w:rPr>
        <w:t>ого</w:t>
      </w:r>
      <w:r>
        <w:rPr>
          <w:szCs w:val="24"/>
        </w:rPr>
        <w:t xml:space="preserve"> Объект</w:t>
      </w:r>
      <w:r w:rsidR="0086677C">
        <w:rPr>
          <w:szCs w:val="24"/>
        </w:rPr>
        <w:t>а</w:t>
      </w:r>
      <w:r>
        <w:rPr>
          <w:szCs w:val="24"/>
        </w:rPr>
        <w:t xml:space="preserve"> соглашения</w:t>
      </w:r>
      <w:r w:rsidRPr="007643EF">
        <w:rPr>
          <w:szCs w:val="24"/>
        </w:rPr>
        <w:t>;</w:t>
      </w:r>
      <w:bookmarkEnd w:id="1093"/>
    </w:p>
    <w:p w14:paraId="2017EBEB" w14:textId="77777777" w:rsidR="00F92909" w:rsidRPr="007643EF" w:rsidRDefault="00F92909" w:rsidP="0093426A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after="200"/>
        <w:ind w:left="1418" w:hanging="568"/>
        <w:jc w:val="both"/>
        <w:outlineLvl w:val="3"/>
        <w:rPr>
          <w:szCs w:val="24"/>
        </w:rPr>
      </w:pPr>
      <w:r w:rsidRPr="007643EF">
        <w:rPr>
          <w:szCs w:val="24"/>
        </w:rPr>
        <w:t xml:space="preserve">фактически понесенные Концессионером расходы на проектирование Объекта </w:t>
      </w:r>
      <w:r>
        <w:rPr>
          <w:szCs w:val="24"/>
        </w:rPr>
        <w:t>с</w:t>
      </w:r>
      <w:r w:rsidRPr="007643EF">
        <w:rPr>
          <w:szCs w:val="24"/>
        </w:rPr>
        <w:t xml:space="preserve">оглашения, включая проведение проектных и изыскательских </w:t>
      </w:r>
      <w:r>
        <w:rPr>
          <w:szCs w:val="24"/>
        </w:rPr>
        <w:t>р</w:t>
      </w:r>
      <w:r w:rsidRPr="007643EF">
        <w:rPr>
          <w:szCs w:val="24"/>
        </w:rPr>
        <w:t xml:space="preserve">абот, разработку рабочей документации и (или) экспертиз Проектной документации, передаваемой Концеденту при прекращении </w:t>
      </w:r>
      <w:r>
        <w:rPr>
          <w:szCs w:val="24"/>
        </w:rPr>
        <w:t>Концессионного с</w:t>
      </w:r>
      <w:r w:rsidRPr="007643EF">
        <w:rPr>
          <w:szCs w:val="24"/>
        </w:rPr>
        <w:t>оглашения;</w:t>
      </w:r>
    </w:p>
    <w:p w14:paraId="50C26B44" w14:textId="77777777" w:rsidR="00F92909" w:rsidRPr="003D361A" w:rsidRDefault="00631C47" w:rsidP="00631C47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jc w:val="both"/>
        <w:outlineLvl w:val="3"/>
        <w:rPr>
          <w:szCs w:val="24"/>
        </w:rPr>
      </w:pPr>
      <w:r w:rsidRPr="00631C47">
        <w:rPr>
          <w:szCs w:val="24"/>
        </w:rPr>
        <w:t xml:space="preserve">расходы Концессионера на уплату начисленных, но не выплаченных </w:t>
      </w:r>
      <w:r w:rsidR="00950A6E">
        <w:rPr>
          <w:szCs w:val="24"/>
        </w:rPr>
        <w:t xml:space="preserve">на Дату досрочного прекращения концессионного соглашения </w:t>
      </w:r>
      <w:r w:rsidRPr="00631C47">
        <w:rPr>
          <w:szCs w:val="24"/>
        </w:rPr>
        <w:t xml:space="preserve">процентов по </w:t>
      </w:r>
      <w:r w:rsidR="00343826">
        <w:rPr>
          <w:szCs w:val="24"/>
        </w:rPr>
        <w:t>Кредитным соглашениям</w:t>
      </w:r>
      <w:r w:rsidRPr="00631C47">
        <w:rPr>
          <w:szCs w:val="24"/>
        </w:rPr>
        <w:t xml:space="preserve"> по ставке </w:t>
      </w:r>
      <w:r w:rsidR="00F92909" w:rsidRPr="003D361A">
        <w:rPr>
          <w:szCs w:val="24"/>
        </w:rPr>
        <w:t xml:space="preserve">не более </w:t>
      </w:r>
      <w:r w:rsidR="00EA42C4">
        <w:rPr>
          <w:rFonts w:eastAsia="Arial Unicode MS"/>
          <w:szCs w:val="24"/>
          <w:lang w:eastAsia="en-GB"/>
        </w:rPr>
        <w:t>ключевой ставки Центрального Банка Росси</w:t>
      </w:r>
      <w:r w:rsidR="002A6A95">
        <w:rPr>
          <w:rFonts w:eastAsia="Arial Unicode MS"/>
          <w:szCs w:val="24"/>
          <w:lang w:eastAsia="en-GB"/>
        </w:rPr>
        <w:t>йской Федерации</w:t>
      </w:r>
      <w:r w:rsidR="00EA42C4">
        <w:rPr>
          <w:rFonts w:eastAsia="Arial Unicode MS"/>
          <w:szCs w:val="24"/>
          <w:lang w:eastAsia="en-GB"/>
        </w:rPr>
        <w:t xml:space="preserve"> увеличенной на 4 процентных пункта </w:t>
      </w:r>
      <w:r w:rsidR="00F92909" w:rsidRPr="003D361A">
        <w:rPr>
          <w:rFonts w:eastAsia="Arial Unicode MS"/>
          <w:szCs w:val="24"/>
          <w:lang w:eastAsia="en-GB"/>
        </w:rPr>
        <w:t>на дату привлечения Заемных инвестиций</w:t>
      </w:r>
      <w:r w:rsidR="00F92909" w:rsidRPr="003D361A">
        <w:rPr>
          <w:szCs w:val="24"/>
        </w:rPr>
        <w:t>;</w:t>
      </w:r>
    </w:p>
    <w:p w14:paraId="4D99E1D3" w14:textId="77777777" w:rsidR="00F92909" w:rsidRPr="00B72B46" w:rsidRDefault="00343826" w:rsidP="00343826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right="-1"/>
        <w:jc w:val="both"/>
        <w:outlineLvl w:val="3"/>
        <w:rPr>
          <w:szCs w:val="24"/>
        </w:rPr>
      </w:pPr>
      <w:r w:rsidRPr="00343826">
        <w:rPr>
          <w:szCs w:val="24"/>
        </w:rPr>
        <w:t xml:space="preserve">расходы Концессионера на уплату начисленных, </w:t>
      </w:r>
      <w:r w:rsidR="00950A6E" w:rsidRPr="00631C47">
        <w:rPr>
          <w:szCs w:val="24"/>
        </w:rPr>
        <w:t xml:space="preserve">но не выплаченных </w:t>
      </w:r>
      <w:r w:rsidR="00950A6E">
        <w:rPr>
          <w:szCs w:val="24"/>
        </w:rPr>
        <w:t xml:space="preserve">на Дату досрочного прекращения концессионного соглашения </w:t>
      </w:r>
      <w:r w:rsidRPr="00343826">
        <w:rPr>
          <w:szCs w:val="24"/>
        </w:rPr>
        <w:t xml:space="preserve">процентов </w:t>
      </w:r>
      <w:r>
        <w:rPr>
          <w:szCs w:val="24"/>
        </w:rPr>
        <w:t>за пользование Акционерным займом</w:t>
      </w:r>
      <w:r w:rsidRPr="00343826">
        <w:rPr>
          <w:szCs w:val="24"/>
        </w:rPr>
        <w:t xml:space="preserve"> по ставке </w:t>
      </w:r>
      <w:r w:rsidR="00F92909" w:rsidRPr="00303E3C">
        <w:rPr>
          <w:szCs w:val="24"/>
        </w:rPr>
        <w:t xml:space="preserve">не более </w:t>
      </w:r>
      <w:r w:rsidR="00EA42C4">
        <w:rPr>
          <w:rFonts w:eastAsia="Arial Unicode MS"/>
          <w:szCs w:val="24"/>
          <w:lang w:eastAsia="en-GB"/>
        </w:rPr>
        <w:t xml:space="preserve">ключевой ставки Центрального Банка </w:t>
      </w:r>
      <w:r w:rsidR="00F65E82">
        <w:rPr>
          <w:rFonts w:eastAsia="Arial Unicode MS"/>
          <w:szCs w:val="24"/>
          <w:lang w:eastAsia="en-GB"/>
        </w:rPr>
        <w:t>Росси</w:t>
      </w:r>
      <w:r w:rsidR="002A6A95">
        <w:rPr>
          <w:rFonts w:eastAsia="Arial Unicode MS"/>
          <w:szCs w:val="24"/>
          <w:lang w:eastAsia="en-GB"/>
        </w:rPr>
        <w:t>йской Федерации</w:t>
      </w:r>
      <w:r w:rsidR="00F65E82">
        <w:rPr>
          <w:rFonts w:eastAsia="Arial Unicode MS"/>
          <w:szCs w:val="24"/>
          <w:lang w:eastAsia="en-GB"/>
        </w:rPr>
        <w:t>,</w:t>
      </w:r>
      <w:r w:rsidR="00EA42C4">
        <w:rPr>
          <w:rFonts w:eastAsia="Arial Unicode MS"/>
          <w:szCs w:val="24"/>
          <w:lang w:eastAsia="en-GB"/>
        </w:rPr>
        <w:t xml:space="preserve"> увеличенной на 4 (четыре) процентных пункта </w:t>
      </w:r>
      <w:r w:rsidR="00F92909" w:rsidRPr="00303E3C">
        <w:rPr>
          <w:rFonts w:eastAsia="Arial Unicode MS"/>
          <w:szCs w:val="24"/>
          <w:lang w:eastAsia="en-GB"/>
        </w:rPr>
        <w:t xml:space="preserve">на дату привлечения Заемных инвестиций. </w:t>
      </w:r>
    </w:p>
    <w:p w14:paraId="2379387E" w14:textId="729913E6" w:rsidR="00F92909" w:rsidRDefault="00F92909" w:rsidP="00F92909">
      <w:pPr>
        <w:widowControl w:val="0"/>
        <w:tabs>
          <w:tab w:val="left" w:pos="1701"/>
        </w:tabs>
        <w:autoSpaceDE w:val="0"/>
        <w:autoSpaceDN w:val="0"/>
        <w:adjustRightInd w:val="0"/>
        <w:spacing w:after="200"/>
        <w:ind w:left="1355" w:right="-1"/>
        <w:jc w:val="both"/>
        <w:outlineLvl w:val="3"/>
        <w:rPr>
          <w:szCs w:val="24"/>
        </w:rPr>
      </w:pPr>
      <w:r>
        <w:rPr>
          <w:szCs w:val="24"/>
        </w:rPr>
        <w:t xml:space="preserve">При этом </w:t>
      </w:r>
      <w:r w:rsidRPr="00303E3C">
        <w:rPr>
          <w:szCs w:val="24"/>
        </w:rPr>
        <w:t xml:space="preserve">в случае прекращения Соглашения по основаниям, указанным в пункте </w:t>
      </w:r>
      <w:r>
        <w:fldChar w:fldCharType="begin"/>
      </w:r>
      <w:r>
        <w:instrText xml:space="preserve"> REF _Ref475360148 \r \h  \* MERGEFORMAT </w:instrText>
      </w:r>
      <w:r>
        <w:fldChar w:fldCharType="separate"/>
      </w:r>
      <w:r w:rsidR="003A6F82" w:rsidRPr="003A6F82">
        <w:rPr>
          <w:szCs w:val="24"/>
        </w:rPr>
        <w:t>14.6</w:t>
      </w:r>
      <w:r>
        <w:fldChar w:fldCharType="end"/>
      </w:r>
      <w:r w:rsidRPr="00303E3C">
        <w:rPr>
          <w:szCs w:val="24"/>
        </w:rPr>
        <w:t xml:space="preserve"> Концессионного соглашения</w:t>
      </w:r>
      <w:r>
        <w:rPr>
          <w:szCs w:val="24"/>
        </w:rPr>
        <w:t>,</w:t>
      </w:r>
      <w:r w:rsidRPr="00303E3C">
        <w:rPr>
          <w:szCs w:val="24"/>
        </w:rPr>
        <w:t xml:space="preserve"> </w:t>
      </w:r>
      <w:r>
        <w:rPr>
          <w:szCs w:val="24"/>
        </w:rPr>
        <w:t>компенсация расходов, указанных в абзаце первом</w:t>
      </w:r>
      <w:r w:rsidR="00EA42C4">
        <w:rPr>
          <w:szCs w:val="24"/>
        </w:rPr>
        <w:t xml:space="preserve"> настоящего пункта</w:t>
      </w:r>
      <w:r>
        <w:rPr>
          <w:szCs w:val="24"/>
        </w:rPr>
        <w:t xml:space="preserve">, осуществляется </w:t>
      </w:r>
      <w:r w:rsidRPr="00303E3C">
        <w:rPr>
          <w:rFonts w:eastAsia="Arial Unicode MS"/>
          <w:szCs w:val="24"/>
          <w:lang w:eastAsia="en-GB"/>
        </w:rPr>
        <w:t xml:space="preserve">по ставке, не превышающей </w:t>
      </w:r>
      <w:r w:rsidR="00EA42C4">
        <w:rPr>
          <w:rFonts w:eastAsia="Arial Unicode MS"/>
          <w:szCs w:val="24"/>
          <w:lang w:eastAsia="en-GB"/>
        </w:rPr>
        <w:t xml:space="preserve">ключевой ставки Центрального Банка </w:t>
      </w:r>
      <w:r w:rsidR="00F65E82">
        <w:rPr>
          <w:rFonts w:eastAsia="Arial Unicode MS"/>
          <w:szCs w:val="24"/>
          <w:lang w:eastAsia="en-GB"/>
        </w:rPr>
        <w:t>Росси</w:t>
      </w:r>
      <w:r w:rsidR="002A6A95">
        <w:rPr>
          <w:rFonts w:eastAsia="Arial Unicode MS"/>
          <w:szCs w:val="24"/>
          <w:lang w:eastAsia="en-GB"/>
        </w:rPr>
        <w:t>йской Федерации</w:t>
      </w:r>
      <w:r w:rsidR="00F65E82">
        <w:rPr>
          <w:rFonts w:eastAsia="Arial Unicode MS"/>
          <w:szCs w:val="24"/>
          <w:lang w:eastAsia="en-GB"/>
        </w:rPr>
        <w:t>,</w:t>
      </w:r>
      <w:r w:rsidR="00EA42C4">
        <w:rPr>
          <w:rFonts w:eastAsia="Arial Unicode MS"/>
          <w:szCs w:val="24"/>
          <w:lang w:eastAsia="en-GB"/>
        </w:rPr>
        <w:t xml:space="preserve"> увеличенной на 3 процентных пункта </w:t>
      </w:r>
      <w:r w:rsidR="00EA42C4" w:rsidRPr="00303E3C">
        <w:rPr>
          <w:rFonts w:eastAsia="Arial Unicode MS"/>
          <w:szCs w:val="24"/>
          <w:lang w:eastAsia="en-GB"/>
        </w:rPr>
        <w:t xml:space="preserve">на дату привлечения Заемных </w:t>
      </w:r>
      <w:r w:rsidR="00F65E82" w:rsidRPr="00303E3C">
        <w:rPr>
          <w:rFonts w:eastAsia="Arial Unicode MS"/>
          <w:szCs w:val="24"/>
          <w:lang w:eastAsia="en-GB"/>
        </w:rPr>
        <w:t>инвестиций</w:t>
      </w:r>
      <w:r w:rsidR="00F65E82" w:rsidRPr="00303E3C" w:rsidDel="00EA42C4">
        <w:rPr>
          <w:rFonts w:eastAsia="Arial Unicode MS"/>
          <w:szCs w:val="24"/>
          <w:lang w:eastAsia="en-GB"/>
        </w:rPr>
        <w:t>;</w:t>
      </w:r>
    </w:p>
    <w:p w14:paraId="7C78EF45" w14:textId="77777777" w:rsidR="00F92909" w:rsidRPr="00B72B46" w:rsidRDefault="00F92909" w:rsidP="00A41F6A">
      <w:pPr>
        <w:widowControl w:val="0"/>
        <w:numPr>
          <w:ilvl w:val="2"/>
          <w:numId w:val="31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200"/>
        <w:ind w:left="1418" w:hanging="709"/>
        <w:jc w:val="both"/>
        <w:outlineLvl w:val="3"/>
        <w:rPr>
          <w:szCs w:val="24"/>
        </w:rPr>
      </w:pPr>
      <w:r w:rsidRPr="00B72B46">
        <w:rPr>
          <w:szCs w:val="24"/>
        </w:rPr>
        <w:t>расходы на страхование, предусмотренное Концессионным соглашением</w:t>
      </w:r>
      <w:r w:rsidR="00BA5B8C">
        <w:rPr>
          <w:szCs w:val="24"/>
        </w:rPr>
        <w:t xml:space="preserve"> до даты подписания </w:t>
      </w:r>
      <w:r w:rsidR="00F65E82">
        <w:rPr>
          <w:szCs w:val="24"/>
        </w:rPr>
        <w:t>Сторонами Акта</w:t>
      </w:r>
      <w:r w:rsidR="00BA5B8C" w:rsidRPr="00BA5B8C">
        <w:rPr>
          <w:szCs w:val="24"/>
        </w:rPr>
        <w:t xml:space="preserve"> приемки законченного строительством объекта</w:t>
      </w:r>
      <w:r w:rsidR="00EA42C4">
        <w:rPr>
          <w:szCs w:val="24"/>
        </w:rPr>
        <w:t>;</w:t>
      </w:r>
    </w:p>
    <w:p w14:paraId="46801E6E" w14:textId="77777777" w:rsidR="00517FCA" w:rsidRDefault="00F92909" w:rsidP="00A41F6A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after="200"/>
        <w:ind w:left="1418" w:hanging="709"/>
        <w:jc w:val="both"/>
        <w:outlineLvl w:val="3"/>
        <w:rPr>
          <w:szCs w:val="24"/>
        </w:rPr>
      </w:pPr>
      <w:r w:rsidRPr="00B72B46">
        <w:rPr>
          <w:szCs w:val="24"/>
        </w:rPr>
        <w:t>расходы на уплату арендной платы по Договору</w:t>
      </w:r>
      <w:r w:rsidRPr="007643EF">
        <w:rPr>
          <w:szCs w:val="24"/>
        </w:rPr>
        <w:t xml:space="preserve"> аренды </w:t>
      </w:r>
      <w:r>
        <w:rPr>
          <w:szCs w:val="24"/>
        </w:rPr>
        <w:t>з</w:t>
      </w:r>
      <w:r w:rsidRPr="007643EF">
        <w:rPr>
          <w:szCs w:val="24"/>
        </w:rPr>
        <w:t>емельного участка</w:t>
      </w:r>
      <w:r w:rsidR="00BA5B8C">
        <w:rPr>
          <w:szCs w:val="24"/>
        </w:rPr>
        <w:t xml:space="preserve"> </w:t>
      </w:r>
      <w:r w:rsidR="00BA5B8C" w:rsidRPr="00BA5B8C">
        <w:rPr>
          <w:szCs w:val="24"/>
        </w:rPr>
        <w:t xml:space="preserve">до даты подписания Сторонами </w:t>
      </w:r>
      <w:r w:rsidR="006C70F8">
        <w:rPr>
          <w:szCs w:val="24"/>
        </w:rPr>
        <w:t>Акта</w:t>
      </w:r>
      <w:r w:rsidR="00BA5B8C" w:rsidRPr="00BA5B8C">
        <w:rPr>
          <w:szCs w:val="24"/>
        </w:rPr>
        <w:t xml:space="preserve"> приемки законченного строительством объекта</w:t>
      </w:r>
      <w:r w:rsidR="00517FCA">
        <w:rPr>
          <w:szCs w:val="24"/>
        </w:rPr>
        <w:t>.</w:t>
      </w:r>
    </w:p>
    <w:p w14:paraId="3C1C3F3F" w14:textId="2EB10806" w:rsidR="00F92909" w:rsidRPr="007643EF" w:rsidRDefault="00517FCA" w:rsidP="00064E6F">
      <w:pPr>
        <w:widowControl w:val="0"/>
        <w:autoSpaceDE w:val="0"/>
        <w:autoSpaceDN w:val="0"/>
        <w:adjustRightInd w:val="0"/>
        <w:spacing w:after="200"/>
        <w:ind w:left="1418"/>
        <w:jc w:val="both"/>
        <w:outlineLvl w:val="3"/>
        <w:rPr>
          <w:szCs w:val="24"/>
        </w:rPr>
      </w:pPr>
      <w:r>
        <w:rPr>
          <w:szCs w:val="24"/>
        </w:rPr>
        <w:t>Во избежание сомнений, объем фактически понесенных Концессионером расходов на Создание</w:t>
      </w:r>
      <w:r w:rsidR="001C7CBD">
        <w:rPr>
          <w:szCs w:val="24"/>
        </w:rPr>
        <w:t>, подлежащих компенсации,</w:t>
      </w:r>
      <w:r>
        <w:rPr>
          <w:szCs w:val="24"/>
        </w:rPr>
        <w:t xml:space="preserve"> не может превышать </w:t>
      </w:r>
      <w:r w:rsidR="001C7CBD">
        <w:rPr>
          <w:szCs w:val="24"/>
        </w:rPr>
        <w:t xml:space="preserve">Совокупный размер расходов, указанный в пункте </w:t>
      </w:r>
      <w:r w:rsidR="001C7CBD">
        <w:rPr>
          <w:szCs w:val="24"/>
        </w:rPr>
        <w:fldChar w:fldCharType="begin"/>
      </w:r>
      <w:r w:rsidR="001C7CBD">
        <w:rPr>
          <w:szCs w:val="24"/>
        </w:rPr>
        <w:instrText xml:space="preserve"> REF _Ref62396619 \r \h </w:instrText>
      </w:r>
      <w:r w:rsidR="001C7CBD">
        <w:rPr>
          <w:szCs w:val="24"/>
        </w:rPr>
      </w:r>
      <w:r w:rsidR="001C7CBD">
        <w:rPr>
          <w:szCs w:val="24"/>
        </w:rPr>
        <w:fldChar w:fldCharType="separate"/>
      </w:r>
      <w:r w:rsidR="003A6F82">
        <w:rPr>
          <w:szCs w:val="24"/>
        </w:rPr>
        <w:t>1</w:t>
      </w:r>
      <w:r w:rsidR="001C7CBD">
        <w:rPr>
          <w:szCs w:val="24"/>
        </w:rPr>
        <w:fldChar w:fldCharType="end"/>
      </w:r>
      <w:r w:rsidR="001C7CBD">
        <w:rPr>
          <w:szCs w:val="24"/>
        </w:rPr>
        <w:t xml:space="preserve"> Приложения № 7</w:t>
      </w:r>
    </w:p>
    <w:p w14:paraId="22B33333" w14:textId="4C54266C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r w:rsidRPr="007643EF">
        <w:rPr>
          <w:szCs w:val="24"/>
        </w:rPr>
        <w:t xml:space="preserve">Указанные в пункте </w:t>
      </w:r>
      <w:r>
        <w:fldChar w:fldCharType="begin"/>
      </w:r>
      <w:r>
        <w:instrText xml:space="preserve"> REF _Ref20150533 \r \h  \* MERGEFORMAT </w:instrText>
      </w:r>
      <w:r>
        <w:fldChar w:fldCharType="separate"/>
      </w:r>
      <w:r w:rsidR="003A6F82" w:rsidRPr="003A6F82">
        <w:rPr>
          <w:szCs w:val="24"/>
        </w:rPr>
        <w:t>3.1</w:t>
      </w:r>
      <w:r>
        <w:fldChar w:fldCharType="end"/>
      </w:r>
      <w:r w:rsidRPr="007643EF">
        <w:rPr>
          <w:szCs w:val="24"/>
        </w:rPr>
        <w:t xml:space="preserve"> настоящего Приложения фактические расходы подтверждаются следующими документами:</w:t>
      </w:r>
    </w:p>
    <w:p w14:paraId="4FBFE0CD" w14:textId="77777777" w:rsidR="00F92909" w:rsidRPr="00B72B46" w:rsidRDefault="001C7CBD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1560" w:hanging="709"/>
        <w:jc w:val="both"/>
        <w:outlineLvl w:val="3"/>
        <w:rPr>
          <w:color w:val="000000"/>
          <w:szCs w:val="24"/>
        </w:rPr>
      </w:pPr>
      <w:r>
        <w:rPr>
          <w:w w:val="0"/>
        </w:rPr>
        <w:t>Отчет о выполненных работах и затратах</w:t>
      </w:r>
      <w:r w:rsidR="00F92909" w:rsidRPr="00B72B46">
        <w:rPr>
          <w:szCs w:val="24"/>
        </w:rPr>
        <w:t>, Справками о стоимости выполненных работ и затрат, Актами приемки законченного строительством объекта; а также</w:t>
      </w:r>
    </w:p>
    <w:p w14:paraId="0F1FF7EF" w14:textId="10580AFE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1701" w:hanging="850"/>
        <w:jc w:val="both"/>
        <w:outlineLvl w:val="3"/>
        <w:rPr>
          <w:szCs w:val="24"/>
        </w:rPr>
      </w:pPr>
      <w:r w:rsidRPr="007643EF">
        <w:rPr>
          <w:szCs w:val="24"/>
        </w:rPr>
        <w:t xml:space="preserve">актами и иными отчетно-финансовыми документами (оригиналами или заверенными уполномоченными лицом Концессионера копиями), предусмотренными соответствующими договорами и подтверждающими надлежащее исполнение контрагентом соответствующих работ, поставку товаров и (или) оказание услуг, за исключением затрат, предусмотренных подпунктами </w:t>
      </w:r>
      <w:r>
        <w:fldChar w:fldCharType="begin"/>
      </w:r>
      <w:r>
        <w:instrText xml:space="preserve"> REF _Ref20150773 \r \h  \* MERGEFORMAT </w:instrText>
      </w:r>
      <w:r>
        <w:fldChar w:fldCharType="separate"/>
      </w:r>
      <w:r w:rsidR="003A6F82" w:rsidRPr="003A6F82">
        <w:rPr>
          <w:szCs w:val="24"/>
        </w:rPr>
        <w:t>3.1.1</w:t>
      </w:r>
      <w:r>
        <w:fldChar w:fldCharType="end"/>
      </w:r>
      <w:r w:rsidR="00F9717D">
        <w:rPr>
          <w:szCs w:val="24"/>
        </w:rPr>
        <w:t xml:space="preserve"> и</w:t>
      </w:r>
      <w:r w:rsidRPr="007643EF">
        <w:rPr>
          <w:szCs w:val="24"/>
        </w:rPr>
        <w:t xml:space="preserve"> </w:t>
      </w:r>
      <w:r>
        <w:fldChar w:fldCharType="begin"/>
      </w:r>
      <w:r>
        <w:instrText xml:space="preserve"> REF _Ref20150775 \r \h  \* MERGEFORMAT </w:instrText>
      </w:r>
      <w:r>
        <w:fldChar w:fldCharType="separate"/>
      </w:r>
      <w:r w:rsidR="003A6F82" w:rsidRPr="003A6F82">
        <w:rPr>
          <w:szCs w:val="24"/>
        </w:rPr>
        <w:t>3.1.2</w:t>
      </w:r>
      <w:r>
        <w:fldChar w:fldCharType="end"/>
      </w:r>
      <w:r w:rsidRPr="007643EF">
        <w:rPr>
          <w:szCs w:val="24"/>
        </w:rPr>
        <w:t xml:space="preserve"> настоящего Приложения;</w:t>
      </w:r>
    </w:p>
    <w:p w14:paraId="58774F09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>выписками по расчетным счетам Концессионера, подтверждающими оплату Концессионером соответствующих сумм расходов, а также платежными поручениями с отметкой банка об исполнении и выписками по счету депо из депозитария;</w:t>
      </w:r>
    </w:p>
    <w:p w14:paraId="741FE37C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1701" w:hanging="850"/>
        <w:jc w:val="both"/>
        <w:outlineLvl w:val="3"/>
        <w:rPr>
          <w:color w:val="000000"/>
          <w:szCs w:val="24"/>
        </w:rPr>
      </w:pPr>
      <w:r>
        <w:rPr>
          <w:szCs w:val="24"/>
        </w:rPr>
        <w:t>актами,</w:t>
      </w:r>
      <w:r w:rsidRPr="007643EF">
        <w:rPr>
          <w:szCs w:val="24"/>
        </w:rPr>
        <w:t xml:space="preserve"> </w:t>
      </w:r>
      <w:r>
        <w:rPr>
          <w:szCs w:val="24"/>
        </w:rPr>
        <w:t>подписание которых предусмотрено Концессионным соглашением</w:t>
      </w:r>
      <w:r w:rsidRPr="007643EF">
        <w:rPr>
          <w:szCs w:val="24"/>
        </w:rPr>
        <w:t>.</w:t>
      </w:r>
    </w:p>
    <w:p w14:paraId="0666F660" w14:textId="53E8521B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851" w:hanging="851"/>
        <w:jc w:val="both"/>
        <w:outlineLvl w:val="2"/>
        <w:rPr>
          <w:color w:val="000000"/>
          <w:szCs w:val="24"/>
        </w:rPr>
      </w:pPr>
      <w:bookmarkStart w:id="1094" w:name="_Ref20150584"/>
      <w:r w:rsidRPr="007643EF">
        <w:rPr>
          <w:szCs w:val="24"/>
        </w:rPr>
        <w:t xml:space="preserve">В состав возмещенных Концессионеру на </w:t>
      </w:r>
      <w:r>
        <w:rPr>
          <w:szCs w:val="24"/>
        </w:rPr>
        <w:t>Д</w:t>
      </w:r>
      <w:r w:rsidRPr="007643EF">
        <w:rPr>
          <w:szCs w:val="24"/>
        </w:rPr>
        <w:t xml:space="preserve">ату </w:t>
      </w:r>
      <w:r>
        <w:rPr>
          <w:szCs w:val="24"/>
        </w:rPr>
        <w:t>досрочного прекращения концессионного с</w:t>
      </w:r>
      <w:r w:rsidRPr="007643EF">
        <w:rPr>
          <w:szCs w:val="24"/>
        </w:rPr>
        <w:t xml:space="preserve">оглашения собственных средств, направленных в виде расходов на исполнение Концессионером обязательств по </w:t>
      </w:r>
      <w:r>
        <w:rPr>
          <w:szCs w:val="24"/>
        </w:rPr>
        <w:t>Концессионному с</w:t>
      </w:r>
      <w:r w:rsidRPr="007643EF">
        <w:rPr>
          <w:szCs w:val="24"/>
        </w:rPr>
        <w:t xml:space="preserve">оглашению, указанных в пункте </w:t>
      </w:r>
      <w:r>
        <w:fldChar w:fldCharType="begin"/>
      </w:r>
      <w:r>
        <w:instrText xml:space="preserve"> REF _Ref20151178 \r \h  \* MERGEFORMAT </w:instrText>
      </w:r>
      <w:r>
        <w:fldChar w:fldCharType="separate"/>
      </w:r>
      <w:r w:rsidR="003A6F82" w:rsidRPr="003A6F82">
        <w:rPr>
          <w:szCs w:val="24"/>
        </w:rPr>
        <w:t>2.1</w:t>
      </w:r>
      <w:r>
        <w:fldChar w:fldCharType="end"/>
      </w:r>
      <w:r w:rsidRPr="007643EF">
        <w:rPr>
          <w:szCs w:val="24"/>
        </w:rPr>
        <w:t xml:space="preserve"> настоящего Приложения, включаются:</w:t>
      </w:r>
      <w:bookmarkEnd w:id="1094"/>
    </w:p>
    <w:p w14:paraId="37066AC3" w14:textId="77777777" w:rsidR="00F92909" w:rsidRPr="00A41F6A" w:rsidRDefault="00343826" w:rsidP="00A41F6A">
      <w:pPr>
        <w:pStyle w:val="Level3"/>
        <w:numPr>
          <w:ilvl w:val="2"/>
          <w:numId w:val="31"/>
        </w:numPr>
        <w:spacing w:after="120" w:line="240" w:lineRule="auto"/>
        <w:ind w:left="1701" w:hanging="850"/>
        <w:rPr>
          <w:lang w:val="ru-RU"/>
        </w:rPr>
      </w:pPr>
      <w:r w:rsidRPr="00A41F6A">
        <w:rPr>
          <w:lang w:val="ru-RU"/>
        </w:rPr>
        <w:t>суммы подлежащ</w:t>
      </w:r>
      <w:r w:rsidR="004B5F8D">
        <w:rPr>
          <w:lang w:val="ru-RU"/>
        </w:rPr>
        <w:t>ие</w:t>
      </w:r>
      <w:r w:rsidRPr="00A41F6A">
        <w:rPr>
          <w:lang w:val="ru-RU"/>
        </w:rPr>
        <w:t xml:space="preserve"> выплате (то есть суммы, прямо подтвержденные страховой организацией как подлежащие выплате) Концессионеру страхового возмещения по Договорам </w:t>
      </w:r>
      <w:r>
        <w:rPr>
          <w:lang w:val="ru-RU"/>
        </w:rPr>
        <w:t>с</w:t>
      </w:r>
      <w:r w:rsidRPr="00A41F6A">
        <w:rPr>
          <w:lang w:val="ru-RU"/>
        </w:rPr>
        <w:t xml:space="preserve">трахования, которые Концессионер не направил на </w:t>
      </w:r>
      <w:r w:rsidRPr="00A41F6A">
        <w:rPr>
          <w:rFonts w:cs="Times New Roman"/>
          <w:szCs w:val="24"/>
          <w:lang w:val="ru-RU"/>
        </w:rPr>
        <w:t>ремонт, восстановление или приобретение утраченного (погибшего) или поврежденного имущества</w:t>
      </w:r>
      <w:r w:rsidRPr="00343826">
        <w:rPr>
          <w:rFonts w:cs="Times New Roman"/>
          <w:szCs w:val="24"/>
          <w:lang w:val="ru-RU"/>
        </w:rPr>
        <w:t xml:space="preserve"> в составе Объекта </w:t>
      </w:r>
      <w:r>
        <w:rPr>
          <w:rFonts w:cs="Times New Roman"/>
          <w:szCs w:val="24"/>
          <w:lang w:val="ru-RU"/>
        </w:rPr>
        <w:t>с</w:t>
      </w:r>
      <w:r w:rsidRPr="00A41F6A">
        <w:rPr>
          <w:rFonts w:cs="Times New Roman"/>
          <w:szCs w:val="24"/>
          <w:lang w:val="ru-RU"/>
        </w:rPr>
        <w:t>оглашения</w:t>
      </w:r>
      <w:r w:rsidRPr="00A41F6A">
        <w:rPr>
          <w:lang w:val="ru-RU"/>
        </w:rPr>
        <w:t xml:space="preserve">; </w:t>
      </w:r>
    </w:p>
    <w:p w14:paraId="0C3A82ED" w14:textId="77777777" w:rsidR="00F92909" w:rsidRPr="00B72B46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 xml:space="preserve">суммы средств на возврат </w:t>
      </w:r>
      <w:r w:rsidR="00F9717D">
        <w:rPr>
          <w:szCs w:val="24"/>
        </w:rPr>
        <w:t xml:space="preserve">Акционерного </w:t>
      </w:r>
      <w:r w:rsidRPr="007643EF">
        <w:rPr>
          <w:szCs w:val="24"/>
        </w:rPr>
        <w:t>займ</w:t>
      </w:r>
      <w:r w:rsidR="00F9717D">
        <w:rPr>
          <w:szCs w:val="24"/>
        </w:rPr>
        <w:t>а</w:t>
      </w:r>
      <w:r w:rsidRPr="007643EF">
        <w:rPr>
          <w:szCs w:val="24"/>
        </w:rPr>
        <w:t xml:space="preserve"> и </w:t>
      </w:r>
      <w:r w:rsidR="00F9717D">
        <w:rPr>
          <w:szCs w:val="24"/>
        </w:rPr>
        <w:t>Заемных инвестиций</w:t>
      </w:r>
      <w:r w:rsidRPr="00B72B46">
        <w:rPr>
          <w:szCs w:val="24"/>
        </w:rPr>
        <w:t xml:space="preserve">, </w:t>
      </w:r>
      <w:r w:rsidR="00631C47">
        <w:rPr>
          <w:szCs w:val="24"/>
        </w:rPr>
        <w:t>обязательства по уплате которых наступили на Дату досрочного прекращения Концессионного соглашения</w:t>
      </w:r>
      <w:r w:rsidRPr="00B72B46">
        <w:rPr>
          <w:szCs w:val="24"/>
        </w:rPr>
        <w:t>;</w:t>
      </w:r>
    </w:p>
    <w:p w14:paraId="3BBD6789" w14:textId="77777777" w:rsidR="00F92909" w:rsidRDefault="00F92909" w:rsidP="00064E6F">
      <w:pPr>
        <w:widowControl w:val="0"/>
        <w:tabs>
          <w:tab w:val="left" w:pos="1701"/>
        </w:tabs>
        <w:autoSpaceDE w:val="0"/>
        <w:autoSpaceDN w:val="0"/>
        <w:adjustRightInd w:val="0"/>
        <w:spacing w:after="200"/>
        <w:ind w:left="1701"/>
        <w:jc w:val="both"/>
        <w:outlineLvl w:val="3"/>
        <w:rPr>
          <w:szCs w:val="24"/>
        </w:rPr>
      </w:pPr>
    </w:p>
    <w:p w14:paraId="6C39B767" w14:textId="77777777" w:rsidR="00F92909" w:rsidRPr="007643EF" w:rsidRDefault="00F92909" w:rsidP="0093426A">
      <w:pPr>
        <w:widowControl w:val="0"/>
        <w:numPr>
          <w:ilvl w:val="0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1"/>
        <w:rPr>
          <w:b/>
          <w:bCs/>
          <w:szCs w:val="24"/>
        </w:rPr>
      </w:pPr>
      <w:r w:rsidRPr="007643EF">
        <w:rPr>
          <w:b/>
          <w:bCs/>
          <w:szCs w:val="24"/>
        </w:rPr>
        <w:t xml:space="preserve">Процедура выплаты </w:t>
      </w:r>
      <w:r>
        <w:rPr>
          <w:b/>
          <w:bCs/>
          <w:szCs w:val="24"/>
        </w:rPr>
        <w:t xml:space="preserve">Компенсации </w:t>
      </w:r>
      <w:r w:rsidRPr="007643EF">
        <w:rPr>
          <w:b/>
          <w:bCs/>
          <w:szCs w:val="24"/>
        </w:rPr>
        <w:t>при прекращении Соглашения</w:t>
      </w:r>
    </w:p>
    <w:p w14:paraId="7D3DD2F1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color w:val="000000"/>
          <w:szCs w:val="24"/>
        </w:rPr>
      </w:pPr>
      <w:bookmarkStart w:id="1095" w:name="_Ref20150928"/>
      <w:r w:rsidRPr="007643EF">
        <w:rPr>
          <w:szCs w:val="24"/>
        </w:rPr>
        <w:t xml:space="preserve">Концессионер обязан предоставить Концеденту расчет соответствующей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>при прекращении с приложением документов, подтверждающих этот расчет:</w:t>
      </w:r>
      <w:bookmarkEnd w:id="1095"/>
    </w:p>
    <w:p w14:paraId="47D25060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 xml:space="preserve">одновременно с </w:t>
      </w:r>
      <w:r>
        <w:rPr>
          <w:szCs w:val="24"/>
        </w:rPr>
        <w:t>З</w:t>
      </w:r>
      <w:r w:rsidRPr="007643EF">
        <w:rPr>
          <w:szCs w:val="24"/>
        </w:rPr>
        <w:t>аявлением о прекращении, в котором Концессионер выражает намерение расторгнуть Соглашение; или</w:t>
      </w:r>
    </w:p>
    <w:p w14:paraId="6A625135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 xml:space="preserve">в течение 15 (пятнадцати) </w:t>
      </w:r>
      <w:r>
        <w:rPr>
          <w:szCs w:val="24"/>
        </w:rPr>
        <w:t>Р</w:t>
      </w:r>
      <w:r w:rsidRPr="007643EF">
        <w:rPr>
          <w:szCs w:val="24"/>
        </w:rPr>
        <w:t xml:space="preserve">абочих дней с момента получения </w:t>
      </w:r>
      <w:r>
        <w:rPr>
          <w:szCs w:val="24"/>
        </w:rPr>
        <w:t>З</w:t>
      </w:r>
      <w:r w:rsidRPr="007643EF">
        <w:rPr>
          <w:szCs w:val="24"/>
        </w:rPr>
        <w:t>аявления о прекращении от Концедента.</w:t>
      </w:r>
    </w:p>
    <w:p w14:paraId="58D25264" w14:textId="51C8F481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szCs w:val="24"/>
        </w:rPr>
      </w:pPr>
      <w:bookmarkStart w:id="1096" w:name="_Ref20150972"/>
      <w:r w:rsidRPr="007643EF">
        <w:rPr>
          <w:szCs w:val="24"/>
        </w:rPr>
        <w:t xml:space="preserve">Концедент обязан в течение 15 (пятнадцати) </w:t>
      </w:r>
      <w:r>
        <w:rPr>
          <w:szCs w:val="24"/>
        </w:rPr>
        <w:t>Р</w:t>
      </w:r>
      <w:r w:rsidRPr="007643EF">
        <w:rPr>
          <w:szCs w:val="24"/>
        </w:rPr>
        <w:t xml:space="preserve">абочих дней со дня получения сведений, предоставленных согласно пункту </w:t>
      </w:r>
      <w:r>
        <w:fldChar w:fldCharType="begin"/>
      </w:r>
      <w:r>
        <w:instrText xml:space="preserve"> REF _Ref20150928 \r \h  \* MERGEFORMAT </w:instrText>
      </w:r>
      <w:r>
        <w:fldChar w:fldCharType="separate"/>
      </w:r>
      <w:r w:rsidR="003A6F82" w:rsidRPr="003A6F82">
        <w:rPr>
          <w:szCs w:val="24"/>
        </w:rPr>
        <w:t>4.1</w:t>
      </w:r>
      <w:r>
        <w:fldChar w:fldCharType="end"/>
      </w:r>
      <w:r w:rsidRPr="007643EF">
        <w:rPr>
          <w:szCs w:val="24"/>
        </w:rPr>
        <w:t xml:space="preserve"> настоящего Приложения, утвердить предоставленный Концессионером расчет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>при прекращении или представить обоснованные возражения.</w:t>
      </w:r>
      <w:bookmarkEnd w:id="1096"/>
    </w:p>
    <w:p w14:paraId="17AFB500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szCs w:val="24"/>
        </w:rPr>
      </w:pPr>
      <w:r w:rsidRPr="007643EF">
        <w:rPr>
          <w:szCs w:val="24"/>
        </w:rPr>
        <w:t xml:space="preserve">С целью проверки расчета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 xml:space="preserve">при прекращении, предоставленного Концессионером, а также в случае непредставления Концессионером такого расчета и (или) необходимых документов, обосновывающих такой расчет, Концедент вправе осуществлять любые проверки, требовать предоставления Концессионером необходимых ему документов и сведений, проводить инвентаризацию имущества Концессионера, входящего в состав Объекта </w:t>
      </w:r>
      <w:r>
        <w:rPr>
          <w:szCs w:val="24"/>
        </w:rPr>
        <w:t>с</w:t>
      </w:r>
      <w:r w:rsidRPr="007643EF">
        <w:rPr>
          <w:szCs w:val="24"/>
        </w:rPr>
        <w:t>оглашения.</w:t>
      </w:r>
    </w:p>
    <w:p w14:paraId="4ABF7F57" w14:textId="5E277793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color w:val="000000"/>
          <w:szCs w:val="24"/>
        </w:rPr>
      </w:pPr>
      <w:r w:rsidRPr="007643EF">
        <w:rPr>
          <w:szCs w:val="24"/>
        </w:rPr>
        <w:t xml:space="preserve">Если Концедент не утверждает расчет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 xml:space="preserve">при прекращении или представляет возражения относительно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 xml:space="preserve">при прекращении в соответствии с пунктом </w:t>
      </w:r>
      <w:r>
        <w:fldChar w:fldCharType="begin"/>
      </w:r>
      <w:r>
        <w:instrText xml:space="preserve"> REF _Ref20150972 \r \h  \* MERGEFORMAT </w:instrText>
      </w:r>
      <w:r>
        <w:fldChar w:fldCharType="separate"/>
      </w:r>
      <w:r w:rsidR="003A6F82" w:rsidRPr="003A6F82">
        <w:rPr>
          <w:szCs w:val="24"/>
        </w:rPr>
        <w:t>4.2</w:t>
      </w:r>
      <w:r>
        <w:fldChar w:fldCharType="end"/>
      </w:r>
      <w:r w:rsidRPr="007643EF">
        <w:rPr>
          <w:szCs w:val="24"/>
        </w:rPr>
        <w:t xml:space="preserve"> настоящего Приложения, </w:t>
      </w:r>
      <w:r>
        <w:rPr>
          <w:szCs w:val="24"/>
        </w:rPr>
        <w:t>то считается, что между сторонами возник С</w:t>
      </w:r>
      <w:r w:rsidRPr="007643EF">
        <w:rPr>
          <w:szCs w:val="24"/>
        </w:rPr>
        <w:t>пор</w:t>
      </w:r>
      <w:r>
        <w:rPr>
          <w:szCs w:val="24"/>
        </w:rPr>
        <w:t>, подлежащий урегулированию в Порядке разрешения споров</w:t>
      </w:r>
      <w:r w:rsidRPr="007643EF">
        <w:rPr>
          <w:szCs w:val="24"/>
        </w:rPr>
        <w:t>.</w:t>
      </w:r>
    </w:p>
    <w:p w14:paraId="2F850B3E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color w:val="000000"/>
          <w:szCs w:val="24"/>
        </w:rPr>
      </w:pPr>
      <w:r w:rsidRPr="007643EF">
        <w:rPr>
          <w:szCs w:val="24"/>
        </w:rPr>
        <w:t xml:space="preserve">Сумма </w:t>
      </w:r>
      <w:r>
        <w:rPr>
          <w:szCs w:val="24"/>
        </w:rPr>
        <w:t xml:space="preserve">Компенсации при </w:t>
      </w:r>
      <w:r w:rsidRPr="007643EF">
        <w:rPr>
          <w:szCs w:val="24"/>
        </w:rPr>
        <w:t>прекращении подлежит выплате Концедентом в течение 6 (шести) месяцев с момента наступления наиболее ранней из следующих дат:</w:t>
      </w:r>
    </w:p>
    <w:p w14:paraId="1E0D0CD0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 xml:space="preserve">дата вступления в законную силу решения </w:t>
      </w:r>
      <w:r>
        <w:rPr>
          <w:szCs w:val="24"/>
        </w:rPr>
        <w:t>А</w:t>
      </w:r>
      <w:r w:rsidRPr="007643EF">
        <w:rPr>
          <w:szCs w:val="24"/>
        </w:rPr>
        <w:t xml:space="preserve">рбитражного суда о досрочном расторжении </w:t>
      </w:r>
      <w:r>
        <w:rPr>
          <w:szCs w:val="24"/>
        </w:rPr>
        <w:t>Концессионного соглашения, содержащего расчет суммы Компенсации при прекращении</w:t>
      </w:r>
      <w:r w:rsidRPr="007643EF">
        <w:rPr>
          <w:szCs w:val="24"/>
        </w:rPr>
        <w:t>;</w:t>
      </w:r>
    </w:p>
    <w:p w14:paraId="75B13F62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szCs w:val="24"/>
        </w:rPr>
      </w:pPr>
      <w:r w:rsidRPr="007643EF">
        <w:rPr>
          <w:szCs w:val="24"/>
        </w:rPr>
        <w:t xml:space="preserve">дата подписания Сторонами соглашения о прекращении </w:t>
      </w:r>
      <w:r>
        <w:rPr>
          <w:szCs w:val="24"/>
        </w:rPr>
        <w:t>Концессионного соглашения</w:t>
      </w:r>
      <w:r w:rsidRPr="007643EF">
        <w:rPr>
          <w:szCs w:val="24"/>
        </w:rPr>
        <w:t>;</w:t>
      </w:r>
    </w:p>
    <w:p w14:paraId="2BD978CE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color w:val="000000"/>
          <w:szCs w:val="24"/>
        </w:rPr>
      </w:pPr>
      <w:r w:rsidRPr="007643EF">
        <w:rPr>
          <w:szCs w:val="24"/>
        </w:rPr>
        <w:t xml:space="preserve">дата согласования Концедентом </w:t>
      </w:r>
      <w:r>
        <w:rPr>
          <w:szCs w:val="24"/>
        </w:rPr>
        <w:t>с</w:t>
      </w:r>
      <w:r w:rsidRPr="007643EF">
        <w:rPr>
          <w:szCs w:val="24"/>
        </w:rPr>
        <w:t xml:space="preserve">уммы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 xml:space="preserve">при прекращении или дата ее утверждения в </w:t>
      </w:r>
      <w:r>
        <w:rPr>
          <w:szCs w:val="24"/>
        </w:rPr>
        <w:t>П</w:t>
      </w:r>
      <w:r w:rsidRPr="007643EF">
        <w:rPr>
          <w:szCs w:val="24"/>
        </w:rPr>
        <w:t>орядке</w:t>
      </w:r>
      <w:r>
        <w:rPr>
          <w:szCs w:val="24"/>
        </w:rPr>
        <w:t xml:space="preserve"> разрешения споров</w:t>
      </w:r>
      <w:r w:rsidRPr="007643EF">
        <w:rPr>
          <w:szCs w:val="24"/>
        </w:rPr>
        <w:t>.</w:t>
      </w:r>
    </w:p>
    <w:p w14:paraId="50FC4762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color w:val="000000"/>
          <w:szCs w:val="24"/>
        </w:rPr>
      </w:pPr>
      <w:r w:rsidRPr="007643EF">
        <w:rPr>
          <w:szCs w:val="24"/>
        </w:rPr>
        <w:t xml:space="preserve">Порядок выплаты </w:t>
      </w:r>
      <w:r>
        <w:rPr>
          <w:szCs w:val="24"/>
        </w:rPr>
        <w:t xml:space="preserve">Компенсации </w:t>
      </w:r>
      <w:r w:rsidRPr="007643EF">
        <w:rPr>
          <w:szCs w:val="24"/>
        </w:rPr>
        <w:t>при прекращении осуществляется с учетом</w:t>
      </w:r>
      <w:r w:rsidR="00950A6E">
        <w:rPr>
          <w:szCs w:val="24"/>
        </w:rPr>
        <w:t xml:space="preserve"> положений бюджетного Законодательства, а также </w:t>
      </w:r>
      <w:r w:rsidRPr="007643EF">
        <w:rPr>
          <w:szCs w:val="24"/>
        </w:rPr>
        <w:t>условий Прямого соглашения</w:t>
      </w:r>
      <w:r>
        <w:rPr>
          <w:szCs w:val="24"/>
        </w:rPr>
        <w:t>, не противоречащих условиям Концессионного соглашения</w:t>
      </w:r>
      <w:r w:rsidRPr="007643EF">
        <w:rPr>
          <w:szCs w:val="24"/>
        </w:rPr>
        <w:t>.</w:t>
      </w:r>
    </w:p>
    <w:p w14:paraId="794B5E8D" w14:textId="7FD96758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szCs w:val="24"/>
        </w:rPr>
      </w:pPr>
      <w:r w:rsidRPr="007643EF">
        <w:rPr>
          <w:szCs w:val="24"/>
        </w:rPr>
        <w:t xml:space="preserve">Расчет </w:t>
      </w:r>
      <w:r>
        <w:rPr>
          <w:szCs w:val="24"/>
        </w:rPr>
        <w:t>су</w:t>
      </w:r>
      <w:r w:rsidRPr="007643EF">
        <w:rPr>
          <w:szCs w:val="24"/>
        </w:rPr>
        <w:t xml:space="preserve">ммы </w:t>
      </w:r>
      <w:r>
        <w:rPr>
          <w:szCs w:val="24"/>
        </w:rPr>
        <w:t xml:space="preserve">Компенсации при </w:t>
      </w:r>
      <w:r w:rsidRPr="007643EF">
        <w:rPr>
          <w:szCs w:val="24"/>
        </w:rPr>
        <w:t xml:space="preserve">прекращении, произведенный в соответствии с пунктом </w:t>
      </w:r>
      <w:r>
        <w:fldChar w:fldCharType="begin"/>
      </w:r>
      <w:r>
        <w:instrText xml:space="preserve"> REF _Ref20150928 \r \h  \* MERGEFORMAT </w:instrText>
      </w:r>
      <w:r>
        <w:fldChar w:fldCharType="separate"/>
      </w:r>
      <w:r w:rsidR="003A6F82" w:rsidRPr="003A6F82">
        <w:rPr>
          <w:szCs w:val="24"/>
        </w:rPr>
        <w:t>4.1</w:t>
      </w:r>
      <w:r>
        <w:fldChar w:fldCharType="end"/>
      </w:r>
      <w:r w:rsidRPr="007643EF">
        <w:rPr>
          <w:szCs w:val="24"/>
        </w:rPr>
        <w:t xml:space="preserve"> настоящего Приложения, подлежит корректировке на </w:t>
      </w:r>
      <w:r>
        <w:rPr>
          <w:szCs w:val="24"/>
        </w:rPr>
        <w:t>Д</w:t>
      </w:r>
      <w:r w:rsidRPr="007643EF">
        <w:rPr>
          <w:szCs w:val="24"/>
        </w:rPr>
        <w:t xml:space="preserve">ату </w:t>
      </w:r>
      <w:r>
        <w:rPr>
          <w:szCs w:val="24"/>
        </w:rPr>
        <w:t xml:space="preserve">досрочного </w:t>
      </w:r>
      <w:r w:rsidRPr="007643EF">
        <w:rPr>
          <w:szCs w:val="24"/>
        </w:rPr>
        <w:t xml:space="preserve">прекращения </w:t>
      </w:r>
      <w:r>
        <w:rPr>
          <w:szCs w:val="24"/>
        </w:rPr>
        <w:t>концессионного с</w:t>
      </w:r>
      <w:r w:rsidRPr="007643EF">
        <w:rPr>
          <w:szCs w:val="24"/>
        </w:rPr>
        <w:t>оглашения на основе фактических данных.</w:t>
      </w:r>
    </w:p>
    <w:p w14:paraId="5B775343" w14:textId="77777777" w:rsidR="00F92909" w:rsidRPr="007643EF" w:rsidRDefault="00F92909" w:rsidP="0093426A">
      <w:pPr>
        <w:widowControl w:val="0"/>
        <w:numPr>
          <w:ilvl w:val="0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1"/>
        <w:rPr>
          <w:b/>
          <w:bCs/>
          <w:szCs w:val="24"/>
        </w:rPr>
      </w:pPr>
      <w:r w:rsidRPr="007643EF">
        <w:rPr>
          <w:b/>
          <w:bCs/>
          <w:szCs w:val="24"/>
        </w:rPr>
        <w:t xml:space="preserve">Состав </w:t>
      </w:r>
      <w:r w:rsidRPr="007643EF">
        <w:rPr>
          <w:b/>
          <w:szCs w:val="24"/>
        </w:rPr>
        <w:t xml:space="preserve">расходов в целях поддержания надлежащего функционирования (использования) Объекта </w:t>
      </w:r>
      <w:r>
        <w:rPr>
          <w:b/>
          <w:szCs w:val="24"/>
        </w:rPr>
        <w:t>с</w:t>
      </w:r>
      <w:r w:rsidRPr="007643EF">
        <w:rPr>
          <w:b/>
          <w:szCs w:val="24"/>
        </w:rPr>
        <w:t>оглашения</w:t>
      </w:r>
      <w:r>
        <w:rPr>
          <w:b/>
          <w:szCs w:val="24"/>
        </w:rPr>
        <w:t xml:space="preserve"> и Земельного участка</w:t>
      </w:r>
    </w:p>
    <w:p w14:paraId="0BC21DEA" w14:textId="77777777" w:rsidR="00F92909" w:rsidRPr="007643EF" w:rsidRDefault="00F92909" w:rsidP="0093426A">
      <w:pPr>
        <w:widowControl w:val="0"/>
        <w:numPr>
          <w:ilvl w:val="1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851" w:hanging="851"/>
        <w:jc w:val="both"/>
        <w:outlineLvl w:val="2"/>
        <w:rPr>
          <w:color w:val="000000"/>
          <w:szCs w:val="24"/>
        </w:rPr>
      </w:pPr>
      <w:bookmarkStart w:id="1097" w:name="_Ref20150635"/>
      <w:r w:rsidRPr="007643EF">
        <w:rPr>
          <w:szCs w:val="24"/>
        </w:rPr>
        <w:t xml:space="preserve">Расходы, фактически понесенные Концессионером в целях поддержания надлежащего функционирования Объекта </w:t>
      </w:r>
      <w:r>
        <w:rPr>
          <w:szCs w:val="24"/>
        </w:rPr>
        <w:t>с</w:t>
      </w:r>
      <w:r w:rsidRPr="007643EF">
        <w:rPr>
          <w:szCs w:val="24"/>
        </w:rPr>
        <w:t xml:space="preserve">оглашения и использования Земельного участка с </w:t>
      </w:r>
      <w:r>
        <w:rPr>
          <w:szCs w:val="24"/>
        </w:rPr>
        <w:t>Д</w:t>
      </w:r>
      <w:r w:rsidRPr="007643EF">
        <w:rPr>
          <w:szCs w:val="24"/>
        </w:rPr>
        <w:t xml:space="preserve">аты </w:t>
      </w:r>
      <w:r>
        <w:rPr>
          <w:szCs w:val="24"/>
        </w:rPr>
        <w:t xml:space="preserve">досрочного </w:t>
      </w:r>
      <w:r w:rsidRPr="007643EF">
        <w:rPr>
          <w:szCs w:val="24"/>
        </w:rPr>
        <w:t xml:space="preserve">прекращения </w:t>
      </w:r>
      <w:r>
        <w:rPr>
          <w:szCs w:val="24"/>
        </w:rPr>
        <w:t>концессионного с</w:t>
      </w:r>
      <w:r w:rsidRPr="007643EF">
        <w:rPr>
          <w:szCs w:val="24"/>
        </w:rPr>
        <w:t xml:space="preserve">оглашения до даты </w:t>
      </w:r>
      <w:r>
        <w:rPr>
          <w:szCs w:val="24"/>
        </w:rPr>
        <w:t>подписания Сторонами Акта передачи (возврата) Концеденту и аналогичных актов, подписываемых в рамках Договора аренды земельного участка</w:t>
      </w:r>
      <w:r w:rsidRPr="007643EF">
        <w:rPr>
          <w:szCs w:val="24"/>
        </w:rPr>
        <w:t>, могут включать:</w:t>
      </w:r>
      <w:bookmarkEnd w:id="1097"/>
    </w:p>
    <w:p w14:paraId="3102550D" w14:textId="77777777" w:rsidR="00F92909" w:rsidRPr="00AB1554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szCs w:val="24"/>
        </w:rPr>
      </w:pPr>
      <w:r w:rsidRPr="007643EF">
        <w:rPr>
          <w:szCs w:val="24"/>
        </w:rPr>
        <w:t xml:space="preserve">расходы Концессионера на выплату арендной платы по </w:t>
      </w:r>
      <w:r>
        <w:rPr>
          <w:szCs w:val="24"/>
        </w:rPr>
        <w:t>Договору</w:t>
      </w:r>
      <w:r w:rsidRPr="007643EF">
        <w:rPr>
          <w:szCs w:val="24"/>
        </w:rPr>
        <w:t xml:space="preserve"> аренды </w:t>
      </w:r>
      <w:r>
        <w:rPr>
          <w:szCs w:val="24"/>
        </w:rPr>
        <w:t>з</w:t>
      </w:r>
      <w:r w:rsidRPr="007643EF">
        <w:rPr>
          <w:szCs w:val="24"/>
        </w:rPr>
        <w:t>емельного участка;</w:t>
      </w:r>
    </w:p>
    <w:p w14:paraId="4185B2A8" w14:textId="77777777" w:rsidR="00F92909" w:rsidRPr="007643EF" w:rsidRDefault="00F92909" w:rsidP="0093426A">
      <w:pPr>
        <w:widowControl w:val="0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after="200" w:line="264" w:lineRule="auto"/>
        <w:ind w:left="1701" w:hanging="850"/>
        <w:jc w:val="both"/>
        <w:outlineLvl w:val="3"/>
        <w:rPr>
          <w:szCs w:val="24"/>
        </w:rPr>
      </w:pPr>
      <w:r w:rsidRPr="007643EF">
        <w:rPr>
          <w:szCs w:val="24"/>
        </w:rPr>
        <w:t xml:space="preserve">расходы Концессионера в связи с уплатой обязательных в соответствии с законодательством платежей в бюджеты бюджетной системы Российской Федерации (в частности, но не ограничиваясь, налога на имущество организаций, подлежащего уплате Концессионером в отношении Объекта </w:t>
      </w:r>
      <w:r>
        <w:rPr>
          <w:szCs w:val="24"/>
        </w:rPr>
        <w:t>с</w:t>
      </w:r>
      <w:r w:rsidRPr="007643EF">
        <w:rPr>
          <w:szCs w:val="24"/>
        </w:rPr>
        <w:t>оглашения);</w:t>
      </w:r>
    </w:p>
    <w:p w14:paraId="4123B631" w14:textId="77777777" w:rsidR="00F92909" w:rsidRDefault="00F92909" w:rsidP="00F92909">
      <w:pPr>
        <w:pStyle w:val="af1"/>
        <w:spacing w:after="0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4421EF" w14:paraId="3B576D34" w14:textId="77777777" w:rsidTr="00A23D4E">
        <w:tc>
          <w:tcPr>
            <w:tcW w:w="9498" w:type="dxa"/>
            <w:gridSpan w:val="2"/>
          </w:tcPr>
          <w:p w14:paraId="12114381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A23D4E" w:rsidRPr="004421EF" w14:paraId="4C3905D0" w14:textId="77777777" w:rsidTr="00A23D4E">
        <w:tc>
          <w:tcPr>
            <w:tcW w:w="4820" w:type="dxa"/>
          </w:tcPr>
          <w:p w14:paraId="2405265B" w14:textId="77777777" w:rsidR="00A23D4E" w:rsidRPr="004421EF" w:rsidRDefault="00A23D4E" w:rsidP="00A23D4E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</w:tcPr>
          <w:p w14:paraId="749D28F4" w14:textId="77777777" w:rsidR="00A23D4E" w:rsidRPr="004421EF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A23D4E" w:rsidRPr="004421EF" w14:paraId="314A4E35" w14:textId="77777777" w:rsidTr="00A23D4E">
        <w:tc>
          <w:tcPr>
            <w:tcW w:w="4820" w:type="dxa"/>
          </w:tcPr>
          <w:p w14:paraId="42A0C910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2D4E561C" w14:textId="77777777" w:rsidR="00A23D4E" w:rsidRPr="004421EF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A23D4E" w:rsidRPr="004421EF" w14:paraId="7D443011" w14:textId="77777777" w:rsidTr="00A23D4E">
        <w:tc>
          <w:tcPr>
            <w:tcW w:w="4820" w:type="dxa"/>
          </w:tcPr>
          <w:p w14:paraId="0AA71F86" w14:textId="77777777" w:rsidR="00A23D4E" w:rsidRPr="004421EF" w:rsidRDefault="00A23D4E" w:rsidP="00A23D4E">
            <w:pPr>
              <w:rPr>
                <w:szCs w:val="24"/>
              </w:rPr>
            </w:pPr>
          </w:p>
          <w:p w14:paraId="48710A1B" w14:textId="77777777" w:rsidR="00A23D4E" w:rsidRPr="004421EF" w:rsidRDefault="00A23D4E" w:rsidP="00A23D4E">
            <w:pPr>
              <w:rPr>
                <w:szCs w:val="24"/>
              </w:rPr>
            </w:pPr>
          </w:p>
          <w:p w14:paraId="339D9104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3ED10CD0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74E5508A" w14:textId="77777777" w:rsidR="00A23D4E" w:rsidRPr="002B4202" w:rsidRDefault="00A23D4E" w:rsidP="00A23D4E">
            <w:pPr>
              <w:rPr>
                <w:szCs w:val="24"/>
              </w:rPr>
            </w:pPr>
          </w:p>
        </w:tc>
        <w:tc>
          <w:tcPr>
            <w:tcW w:w="4678" w:type="dxa"/>
          </w:tcPr>
          <w:p w14:paraId="1C4FBB31" w14:textId="77777777" w:rsidR="00A23D4E" w:rsidRPr="004421EF" w:rsidRDefault="00A23D4E" w:rsidP="00A23D4E">
            <w:pPr>
              <w:rPr>
                <w:szCs w:val="24"/>
              </w:rPr>
            </w:pPr>
          </w:p>
          <w:p w14:paraId="39CD006C" w14:textId="77777777" w:rsidR="00A23D4E" w:rsidRPr="004421EF" w:rsidRDefault="00A23D4E" w:rsidP="00A23D4E">
            <w:pPr>
              <w:rPr>
                <w:szCs w:val="24"/>
              </w:rPr>
            </w:pPr>
          </w:p>
          <w:p w14:paraId="0895FCDD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7D1264A7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45AC479D" w14:textId="77777777" w:rsidR="00A23D4E" w:rsidRPr="004421EF" w:rsidRDefault="00A23D4E" w:rsidP="00A23D4E">
            <w:pPr>
              <w:rPr>
                <w:szCs w:val="24"/>
              </w:rPr>
            </w:pPr>
          </w:p>
        </w:tc>
      </w:tr>
    </w:tbl>
    <w:p w14:paraId="3BF4FACE" w14:textId="77777777" w:rsidR="00F92909" w:rsidRPr="004421EF" w:rsidRDefault="00F92909" w:rsidP="00F92909">
      <w:pPr>
        <w:pStyle w:val="af4"/>
        <w:ind w:firstLine="709"/>
        <w:jc w:val="both"/>
        <w:rPr>
          <w:sz w:val="26"/>
          <w:szCs w:val="26"/>
        </w:rPr>
        <w:sectPr w:rsidR="00F92909" w:rsidRPr="004421EF" w:rsidSect="00F92909">
          <w:footerReference w:type="default" r:id="rId19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14:paraId="404689C7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098" w:name="Приложение_16"/>
      <w:r w:rsidRPr="002B4202">
        <w:rPr>
          <w:b/>
          <w:szCs w:val="24"/>
        </w:rPr>
        <w:t xml:space="preserve">ПРИЛОЖЕНИЕ </w:t>
      </w:r>
      <w:r>
        <w:rPr>
          <w:b/>
          <w:szCs w:val="24"/>
        </w:rPr>
        <w:t xml:space="preserve">№ </w:t>
      </w:r>
      <w:r w:rsidRPr="002B4202">
        <w:rPr>
          <w:b/>
          <w:szCs w:val="24"/>
        </w:rPr>
        <w:t>1</w:t>
      </w:r>
      <w:bookmarkEnd w:id="1098"/>
      <w:r w:rsidR="001F62E7">
        <w:rPr>
          <w:b/>
          <w:szCs w:val="24"/>
        </w:rPr>
        <w:t>4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6D206212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0E5F3105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74E8569E" w14:textId="77777777" w:rsidR="00F92909" w:rsidRPr="004421EF" w:rsidRDefault="00F92909" w:rsidP="00F92909">
      <w:pPr>
        <w:pStyle w:val="af3"/>
        <w:spacing w:after="240"/>
        <w:outlineLvl w:val="0"/>
      </w:pPr>
      <w:bookmarkStart w:id="1099" w:name="_Toc38227036"/>
      <w:r w:rsidRPr="00E906EB">
        <w:t>Порядок расчета Дополнительных расходов</w:t>
      </w:r>
      <w:bookmarkEnd w:id="1099"/>
    </w:p>
    <w:p w14:paraId="104FE862" w14:textId="77777777" w:rsidR="00F92909" w:rsidRPr="004421EF" w:rsidRDefault="00F92909" w:rsidP="0093426A">
      <w:pPr>
        <w:numPr>
          <w:ilvl w:val="0"/>
          <w:numId w:val="13"/>
        </w:numPr>
        <w:spacing w:after="200"/>
        <w:ind w:left="851" w:hanging="851"/>
        <w:jc w:val="both"/>
        <w:outlineLvl w:val="1"/>
        <w:rPr>
          <w:szCs w:val="24"/>
        </w:rPr>
      </w:pPr>
      <w:r w:rsidRPr="004421EF">
        <w:rPr>
          <w:szCs w:val="24"/>
        </w:rPr>
        <w:t>Настоящее Приложение устанавливает порядок расчета Дополнительных расходов в случае наступления Особых обстоятельств.</w:t>
      </w:r>
    </w:p>
    <w:p w14:paraId="6492AA2D" w14:textId="77777777" w:rsidR="00F92909" w:rsidRPr="00C30618" w:rsidRDefault="00F92909" w:rsidP="0093426A">
      <w:pPr>
        <w:pStyle w:val="a5"/>
        <w:numPr>
          <w:ilvl w:val="0"/>
          <w:numId w:val="13"/>
        </w:numPr>
        <w:spacing w:after="200"/>
        <w:ind w:left="851" w:hanging="851"/>
        <w:contextualSpacing w:val="0"/>
        <w:jc w:val="both"/>
        <w:outlineLvl w:val="1"/>
        <w:rPr>
          <w:szCs w:val="24"/>
        </w:rPr>
      </w:pPr>
      <w:r w:rsidRPr="004421EF">
        <w:rPr>
          <w:szCs w:val="24"/>
        </w:rPr>
        <w:t xml:space="preserve">В зависимости от Особого обстоятельства в состав Дополнительных расходов могут </w:t>
      </w:r>
      <w:r w:rsidRPr="00C30618">
        <w:rPr>
          <w:szCs w:val="24"/>
        </w:rPr>
        <w:t>входить:</w:t>
      </w:r>
    </w:p>
    <w:p w14:paraId="6997717D" w14:textId="10BECC64" w:rsidR="00F92909" w:rsidRPr="00C30618" w:rsidRDefault="004B5F8D" w:rsidP="0093426A">
      <w:pPr>
        <w:pStyle w:val="a5"/>
        <w:numPr>
          <w:ilvl w:val="1"/>
          <w:numId w:val="13"/>
        </w:numPr>
        <w:spacing w:after="200"/>
        <w:ind w:left="1701" w:hanging="851"/>
        <w:contextualSpacing w:val="0"/>
        <w:jc w:val="both"/>
        <w:outlineLvl w:val="2"/>
        <w:rPr>
          <w:szCs w:val="24"/>
        </w:rPr>
      </w:pPr>
      <w:r>
        <w:rPr>
          <w:szCs w:val="24"/>
        </w:rPr>
        <w:t>фактически понесенные расходы (</w:t>
      </w:r>
      <w:r w:rsidRPr="00C30618">
        <w:rPr>
          <w:szCs w:val="24"/>
        </w:rPr>
        <w:t xml:space="preserve">реальный ущерб </w:t>
      </w:r>
      <w:r>
        <w:rPr>
          <w:szCs w:val="24"/>
        </w:rPr>
        <w:t>и (</w:t>
      </w:r>
      <w:r w:rsidRPr="00C30618">
        <w:rPr>
          <w:szCs w:val="24"/>
        </w:rPr>
        <w:t>или</w:t>
      </w:r>
      <w:r>
        <w:rPr>
          <w:szCs w:val="24"/>
        </w:rPr>
        <w:t>)</w:t>
      </w:r>
      <w:r w:rsidRPr="00C30618">
        <w:rPr>
          <w:szCs w:val="24"/>
        </w:rPr>
        <w:t xml:space="preserve"> имущественные потери</w:t>
      </w:r>
      <w:r>
        <w:rPr>
          <w:szCs w:val="24"/>
        </w:rPr>
        <w:t xml:space="preserve">) </w:t>
      </w:r>
      <w:r w:rsidR="00F92909" w:rsidRPr="00C30618">
        <w:rPr>
          <w:szCs w:val="24"/>
        </w:rPr>
        <w:t>Концессионера, возникающи</w:t>
      </w:r>
      <w:r>
        <w:rPr>
          <w:szCs w:val="24"/>
        </w:rPr>
        <w:t>е</w:t>
      </w:r>
      <w:r w:rsidR="00F92909" w:rsidRPr="00C30618">
        <w:rPr>
          <w:szCs w:val="24"/>
        </w:rPr>
        <w:t xml:space="preserve"> вследствие наступления соответствующего Особого обстоятельства, предусмотренного пунктом </w:t>
      </w:r>
      <w:r w:rsidR="00F92909">
        <w:fldChar w:fldCharType="begin"/>
      </w:r>
      <w:r w:rsidR="00F92909">
        <w:instrText xml:space="preserve"> REF _Ref475360131 \r \h  \* MERGEFORMAT </w:instrText>
      </w:r>
      <w:r w:rsidR="00F92909">
        <w:fldChar w:fldCharType="separate"/>
      </w:r>
      <w:r w:rsidR="003A6F82" w:rsidRPr="003A6F82">
        <w:rPr>
          <w:szCs w:val="24"/>
        </w:rPr>
        <w:t>14.5</w:t>
      </w:r>
      <w:r w:rsidR="00F92909">
        <w:fldChar w:fldCharType="end"/>
      </w:r>
      <w:r w:rsidR="00F92909" w:rsidRPr="00C30618">
        <w:rPr>
          <w:szCs w:val="24"/>
        </w:rPr>
        <w:t xml:space="preserve"> Концессионного соглашения; </w:t>
      </w:r>
    </w:p>
    <w:p w14:paraId="71E9ACE3" w14:textId="497B6E88" w:rsidR="00F92909" w:rsidRPr="00C30618" w:rsidRDefault="004B5F8D" w:rsidP="0093426A">
      <w:pPr>
        <w:pStyle w:val="a5"/>
        <w:numPr>
          <w:ilvl w:val="1"/>
          <w:numId w:val="13"/>
        </w:numPr>
        <w:spacing w:after="200"/>
        <w:ind w:left="1702" w:hanging="851"/>
        <w:contextualSpacing w:val="0"/>
        <w:jc w:val="both"/>
        <w:outlineLvl w:val="2"/>
        <w:rPr>
          <w:szCs w:val="24"/>
        </w:rPr>
      </w:pPr>
      <w:r>
        <w:rPr>
          <w:szCs w:val="24"/>
        </w:rPr>
        <w:t>половина</w:t>
      </w:r>
      <w:r w:rsidRPr="00C30618">
        <w:rPr>
          <w:szCs w:val="24"/>
        </w:rPr>
        <w:t xml:space="preserve"> суммы</w:t>
      </w:r>
      <w:r>
        <w:rPr>
          <w:szCs w:val="24"/>
        </w:rPr>
        <w:t xml:space="preserve"> фактически понесенны</w:t>
      </w:r>
      <w:r w:rsidR="002A6A95">
        <w:rPr>
          <w:szCs w:val="24"/>
        </w:rPr>
        <w:t>х</w:t>
      </w:r>
      <w:r>
        <w:rPr>
          <w:szCs w:val="24"/>
        </w:rPr>
        <w:t xml:space="preserve"> расходов (реального</w:t>
      </w:r>
      <w:r w:rsidRPr="00C30618">
        <w:rPr>
          <w:szCs w:val="24"/>
        </w:rPr>
        <w:t xml:space="preserve"> ущерб</w:t>
      </w:r>
      <w:r>
        <w:rPr>
          <w:szCs w:val="24"/>
        </w:rPr>
        <w:t>а</w:t>
      </w:r>
      <w:r w:rsidRPr="00C30618">
        <w:rPr>
          <w:szCs w:val="24"/>
        </w:rPr>
        <w:t xml:space="preserve"> </w:t>
      </w:r>
      <w:r>
        <w:rPr>
          <w:szCs w:val="24"/>
        </w:rPr>
        <w:t>и (</w:t>
      </w:r>
      <w:r w:rsidRPr="00C30618">
        <w:rPr>
          <w:szCs w:val="24"/>
        </w:rPr>
        <w:t>или</w:t>
      </w:r>
      <w:r>
        <w:rPr>
          <w:szCs w:val="24"/>
        </w:rPr>
        <w:t>) имущественных потерь)</w:t>
      </w:r>
      <w:r w:rsidR="00F92909" w:rsidRPr="00C30618">
        <w:rPr>
          <w:szCs w:val="24"/>
        </w:rPr>
        <w:t xml:space="preserve"> Концессионера, возникающи</w:t>
      </w:r>
      <w:r>
        <w:rPr>
          <w:szCs w:val="24"/>
        </w:rPr>
        <w:t>х</w:t>
      </w:r>
      <w:r w:rsidR="00F92909" w:rsidRPr="00C30618">
        <w:rPr>
          <w:szCs w:val="24"/>
        </w:rPr>
        <w:t xml:space="preserve"> вследствие наступления соответствующего Особого обстоятельства, предусмотренного </w:t>
      </w:r>
      <w:r w:rsidR="00F65E82" w:rsidRPr="00C30618">
        <w:rPr>
          <w:szCs w:val="24"/>
        </w:rPr>
        <w:t>пунктом</w:t>
      </w:r>
      <w:r>
        <w:rPr>
          <w:szCs w:val="24"/>
        </w:rPr>
        <w:t xml:space="preserve">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_Ref475360148 \r \h </w:instrText>
      </w:r>
      <w:r>
        <w:rPr>
          <w:szCs w:val="24"/>
        </w:rPr>
      </w:r>
      <w:r>
        <w:rPr>
          <w:szCs w:val="24"/>
        </w:rPr>
        <w:fldChar w:fldCharType="separate"/>
      </w:r>
      <w:r w:rsidR="003A6F82">
        <w:rPr>
          <w:szCs w:val="24"/>
        </w:rPr>
        <w:t>14.6</w:t>
      </w:r>
      <w:r>
        <w:rPr>
          <w:szCs w:val="24"/>
        </w:rPr>
        <w:fldChar w:fldCharType="end"/>
      </w:r>
      <w:r w:rsidR="00F65E82" w:rsidRPr="00C30618">
        <w:rPr>
          <w:szCs w:val="24"/>
        </w:rPr>
        <w:t xml:space="preserve"> Концессионного</w:t>
      </w:r>
      <w:r w:rsidR="00F92909" w:rsidRPr="00C30618">
        <w:rPr>
          <w:szCs w:val="24"/>
        </w:rPr>
        <w:t xml:space="preserve"> соглашения. </w:t>
      </w:r>
    </w:p>
    <w:p w14:paraId="2C9A708F" w14:textId="77777777" w:rsidR="00F92909" w:rsidRPr="006C70F8" w:rsidRDefault="00F92909" w:rsidP="00954E3A">
      <w:pPr>
        <w:pStyle w:val="a5"/>
        <w:spacing w:after="200"/>
        <w:ind w:left="1701"/>
        <w:contextualSpacing w:val="0"/>
        <w:jc w:val="both"/>
        <w:outlineLvl w:val="2"/>
      </w:pPr>
      <w:r w:rsidRPr="00C30618">
        <w:rPr>
          <w:szCs w:val="24"/>
        </w:rPr>
        <w:t xml:space="preserve">При этом величина не компенсируемой Концедентом части расходов за соответствующий Расчетный период не может быть менее </w:t>
      </w:r>
      <w:r w:rsidRPr="006C70F8">
        <w:t xml:space="preserve">1 (одного) % от размера </w:t>
      </w:r>
      <w:r w:rsidR="006C70F8">
        <w:t xml:space="preserve">обязательств </w:t>
      </w:r>
      <w:r w:rsidRPr="006C70F8">
        <w:t>по уплате процентов на сумму Акционерного займа за аналогичный период;</w:t>
      </w:r>
    </w:p>
    <w:p w14:paraId="3BDCED99" w14:textId="77777777" w:rsidR="00F92909" w:rsidRDefault="00F92909" w:rsidP="0093426A">
      <w:pPr>
        <w:pStyle w:val="a5"/>
        <w:numPr>
          <w:ilvl w:val="1"/>
          <w:numId w:val="13"/>
        </w:numPr>
        <w:spacing w:after="200"/>
        <w:ind w:left="1702" w:hanging="851"/>
        <w:contextualSpacing w:val="0"/>
        <w:jc w:val="both"/>
        <w:outlineLvl w:val="2"/>
        <w:rPr>
          <w:szCs w:val="24"/>
        </w:rPr>
      </w:pPr>
      <w:r>
        <w:rPr>
          <w:szCs w:val="24"/>
        </w:rPr>
        <w:t>реальный ущерб</w:t>
      </w:r>
      <w:r w:rsidRPr="004421EF">
        <w:rPr>
          <w:szCs w:val="24"/>
        </w:rPr>
        <w:t xml:space="preserve"> </w:t>
      </w:r>
      <w:r>
        <w:rPr>
          <w:szCs w:val="24"/>
        </w:rPr>
        <w:t xml:space="preserve">или имущественные потери </w:t>
      </w:r>
      <w:r w:rsidRPr="004421EF">
        <w:rPr>
          <w:szCs w:val="24"/>
        </w:rPr>
        <w:t>Концессионера в связи с необходимостью выплат любых дополнительных налогов и других обязательных платежей в бюджет.</w:t>
      </w:r>
    </w:p>
    <w:p w14:paraId="2593E3A5" w14:textId="77777777" w:rsidR="00840417" w:rsidRDefault="00840417" w:rsidP="00064E6F">
      <w:pPr>
        <w:pStyle w:val="a5"/>
        <w:spacing w:after="200"/>
        <w:contextualSpacing w:val="0"/>
        <w:jc w:val="both"/>
        <w:outlineLvl w:val="2"/>
        <w:rPr>
          <w:szCs w:val="24"/>
        </w:rPr>
      </w:pPr>
      <w:r>
        <w:rPr>
          <w:szCs w:val="24"/>
        </w:rPr>
        <w:t>Во избежание сомнений, в состав</w:t>
      </w:r>
      <w:r w:rsidR="002A6A95">
        <w:rPr>
          <w:szCs w:val="24"/>
        </w:rPr>
        <w:t xml:space="preserve"> Дополнительных</w:t>
      </w:r>
      <w:r>
        <w:rPr>
          <w:szCs w:val="24"/>
        </w:rPr>
        <w:t xml:space="preserve"> расходов не включается упущенная выгода Концессионера и (или) Лиц, относящихся к Концессионеру.</w:t>
      </w:r>
    </w:p>
    <w:p w14:paraId="3590FB59" w14:textId="77777777" w:rsidR="00F92909" w:rsidRPr="004421EF" w:rsidRDefault="00F92909" w:rsidP="00F92909">
      <w:pPr>
        <w:spacing w:after="0"/>
        <w:rPr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4421EF" w14:paraId="303A766E" w14:textId="77777777" w:rsidTr="00A23D4E">
        <w:tc>
          <w:tcPr>
            <w:tcW w:w="9498" w:type="dxa"/>
            <w:gridSpan w:val="2"/>
          </w:tcPr>
          <w:p w14:paraId="160746F9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A23D4E" w:rsidRPr="004421EF" w14:paraId="5233F96F" w14:textId="77777777" w:rsidTr="00A23D4E">
        <w:tc>
          <w:tcPr>
            <w:tcW w:w="4820" w:type="dxa"/>
          </w:tcPr>
          <w:p w14:paraId="4DDE27BC" w14:textId="77777777" w:rsidR="00A23D4E" w:rsidRPr="004421EF" w:rsidRDefault="00A23D4E" w:rsidP="00A23D4E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</w:tcPr>
          <w:p w14:paraId="5EA745F7" w14:textId="77777777" w:rsidR="00A23D4E" w:rsidRPr="004421EF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A23D4E" w:rsidRPr="004421EF" w14:paraId="5C2261DA" w14:textId="77777777" w:rsidTr="00A23D4E">
        <w:tc>
          <w:tcPr>
            <w:tcW w:w="4820" w:type="dxa"/>
          </w:tcPr>
          <w:p w14:paraId="2EF4F5F6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068CA1A8" w14:textId="77777777" w:rsidR="00A23D4E" w:rsidRPr="004421EF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A23D4E" w:rsidRPr="004421EF" w14:paraId="1221C98B" w14:textId="77777777" w:rsidTr="00A23D4E">
        <w:tc>
          <w:tcPr>
            <w:tcW w:w="4820" w:type="dxa"/>
          </w:tcPr>
          <w:p w14:paraId="2E10CE66" w14:textId="77777777" w:rsidR="00A23D4E" w:rsidRPr="004421EF" w:rsidRDefault="00A23D4E" w:rsidP="00A23D4E">
            <w:pPr>
              <w:rPr>
                <w:szCs w:val="24"/>
              </w:rPr>
            </w:pPr>
          </w:p>
          <w:p w14:paraId="55CAEF9A" w14:textId="77777777" w:rsidR="00A23D4E" w:rsidRPr="004421EF" w:rsidRDefault="00A23D4E" w:rsidP="00A23D4E">
            <w:pPr>
              <w:rPr>
                <w:szCs w:val="24"/>
              </w:rPr>
            </w:pPr>
          </w:p>
          <w:p w14:paraId="6556CAE6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4DB2BF3B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5D5F26EE" w14:textId="77777777" w:rsidR="00A23D4E" w:rsidRPr="002B4202" w:rsidRDefault="00A23D4E" w:rsidP="00A23D4E">
            <w:pPr>
              <w:rPr>
                <w:szCs w:val="24"/>
              </w:rPr>
            </w:pPr>
          </w:p>
        </w:tc>
        <w:tc>
          <w:tcPr>
            <w:tcW w:w="4678" w:type="dxa"/>
          </w:tcPr>
          <w:p w14:paraId="266552E7" w14:textId="77777777" w:rsidR="00A23D4E" w:rsidRPr="004421EF" w:rsidRDefault="00A23D4E" w:rsidP="00A23D4E">
            <w:pPr>
              <w:rPr>
                <w:szCs w:val="24"/>
              </w:rPr>
            </w:pPr>
          </w:p>
          <w:p w14:paraId="182A249D" w14:textId="77777777" w:rsidR="00A23D4E" w:rsidRPr="004421EF" w:rsidRDefault="00A23D4E" w:rsidP="00A23D4E">
            <w:pPr>
              <w:rPr>
                <w:szCs w:val="24"/>
              </w:rPr>
            </w:pPr>
          </w:p>
          <w:p w14:paraId="23CB5375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4A4D80BA" w14:textId="77777777" w:rsidR="00A23D4E" w:rsidRPr="004421EF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1A503584" w14:textId="77777777" w:rsidR="00A23D4E" w:rsidRPr="004421EF" w:rsidRDefault="00A23D4E" w:rsidP="00A23D4E">
            <w:pPr>
              <w:rPr>
                <w:szCs w:val="24"/>
              </w:rPr>
            </w:pPr>
          </w:p>
        </w:tc>
      </w:tr>
    </w:tbl>
    <w:p w14:paraId="353DA300" w14:textId="77777777" w:rsidR="00F92909" w:rsidRPr="004421EF" w:rsidRDefault="00F92909" w:rsidP="00F92909">
      <w:pPr>
        <w:pStyle w:val="af3"/>
        <w:sectPr w:rsidR="00F92909" w:rsidRPr="004421EF" w:rsidSect="00F92909">
          <w:footerReference w:type="default" r:id="rId20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14:paraId="18A3181C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100" w:name="Приложение_17"/>
      <w:r w:rsidRPr="002B4202">
        <w:rPr>
          <w:b/>
          <w:szCs w:val="24"/>
        </w:rPr>
        <w:t>ПРИЛОЖЕНИЕ 1</w:t>
      </w:r>
      <w:bookmarkEnd w:id="1100"/>
      <w:r w:rsidR="00B56CB8">
        <w:rPr>
          <w:b/>
          <w:szCs w:val="24"/>
        </w:rPr>
        <w:t>5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43E0AD3C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1D62A014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36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BA3EB77" w14:textId="77777777" w:rsidR="00F92909" w:rsidRPr="004421EF" w:rsidRDefault="00F92909" w:rsidP="00F92909">
      <w:pPr>
        <w:pStyle w:val="af3"/>
        <w:outlineLvl w:val="0"/>
      </w:pPr>
      <w:bookmarkStart w:id="1101" w:name="_Toc484822153"/>
      <w:bookmarkStart w:id="1102" w:name="_Toc38227037"/>
      <w:r w:rsidRPr="004421EF">
        <w:t>Требования к Банковской гарантии</w:t>
      </w:r>
      <w:bookmarkEnd w:id="1101"/>
      <w:bookmarkEnd w:id="1102"/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6372"/>
      </w:tblGrid>
      <w:tr w:rsidR="00F92909" w:rsidRPr="004421EF" w14:paraId="7CF36D95" w14:textId="77777777" w:rsidTr="00F92909">
        <w:tc>
          <w:tcPr>
            <w:tcW w:w="704" w:type="dxa"/>
          </w:tcPr>
          <w:p w14:paraId="0A8D2A05" w14:textId="77777777" w:rsidR="00F92909" w:rsidRPr="002B4202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</w:pPr>
          </w:p>
        </w:tc>
        <w:tc>
          <w:tcPr>
            <w:tcW w:w="2268" w:type="dxa"/>
          </w:tcPr>
          <w:p w14:paraId="6491C9F8" w14:textId="77777777" w:rsidR="00F92909" w:rsidRPr="002B4202" w:rsidRDefault="00F92909" w:rsidP="00F92909">
            <w:pPr>
              <w:spacing w:after="240"/>
              <w:jc w:val="both"/>
            </w:pPr>
            <w:r w:rsidRPr="004421EF">
              <w:t>Вид Банковской гарантии</w:t>
            </w:r>
          </w:p>
        </w:tc>
        <w:tc>
          <w:tcPr>
            <w:tcW w:w="6372" w:type="dxa"/>
          </w:tcPr>
          <w:p w14:paraId="47FE2C39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Безотзывная и непередаваемая Банковская гарантия</w:t>
            </w:r>
          </w:p>
        </w:tc>
      </w:tr>
      <w:tr w:rsidR="00F92909" w:rsidRPr="004421EF" w14:paraId="30C2FECC" w14:textId="77777777" w:rsidTr="00F92909">
        <w:tc>
          <w:tcPr>
            <w:tcW w:w="704" w:type="dxa"/>
          </w:tcPr>
          <w:p w14:paraId="21BFD608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5782AFC5" w14:textId="77777777" w:rsidR="00F92909" w:rsidRPr="002B4202" w:rsidRDefault="00F92909" w:rsidP="00F92909">
            <w:pPr>
              <w:spacing w:after="240"/>
              <w:jc w:val="both"/>
            </w:pPr>
            <w:r w:rsidRPr="004421EF">
              <w:t>Требования к гаранту</w:t>
            </w:r>
          </w:p>
        </w:tc>
        <w:tc>
          <w:tcPr>
            <w:tcW w:w="6372" w:type="dxa"/>
          </w:tcPr>
          <w:p w14:paraId="4B9E019E" w14:textId="77777777" w:rsidR="00F92909" w:rsidRPr="00FA05DD" w:rsidRDefault="00F92909" w:rsidP="00F92909">
            <w:pPr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Банковская гарантия должна быть выдана одной из следующих организаций:</w:t>
            </w:r>
          </w:p>
          <w:p w14:paraId="07B0D734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435" w:hanging="425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международная финансовая организация, созданная в соответствии с международными договорами, участником которых является Российская Федерация;</w:t>
            </w:r>
          </w:p>
          <w:p w14:paraId="263CA056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435" w:hanging="425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международная финансовая организация, с которой Российская Федерация заключила международный договор;</w:t>
            </w:r>
          </w:p>
          <w:p w14:paraId="7EDFD0CA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435" w:hanging="425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государственная корпорация «Банк развития и внешнеэкономической деятельности (Внешэкономбанк)»;</w:t>
            </w:r>
          </w:p>
          <w:p w14:paraId="6B59D582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435" w:hanging="425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российская кредитная организация, соответствующая следующим требованиям:</w:t>
            </w:r>
          </w:p>
          <w:p w14:paraId="7060CD71" w14:textId="77777777" w:rsidR="00F92909" w:rsidRPr="00FA05DD" w:rsidRDefault="00F92909" w:rsidP="0093426A">
            <w:pPr>
              <w:pStyle w:val="a5"/>
              <w:numPr>
                <w:ilvl w:val="0"/>
                <w:numId w:val="17"/>
              </w:numPr>
              <w:spacing w:after="120"/>
              <w:ind w:left="1000" w:hanging="567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наличие генеральной лицензии Центрального банка Российской Федерации на осуществление банковских операций или соответствующей лицензии, выданной уполномоченными органами иностранных государств;</w:t>
            </w:r>
          </w:p>
          <w:p w14:paraId="4CB65393" w14:textId="77777777" w:rsidR="00F92909" w:rsidRPr="002B4202" w:rsidRDefault="00F92909" w:rsidP="0093426A">
            <w:pPr>
              <w:pStyle w:val="a5"/>
              <w:numPr>
                <w:ilvl w:val="0"/>
                <w:numId w:val="17"/>
              </w:numPr>
              <w:spacing w:after="120"/>
              <w:ind w:left="1000" w:hanging="567"/>
              <w:contextualSpacing w:val="0"/>
              <w:jc w:val="both"/>
            </w:pPr>
            <w:r w:rsidRPr="00FA05DD">
              <w:rPr>
                <w:lang w:val="ru-RU"/>
              </w:rPr>
              <w:t xml:space="preserve">период деятельности составляет не менее 3 лет с даты государственной регистрации (при слиянии банков указанный срок рассчитывается как в отношении организации, имеющей более раннюю </w:t>
            </w:r>
            <w:r w:rsidRPr="004421EF">
              <w:t>дату государственной регистрации, при преобразовании указанный срок не прерывается);</w:t>
            </w:r>
          </w:p>
          <w:p w14:paraId="09B0FB0F" w14:textId="77777777" w:rsidR="00F92909" w:rsidRPr="00FA05DD" w:rsidRDefault="00F92909" w:rsidP="0093426A">
            <w:pPr>
              <w:pStyle w:val="a5"/>
              <w:numPr>
                <w:ilvl w:val="0"/>
                <w:numId w:val="17"/>
              </w:numPr>
              <w:spacing w:after="120"/>
              <w:ind w:left="1000" w:hanging="567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наличие у банка безусловно положительного аудиторского заключения за прошедший год, в котором подтверждаются достоверность во всех существенных отношениях финансовой (бухгалтерской) отчетности и соответствие порядка ведения бухгалтерского учета законодательству Российской Федерации.</w:t>
            </w:r>
          </w:p>
          <w:p w14:paraId="659C1AF4" w14:textId="77777777" w:rsidR="00F92909" w:rsidRPr="00A41F6A" w:rsidRDefault="00F92909" w:rsidP="0093426A">
            <w:pPr>
              <w:pStyle w:val="a5"/>
              <w:numPr>
                <w:ilvl w:val="0"/>
                <w:numId w:val="17"/>
              </w:numPr>
              <w:spacing w:after="120"/>
              <w:ind w:left="1000" w:hanging="567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 xml:space="preserve">размер собственных средств (капитала) составляет не менее чем 20 млрд. </w:t>
            </w:r>
            <w:r w:rsidR="00611252">
              <w:rPr>
                <w:lang w:val="ru-RU"/>
              </w:rPr>
              <w:t>р</w:t>
            </w:r>
            <w:r w:rsidRPr="00A41F6A">
              <w:rPr>
                <w:lang w:val="ru-RU"/>
              </w:rPr>
              <w:t>ублей.</w:t>
            </w:r>
          </w:p>
        </w:tc>
      </w:tr>
      <w:tr w:rsidR="00F92909" w:rsidRPr="004421EF" w14:paraId="4671F549" w14:textId="77777777" w:rsidTr="00F92909">
        <w:tc>
          <w:tcPr>
            <w:tcW w:w="704" w:type="dxa"/>
          </w:tcPr>
          <w:p w14:paraId="43B5B120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2C58EA60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Срок исполнения гарантом требования концедента об уплате денежной суммы по Банковской гарантии</w:t>
            </w:r>
          </w:p>
        </w:tc>
        <w:tc>
          <w:tcPr>
            <w:tcW w:w="6372" w:type="dxa"/>
          </w:tcPr>
          <w:p w14:paraId="6A241EDE" w14:textId="77777777" w:rsidR="00F92909" w:rsidRPr="00A41F6A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A41F6A">
              <w:rPr>
                <w:lang w:val="ru-RU"/>
              </w:rPr>
              <w:t xml:space="preserve">В течение 30 (тридцати) календарных дней с момента получения гарантом от Концедента соответствующего требования </w:t>
            </w:r>
            <w:r w:rsidRPr="00FA05DD">
              <w:rPr>
                <w:lang w:val="ru-RU"/>
              </w:rPr>
              <w:t xml:space="preserve">об уплате денежной суммы по Банковской гарантии, </w:t>
            </w:r>
            <w:r w:rsidRPr="00A41F6A">
              <w:rPr>
                <w:lang w:val="ru-RU"/>
              </w:rPr>
              <w:t>содержащее расчёт суммы требования, подписанное уполномоченным лицом Концедента, с указанием обстоятельства, наступление которого повлекло выплату по Банковской гарантии,</w:t>
            </w:r>
            <w:r w:rsidRPr="00FA05DD">
              <w:rPr>
                <w:lang w:val="ru-RU"/>
              </w:rPr>
              <w:t xml:space="preserve"> и</w:t>
            </w:r>
            <w:r w:rsidRPr="00A41F6A">
              <w:rPr>
                <w:lang w:val="ru-RU"/>
              </w:rPr>
              <w:t xml:space="preserve"> приложенных к требованию документов.</w:t>
            </w:r>
          </w:p>
          <w:p w14:paraId="06C11B1F" w14:textId="77777777" w:rsidR="00F92909" w:rsidRPr="00A41F6A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A41F6A">
              <w:rPr>
                <w:lang w:val="ru-RU"/>
              </w:rPr>
              <w:t>Гарант вправе отказать Концеденту в удовлетворении требования, если имеется одно из нижеследующих оснований:</w:t>
            </w:r>
          </w:p>
          <w:p w14:paraId="393A1A07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требование и</w:t>
            </w:r>
            <w:r>
              <w:rPr>
                <w:lang w:val="ru-RU"/>
              </w:rPr>
              <w:t xml:space="preserve"> (</w:t>
            </w:r>
            <w:r w:rsidRPr="00FA05DD">
              <w:rPr>
                <w:lang w:val="ru-RU"/>
              </w:rPr>
              <w:t>или</w:t>
            </w:r>
            <w:r>
              <w:rPr>
                <w:lang w:val="ru-RU"/>
              </w:rPr>
              <w:t>)</w:t>
            </w:r>
            <w:r w:rsidRPr="00FA05DD">
              <w:rPr>
                <w:lang w:val="ru-RU"/>
              </w:rPr>
              <w:t xml:space="preserve"> приложенные к нему документы не соответствуют условиям Банковской гарантии:</w:t>
            </w:r>
          </w:p>
          <w:p w14:paraId="05054701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>
              <w:rPr>
                <w:lang w:val="ru-RU"/>
              </w:rPr>
              <w:t>требование и (</w:t>
            </w:r>
            <w:r w:rsidRPr="00FA05DD">
              <w:rPr>
                <w:lang w:val="ru-RU"/>
              </w:rPr>
              <w:t>или</w:t>
            </w:r>
            <w:r>
              <w:rPr>
                <w:lang w:val="ru-RU"/>
              </w:rPr>
              <w:t>)</w:t>
            </w:r>
            <w:r w:rsidRPr="00FA05DD">
              <w:rPr>
                <w:lang w:val="ru-RU"/>
              </w:rPr>
              <w:t xml:space="preserve"> приложенные к нему документы предоставлены гаранту по окончании срока действия Банковской гарантии.</w:t>
            </w:r>
          </w:p>
          <w:p w14:paraId="36819747" w14:textId="77777777" w:rsidR="00F92909" w:rsidRPr="00FA05DD" w:rsidRDefault="00F92909" w:rsidP="00F92909">
            <w:pPr>
              <w:spacing w:after="120"/>
              <w:ind w:left="34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Гарант</w:t>
            </w:r>
            <w:r>
              <w:rPr>
                <w:lang w:val="ru-RU"/>
              </w:rPr>
              <w:t xml:space="preserve"> </w:t>
            </w:r>
            <w:r w:rsidRPr="00FA05DD">
              <w:rPr>
                <w:lang w:val="ru-RU"/>
              </w:rPr>
              <w:t xml:space="preserve">вправе приостановить платеж на срок </w:t>
            </w:r>
            <w:r>
              <w:rPr>
                <w:lang w:val="ru-RU"/>
              </w:rPr>
              <w:t>не более</w:t>
            </w:r>
            <w:r w:rsidRPr="00FA05DD">
              <w:rPr>
                <w:lang w:val="ru-RU"/>
              </w:rPr>
              <w:t xml:space="preserve"> 7 (семи) дней, если он имеет разумные основания полагать, что:</w:t>
            </w:r>
          </w:p>
          <w:p w14:paraId="24955530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какой-либо из предоставленных гаранту документов является недостоверным;</w:t>
            </w:r>
          </w:p>
          <w:p w14:paraId="0FF1D67A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обстоятельство, на случай возникновения которого выдана Банковская гарантия, не возникло;</w:t>
            </w:r>
          </w:p>
          <w:p w14:paraId="4BBDB719" w14:textId="77777777" w:rsidR="00F92909" w:rsidRPr="00FA05DD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обязательство Концессионера, в обеспечение которого предоставлена Банковская гарантия, недействительно;</w:t>
            </w:r>
          </w:p>
          <w:p w14:paraId="48261D70" w14:textId="77777777" w:rsidR="00F92909" w:rsidRDefault="00F92909" w:rsidP="0093426A">
            <w:pPr>
              <w:pStyle w:val="a5"/>
              <w:numPr>
                <w:ilvl w:val="0"/>
                <w:numId w:val="16"/>
              </w:numPr>
              <w:spacing w:after="120"/>
              <w:ind w:left="316" w:hanging="282"/>
              <w:contextualSpacing w:val="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исполнение по основному обязательству Концессионера принято Бенефициаром без каких-либо возражений.</w:t>
            </w:r>
          </w:p>
          <w:p w14:paraId="794425FB" w14:textId="77777777" w:rsidR="00F92909" w:rsidRPr="00864DA6" w:rsidRDefault="00F92909" w:rsidP="00F92909">
            <w:pPr>
              <w:spacing w:after="120"/>
              <w:ind w:left="34"/>
              <w:jc w:val="both"/>
              <w:rPr>
                <w:lang w:val="ru-RU"/>
              </w:rPr>
            </w:pPr>
            <w:r>
              <w:rPr>
                <w:lang w:val="ru-RU"/>
              </w:rPr>
              <w:t>Указанные выше сроки приостановки платежа не могут быть продлены.</w:t>
            </w:r>
          </w:p>
        </w:tc>
      </w:tr>
      <w:tr w:rsidR="00F92909" w:rsidRPr="004421EF" w14:paraId="014B383C" w14:textId="77777777" w:rsidTr="00F92909">
        <w:tc>
          <w:tcPr>
            <w:tcW w:w="704" w:type="dxa"/>
          </w:tcPr>
          <w:p w14:paraId="1CDBC8F7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36B95E3C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>
              <w:rPr>
                <w:lang w:val="ru-RU"/>
              </w:rPr>
              <w:t>Перечень документов, которые К</w:t>
            </w:r>
            <w:r w:rsidRPr="00FA05DD">
              <w:rPr>
                <w:lang w:val="ru-RU"/>
              </w:rPr>
              <w:t>онцедент направляет гаранту вместе с требованием об уплате денежной суммы по Банковской гарантии</w:t>
            </w:r>
          </w:p>
        </w:tc>
        <w:tc>
          <w:tcPr>
            <w:tcW w:w="6372" w:type="dxa"/>
          </w:tcPr>
          <w:p w14:paraId="0060E79C" w14:textId="77777777" w:rsidR="00F92909" w:rsidRPr="00611252" w:rsidRDefault="00F92909" w:rsidP="00F92909">
            <w:pPr>
              <w:spacing w:after="240"/>
              <w:jc w:val="both"/>
              <w:rPr>
                <w:szCs w:val="20"/>
                <w:lang w:val="ru-RU"/>
              </w:rPr>
            </w:pPr>
            <w:r w:rsidRPr="0070059B">
              <w:rPr>
                <w:szCs w:val="20"/>
                <w:lang w:val="ru-RU"/>
              </w:rPr>
              <w:t>Вместе с требованием об уплате денежной суммы по Банковской гарантии К</w:t>
            </w:r>
            <w:r w:rsidRPr="00A41F6A">
              <w:rPr>
                <w:szCs w:val="20"/>
                <w:lang w:val="ru-RU"/>
              </w:rPr>
              <w:t xml:space="preserve">онцедент представляет гаранту: </w:t>
            </w:r>
          </w:p>
          <w:p w14:paraId="20A20DE9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Концессионное соглашение, а также дополнительные соглашения к Концессионному соглашению (включая дополнительные соглашения, которые были заключены со дня выдачи Банковской гарантии по день предъявления требования гаранту), в соответствии с которым Концессионер должен был исполнить обязательство, которое не исполнено им полностью или в части, при условии, что срок исполнения такого обязательства на основании Концессионного соглашения наступил;</w:t>
            </w:r>
          </w:p>
          <w:p w14:paraId="03FC6D01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документ, подтверждающий предъявление Концедентом требования Концессионеру об исполнении обязательств по Концессионному соглашению;</w:t>
            </w:r>
          </w:p>
          <w:p w14:paraId="05EE7A8F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документы, подтверждающие исполнение обязательств Концессионером по Концессионному соглашению </w:t>
            </w: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</w:rPr>
              <w:t>(при условии исполнения обязательств полностью либо частично);</w:t>
            </w:r>
          </w:p>
          <w:p w14:paraId="28E08675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расчет </w:t>
            </w:r>
            <w:r w:rsidR="00BC626D"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неустойки</w:t>
            </w: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, подлежащей взысканию с Концессионера (если требование предъявляется, в том числе, и об их уплате);</w:t>
            </w: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48930D6C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оригинал Банковской гарантии, а в случае предъявления требования в размере частичного неисполнения обязательств по Банковской гарантии – заверенная уполномоченным представителем Концедента копия Банковской гарантии;</w:t>
            </w:r>
          </w:p>
          <w:p w14:paraId="4C76B6AF" w14:textId="77777777" w:rsidR="00F92909" w:rsidRPr="0070059B" w:rsidRDefault="00F92909" w:rsidP="0093426A">
            <w:pPr>
              <w:pStyle w:val="a5"/>
              <w:numPr>
                <w:ilvl w:val="0"/>
                <w:numId w:val="22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доверенность или иной документ, подтверждающий полномочия лица, подписавшего требование, а также осуществившего удостоверение документов, предоставленных гаранту.</w:t>
            </w:r>
          </w:p>
        </w:tc>
      </w:tr>
      <w:tr w:rsidR="00F92909" w:rsidRPr="004421EF" w14:paraId="02DBAC9C" w14:textId="77777777" w:rsidTr="00F92909">
        <w:tc>
          <w:tcPr>
            <w:tcW w:w="704" w:type="dxa"/>
          </w:tcPr>
          <w:p w14:paraId="3DB91569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00773F28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Порядок признания обязательств гаранта по Банковской гарантии надлежаще исполненными</w:t>
            </w:r>
          </w:p>
        </w:tc>
        <w:tc>
          <w:tcPr>
            <w:tcW w:w="6372" w:type="dxa"/>
          </w:tcPr>
          <w:p w14:paraId="79BE9095" w14:textId="77777777" w:rsidR="00F92909" w:rsidRPr="0070059B" w:rsidRDefault="00F92909" w:rsidP="00F92909">
            <w:pPr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Обязательство гаранта перед Концедентом по Банковской гарантии прекращается:</w:t>
            </w:r>
          </w:p>
          <w:p w14:paraId="1EBDA708" w14:textId="77777777" w:rsidR="00F92909" w:rsidRPr="0070059B" w:rsidRDefault="00F92909" w:rsidP="0093426A">
            <w:pPr>
              <w:pStyle w:val="a5"/>
              <w:numPr>
                <w:ilvl w:val="0"/>
                <w:numId w:val="23"/>
              </w:numPr>
              <w:ind w:left="403"/>
              <w:jc w:val="both"/>
              <w:rPr>
                <w:szCs w:val="20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</w:rPr>
              <w:t>уплатой Концеденту суммы гарантии;</w:t>
            </w:r>
          </w:p>
          <w:p w14:paraId="6CBDA982" w14:textId="77777777" w:rsidR="00F92909" w:rsidRPr="0070059B" w:rsidRDefault="00F92909" w:rsidP="0093426A">
            <w:pPr>
              <w:pStyle w:val="a5"/>
              <w:numPr>
                <w:ilvl w:val="0"/>
                <w:numId w:val="23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окончанием срока гарантии, на который она выдана;</w:t>
            </w:r>
          </w:p>
          <w:p w14:paraId="431CC4A1" w14:textId="77777777" w:rsidR="00F92909" w:rsidRPr="0070059B" w:rsidRDefault="00F92909" w:rsidP="0093426A">
            <w:pPr>
              <w:pStyle w:val="a5"/>
              <w:numPr>
                <w:ilvl w:val="0"/>
                <w:numId w:val="23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вследствие отказа Концедента от своих прав по гарантии;</w:t>
            </w:r>
          </w:p>
          <w:p w14:paraId="41B03D9D" w14:textId="77777777" w:rsidR="00F92909" w:rsidRPr="00A41F6A" w:rsidRDefault="00F92909" w:rsidP="0093426A">
            <w:pPr>
              <w:pStyle w:val="a5"/>
              <w:numPr>
                <w:ilvl w:val="0"/>
                <w:numId w:val="23"/>
              </w:numPr>
              <w:ind w:left="403"/>
              <w:jc w:val="both"/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по соглашению гаранта с Концедентом о прекращении этого обязательства;</w:t>
            </w:r>
          </w:p>
          <w:p w14:paraId="213883CF" w14:textId="77777777" w:rsidR="00F92909" w:rsidRPr="0070059B" w:rsidRDefault="00F92909" w:rsidP="00F92909">
            <w:pPr>
              <w:ind w:left="403"/>
              <w:jc w:val="both"/>
              <w:rPr>
                <w:szCs w:val="20"/>
                <w:shd w:val="clear" w:color="auto" w:fill="FFFFFF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При этом прекращение обязательства гаранта по всем указанным выше основаниям не зависит от того, возвращена ли ему Банковская гарантия.</w:t>
            </w:r>
          </w:p>
          <w:p w14:paraId="10255287" w14:textId="77777777" w:rsidR="00F92909" w:rsidRPr="0070059B" w:rsidRDefault="00F92909" w:rsidP="0093426A">
            <w:pPr>
              <w:pStyle w:val="a5"/>
              <w:numPr>
                <w:ilvl w:val="0"/>
                <w:numId w:val="23"/>
              </w:numPr>
              <w:ind w:left="403"/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вследствие возврата Концедентом гарантии гаранту.</w:t>
            </w:r>
          </w:p>
        </w:tc>
      </w:tr>
      <w:tr w:rsidR="00F92909" w:rsidRPr="004421EF" w14:paraId="0DA02AE9" w14:textId="77777777" w:rsidTr="00F92909">
        <w:tc>
          <w:tcPr>
            <w:tcW w:w="704" w:type="dxa"/>
          </w:tcPr>
          <w:p w14:paraId="40798C8D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1211D9B1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Обязательства Концессионера, надлежащее исполнение которых обеспечивается Банковской гарантией</w:t>
            </w:r>
          </w:p>
        </w:tc>
        <w:tc>
          <w:tcPr>
            <w:tcW w:w="6372" w:type="dxa"/>
          </w:tcPr>
          <w:p w14:paraId="51D904F6" w14:textId="77777777" w:rsidR="00F92909" w:rsidRPr="0070059B" w:rsidRDefault="00F92909" w:rsidP="00F92909">
            <w:pPr>
              <w:jc w:val="both"/>
              <w:rPr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Исполнение Концессионером обязательств по Концессионному соглашению.</w:t>
            </w:r>
          </w:p>
        </w:tc>
      </w:tr>
      <w:tr w:rsidR="00F92909" w:rsidRPr="004421EF" w14:paraId="10168A7F" w14:textId="77777777" w:rsidTr="00F92909">
        <w:tc>
          <w:tcPr>
            <w:tcW w:w="704" w:type="dxa"/>
          </w:tcPr>
          <w:p w14:paraId="549AE271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54EDF2EC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Место рассмотрения споров по банковской гарантии</w:t>
            </w:r>
          </w:p>
        </w:tc>
        <w:tc>
          <w:tcPr>
            <w:tcW w:w="6372" w:type="dxa"/>
          </w:tcPr>
          <w:p w14:paraId="478D3AD3" w14:textId="77777777" w:rsidR="00F92909" w:rsidRPr="00A41F6A" w:rsidRDefault="00F92909" w:rsidP="00F92909">
            <w:pPr>
              <w:jc w:val="both"/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Все споры, связанные с Банковской гарантий, подлежат рассмотрению в </w:t>
            </w:r>
            <w:r w:rsidR="00F834F7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41F6A">
              <w:rPr>
                <w:rStyle w:val="24"/>
                <w:rFonts w:ascii="Times New Roman" w:hAnsi="Times New Roman" w:cs="Times New Roman"/>
                <w:sz w:val="20"/>
                <w:szCs w:val="20"/>
                <w:lang w:val="ru-RU"/>
              </w:rPr>
              <w:t>рбитражном суде Калининградской области.</w:t>
            </w:r>
          </w:p>
        </w:tc>
      </w:tr>
      <w:tr w:rsidR="00F92909" w:rsidRPr="004421EF" w14:paraId="33341191" w14:textId="77777777" w:rsidTr="00F92909">
        <w:tc>
          <w:tcPr>
            <w:tcW w:w="704" w:type="dxa"/>
          </w:tcPr>
          <w:p w14:paraId="4BCBD572" w14:textId="77777777" w:rsidR="00F92909" w:rsidRPr="00FA05DD" w:rsidRDefault="00F92909" w:rsidP="0093426A">
            <w:pPr>
              <w:widowControl w:val="0"/>
              <w:numPr>
                <w:ilvl w:val="0"/>
                <w:numId w:val="15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/>
              <w:ind w:left="426" w:hanging="284"/>
              <w:rPr>
                <w:lang w:val="ru-RU"/>
              </w:rPr>
            </w:pPr>
          </w:p>
        </w:tc>
        <w:tc>
          <w:tcPr>
            <w:tcW w:w="2268" w:type="dxa"/>
          </w:tcPr>
          <w:p w14:paraId="65C84FCD" w14:textId="77777777" w:rsidR="00F92909" w:rsidRPr="00FA05DD" w:rsidRDefault="00F92909" w:rsidP="00F92909">
            <w:pPr>
              <w:spacing w:after="240"/>
              <w:jc w:val="both"/>
              <w:rPr>
                <w:lang w:val="ru-RU"/>
              </w:rPr>
            </w:pPr>
            <w:r w:rsidRPr="00FA05DD">
              <w:rPr>
                <w:lang w:val="ru-RU"/>
              </w:rPr>
              <w:t>Сумма, подлежащая выплате по Банковской гарантии</w:t>
            </w:r>
          </w:p>
        </w:tc>
        <w:tc>
          <w:tcPr>
            <w:tcW w:w="6372" w:type="dxa"/>
          </w:tcPr>
          <w:p w14:paraId="50AA600F" w14:textId="77777777" w:rsidR="00F92909" w:rsidRPr="00FA05DD" w:rsidRDefault="00F92909" w:rsidP="00F92909">
            <w:pPr>
              <w:jc w:val="both"/>
              <w:rPr>
                <w:rStyle w:val="24"/>
                <w:sz w:val="24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 пределах суммы, указанной в Концессионном соглашении.</w:t>
            </w:r>
          </w:p>
        </w:tc>
      </w:tr>
    </w:tbl>
    <w:p w14:paraId="6F92B3A7" w14:textId="77777777" w:rsidR="00F92909" w:rsidRPr="002B4202" w:rsidRDefault="00F92909" w:rsidP="00F92909"/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579"/>
      </w:tblGrid>
      <w:tr w:rsidR="00F92909" w:rsidRPr="004421EF" w14:paraId="0D866BD2" w14:textId="77777777" w:rsidTr="00A23D4E">
        <w:tc>
          <w:tcPr>
            <w:tcW w:w="9344" w:type="dxa"/>
            <w:gridSpan w:val="2"/>
          </w:tcPr>
          <w:p w14:paraId="6A02EE8C" w14:textId="77777777" w:rsidR="00F92909" w:rsidRPr="002B4202" w:rsidRDefault="00F92909" w:rsidP="00F92909">
            <w:pPr>
              <w:rPr>
                <w:b/>
                <w:szCs w:val="24"/>
              </w:rPr>
            </w:pPr>
            <w:r w:rsidRPr="00FA05DD">
              <w:rPr>
                <w:lang w:val="ru-RU"/>
              </w:rPr>
              <w:br w:type="page"/>
            </w: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A23D4E" w:rsidRPr="004421EF" w14:paraId="2B7402CC" w14:textId="77777777" w:rsidTr="00A23D4E">
        <w:tc>
          <w:tcPr>
            <w:tcW w:w="4765" w:type="dxa"/>
          </w:tcPr>
          <w:p w14:paraId="78E30D89" w14:textId="77777777" w:rsidR="00A23D4E" w:rsidRPr="002B4202" w:rsidRDefault="00A23D4E" w:rsidP="00A23D4E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579" w:type="dxa"/>
          </w:tcPr>
          <w:p w14:paraId="398B2E17" w14:textId="77777777" w:rsidR="00A23D4E" w:rsidRPr="002B4202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A23D4E" w:rsidRPr="004421EF" w14:paraId="12C0D834" w14:textId="77777777" w:rsidTr="00A23D4E">
        <w:tc>
          <w:tcPr>
            <w:tcW w:w="4765" w:type="dxa"/>
          </w:tcPr>
          <w:p w14:paraId="1C9C08CE" w14:textId="77777777" w:rsidR="00A23D4E" w:rsidRPr="00FA05DD" w:rsidRDefault="00A23D4E" w:rsidP="00A23D4E">
            <w:pPr>
              <w:rPr>
                <w:szCs w:val="24"/>
                <w:lang w:val="ru-RU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579" w:type="dxa"/>
          </w:tcPr>
          <w:p w14:paraId="290A7F42" w14:textId="77777777" w:rsidR="00A23D4E" w:rsidRPr="002B4202" w:rsidRDefault="00A23D4E" w:rsidP="00A23D4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A23D4E" w:rsidRPr="004421EF" w14:paraId="3DC82F87" w14:textId="77777777" w:rsidTr="00A23D4E">
        <w:tc>
          <w:tcPr>
            <w:tcW w:w="4765" w:type="dxa"/>
          </w:tcPr>
          <w:p w14:paraId="0B32F279" w14:textId="77777777" w:rsidR="00A23D4E" w:rsidRPr="002B4202" w:rsidRDefault="00A23D4E" w:rsidP="00A23D4E">
            <w:pPr>
              <w:rPr>
                <w:szCs w:val="24"/>
              </w:rPr>
            </w:pPr>
          </w:p>
          <w:p w14:paraId="3C8CCC8C" w14:textId="77777777" w:rsidR="00A23D4E" w:rsidRPr="002B4202" w:rsidRDefault="00A23D4E" w:rsidP="00A23D4E">
            <w:pPr>
              <w:rPr>
                <w:szCs w:val="24"/>
              </w:rPr>
            </w:pPr>
          </w:p>
          <w:p w14:paraId="008FE05E" w14:textId="77777777" w:rsidR="00A23D4E" w:rsidRPr="002B4202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2A9F30E5" w14:textId="77777777" w:rsidR="00A23D4E" w:rsidRPr="002B4202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38238441" w14:textId="77777777" w:rsidR="00A23D4E" w:rsidRPr="002B4202" w:rsidRDefault="00A23D4E" w:rsidP="00A23D4E">
            <w:pPr>
              <w:rPr>
                <w:szCs w:val="24"/>
              </w:rPr>
            </w:pPr>
          </w:p>
        </w:tc>
        <w:tc>
          <w:tcPr>
            <w:tcW w:w="4579" w:type="dxa"/>
          </w:tcPr>
          <w:p w14:paraId="45958665" w14:textId="77777777" w:rsidR="00A23D4E" w:rsidRPr="002B4202" w:rsidRDefault="00A23D4E" w:rsidP="00A23D4E">
            <w:pPr>
              <w:rPr>
                <w:szCs w:val="24"/>
              </w:rPr>
            </w:pPr>
          </w:p>
          <w:p w14:paraId="1451AB82" w14:textId="77777777" w:rsidR="00A23D4E" w:rsidRPr="002B4202" w:rsidRDefault="00A23D4E" w:rsidP="00A23D4E">
            <w:pPr>
              <w:rPr>
                <w:szCs w:val="24"/>
              </w:rPr>
            </w:pPr>
          </w:p>
          <w:p w14:paraId="1C2D5366" w14:textId="77777777" w:rsidR="00A23D4E" w:rsidRPr="002B4202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11E53A3D" w14:textId="77777777" w:rsidR="00A23D4E" w:rsidRPr="002B4202" w:rsidRDefault="00A23D4E" w:rsidP="00A23D4E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  <w:p w14:paraId="21F7E2E5" w14:textId="77777777" w:rsidR="00A23D4E" w:rsidRPr="002B4202" w:rsidRDefault="00A23D4E" w:rsidP="00A23D4E">
            <w:pPr>
              <w:rPr>
                <w:szCs w:val="24"/>
              </w:rPr>
            </w:pPr>
          </w:p>
        </w:tc>
      </w:tr>
    </w:tbl>
    <w:p w14:paraId="43D41AB2" w14:textId="77777777" w:rsidR="00F92909" w:rsidRPr="004421EF" w:rsidRDefault="00F92909" w:rsidP="00F92909">
      <w:pPr>
        <w:pStyle w:val="af3"/>
        <w:sectPr w:rsidR="00F92909" w:rsidRPr="004421EF" w:rsidSect="00F92909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14:paraId="3B10F189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bookmarkStart w:id="1103" w:name="Приложение_18"/>
      <w:r w:rsidRPr="002B4202">
        <w:rPr>
          <w:b/>
          <w:szCs w:val="24"/>
        </w:rPr>
        <w:t xml:space="preserve">ПРИЛОЖЕНИЕ </w:t>
      </w:r>
      <w:r>
        <w:rPr>
          <w:b/>
          <w:szCs w:val="24"/>
        </w:rPr>
        <w:t xml:space="preserve">№ </w:t>
      </w:r>
      <w:r w:rsidRPr="002B4202">
        <w:rPr>
          <w:b/>
          <w:szCs w:val="24"/>
        </w:rPr>
        <w:t>1</w:t>
      </w:r>
      <w:bookmarkEnd w:id="1103"/>
      <w:r w:rsidR="00611252">
        <w:rPr>
          <w:b/>
          <w:szCs w:val="24"/>
        </w:rPr>
        <w:t>6</w:t>
      </w:r>
      <w:r w:rsidRPr="002B4202">
        <w:rPr>
          <w:b/>
          <w:szCs w:val="24"/>
        </w:rPr>
        <w:br/>
      </w:r>
      <w:r>
        <w:rPr>
          <w:rFonts w:eastAsia="Times New Roman"/>
          <w:szCs w:val="24"/>
          <w:lang w:eastAsia="ru-RU"/>
        </w:rPr>
        <w:t>к К</w:t>
      </w:r>
      <w:r w:rsidRPr="004421EF">
        <w:rPr>
          <w:rFonts w:eastAsia="Times New Roman"/>
          <w:szCs w:val="24"/>
          <w:lang w:eastAsia="ru-RU"/>
        </w:rPr>
        <w:t xml:space="preserve">онцессионному соглашению </w:t>
      </w:r>
    </w:p>
    <w:p w14:paraId="140EEA91" w14:textId="77777777" w:rsidR="00F92909" w:rsidRDefault="00F92909" w:rsidP="00F92909">
      <w:pPr>
        <w:keepNext/>
        <w:widowControl w:val="0"/>
        <w:autoSpaceDE w:val="0"/>
        <w:autoSpaceDN w:val="0"/>
        <w:adjustRightInd w:val="0"/>
        <w:spacing w:after="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от «___» ______________________ г.</w:t>
      </w:r>
    </w:p>
    <w:p w14:paraId="1B496F54" w14:textId="77777777" w:rsidR="00F92909" w:rsidRPr="004421EF" w:rsidRDefault="00F92909" w:rsidP="00F92909">
      <w:pPr>
        <w:keepNext/>
        <w:widowControl w:val="0"/>
        <w:autoSpaceDE w:val="0"/>
        <w:autoSpaceDN w:val="0"/>
        <w:adjustRightInd w:val="0"/>
        <w:spacing w:after="200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№____________________</w:t>
      </w:r>
    </w:p>
    <w:p w14:paraId="6B40BB43" w14:textId="77777777" w:rsidR="00F92909" w:rsidRPr="004421EF" w:rsidRDefault="00F92909" w:rsidP="00F92909">
      <w:pPr>
        <w:pStyle w:val="af3"/>
        <w:spacing w:after="200"/>
        <w:outlineLvl w:val="0"/>
      </w:pPr>
      <w:bookmarkStart w:id="1104" w:name="_Toc484822154"/>
      <w:bookmarkStart w:id="1105" w:name="_Toc38227038"/>
      <w:r w:rsidRPr="004421EF">
        <w:t>Страхование</w:t>
      </w:r>
      <w:bookmarkEnd w:id="1104"/>
      <w:bookmarkEnd w:id="1105"/>
    </w:p>
    <w:p w14:paraId="2D5CD9B3" w14:textId="77777777" w:rsidR="00F92909" w:rsidRPr="004421EF" w:rsidRDefault="00F92909" w:rsidP="00F92909">
      <w:pPr>
        <w:pStyle w:val="Schedule1"/>
        <w:numPr>
          <w:ilvl w:val="0"/>
          <w:numId w:val="0"/>
        </w:numPr>
        <w:spacing w:after="200" w:line="240" w:lineRule="auto"/>
        <w:ind w:left="567" w:hanging="567"/>
        <w:outlineLvl w:val="1"/>
        <w:rPr>
          <w:rFonts w:ascii="Times New Roman" w:hAnsi="Times New Roman"/>
          <w:b/>
          <w:sz w:val="24"/>
          <w:lang w:val="ru-RU"/>
        </w:rPr>
      </w:pPr>
      <w:r w:rsidRPr="004421EF">
        <w:rPr>
          <w:rFonts w:ascii="Times New Roman" w:hAnsi="Times New Roman"/>
          <w:b/>
          <w:sz w:val="24"/>
          <w:lang w:val="ru-RU"/>
        </w:rPr>
        <w:t>Общие положения</w:t>
      </w:r>
    </w:p>
    <w:p w14:paraId="5E187248" w14:textId="77777777" w:rsidR="00F92909" w:rsidRPr="004421EF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r w:rsidRPr="004421EF">
        <w:rPr>
          <w:rFonts w:ascii="Times New Roman" w:hAnsi="Times New Roman"/>
          <w:sz w:val="24"/>
          <w:lang w:val="ru-RU"/>
        </w:rPr>
        <w:t>Договоры страхования заключаются в соответствии с требованиями Законодательства</w:t>
      </w:r>
      <w:r>
        <w:rPr>
          <w:rFonts w:ascii="Times New Roman" w:hAnsi="Times New Roman"/>
          <w:sz w:val="24"/>
          <w:lang w:val="ru-RU"/>
        </w:rPr>
        <w:t xml:space="preserve"> в сфере эксплуатации опасных объектов, с учетом положений </w:t>
      </w:r>
      <w:r w:rsidRPr="004421EF">
        <w:rPr>
          <w:rFonts w:ascii="Times New Roman" w:hAnsi="Times New Roman"/>
          <w:sz w:val="24"/>
          <w:lang w:val="ru-RU"/>
        </w:rPr>
        <w:t>настоящего Приложения.</w:t>
      </w:r>
    </w:p>
    <w:p w14:paraId="6AE50E38" w14:textId="77777777" w:rsidR="00F92909" w:rsidRPr="004421EF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r w:rsidRPr="004421EF">
        <w:rPr>
          <w:rFonts w:ascii="Times New Roman" w:hAnsi="Times New Roman"/>
          <w:sz w:val="24"/>
          <w:lang w:val="ru-RU"/>
        </w:rPr>
        <w:t>Копии заключенных Договоров страхования и документов об оплате страховых премий представляются Концеденту в течение 10 (десяти) Рабочих дней с момента заключения Договоров страхования и получения документов об оплате страховой премии.</w:t>
      </w:r>
    </w:p>
    <w:p w14:paraId="705F60EB" w14:textId="77777777" w:rsidR="00F92909" w:rsidRPr="004421EF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r w:rsidRPr="004421EF">
        <w:rPr>
          <w:rFonts w:ascii="Times New Roman" w:hAnsi="Times New Roman"/>
          <w:sz w:val="24"/>
          <w:lang w:val="ru-RU"/>
        </w:rPr>
        <w:t>Концессионер обязуется уведомлять в письменной форме Концедента обо всех страховых выплатах по любому Договору страхования в течение 30</w:t>
      </w:r>
      <w:r w:rsidRPr="002B4202">
        <w:rPr>
          <w:rFonts w:ascii="Times New Roman" w:hAnsi="Times New Roman"/>
          <w:sz w:val="24"/>
          <w:lang w:val="ru-RU"/>
        </w:rPr>
        <w:t> </w:t>
      </w:r>
      <w:r w:rsidRPr="004421EF">
        <w:rPr>
          <w:rFonts w:ascii="Times New Roman" w:hAnsi="Times New Roman"/>
          <w:sz w:val="24"/>
          <w:lang w:val="ru-RU"/>
        </w:rPr>
        <w:t xml:space="preserve">(тридцати) дней с момента получения страховой выплаты с указанием подробных и полных сведений о страховом случае, по которому была получена страховая выплата. </w:t>
      </w:r>
    </w:p>
    <w:p w14:paraId="16160AD7" w14:textId="77777777" w:rsidR="00F92909" w:rsidRPr="004421EF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r w:rsidRPr="004421EF">
        <w:rPr>
          <w:rFonts w:ascii="Times New Roman" w:hAnsi="Times New Roman"/>
          <w:sz w:val="24"/>
          <w:lang w:val="ru-RU"/>
        </w:rPr>
        <w:t xml:space="preserve">При неисполнении страховой организацией своих обязательств по осуществлению страховой выплаты по любому Договору страхования в установленные Договором страхования сроки Концессионер обязуется письменно информировать Концедента в течение 5 (пяти) Рабочих дней с даты возникновения просроченной страховой выплаты либо получения решения об отказе в страховой выплате с приложением его копии. </w:t>
      </w:r>
    </w:p>
    <w:p w14:paraId="66AA8A22" w14:textId="77777777" w:rsidR="00F92909" w:rsidRPr="004421EF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bookmarkStart w:id="1106" w:name="_Ref484774823"/>
      <w:r w:rsidRPr="004421EF">
        <w:rPr>
          <w:rFonts w:ascii="Times New Roman" w:hAnsi="Times New Roman"/>
          <w:sz w:val="24"/>
          <w:lang w:val="ru-RU"/>
        </w:rPr>
        <w:t>Концессионер обязан обеспечить использование страховой выплаты, полученной по Договору страхования, по следующему назначению:</w:t>
      </w:r>
      <w:bookmarkEnd w:id="1106"/>
    </w:p>
    <w:p w14:paraId="378224C0" w14:textId="77777777" w:rsidR="00F92909" w:rsidRPr="00453995" w:rsidRDefault="00F92909" w:rsidP="0093426A">
      <w:pPr>
        <w:pStyle w:val="Schedule1"/>
        <w:numPr>
          <w:ilvl w:val="1"/>
          <w:numId w:val="24"/>
        </w:numPr>
        <w:spacing w:after="200" w:line="240" w:lineRule="auto"/>
        <w:ind w:left="1077" w:hanging="357"/>
        <w:outlineLvl w:val="2"/>
        <w:rPr>
          <w:rFonts w:ascii="Times New Roman" w:hAnsi="Times New Roman"/>
          <w:sz w:val="24"/>
          <w:lang w:val="ru-RU"/>
        </w:rPr>
      </w:pPr>
      <w:r w:rsidRPr="00453995">
        <w:rPr>
          <w:rFonts w:ascii="Times New Roman" w:hAnsi="Times New Roman"/>
          <w:sz w:val="24"/>
          <w:lang w:val="ru-RU"/>
        </w:rPr>
        <w:t>на ремонт, восстановление или приобретение утраченного (погибшего) или поврежденного имущества, входящего в состав Объекта соглашения;</w:t>
      </w:r>
    </w:p>
    <w:p w14:paraId="16C8B0E5" w14:textId="77777777" w:rsidR="00F92909" w:rsidRPr="00453995" w:rsidRDefault="00F92909" w:rsidP="0093426A">
      <w:pPr>
        <w:pStyle w:val="Schedule1"/>
        <w:numPr>
          <w:ilvl w:val="1"/>
          <w:numId w:val="24"/>
        </w:numPr>
        <w:spacing w:after="200" w:line="240" w:lineRule="auto"/>
        <w:ind w:left="1077" w:hanging="357"/>
        <w:outlineLvl w:val="2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компенсация вреда, </w:t>
      </w:r>
      <w:r w:rsidR="00611252">
        <w:rPr>
          <w:rFonts w:ascii="Times New Roman" w:hAnsi="Times New Roman"/>
          <w:sz w:val="24"/>
          <w:lang w:val="ru-RU"/>
        </w:rPr>
        <w:t>причиненным</w:t>
      </w:r>
      <w:r>
        <w:rPr>
          <w:rFonts w:ascii="Times New Roman" w:hAnsi="Times New Roman"/>
          <w:sz w:val="24"/>
          <w:lang w:val="ru-RU"/>
        </w:rPr>
        <w:t xml:space="preserve"> третьим лицам, в результате эксплуатации Объекта соглашения</w:t>
      </w:r>
      <w:r w:rsidRPr="00453995">
        <w:rPr>
          <w:rFonts w:ascii="Times New Roman" w:hAnsi="Times New Roman"/>
          <w:sz w:val="24"/>
          <w:lang w:val="ru-RU"/>
        </w:rPr>
        <w:t>.</w:t>
      </w:r>
    </w:p>
    <w:p w14:paraId="2C36FE2F" w14:textId="46B72155" w:rsidR="00F92909" w:rsidRPr="00F85CD2" w:rsidRDefault="00F92909" w:rsidP="0093426A">
      <w:pPr>
        <w:pStyle w:val="Schedule1"/>
        <w:numPr>
          <w:ilvl w:val="0"/>
          <w:numId w:val="24"/>
        </w:numPr>
        <w:spacing w:after="200" w:line="240" w:lineRule="auto"/>
        <w:ind w:left="851" w:hanging="851"/>
        <w:outlineLvl w:val="1"/>
        <w:rPr>
          <w:rFonts w:ascii="Times New Roman" w:hAnsi="Times New Roman"/>
          <w:sz w:val="24"/>
          <w:lang w:val="ru-RU"/>
        </w:rPr>
      </w:pPr>
      <w:r w:rsidRPr="00DC2403">
        <w:rPr>
          <w:rFonts w:ascii="Times New Roman" w:hAnsi="Times New Roman"/>
          <w:sz w:val="24"/>
          <w:lang w:val="ru-RU"/>
        </w:rPr>
        <w:t xml:space="preserve">Концедент вправе запросить у Концессионера документы и информацию, подтверждающие использование страховой выплаты в соответствии с целями, указанными в пункте </w:t>
      </w:r>
      <w:r w:rsidRPr="00DC2403">
        <w:fldChar w:fldCharType="begin"/>
      </w:r>
      <w:r w:rsidRPr="00DC2403">
        <w:rPr>
          <w:rFonts w:ascii="Times New Roman" w:hAnsi="Times New Roman"/>
          <w:sz w:val="24"/>
          <w:lang w:val="ru-RU"/>
        </w:rPr>
        <w:instrText xml:space="preserve"> REF _Ref484774823 \r \h </w:instrText>
      </w:r>
      <w:r w:rsidRPr="00DC2403">
        <w:fldChar w:fldCharType="separate"/>
      </w:r>
      <w:r w:rsidR="003A6F82">
        <w:rPr>
          <w:rFonts w:ascii="Times New Roman" w:hAnsi="Times New Roman"/>
          <w:sz w:val="24"/>
          <w:lang w:val="ru-RU"/>
        </w:rPr>
        <w:t>5</w:t>
      </w:r>
      <w:r w:rsidRPr="00DC2403">
        <w:fldChar w:fldCharType="end"/>
      </w:r>
      <w:r w:rsidRPr="00DC2403">
        <w:rPr>
          <w:rFonts w:ascii="Times New Roman" w:hAnsi="Times New Roman"/>
          <w:sz w:val="24"/>
          <w:lang w:val="ru-RU"/>
        </w:rPr>
        <w:t xml:space="preserve"> настоящего Приложения. Концессионер обязан предоставить указанную информацию в течение 10 (десяти) Рабочих дней с даты получения письменного запроса Концедента.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92909" w:rsidRPr="004421EF" w14:paraId="37206E40" w14:textId="77777777" w:rsidTr="00A54AF3">
        <w:tc>
          <w:tcPr>
            <w:tcW w:w="9498" w:type="dxa"/>
            <w:gridSpan w:val="2"/>
          </w:tcPr>
          <w:p w14:paraId="54C2255E" w14:textId="77777777" w:rsidR="00F92909" w:rsidRPr="004421EF" w:rsidRDefault="00F92909" w:rsidP="00F92909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ПОДПИСИ СТОРОН</w:t>
            </w:r>
          </w:p>
        </w:tc>
      </w:tr>
      <w:tr w:rsidR="00A54AF3" w:rsidRPr="004421EF" w14:paraId="49DF3C95" w14:textId="77777777" w:rsidTr="00A54AF3">
        <w:tc>
          <w:tcPr>
            <w:tcW w:w="4820" w:type="dxa"/>
          </w:tcPr>
          <w:p w14:paraId="723264B0" w14:textId="77777777" w:rsidR="00A54AF3" w:rsidRPr="004421EF" w:rsidRDefault="00A54AF3" w:rsidP="00A54AF3">
            <w:pPr>
              <w:rPr>
                <w:b/>
                <w:szCs w:val="24"/>
              </w:rPr>
            </w:pPr>
            <w:r w:rsidRPr="004421EF">
              <w:rPr>
                <w:b/>
                <w:szCs w:val="24"/>
              </w:rPr>
              <w:t>Концедент</w:t>
            </w:r>
          </w:p>
        </w:tc>
        <w:tc>
          <w:tcPr>
            <w:tcW w:w="4678" w:type="dxa"/>
          </w:tcPr>
          <w:p w14:paraId="124DB32B" w14:textId="77777777" w:rsidR="00A54AF3" w:rsidRPr="004421EF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szCs w:val="24"/>
              </w:rPr>
            </w:pPr>
            <w:r w:rsidRPr="004421EF">
              <w:rPr>
                <w:b/>
                <w:szCs w:val="24"/>
              </w:rPr>
              <w:t>Концессионер</w:t>
            </w:r>
          </w:p>
        </w:tc>
      </w:tr>
      <w:tr w:rsidR="00A54AF3" w:rsidRPr="004421EF" w14:paraId="7C2C8CB2" w14:textId="77777777" w:rsidTr="00A54AF3">
        <w:tc>
          <w:tcPr>
            <w:tcW w:w="4820" w:type="dxa"/>
          </w:tcPr>
          <w:p w14:paraId="1423F04E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[</w:t>
            </w:r>
            <w:r w:rsidRPr="004421EF">
              <w:rPr>
                <w:i/>
                <w:szCs w:val="24"/>
              </w:rPr>
              <w:t>Уполномоченное лицо Концедента</w:t>
            </w:r>
            <w:r w:rsidRPr="002B4202">
              <w:rPr>
                <w:szCs w:val="24"/>
              </w:rPr>
              <w:t>]</w:t>
            </w:r>
          </w:p>
        </w:tc>
        <w:tc>
          <w:tcPr>
            <w:tcW w:w="4678" w:type="dxa"/>
          </w:tcPr>
          <w:p w14:paraId="41C6A173" w14:textId="77777777" w:rsidR="00A54AF3" w:rsidRPr="004421EF" w:rsidRDefault="00A54AF3" w:rsidP="00A54AF3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4202">
              <w:rPr>
                <w:szCs w:val="24"/>
              </w:rPr>
              <w:t>[</w:t>
            </w:r>
            <w:r w:rsidRPr="002B4202">
              <w:rPr>
                <w:i/>
                <w:szCs w:val="24"/>
              </w:rPr>
              <w:t>Уполномоченное лицо Концессионера</w:t>
            </w:r>
            <w:r w:rsidRPr="002B4202">
              <w:rPr>
                <w:szCs w:val="24"/>
              </w:rPr>
              <w:t>]</w:t>
            </w:r>
          </w:p>
        </w:tc>
      </w:tr>
      <w:tr w:rsidR="00A54AF3" w:rsidRPr="004421EF" w14:paraId="7F6D63DE" w14:textId="77777777" w:rsidTr="00A54AF3">
        <w:tc>
          <w:tcPr>
            <w:tcW w:w="4820" w:type="dxa"/>
          </w:tcPr>
          <w:p w14:paraId="541E7349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2F39A3A4" w14:textId="77777777" w:rsidR="00A54AF3" w:rsidRPr="002B4202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  <w:tc>
          <w:tcPr>
            <w:tcW w:w="4678" w:type="dxa"/>
          </w:tcPr>
          <w:p w14:paraId="5147A88A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 xml:space="preserve">_____________________/ </w:t>
            </w:r>
            <w:r w:rsidRPr="002B4202">
              <w:rPr>
                <w:szCs w:val="24"/>
              </w:rPr>
              <w:t>[</w:t>
            </w:r>
            <w:r w:rsidRPr="004421EF">
              <w:rPr>
                <w:szCs w:val="24"/>
              </w:rPr>
              <w:t>***</w:t>
            </w:r>
            <w:r w:rsidRPr="002B4202">
              <w:rPr>
                <w:szCs w:val="24"/>
              </w:rPr>
              <w:t>]</w:t>
            </w:r>
            <w:r w:rsidRPr="004421EF">
              <w:rPr>
                <w:szCs w:val="24"/>
              </w:rPr>
              <w:t xml:space="preserve"> /</w:t>
            </w:r>
          </w:p>
          <w:p w14:paraId="4519876E" w14:textId="77777777" w:rsidR="00A54AF3" w:rsidRPr="004421EF" w:rsidRDefault="00A54AF3" w:rsidP="00A54AF3">
            <w:pPr>
              <w:rPr>
                <w:szCs w:val="24"/>
              </w:rPr>
            </w:pPr>
            <w:r w:rsidRPr="004421EF">
              <w:rPr>
                <w:szCs w:val="24"/>
              </w:rPr>
              <w:t>М.П.</w:t>
            </w:r>
          </w:p>
        </w:tc>
      </w:tr>
    </w:tbl>
    <w:p w14:paraId="229D44D8" w14:textId="77777777" w:rsidR="00F92909" w:rsidRDefault="00F92909" w:rsidP="00F92909">
      <w:pPr>
        <w:pStyle w:val="af3"/>
        <w:jc w:val="left"/>
      </w:pPr>
    </w:p>
    <w:bookmarkEnd w:id="978"/>
    <w:bookmarkEnd w:id="979"/>
    <w:bookmarkEnd w:id="980"/>
    <w:bookmarkEnd w:id="981"/>
    <w:bookmarkEnd w:id="982"/>
    <w:bookmarkEnd w:id="983"/>
    <w:bookmarkEnd w:id="984"/>
    <w:bookmarkEnd w:id="985"/>
    <w:p w14:paraId="0666DC6D" w14:textId="77777777" w:rsidR="00F92909" w:rsidRDefault="00F92909" w:rsidP="00F92909">
      <w:pPr>
        <w:spacing w:after="0"/>
      </w:pPr>
    </w:p>
    <w:p w14:paraId="3322FFCA" w14:textId="77777777" w:rsidR="00F92909" w:rsidRDefault="00F92909"/>
    <w:sectPr w:rsidR="00F92909" w:rsidSect="00F92909">
      <w:pgSz w:w="11906" w:h="16838"/>
      <w:pgMar w:top="110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A840" w14:textId="77777777" w:rsidR="00A02799" w:rsidRDefault="00A02799" w:rsidP="00F92909">
      <w:pPr>
        <w:spacing w:after="0"/>
      </w:pPr>
      <w:r>
        <w:separator/>
      </w:r>
    </w:p>
  </w:endnote>
  <w:endnote w:type="continuationSeparator" w:id="0">
    <w:p w14:paraId="268BBDDF" w14:textId="77777777" w:rsidR="00A02799" w:rsidRDefault="00A02799" w:rsidP="00F929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7EF1" w14:textId="77777777" w:rsidR="00327DB1" w:rsidRPr="00F1776C" w:rsidRDefault="00327DB1">
    <w:pPr>
      <w:jc w:val="right"/>
      <w:rPr>
        <w:szCs w:val="24"/>
      </w:rPr>
    </w:pPr>
    <w:r w:rsidRPr="00F1776C">
      <w:rPr>
        <w:szCs w:val="24"/>
      </w:rPr>
      <w:fldChar w:fldCharType="begin"/>
    </w:r>
    <w:r w:rsidRPr="00F1776C">
      <w:rPr>
        <w:szCs w:val="24"/>
      </w:rPr>
      <w:instrText>PAGE   \* MERGEFORMAT</w:instrText>
    </w:r>
    <w:r w:rsidRPr="00F1776C">
      <w:rPr>
        <w:szCs w:val="24"/>
      </w:rPr>
      <w:fldChar w:fldCharType="separate"/>
    </w:r>
    <w:r w:rsidR="002B7C89">
      <w:rPr>
        <w:noProof/>
        <w:szCs w:val="24"/>
      </w:rPr>
      <w:t>4</w:t>
    </w:r>
    <w:r w:rsidRPr="00F1776C">
      <w:rPr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1A478" w14:textId="77777777" w:rsidR="00327DB1" w:rsidRDefault="00327DB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B028C" w14:textId="77777777" w:rsidR="00327DB1" w:rsidRPr="00104689" w:rsidRDefault="00327DB1" w:rsidP="00F92909">
    <w:pPr>
      <w:keepNext/>
      <w:keepLines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D277C" w14:textId="77777777" w:rsidR="00327DB1" w:rsidRDefault="00327DB1">
    <w:pPr>
      <w:jc w:val="right"/>
    </w:pPr>
  </w:p>
  <w:p w14:paraId="41F07060" w14:textId="77777777" w:rsidR="00327DB1" w:rsidRPr="00D666FA" w:rsidRDefault="00327DB1">
    <w:pPr>
      <w:jc w:val="right"/>
    </w:pPr>
    <w:r w:rsidRPr="00D666FA">
      <w:fldChar w:fldCharType="begin"/>
    </w:r>
    <w:r w:rsidRPr="00D666FA">
      <w:instrText>PAGE   \* MERGEFORMAT</w:instrText>
    </w:r>
    <w:r w:rsidRPr="00D666FA">
      <w:fldChar w:fldCharType="separate"/>
    </w:r>
    <w:r>
      <w:rPr>
        <w:noProof/>
      </w:rPr>
      <w:t>86</w:t>
    </w:r>
    <w:r w:rsidRPr="00D666FA">
      <w:fldChar w:fldCharType="end"/>
    </w:r>
  </w:p>
  <w:p w14:paraId="4013F2C9" w14:textId="77777777" w:rsidR="00327DB1" w:rsidRPr="00104689" w:rsidRDefault="00327DB1" w:rsidP="007515BF">
    <w:pPr>
      <w:keepNext/>
      <w:keepLines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DEE8" w14:textId="77777777" w:rsidR="00327DB1" w:rsidRDefault="00327DB1">
    <w:pPr>
      <w:jc w:val="right"/>
    </w:pPr>
  </w:p>
  <w:p w14:paraId="45F7379B" w14:textId="77777777" w:rsidR="00327DB1" w:rsidRPr="00D666FA" w:rsidRDefault="00327DB1">
    <w:pPr>
      <w:jc w:val="right"/>
    </w:pPr>
    <w:r>
      <w:fldChar w:fldCharType="begin"/>
    </w:r>
    <w:r>
      <w:instrText>PAGE   \* MERGEFORMAT</w:instrText>
    </w:r>
    <w:r>
      <w:fldChar w:fldCharType="separate"/>
    </w:r>
    <w:r w:rsidR="00EA2044">
      <w:rPr>
        <w:noProof/>
      </w:rPr>
      <w:t>74</w:t>
    </w:r>
    <w:r>
      <w:rPr>
        <w:noProof/>
      </w:rPr>
      <w:fldChar w:fldCharType="end"/>
    </w:r>
  </w:p>
  <w:p w14:paraId="381D2088" w14:textId="77777777" w:rsidR="00327DB1" w:rsidRPr="00104689" w:rsidRDefault="00327DB1" w:rsidP="00F92909">
    <w:pPr>
      <w:keepNext/>
      <w:keepLines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88005"/>
      <w:docPartObj>
        <w:docPartGallery w:val="Page Numbers (Bottom of Page)"/>
        <w:docPartUnique/>
      </w:docPartObj>
    </w:sdtPr>
    <w:sdtEndPr/>
    <w:sdtContent>
      <w:p w14:paraId="53FE7658" w14:textId="77777777" w:rsidR="00327DB1" w:rsidRPr="00BD4288" w:rsidRDefault="00327DB1" w:rsidP="00F92909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44"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6567880"/>
      <w:docPartObj>
        <w:docPartGallery w:val="Page Numbers (Bottom of Page)"/>
        <w:docPartUnique/>
      </w:docPartObj>
    </w:sdtPr>
    <w:sdtEndPr/>
    <w:sdtContent>
      <w:p w14:paraId="2AA92454" w14:textId="77777777" w:rsidR="00327DB1" w:rsidRPr="00BD4288" w:rsidRDefault="00327DB1" w:rsidP="00F92909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44"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6B74" w14:textId="77777777" w:rsidR="00A02799" w:rsidRDefault="00A02799" w:rsidP="00F92909">
      <w:pPr>
        <w:spacing w:after="0"/>
      </w:pPr>
      <w:r>
        <w:separator/>
      </w:r>
    </w:p>
  </w:footnote>
  <w:footnote w:type="continuationSeparator" w:id="0">
    <w:p w14:paraId="43B52C7F" w14:textId="77777777" w:rsidR="00A02799" w:rsidRDefault="00A02799" w:rsidP="00F92909">
      <w:pPr>
        <w:spacing w:after="0"/>
      </w:pPr>
      <w:r>
        <w:continuationSeparator/>
      </w:r>
    </w:p>
  </w:footnote>
  <w:footnote w:id="1">
    <w:p w14:paraId="1B33DBB0" w14:textId="77777777" w:rsidR="00327DB1" w:rsidRDefault="00327DB1" w:rsidP="00F92909">
      <w:pPr>
        <w:pStyle w:val="aff7"/>
      </w:pPr>
      <w:r>
        <w:footnoteRef/>
      </w:r>
      <w:r>
        <w:t xml:space="preserve"> Если в качестве передающей Стороны выступает Концедент, то подготавливается Акт приема-передачи, если Концессионер – Акт передачи (возврата).</w:t>
      </w:r>
    </w:p>
  </w:footnote>
  <w:footnote w:id="2">
    <w:p w14:paraId="2F7F9C6C" w14:textId="77777777" w:rsidR="00327DB1" w:rsidRDefault="00327DB1" w:rsidP="00F92909">
      <w:pPr>
        <w:pStyle w:val="aff7"/>
      </w:pPr>
      <w:r>
        <w:rPr>
          <w:rStyle w:val="afe"/>
        </w:rPr>
        <w:footnoteRef/>
      </w:r>
      <w:r>
        <w:t xml:space="preserve"> </w:t>
      </w:r>
      <w:r w:rsidRPr="009B79C7">
        <w:t xml:space="preserve">При наличии замечаний, текст пункта заменяется перечнем замечаний к объему, срокам и качеству выполненных работ. Настоящий текст, разъясняющий порядок заполнения </w:t>
      </w:r>
      <w:r>
        <w:t>отчета</w:t>
      </w:r>
      <w:r w:rsidRPr="009B79C7">
        <w:t>, при подготовке документа удаляется</w:t>
      </w:r>
    </w:p>
  </w:footnote>
  <w:footnote w:id="3">
    <w:p w14:paraId="4DA09886" w14:textId="77777777" w:rsidR="00327DB1" w:rsidRDefault="00327DB1" w:rsidP="00F92909">
      <w:pPr>
        <w:pStyle w:val="aff7"/>
      </w:pPr>
      <w:r>
        <w:rPr>
          <w:rStyle w:val="afe"/>
        </w:rPr>
        <w:footnoteRef/>
      </w:r>
      <w:r>
        <w:t xml:space="preserve"> </w:t>
      </w:r>
      <w:r w:rsidRPr="009B79C7">
        <w:t>Табличная часть заполняется по пра</w:t>
      </w:r>
      <w:r>
        <w:t>вилам заполнения унифицированной формы</w:t>
      </w:r>
      <w:r w:rsidRPr="009B79C7">
        <w:t xml:space="preserve"> № КС-</w:t>
      </w:r>
      <w:r>
        <w:t>3,</w:t>
      </w:r>
      <w:r w:rsidRPr="009B79C7">
        <w:t xml:space="preserve"> утвержденной постановлением Госкомстата России от 11 ноября 1999 г. № 100</w:t>
      </w:r>
      <w:r>
        <w:t>. Если НДС не применим, то в соответствующих графах указывается прочерк.</w:t>
      </w:r>
    </w:p>
  </w:footnote>
  <w:footnote w:id="4">
    <w:p w14:paraId="25083CD9" w14:textId="77777777" w:rsidR="00327DB1" w:rsidRDefault="00327DB1" w:rsidP="00F92909">
      <w:pPr>
        <w:pStyle w:val="aff7"/>
      </w:pPr>
      <w:r>
        <w:rPr>
          <w:rStyle w:val="afe"/>
        </w:rPr>
        <w:footnoteRef/>
      </w:r>
      <w:r>
        <w:t xml:space="preserve"> Указывается объект недвижимого имущества, входящий в состав Объекта соглашения.</w:t>
      </w:r>
    </w:p>
  </w:footnote>
  <w:footnote w:id="5">
    <w:p w14:paraId="48132773" w14:textId="77777777" w:rsidR="00327DB1" w:rsidRDefault="00327DB1" w:rsidP="00F92909">
      <w:pPr>
        <w:pStyle w:val="aff7"/>
      </w:pPr>
      <w:r>
        <w:rPr>
          <w:rStyle w:val="afe"/>
        </w:rPr>
        <w:footnoteRef/>
      </w:r>
      <w:r>
        <w:t xml:space="preserve"> </w:t>
      </w:r>
      <w:r w:rsidRPr="009B79C7">
        <w:t xml:space="preserve">Табличная часть </w:t>
      </w:r>
      <w:r>
        <w:t xml:space="preserve">пункта 2 настоящего Приложения, пункты 3 и 4 настоящего Приложения </w:t>
      </w:r>
      <w:r w:rsidRPr="009B79C7">
        <w:t>заполняется по правилам заполне</w:t>
      </w:r>
      <w:r>
        <w:t xml:space="preserve">ния унифицированной формы № КС-11 или КС 14 (в случае приема приемочной комиссией), </w:t>
      </w:r>
      <w:r w:rsidRPr="009B79C7">
        <w:t>утвержденной постановлением Госкомстата России от 11 ноября 1999 г. № 100</w:t>
      </w:r>
    </w:p>
  </w:footnote>
  <w:footnote w:id="6">
    <w:p w14:paraId="21DD3FB8" w14:textId="77777777" w:rsidR="00327DB1" w:rsidRDefault="00327DB1" w:rsidP="00F92909">
      <w:pPr>
        <w:pStyle w:val="aff7"/>
      </w:pPr>
      <w:r>
        <w:rPr>
          <w:rStyle w:val="afe"/>
        </w:rPr>
        <w:footnoteRef/>
      </w:r>
      <w:r>
        <w:t xml:space="preserve"> </w:t>
      </w:r>
      <w:r w:rsidRPr="009B79C7">
        <w:t>При наличии замечаний, текст пункта заменяется перечнем замечаний к объему, срокам и качеству выполненных работ. Настоящий текст, разъясняющий порядок заполнения акта, при подготовке документа удаляется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8A3E" w14:textId="77777777" w:rsidR="00327DB1" w:rsidRPr="00104689" w:rsidRDefault="00327DB1" w:rsidP="00F92909">
    <w:pPr>
      <w:keepNext/>
      <w:keepLine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485A" w14:textId="77777777" w:rsidR="00327DB1" w:rsidRPr="00104689" w:rsidRDefault="00327DB1" w:rsidP="00F92909">
    <w:pPr>
      <w:keepNext/>
      <w:keepLines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3376" w14:textId="77777777" w:rsidR="00327DB1" w:rsidRPr="00104689" w:rsidRDefault="00327DB1" w:rsidP="007515BF">
    <w:pPr>
      <w:keepNext/>
      <w:keepLines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6874" w14:textId="77777777" w:rsidR="00327DB1" w:rsidRPr="00104689" w:rsidRDefault="00327DB1" w:rsidP="007515BF">
    <w:pPr>
      <w:keepNext/>
      <w:keepLines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7CFF" w14:textId="77777777" w:rsidR="00327DB1" w:rsidRPr="00104689" w:rsidRDefault="00327DB1" w:rsidP="00F92909">
    <w:pPr>
      <w:keepNext/>
      <w:keepLines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843E" w14:textId="77777777" w:rsidR="00327DB1" w:rsidRPr="00104689" w:rsidRDefault="00327DB1" w:rsidP="00F92909">
    <w:pPr>
      <w:keepNext/>
      <w:keepLine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49"/>
    <w:multiLevelType w:val="multilevel"/>
    <w:tmpl w:val="ADD2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1814F3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" w15:restartNumberingAfterBreak="0">
    <w:nsid w:val="06830ACB"/>
    <w:multiLevelType w:val="hybridMultilevel"/>
    <w:tmpl w:val="A3661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93E49"/>
    <w:multiLevelType w:val="hybridMultilevel"/>
    <w:tmpl w:val="614044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3C8A"/>
    <w:multiLevelType w:val="hybridMultilevel"/>
    <w:tmpl w:val="A802F344"/>
    <w:lvl w:ilvl="0" w:tplc="3EDAB396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74F7D"/>
    <w:multiLevelType w:val="multilevel"/>
    <w:tmpl w:val="30AA58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russianLower"/>
      <w:lvlText w:val="%3)"/>
      <w:lvlJc w:val="left"/>
      <w:pPr>
        <w:ind w:left="149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7" w15:restartNumberingAfterBreak="0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C0888"/>
    <w:multiLevelType w:val="hybridMultilevel"/>
    <w:tmpl w:val="0D363634"/>
    <w:lvl w:ilvl="0" w:tplc="2D02F2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81AF6"/>
    <w:multiLevelType w:val="hybridMultilevel"/>
    <w:tmpl w:val="CA16590C"/>
    <w:lvl w:ilvl="0" w:tplc="80C81ACE">
      <w:start w:val="1"/>
      <w:numFmt w:val="lowerRoman"/>
      <w:lvlText w:val="(%1)"/>
      <w:lvlJc w:val="left"/>
      <w:pPr>
        <w:ind w:left="1429" w:hanging="72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F6044E"/>
    <w:multiLevelType w:val="hybridMultilevel"/>
    <w:tmpl w:val="928ECA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51F0A"/>
    <w:multiLevelType w:val="multilevel"/>
    <w:tmpl w:val="D5443EA8"/>
    <w:lvl w:ilvl="0">
      <w:start w:val="3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87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96" w:hanging="1800"/>
      </w:pPr>
      <w:rPr>
        <w:rFonts w:hint="default"/>
        <w:b w:val="0"/>
      </w:rPr>
    </w:lvl>
  </w:abstractNum>
  <w:abstractNum w:abstractNumId="12" w15:restartNumberingAfterBreak="0">
    <w:nsid w:val="1E2D6234"/>
    <w:multiLevelType w:val="multilevel"/>
    <w:tmpl w:val="1DA83D7C"/>
    <w:styleLink w:val="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E38071A"/>
    <w:multiLevelType w:val="multilevel"/>
    <w:tmpl w:val="EDACA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D46CF2"/>
    <w:multiLevelType w:val="hybridMultilevel"/>
    <w:tmpl w:val="B504D754"/>
    <w:lvl w:ilvl="0" w:tplc="5B42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2CC"/>
    <w:multiLevelType w:val="multilevel"/>
    <w:tmpl w:val="50483CFA"/>
    <w:styleLink w:val="engag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7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E9668F3"/>
    <w:multiLevelType w:val="hybridMultilevel"/>
    <w:tmpl w:val="C35E9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B504E"/>
    <w:multiLevelType w:val="multilevel"/>
    <w:tmpl w:val="4DFC14A8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2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6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9" w:hanging="180"/>
      </w:pPr>
      <w:rPr>
        <w:rFonts w:hint="default"/>
      </w:rPr>
    </w:lvl>
  </w:abstractNum>
  <w:abstractNum w:abstractNumId="20" w15:restartNumberingAfterBreak="0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3F166B4A"/>
    <w:multiLevelType w:val="multilevel"/>
    <w:tmpl w:val="047A04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2" w15:restartNumberingAfterBreak="0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A72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2010EE"/>
    <w:multiLevelType w:val="multilevel"/>
    <w:tmpl w:val="FAA6473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0" w:hanging="648"/>
      </w:pPr>
      <w:rPr>
        <w:color w:val="000000"/>
        <w:sz w:val="28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0863C2"/>
    <w:multiLevelType w:val="hybridMultilevel"/>
    <w:tmpl w:val="0D363634"/>
    <w:lvl w:ilvl="0" w:tplc="2D02F2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0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09F2C37"/>
    <w:multiLevelType w:val="multilevel"/>
    <w:tmpl w:val="600C3984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5444845"/>
    <w:multiLevelType w:val="hybridMultilevel"/>
    <w:tmpl w:val="654A5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369EE"/>
    <w:multiLevelType w:val="multilevel"/>
    <w:tmpl w:val="47A4CB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56C50CBD"/>
    <w:multiLevelType w:val="multilevel"/>
    <w:tmpl w:val="1F3ED852"/>
    <w:styleLink w:val="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6A1127"/>
    <w:multiLevelType w:val="hybridMultilevel"/>
    <w:tmpl w:val="0D363634"/>
    <w:lvl w:ilvl="0" w:tplc="2D02F2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76A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7515D8"/>
    <w:multiLevelType w:val="hybridMultilevel"/>
    <w:tmpl w:val="63BCB254"/>
    <w:lvl w:ilvl="0" w:tplc="B7221C6C">
      <w:start w:val="1"/>
      <w:numFmt w:val="russianLower"/>
      <w:lvlText w:val="%1)"/>
      <w:lvlJc w:val="left"/>
      <w:pPr>
        <w:ind w:left="2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</w:lvl>
    <w:lvl w:ilvl="3" w:tplc="0419000F" w:tentative="1">
      <w:start w:val="1"/>
      <w:numFmt w:val="decimal"/>
      <w:lvlText w:val="%4."/>
      <w:lvlJc w:val="left"/>
      <w:pPr>
        <w:ind w:left="4655" w:hanging="360"/>
      </w:p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</w:lvl>
    <w:lvl w:ilvl="6" w:tplc="0419000F" w:tentative="1">
      <w:start w:val="1"/>
      <w:numFmt w:val="decimal"/>
      <w:lvlText w:val="%7."/>
      <w:lvlJc w:val="left"/>
      <w:pPr>
        <w:ind w:left="6815" w:hanging="360"/>
      </w:p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</w:lvl>
  </w:abstractNum>
  <w:abstractNum w:abstractNumId="36" w15:restartNumberingAfterBreak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7" w15:restartNumberingAfterBreak="0">
    <w:nsid w:val="6BEB687E"/>
    <w:multiLevelType w:val="multilevel"/>
    <w:tmpl w:val="C38C877C"/>
    <w:lvl w:ilvl="0">
      <w:start w:val="1"/>
      <w:numFmt w:val="decimal"/>
      <w:pStyle w:val="10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a3"/>
      <w:lvlText w:val="2.%2.%3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31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6CD208C3"/>
    <w:multiLevelType w:val="hybridMultilevel"/>
    <w:tmpl w:val="B6DE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B4759"/>
    <w:multiLevelType w:val="multilevel"/>
    <w:tmpl w:val="C8D2A1E8"/>
    <w:lvl w:ilvl="0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0" w15:restartNumberingAfterBreak="0">
    <w:nsid w:val="71E11883"/>
    <w:multiLevelType w:val="multilevel"/>
    <w:tmpl w:val="013CB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7D7623"/>
    <w:multiLevelType w:val="hybridMultilevel"/>
    <w:tmpl w:val="0D667CFA"/>
    <w:lvl w:ilvl="0" w:tplc="22847A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773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A04273"/>
    <w:multiLevelType w:val="multilevel"/>
    <w:tmpl w:val="D88067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4" w15:restartNumberingAfterBreak="0">
    <w:nsid w:val="7EB3736A"/>
    <w:multiLevelType w:val="multilevel"/>
    <w:tmpl w:val="0419001F"/>
    <w:styleLink w:val="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2"/>
  </w:num>
  <w:num w:numId="3">
    <w:abstractNumId w:val="41"/>
  </w:num>
  <w:num w:numId="4">
    <w:abstractNumId w:val="34"/>
  </w:num>
  <w:num w:numId="5">
    <w:abstractNumId w:val="16"/>
  </w:num>
  <w:num w:numId="6">
    <w:abstractNumId w:val="26"/>
  </w:num>
  <w:num w:numId="7">
    <w:abstractNumId w:val="27"/>
  </w:num>
  <w:num w:numId="8">
    <w:abstractNumId w:val="0"/>
  </w:num>
  <w:num w:numId="9">
    <w:abstractNumId w:val="36"/>
  </w:num>
  <w:num w:numId="10">
    <w:abstractNumId w:val="7"/>
  </w:num>
  <w:num w:numId="11">
    <w:abstractNumId w:val="22"/>
  </w:num>
  <w:num w:numId="12">
    <w:abstractNumId w:val="44"/>
  </w:num>
  <w:num w:numId="13">
    <w:abstractNumId w:val="30"/>
  </w:num>
  <w:num w:numId="14">
    <w:abstractNumId w:val="17"/>
  </w:num>
  <w:num w:numId="15">
    <w:abstractNumId w:val="29"/>
  </w:num>
  <w:num w:numId="16">
    <w:abstractNumId w:val="2"/>
  </w:num>
  <w:num w:numId="17">
    <w:abstractNumId w:val="14"/>
  </w:num>
  <w:num w:numId="18">
    <w:abstractNumId w:val="37"/>
  </w:num>
  <w:num w:numId="19">
    <w:abstractNumId w:val="6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21"/>
  </w:num>
  <w:num w:numId="25">
    <w:abstractNumId w:val="38"/>
  </w:num>
  <w:num w:numId="26">
    <w:abstractNumId w:val="39"/>
  </w:num>
  <w:num w:numId="27">
    <w:abstractNumId w:val="42"/>
  </w:num>
  <w:num w:numId="28">
    <w:abstractNumId w:val="23"/>
  </w:num>
  <w:num w:numId="29">
    <w:abstractNumId w:val="40"/>
  </w:num>
  <w:num w:numId="30">
    <w:abstractNumId w:val="13"/>
  </w:num>
  <w:num w:numId="31">
    <w:abstractNumId w:val="24"/>
  </w:num>
  <w:num w:numId="32">
    <w:abstractNumId w:val="9"/>
  </w:num>
  <w:num w:numId="33">
    <w:abstractNumId w:val="25"/>
  </w:num>
  <w:num w:numId="34">
    <w:abstractNumId w:val="33"/>
  </w:num>
  <w:num w:numId="35">
    <w:abstractNumId w:val="8"/>
  </w:num>
  <w:num w:numId="36">
    <w:abstractNumId w:val="37"/>
    <w:lvlOverride w:ilvl="0">
      <w:lvl w:ilvl="0">
        <w:start w:val="1"/>
        <w:numFmt w:val="decimal"/>
        <w:pStyle w:val="10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ind w:left="574" w:hanging="432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a3"/>
        <w:lvlText w:val="4.%2.%3"/>
        <w:lvlJc w:val="left"/>
        <w:pPr>
          <w:ind w:left="1355" w:hanging="504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Roman"/>
        <w:pStyle w:val="31"/>
        <w:lvlText w:val="(%4)"/>
        <w:lvlJc w:val="left"/>
        <w:pPr>
          <w:ind w:left="2067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7">
    <w:abstractNumId w:val="37"/>
    <w:lvlOverride w:ilvl="0">
      <w:lvl w:ilvl="0">
        <w:start w:val="1"/>
        <w:numFmt w:val="decimal"/>
        <w:pStyle w:val="10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ind w:left="574" w:hanging="432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a3"/>
        <w:lvlText w:val="%1.%2.%3"/>
        <w:lvlJc w:val="left"/>
        <w:pPr>
          <w:ind w:left="1638" w:hanging="504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Roman"/>
        <w:pStyle w:val="31"/>
        <w:lvlText w:val="(%4)"/>
        <w:lvlJc w:val="left"/>
        <w:pPr>
          <w:ind w:left="2067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8">
    <w:abstractNumId w:val="19"/>
  </w:num>
  <w:num w:numId="39">
    <w:abstractNumId w:val="31"/>
  </w:num>
  <w:num w:numId="40">
    <w:abstractNumId w:val="12"/>
  </w:num>
  <w:num w:numId="41">
    <w:abstractNumId w:val="43"/>
  </w:num>
  <w:num w:numId="42">
    <w:abstractNumId w:val="1"/>
  </w:num>
  <w:num w:numId="43">
    <w:abstractNumId w:val="11"/>
  </w:num>
  <w:num w:numId="44">
    <w:abstractNumId w:val="28"/>
  </w:num>
  <w:num w:numId="45">
    <w:abstractNumId w:val="35"/>
  </w:num>
  <w:num w:numId="46">
    <w:abstractNumId w:val="5"/>
  </w:num>
  <w:num w:numId="47">
    <w:abstractNumId w:val="20"/>
  </w:num>
  <w:num w:numId="48">
    <w:abstractNumId w:val="37"/>
  </w:num>
  <w:num w:numId="49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09"/>
    <w:rsid w:val="00005B6D"/>
    <w:rsid w:val="00012022"/>
    <w:rsid w:val="00012CC6"/>
    <w:rsid w:val="00013D0E"/>
    <w:rsid w:val="00014475"/>
    <w:rsid w:val="00017FFB"/>
    <w:rsid w:val="00024EFA"/>
    <w:rsid w:val="000329A6"/>
    <w:rsid w:val="0005109A"/>
    <w:rsid w:val="00052795"/>
    <w:rsid w:val="00056018"/>
    <w:rsid w:val="00064E6F"/>
    <w:rsid w:val="000769DF"/>
    <w:rsid w:val="00080C28"/>
    <w:rsid w:val="0008778F"/>
    <w:rsid w:val="00092E62"/>
    <w:rsid w:val="000A3357"/>
    <w:rsid w:val="000B09AA"/>
    <w:rsid w:val="000B3439"/>
    <w:rsid w:val="000B77D9"/>
    <w:rsid w:val="000C00D3"/>
    <w:rsid w:val="000C2CAB"/>
    <w:rsid w:val="000C78A3"/>
    <w:rsid w:val="000D78EB"/>
    <w:rsid w:val="000F44A6"/>
    <w:rsid w:val="00100995"/>
    <w:rsid w:val="0010688D"/>
    <w:rsid w:val="00111C5F"/>
    <w:rsid w:val="001120BF"/>
    <w:rsid w:val="001206FA"/>
    <w:rsid w:val="00122B9E"/>
    <w:rsid w:val="00141274"/>
    <w:rsid w:val="00141C52"/>
    <w:rsid w:val="001444E1"/>
    <w:rsid w:val="0014497E"/>
    <w:rsid w:val="00146A83"/>
    <w:rsid w:val="00147A67"/>
    <w:rsid w:val="00147BBE"/>
    <w:rsid w:val="00162AF1"/>
    <w:rsid w:val="001A2051"/>
    <w:rsid w:val="001C4939"/>
    <w:rsid w:val="001C7CBD"/>
    <w:rsid w:val="001D0865"/>
    <w:rsid w:val="001D14A7"/>
    <w:rsid w:val="001E23E7"/>
    <w:rsid w:val="001F39D9"/>
    <w:rsid w:val="001F62E7"/>
    <w:rsid w:val="002051B5"/>
    <w:rsid w:val="0021083E"/>
    <w:rsid w:val="00216812"/>
    <w:rsid w:val="00216ED9"/>
    <w:rsid w:val="00232554"/>
    <w:rsid w:val="00236130"/>
    <w:rsid w:val="00241E08"/>
    <w:rsid w:val="002446B1"/>
    <w:rsid w:val="002468F8"/>
    <w:rsid w:val="0024719C"/>
    <w:rsid w:val="00250FFC"/>
    <w:rsid w:val="00265BF4"/>
    <w:rsid w:val="0027250F"/>
    <w:rsid w:val="00292517"/>
    <w:rsid w:val="002A6A95"/>
    <w:rsid w:val="002A78FD"/>
    <w:rsid w:val="002B0593"/>
    <w:rsid w:val="002B3A05"/>
    <w:rsid w:val="002B7C89"/>
    <w:rsid w:val="002C1176"/>
    <w:rsid w:val="002C3F88"/>
    <w:rsid w:val="002D0AA1"/>
    <w:rsid w:val="002D1BF0"/>
    <w:rsid w:val="002D6121"/>
    <w:rsid w:val="002E1A26"/>
    <w:rsid w:val="002E2383"/>
    <w:rsid w:val="003041D1"/>
    <w:rsid w:val="00305F6F"/>
    <w:rsid w:val="00317449"/>
    <w:rsid w:val="00320CE1"/>
    <w:rsid w:val="00327DB1"/>
    <w:rsid w:val="003319B6"/>
    <w:rsid w:val="00343826"/>
    <w:rsid w:val="003753DC"/>
    <w:rsid w:val="00393409"/>
    <w:rsid w:val="003A6F82"/>
    <w:rsid w:val="003A7431"/>
    <w:rsid w:val="003A77BE"/>
    <w:rsid w:val="003B1E95"/>
    <w:rsid w:val="003B3443"/>
    <w:rsid w:val="003B63A7"/>
    <w:rsid w:val="003D06EE"/>
    <w:rsid w:val="003D474C"/>
    <w:rsid w:val="003D700F"/>
    <w:rsid w:val="003E4487"/>
    <w:rsid w:val="003E46D8"/>
    <w:rsid w:val="003E628A"/>
    <w:rsid w:val="003E78DD"/>
    <w:rsid w:val="003F2118"/>
    <w:rsid w:val="003F3DAE"/>
    <w:rsid w:val="00406EEE"/>
    <w:rsid w:val="0041080D"/>
    <w:rsid w:val="004108B4"/>
    <w:rsid w:val="00413ED3"/>
    <w:rsid w:val="00416496"/>
    <w:rsid w:val="004170BC"/>
    <w:rsid w:val="00417E77"/>
    <w:rsid w:val="00425ECF"/>
    <w:rsid w:val="00426174"/>
    <w:rsid w:val="0043244B"/>
    <w:rsid w:val="00443456"/>
    <w:rsid w:val="004542F1"/>
    <w:rsid w:val="00457219"/>
    <w:rsid w:val="0046418B"/>
    <w:rsid w:val="00465A51"/>
    <w:rsid w:val="00473BBC"/>
    <w:rsid w:val="00474C2D"/>
    <w:rsid w:val="00483F33"/>
    <w:rsid w:val="00485AAA"/>
    <w:rsid w:val="004A4C48"/>
    <w:rsid w:val="004B5F8D"/>
    <w:rsid w:val="004D58F8"/>
    <w:rsid w:val="004D5ABB"/>
    <w:rsid w:val="004F23D1"/>
    <w:rsid w:val="00517FCA"/>
    <w:rsid w:val="0052767D"/>
    <w:rsid w:val="00554A64"/>
    <w:rsid w:val="00556D55"/>
    <w:rsid w:val="00557189"/>
    <w:rsid w:val="00567974"/>
    <w:rsid w:val="00570363"/>
    <w:rsid w:val="00576B26"/>
    <w:rsid w:val="005817C2"/>
    <w:rsid w:val="00591FF5"/>
    <w:rsid w:val="00596024"/>
    <w:rsid w:val="00596360"/>
    <w:rsid w:val="005A0C5E"/>
    <w:rsid w:val="005A0EEC"/>
    <w:rsid w:val="005A48E7"/>
    <w:rsid w:val="005C5285"/>
    <w:rsid w:val="005F2004"/>
    <w:rsid w:val="006026F0"/>
    <w:rsid w:val="00611252"/>
    <w:rsid w:val="0062298F"/>
    <w:rsid w:val="00631C47"/>
    <w:rsid w:val="00634EE7"/>
    <w:rsid w:val="00635445"/>
    <w:rsid w:val="00635F48"/>
    <w:rsid w:val="0064146A"/>
    <w:rsid w:val="00647241"/>
    <w:rsid w:val="00654DBA"/>
    <w:rsid w:val="006B026E"/>
    <w:rsid w:val="006B6768"/>
    <w:rsid w:val="006C70F8"/>
    <w:rsid w:val="006D2C89"/>
    <w:rsid w:val="006D6B64"/>
    <w:rsid w:val="006F0D4D"/>
    <w:rsid w:val="006F3606"/>
    <w:rsid w:val="0070059B"/>
    <w:rsid w:val="00701B8D"/>
    <w:rsid w:val="0070485D"/>
    <w:rsid w:val="00710C39"/>
    <w:rsid w:val="00711631"/>
    <w:rsid w:val="00715115"/>
    <w:rsid w:val="00742780"/>
    <w:rsid w:val="007464E0"/>
    <w:rsid w:val="00747FD4"/>
    <w:rsid w:val="007515BF"/>
    <w:rsid w:val="00760978"/>
    <w:rsid w:val="0076768D"/>
    <w:rsid w:val="00775A5B"/>
    <w:rsid w:val="00784006"/>
    <w:rsid w:val="00791792"/>
    <w:rsid w:val="007949EB"/>
    <w:rsid w:val="007B4A6D"/>
    <w:rsid w:val="007B4D35"/>
    <w:rsid w:val="007C7F34"/>
    <w:rsid w:val="007D7129"/>
    <w:rsid w:val="007E089C"/>
    <w:rsid w:val="007E1B8D"/>
    <w:rsid w:val="007E2388"/>
    <w:rsid w:val="0080047E"/>
    <w:rsid w:val="00810B9C"/>
    <w:rsid w:val="00810F9D"/>
    <w:rsid w:val="00821DC5"/>
    <w:rsid w:val="0082618F"/>
    <w:rsid w:val="008310BC"/>
    <w:rsid w:val="00840417"/>
    <w:rsid w:val="0084236F"/>
    <w:rsid w:val="00844A67"/>
    <w:rsid w:val="008478B4"/>
    <w:rsid w:val="00854254"/>
    <w:rsid w:val="0086677C"/>
    <w:rsid w:val="00874092"/>
    <w:rsid w:val="0088342E"/>
    <w:rsid w:val="00884B52"/>
    <w:rsid w:val="008938DD"/>
    <w:rsid w:val="00895BBC"/>
    <w:rsid w:val="008A134E"/>
    <w:rsid w:val="008A30A1"/>
    <w:rsid w:val="008A766A"/>
    <w:rsid w:val="008B43B5"/>
    <w:rsid w:val="008D1F62"/>
    <w:rsid w:val="008E25A7"/>
    <w:rsid w:val="008F02F7"/>
    <w:rsid w:val="008F4F07"/>
    <w:rsid w:val="00902FAF"/>
    <w:rsid w:val="00904DFC"/>
    <w:rsid w:val="009058E6"/>
    <w:rsid w:val="009255EC"/>
    <w:rsid w:val="0093426A"/>
    <w:rsid w:val="00950A6E"/>
    <w:rsid w:val="00952945"/>
    <w:rsid w:val="00954E3A"/>
    <w:rsid w:val="009932C6"/>
    <w:rsid w:val="00995F33"/>
    <w:rsid w:val="009B71AD"/>
    <w:rsid w:val="009E649D"/>
    <w:rsid w:val="00A02799"/>
    <w:rsid w:val="00A2048D"/>
    <w:rsid w:val="00A2295D"/>
    <w:rsid w:val="00A23D4E"/>
    <w:rsid w:val="00A263C6"/>
    <w:rsid w:val="00A418A0"/>
    <w:rsid w:val="00A41F6A"/>
    <w:rsid w:val="00A54AF3"/>
    <w:rsid w:val="00A55E12"/>
    <w:rsid w:val="00A77F4A"/>
    <w:rsid w:val="00A827E4"/>
    <w:rsid w:val="00A84F36"/>
    <w:rsid w:val="00A85BC4"/>
    <w:rsid w:val="00A9244A"/>
    <w:rsid w:val="00AA3BDB"/>
    <w:rsid w:val="00AA4236"/>
    <w:rsid w:val="00AB4723"/>
    <w:rsid w:val="00AC4971"/>
    <w:rsid w:val="00AD0098"/>
    <w:rsid w:val="00AD6C11"/>
    <w:rsid w:val="00AE779C"/>
    <w:rsid w:val="00AF0A72"/>
    <w:rsid w:val="00B00B90"/>
    <w:rsid w:val="00B01234"/>
    <w:rsid w:val="00B01DF8"/>
    <w:rsid w:val="00B07077"/>
    <w:rsid w:val="00B100CC"/>
    <w:rsid w:val="00B312D6"/>
    <w:rsid w:val="00B34730"/>
    <w:rsid w:val="00B50130"/>
    <w:rsid w:val="00B5677C"/>
    <w:rsid w:val="00B56CB8"/>
    <w:rsid w:val="00B85135"/>
    <w:rsid w:val="00B8645B"/>
    <w:rsid w:val="00B93AFC"/>
    <w:rsid w:val="00B97168"/>
    <w:rsid w:val="00B972B2"/>
    <w:rsid w:val="00BA268E"/>
    <w:rsid w:val="00BA5B8C"/>
    <w:rsid w:val="00BA6DF0"/>
    <w:rsid w:val="00BB02A2"/>
    <w:rsid w:val="00BB4B4B"/>
    <w:rsid w:val="00BB549E"/>
    <w:rsid w:val="00BB6327"/>
    <w:rsid w:val="00BC1F6F"/>
    <w:rsid w:val="00BC626D"/>
    <w:rsid w:val="00BD7095"/>
    <w:rsid w:val="00BE1195"/>
    <w:rsid w:val="00BE70AE"/>
    <w:rsid w:val="00BF4FE0"/>
    <w:rsid w:val="00C077CE"/>
    <w:rsid w:val="00C1151F"/>
    <w:rsid w:val="00C17E50"/>
    <w:rsid w:val="00C2122F"/>
    <w:rsid w:val="00C218C5"/>
    <w:rsid w:val="00C22C7F"/>
    <w:rsid w:val="00C2667D"/>
    <w:rsid w:val="00C3626F"/>
    <w:rsid w:val="00C4148C"/>
    <w:rsid w:val="00C41EF9"/>
    <w:rsid w:val="00C50CDC"/>
    <w:rsid w:val="00C60E3E"/>
    <w:rsid w:val="00C625E7"/>
    <w:rsid w:val="00C74E1E"/>
    <w:rsid w:val="00C95603"/>
    <w:rsid w:val="00C97354"/>
    <w:rsid w:val="00CA06AD"/>
    <w:rsid w:val="00CA0AFD"/>
    <w:rsid w:val="00CB0B21"/>
    <w:rsid w:val="00CC109C"/>
    <w:rsid w:val="00CC6539"/>
    <w:rsid w:val="00CD2BD2"/>
    <w:rsid w:val="00CE2A7F"/>
    <w:rsid w:val="00CE6F7D"/>
    <w:rsid w:val="00D00C36"/>
    <w:rsid w:val="00D07D26"/>
    <w:rsid w:val="00D23F0B"/>
    <w:rsid w:val="00D26B69"/>
    <w:rsid w:val="00D26B86"/>
    <w:rsid w:val="00D374E2"/>
    <w:rsid w:val="00D60EAF"/>
    <w:rsid w:val="00D61472"/>
    <w:rsid w:val="00D62CC0"/>
    <w:rsid w:val="00D63E45"/>
    <w:rsid w:val="00D71B19"/>
    <w:rsid w:val="00D773D2"/>
    <w:rsid w:val="00DA22B2"/>
    <w:rsid w:val="00DA2916"/>
    <w:rsid w:val="00DA46CD"/>
    <w:rsid w:val="00DA75F3"/>
    <w:rsid w:val="00DC2C6C"/>
    <w:rsid w:val="00DC3983"/>
    <w:rsid w:val="00DE0072"/>
    <w:rsid w:val="00DE2727"/>
    <w:rsid w:val="00DF7376"/>
    <w:rsid w:val="00E1156C"/>
    <w:rsid w:val="00E13072"/>
    <w:rsid w:val="00E17ADE"/>
    <w:rsid w:val="00E20544"/>
    <w:rsid w:val="00E23ED8"/>
    <w:rsid w:val="00E31BF6"/>
    <w:rsid w:val="00E37797"/>
    <w:rsid w:val="00E567CD"/>
    <w:rsid w:val="00E63D0A"/>
    <w:rsid w:val="00E649C2"/>
    <w:rsid w:val="00E74367"/>
    <w:rsid w:val="00E86A26"/>
    <w:rsid w:val="00E87B0D"/>
    <w:rsid w:val="00E92D3A"/>
    <w:rsid w:val="00E97E42"/>
    <w:rsid w:val="00EA2044"/>
    <w:rsid w:val="00EA42C4"/>
    <w:rsid w:val="00EA49A1"/>
    <w:rsid w:val="00EA6535"/>
    <w:rsid w:val="00EC0D4D"/>
    <w:rsid w:val="00ED0289"/>
    <w:rsid w:val="00ED14C2"/>
    <w:rsid w:val="00EF59D9"/>
    <w:rsid w:val="00EF679C"/>
    <w:rsid w:val="00F01CD3"/>
    <w:rsid w:val="00F0290C"/>
    <w:rsid w:val="00F03432"/>
    <w:rsid w:val="00F119B7"/>
    <w:rsid w:val="00F13BC2"/>
    <w:rsid w:val="00F17C14"/>
    <w:rsid w:val="00F21BAB"/>
    <w:rsid w:val="00F271AF"/>
    <w:rsid w:val="00F3106C"/>
    <w:rsid w:val="00F441E3"/>
    <w:rsid w:val="00F448FB"/>
    <w:rsid w:val="00F65E82"/>
    <w:rsid w:val="00F72806"/>
    <w:rsid w:val="00F834F7"/>
    <w:rsid w:val="00F92909"/>
    <w:rsid w:val="00F95BC4"/>
    <w:rsid w:val="00F9717D"/>
    <w:rsid w:val="00FA0852"/>
    <w:rsid w:val="00FB5C6B"/>
    <w:rsid w:val="00FC555E"/>
    <w:rsid w:val="00FD1969"/>
    <w:rsid w:val="00FD4411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2C40"/>
  <w15:docId w15:val="{D79EADDA-38A3-4953-B239-48B82E90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7B4A6D"/>
    <w:pPr>
      <w:spacing w:after="160"/>
    </w:pPr>
    <w:rPr>
      <w:rFonts w:ascii="Times New Roman" w:eastAsia="Calibri" w:hAnsi="Times New Roman" w:cs="Times New Roman"/>
      <w:szCs w:val="22"/>
    </w:rPr>
  </w:style>
  <w:style w:type="paragraph" w:styleId="10">
    <w:name w:val="heading 1"/>
    <w:basedOn w:val="a5"/>
    <w:next w:val="a4"/>
    <w:link w:val="13"/>
    <w:uiPriority w:val="9"/>
    <w:qFormat/>
    <w:rsid w:val="00F92909"/>
    <w:pPr>
      <w:keepNext/>
      <w:numPr>
        <w:numId w:val="18"/>
      </w:numPr>
      <w:spacing w:before="240" w:after="200"/>
      <w:contextualSpacing w:val="0"/>
      <w:jc w:val="both"/>
      <w:outlineLvl w:val="0"/>
    </w:pPr>
    <w:rPr>
      <w:b/>
      <w:szCs w:val="24"/>
    </w:rPr>
  </w:style>
  <w:style w:type="paragraph" w:styleId="21">
    <w:name w:val="heading 2"/>
    <w:basedOn w:val="a4"/>
    <w:next w:val="a4"/>
    <w:link w:val="22"/>
    <w:unhideWhenUsed/>
    <w:qFormat/>
    <w:rsid w:val="00F92909"/>
    <w:pPr>
      <w:keepNext/>
      <w:spacing w:after="200"/>
      <w:jc w:val="both"/>
      <w:outlineLvl w:val="1"/>
    </w:pPr>
    <w:rPr>
      <w:b/>
      <w:szCs w:val="24"/>
    </w:rPr>
  </w:style>
  <w:style w:type="paragraph" w:styleId="31">
    <w:name w:val="heading 3"/>
    <w:basedOn w:val="a3"/>
    <w:next w:val="a4"/>
    <w:link w:val="32"/>
    <w:uiPriority w:val="9"/>
    <w:unhideWhenUsed/>
    <w:qFormat/>
    <w:rsid w:val="00F92909"/>
    <w:pPr>
      <w:numPr>
        <w:ilvl w:val="3"/>
      </w:numPr>
      <w:outlineLvl w:val="2"/>
    </w:pPr>
  </w:style>
  <w:style w:type="paragraph" w:styleId="40">
    <w:name w:val="heading 4"/>
    <w:basedOn w:val="a4"/>
    <w:next w:val="a4"/>
    <w:link w:val="41"/>
    <w:unhideWhenUsed/>
    <w:qFormat/>
    <w:rsid w:val="00F92909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4"/>
    <w:next w:val="a4"/>
    <w:link w:val="50"/>
    <w:qFormat/>
    <w:rsid w:val="00F92909"/>
    <w:pPr>
      <w:spacing w:after="0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4"/>
    <w:next w:val="a4"/>
    <w:link w:val="60"/>
    <w:qFormat/>
    <w:rsid w:val="00F92909"/>
    <w:pPr>
      <w:spacing w:after="0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4"/>
    <w:next w:val="a4"/>
    <w:link w:val="70"/>
    <w:qFormat/>
    <w:rsid w:val="00F92909"/>
    <w:pPr>
      <w:spacing w:after="0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4"/>
    <w:next w:val="a4"/>
    <w:link w:val="80"/>
    <w:qFormat/>
    <w:rsid w:val="00F92909"/>
    <w:pPr>
      <w:spacing w:after="0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4"/>
    <w:next w:val="a4"/>
    <w:link w:val="90"/>
    <w:qFormat/>
    <w:rsid w:val="00F92909"/>
    <w:pPr>
      <w:spacing w:after="0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3">
    <w:name w:val="Заголовок 1 Знак"/>
    <w:basedOn w:val="a6"/>
    <w:link w:val="10"/>
    <w:uiPriority w:val="9"/>
    <w:rsid w:val="00F92909"/>
    <w:rPr>
      <w:rFonts w:ascii="Times New Roman" w:eastAsia="Calibri" w:hAnsi="Times New Roman" w:cs="Times New Roman"/>
      <w:b/>
    </w:rPr>
  </w:style>
  <w:style w:type="character" w:customStyle="1" w:styleId="22">
    <w:name w:val="Заголовок 2 Знак"/>
    <w:basedOn w:val="a6"/>
    <w:link w:val="21"/>
    <w:rsid w:val="00F92909"/>
    <w:rPr>
      <w:rFonts w:ascii="Times New Roman" w:eastAsia="Calibri" w:hAnsi="Times New Roman" w:cs="Times New Roman"/>
      <w:b/>
    </w:rPr>
  </w:style>
  <w:style w:type="character" w:customStyle="1" w:styleId="32">
    <w:name w:val="Заголовок 3 Знак"/>
    <w:basedOn w:val="a6"/>
    <w:link w:val="31"/>
    <w:uiPriority w:val="9"/>
    <w:rsid w:val="00F92909"/>
    <w:rPr>
      <w:rFonts w:ascii="Times New Roman" w:eastAsia="Calibri" w:hAnsi="Times New Roman" w:cs="Times New Roman"/>
    </w:rPr>
  </w:style>
  <w:style w:type="character" w:customStyle="1" w:styleId="41">
    <w:name w:val="Заголовок 4 Знак"/>
    <w:basedOn w:val="a6"/>
    <w:link w:val="40"/>
    <w:rsid w:val="00F92909"/>
    <w:rPr>
      <w:rFonts w:ascii="Calibri Light" w:eastAsia="Times New Roman" w:hAnsi="Calibri Light" w:cs="Times New Roman"/>
      <w:b/>
      <w:bCs/>
      <w:i/>
      <w:iCs/>
      <w:color w:val="5B9BD5"/>
      <w:szCs w:val="22"/>
    </w:rPr>
  </w:style>
  <w:style w:type="character" w:customStyle="1" w:styleId="50">
    <w:name w:val="Заголовок 5 Знак"/>
    <w:basedOn w:val="a6"/>
    <w:link w:val="5"/>
    <w:rsid w:val="00F92909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6"/>
    <w:link w:val="6"/>
    <w:rsid w:val="00F92909"/>
    <w:rPr>
      <w:rFonts w:ascii="Arial" w:eastAsia="Times New Roman" w:hAnsi="Arial" w:cs="Times New Roman"/>
      <w:bCs/>
      <w:sz w:val="20"/>
      <w:szCs w:val="22"/>
      <w:lang w:val="en-GB" w:eastAsia="en-GB"/>
    </w:rPr>
  </w:style>
  <w:style w:type="character" w:customStyle="1" w:styleId="70">
    <w:name w:val="Заголовок 7 Знак"/>
    <w:basedOn w:val="a6"/>
    <w:link w:val="7"/>
    <w:rsid w:val="00F92909"/>
    <w:rPr>
      <w:rFonts w:ascii="Arial" w:eastAsia="Times New Roman" w:hAnsi="Arial" w:cs="Times New Roman"/>
      <w:sz w:val="20"/>
      <w:lang w:val="en-GB" w:eastAsia="en-GB"/>
    </w:rPr>
  </w:style>
  <w:style w:type="character" w:customStyle="1" w:styleId="80">
    <w:name w:val="Заголовок 8 Знак"/>
    <w:basedOn w:val="a6"/>
    <w:link w:val="8"/>
    <w:rsid w:val="00F92909"/>
    <w:rPr>
      <w:rFonts w:ascii="Arial" w:eastAsia="Times New Roman" w:hAnsi="Arial" w:cs="Times New Roman"/>
      <w:iCs/>
      <w:sz w:val="20"/>
      <w:lang w:val="en-GB" w:eastAsia="en-GB"/>
    </w:rPr>
  </w:style>
  <w:style w:type="character" w:customStyle="1" w:styleId="90">
    <w:name w:val="Заголовок 9 Знак"/>
    <w:basedOn w:val="a6"/>
    <w:link w:val="9"/>
    <w:rsid w:val="00F92909"/>
    <w:rPr>
      <w:rFonts w:ascii="Arial" w:eastAsia="Times New Roman" w:hAnsi="Arial" w:cs="Arial"/>
      <w:sz w:val="20"/>
      <w:szCs w:val="22"/>
      <w:lang w:val="en-GB" w:eastAsia="en-GB"/>
    </w:rPr>
  </w:style>
  <w:style w:type="paragraph" w:styleId="a5">
    <w:name w:val="List Paragraph"/>
    <w:basedOn w:val="a4"/>
    <w:link w:val="a9"/>
    <w:uiPriority w:val="34"/>
    <w:qFormat/>
    <w:rsid w:val="00F92909"/>
    <w:pPr>
      <w:ind w:left="720"/>
      <w:contextualSpacing/>
    </w:pPr>
  </w:style>
  <w:style w:type="paragraph" w:customStyle="1" w:styleId="a3">
    <w:name w:val="Третий уровень (a)"/>
    <w:basedOn w:val="11"/>
    <w:qFormat/>
    <w:rsid w:val="00F92909"/>
    <w:pPr>
      <w:numPr>
        <w:ilvl w:val="2"/>
      </w:numPr>
    </w:pPr>
  </w:style>
  <w:style w:type="paragraph" w:customStyle="1" w:styleId="11">
    <w:name w:val="Второй уровень (1.1.)"/>
    <w:basedOn w:val="10"/>
    <w:rsid w:val="00F92909"/>
    <w:pPr>
      <w:keepNext w:val="0"/>
      <w:numPr>
        <w:ilvl w:val="1"/>
      </w:numPr>
    </w:pPr>
    <w:rPr>
      <w:b w:val="0"/>
    </w:rPr>
  </w:style>
  <w:style w:type="paragraph" w:styleId="aa">
    <w:name w:val="TOC Heading"/>
    <w:basedOn w:val="10"/>
    <w:next w:val="a4"/>
    <w:uiPriority w:val="39"/>
    <w:unhideWhenUsed/>
    <w:qFormat/>
    <w:rsid w:val="00F92909"/>
    <w:pPr>
      <w:outlineLvl w:val="9"/>
    </w:pPr>
    <w:rPr>
      <w:b w:val="0"/>
      <w:bCs/>
      <w:sz w:val="32"/>
      <w:szCs w:val="32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F92909"/>
    <w:pPr>
      <w:tabs>
        <w:tab w:val="left" w:pos="660"/>
        <w:tab w:val="left" w:pos="9639"/>
      </w:tabs>
      <w:spacing w:before="120" w:after="120"/>
      <w:ind w:right="-284"/>
    </w:pPr>
    <w:rPr>
      <w:bCs/>
      <w:caps/>
      <w:noProof/>
      <w:szCs w:val="24"/>
    </w:rPr>
  </w:style>
  <w:style w:type="paragraph" w:styleId="ab">
    <w:name w:val="Balloon Text"/>
    <w:basedOn w:val="a4"/>
    <w:link w:val="ac"/>
    <w:semiHidden/>
    <w:unhideWhenUsed/>
    <w:rsid w:val="00F929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6"/>
    <w:link w:val="ab"/>
    <w:semiHidden/>
    <w:rsid w:val="00F92909"/>
    <w:rPr>
      <w:rFonts w:ascii="Segoe UI" w:eastAsia="Calibri" w:hAnsi="Segoe UI" w:cs="Segoe UI"/>
      <w:sz w:val="18"/>
      <w:szCs w:val="18"/>
    </w:rPr>
  </w:style>
  <w:style w:type="paragraph" w:styleId="ad">
    <w:name w:val="Subtitle"/>
    <w:basedOn w:val="a4"/>
    <w:next w:val="a4"/>
    <w:link w:val="ae"/>
    <w:uiPriority w:val="11"/>
    <w:qFormat/>
    <w:rsid w:val="00F9290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e">
    <w:name w:val="Подзаголовок Знак"/>
    <w:basedOn w:val="a6"/>
    <w:link w:val="ad"/>
    <w:uiPriority w:val="11"/>
    <w:rsid w:val="00F92909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af">
    <w:name w:val="Strong"/>
    <w:uiPriority w:val="22"/>
    <w:qFormat/>
    <w:rsid w:val="00F92909"/>
    <w:rPr>
      <w:b/>
      <w:bCs/>
    </w:rPr>
  </w:style>
  <w:style w:type="paragraph" w:customStyle="1" w:styleId="i">
    <w:name w:val="Четвертый уровень (i)"/>
    <w:basedOn w:val="31"/>
    <w:qFormat/>
    <w:rsid w:val="00F92909"/>
  </w:style>
  <w:style w:type="table" w:styleId="af0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7"/>
    <w:rsid w:val="00F92909"/>
    <w:pPr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первый уровень приложения"/>
    <w:basedOn w:val="a4"/>
    <w:qFormat/>
    <w:rsid w:val="00F92909"/>
    <w:pPr>
      <w:widowControl w:val="0"/>
      <w:autoSpaceDE w:val="0"/>
      <w:autoSpaceDN w:val="0"/>
      <w:adjustRightInd w:val="0"/>
      <w:spacing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Номер приложения"/>
    <w:basedOn w:val="a4"/>
    <w:qFormat/>
    <w:rsid w:val="00F92909"/>
    <w:pPr>
      <w:spacing w:after="240"/>
      <w:jc w:val="right"/>
    </w:pPr>
    <w:rPr>
      <w:b/>
      <w:szCs w:val="24"/>
    </w:rPr>
  </w:style>
  <w:style w:type="paragraph" w:customStyle="1" w:styleId="af3">
    <w:name w:val="Название приложения"/>
    <w:basedOn w:val="a4"/>
    <w:qFormat/>
    <w:rsid w:val="00F92909"/>
    <w:pPr>
      <w:jc w:val="center"/>
    </w:pPr>
    <w:rPr>
      <w:b/>
      <w:szCs w:val="24"/>
    </w:rPr>
  </w:style>
  <w:style w:type="paragraph" w:customStyle="1" w:styleId="a1">
    <w:name w:val="Раздел таблицы"/>
    <w:basedOn w:val="a5"/>
    <w:qFormat/>
    <w:rsid w:val="00F92909"/>
    <w:pPr>
      <w:numPr>
        <w:numId w:val="2"/>
      </w:numPr>
      <w:spacing w:before="60" w:after="60"/>
    </w:pPr>
    <w:rPr>
      <w:b/>
      <w:i/>
    </w:rPr>
  </w:style>
  <w:style w:type="paragraph" w:customStyle="1" w:styleId="a2">
    <w:name w:val="Номер строки таблицы"/>
    <w:basedOn w:val="a1"/>
    <w:qFormat/>
    <w:rsid w:val="00F92909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table" w:customStyle="1" w:styleId="33">
    <w:name w:val="Сетка таблицы3"/>
    <w:basedOn w:val="a7"/>
    <w:next w:val="af0"/>
    <w:uiPriority w:val="59"/>
    <w:rsid w:val="00F92909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7"/>
    <w:next w:val="af0"/>
    <w:uiPriority w:val="59"/>
    <w:rsid w:val="00F92909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7"/>
    <w:next w:val="af0"/>
    <w:uiPriority w:val="39"/>
    <w:rsid w:val="00F92909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7"/>
    <w:next w:val="af0"/>
    <w:uiPriority w:val="39"/>
    <w:rsid w:val="00F92909"/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7"/>
    <w:next w:val="af0"/>
    <w:rsid w:val="00F92909"/>
    <w:pPr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7"/>
    <w:next w:val="af0"/>
    <w:uiPriority w:val="39"/>
    <w:rsid w:val="00F92909"/>
    <w:pPr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 светлая1"/>
    <w:basedOn w:val="a7"/>
    <w:uiPriority w:val="40"/>
    <w:rsid w:val="00F92909"/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">
    <w:name w:val="ПС уровень 1"/>
    <w:basedOn w:val="a5"/>
    <w:qFormat/>
    <w:rsid w:val="00F92909"/>
    <w:pPr>
      <w:keepNext/>
      <w:numPr>
        <w:numId w:val="7"/>
      </w:numPr>
      <w:spacing w:after="200"/>
      <w:ind w:left="709" w:hanging="709"/>
      <w:contextualSpacing w:val="0"/>
    </w:pPr>
    <w:rPr>
      <w:b/>
      <w:szCs w:val="24"/>
    </w:rPr>
  </w:style>
  <w:style w:type="paragraph" w:customStyle="1" w:styleId="2">
    <w:name w:val="ПС уровень 2"/>
    <w:basedOn w:val="1"/>
    <w:qFormat/>
    <w:rsid w:val="00F92909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0">
    <w:name w:val="ПС уровень 3"/>
    <w:basedOn w:val="2"/>
    <w:qFormat/>
    <w:rsid w:val="00F92909"/>
    <w:pPr>
      <w:numPr>
        <w:ilvl w:val="2"/>
      </w:numPr>
      <w:ind w:left="1418" w:hanging="709"/>
    </w:pPr>
  </w:style>
  <w:style w:type="paragraph" w:customStyle="1" w:styleId="4">
    <w:name w:val="ПС уровень 4"/>
    <w:basedOn w:val="30"/>
    <w:rsid w:val="00F92909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7"/>
    <w:next w:val="af0"/>
    <w:uiPriority w:val="39"/>
    <w:rsid w:val="00F92909"/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светлая11"/>
    <w:basedOn w:val="a7"/>
    <w:uiPriority w:val="40"/>
    <w:rsid w:val="00F92909"/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50">
    <w:name w:val="Сетка таблицы15"/>
    <w:basedOn w:val="a7"/>
    <w:next w:val="af0"/>
    <w:uiPriority w:val="39"/>
    <w:rsid w:val="00F92909"/>
    <w:rPr>
      <w:rFonts w:ascii="Times New Roman" w:eastAsia="Calibri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4"/>
    <w:link w:val="af5"/>
    <w:unhideWhenUsed/>
    <w:rsid w:val="00F92909"/>
    <w:pPr>
      <w:spacing w:after="120"/>
    </w:pPr>
    <w:rPr>
      <w:rFonts w:eastAsia="Times New Roman"/>
      <w:szCs w:val="20"/>
      <w:lang w:eastAsia="ru-RU"/>
    </w:rPr>
  </w:style>
  <w:style w:type="character" w:customStyle="1" w:styleId="af5">
    <w:name w:val="Основной текст Знак"/>
    <w:basedOn w:val="a6"/>
    <w:link w:val="af4"/>
    <w:rsid w:val="00F92909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Intense Emphasis"/>
    <w:uiPriority w:val="21"/>
    <w:rsid w:val="00F92909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character" w:styleId="af7">
    <w:name w:val="annotation reference"/>
    <w:unhideWhenUsed/>
    <w:rsid w:val="00F92909"/>
    <w:rPr>
      <w:sz w:val="16"/>
      <w:szCs w:val="16"/>
    </w:rPr>
  </w:style>
  <w:style w:type="paragraph" w:styleId="af8">
    <w:name w:val="Revision"/>
    <w:hidden/>
    <w:uiPriority w:val="99"/>
    <w:semiHidden/>
    <w:rsid w:val="00F92909"/>
    <w:rPr>
      <w:rFonts w:ascii="Calibri" w:eastAsia="Calibri" w:hAnsi="Calibri" w:cs="Times New Roman"/>
      <w:sz w:val="22"/>
      <w:szCs w:val="22"/>
    </w:rPr>
  </w:style>
  <w:style w:type="paragraph" w:customStyle="1" w:styleId="a">
    <w:name w:val="Преамбула ДС"/>
    <w:basedOn w:val="a5"/>
    <w:rsid w:val="00F92909"/>
    <w:pPr>
      <w:numPr>
        <w:numId w:val="10"/>
      </w:numPr>
      <w:spacing w:after="200"/>
      <w:contextualSpacing w:val="0"/>
      <w:jc w:val="both"/>
    </w:pPr>
    <w:rPr>
      <w:szCs w:val="24"/>
    </w:rPr>
  </w:style>
  <w:style w:type="paragraph" w:customStyle="1" w:styleId="a0">
    <w:name w:val="Пункт ДС"/>
    <w:basedOn w:val="a5"/>
    <w:qFormat/>
    <w:rsid w:val="00F92909"/>
    <w:pPr>
      <w:numPr>
        <w:numId w:val="11"/>
      </w:numPr>
      <w:spacing w:after="200"/>
      <w:contextualSpacing w:val="0"/>
      <w:jc w:val="both"/>
    </w:pPr>
    <w:rPr>
      <w:szCs w:val="24"/>
    </w:rPr>
  </w:style>
  <w:style w:type="paragraph" w:customStyle="1" w:styleId="af9">
    <w:name w:val="Название раздела"/>
    <w:basedOn w:val="10"/>
    <w:qFormat/>
    <w:rsid w:val="00F92909"/>
    <w:pPr>
      <w:keepLines/>
      <w:widowControl w:val="0"/>
      <w:numPr>
        <w:numId w:val="0"/>
      </w:num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customStyle="1" w:styleId="a9">
    <w:name w:val="Абзац списка Знак"/>
    <w:link w:val="a5"/>
    <w:uiPriority w:val="99"/>
    <w:locked/>
    <w:rsid w:val="00F92909"/>
    <w:rPr>
      <w:rFonts w:ascii="Times New Roman" w:eastAsia="Calibri" w:hAnsi="Times New Roman" w:cs="Times New Roman"/>
      <w:szCs w:val="22"/>
    </w:rPr>
  </w:style>
  <w:style w:type="numbering" w:customStyle="1" w:styleId="12">
    <w:name w:val="Стиль1"/>
    <w:uiPriority w:val="99"/>
    <w:rsid w:val="00F92909"/>
    <w:pPr>
      <w:numPr>
        <w:numId w:val="12"/>
      </w:numPr>
    </w:pPr>
  </w:style>
  <w:style w:type="character" w:styleId="afa">
    <w:name w:val="FollowedHyperlink"/>
    <w:unhideWhenUsed/>
    <w:rsid w:val="00F92909"/>
    <w:rPr>
      <w:color w:val="800080"/>
      <w:u w:val="single"/>
    </w:rPr>
  </w:style>
  <w:style w:type="table" w:customStyle="1" w:styleId="210">
    <w:name w:val="Сетка таблицы21"/>
    <w:uiPriority w:val="99"/>
    <w:rsid w:val="00F92909"/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laceholder Text"/>
    <w:basedOn w:val="a6"/>
    <w:uiPriority w:val="99"/>
    <w:semiHidden/>
    <w:rsid w:val="00F92909"/>
    <w:rPr>
      <w:color w:val="808080"/>
    </w:rPr>
  </w:style>
  <w:style w:type="paragraph" w:styleId="afc">
    <w:name w:val="Title"/>
    <w:basedOn w:val="a4"/>
    <w:next w:val="a4"/>
    <w:link w:val="afd"/>
    <w:qFormat/>
    <w:rsid w:val="00F92909"/>
    <w:pPr>
      <w:keepNext/>
      <w:spacing w:after="240" w:line="290" w:lineRule="auto"/>
      <w:jc w:val="both"/>
      <w:outlineLvl w:val="0"/>
    </w:pPr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character" w:customStyle="1" w:styleId="afd">
    <w:name w:val="Заголовок Знак"/>
    <w:basedOn w:val="a6"/>
    <w:link w:val="afc"/>
    <w:rsid w:val="00F92909"/>
    <w:rPr>
      <w:rFonts w:ascii="Arial" w:eastAsia="Times New Roman" w:hAnsi="Arial" w:cs="Arial"/>
      <w:b/>
      <w:bCs/>
      <w:kern w:val="28"/>
      <w:sz w:val="25"/>
      <w:szCs w:val="32"/>
      <w:lang w:val="en-GB" w:eastAsia="en-GB"/>
    </w:rPr>
  </w:style>
  <w:style w:type="paragraph" w:customStyle="1" w:styleId="Schedule1">
    <w:name w:val="Schedule 1"/>
    <w:basedOn w:val="a4"/>
    <w:uiPriority w:val="99"/>
    <w:rsid w:val="00F92909"/>
    <w:pPr>
      <w:numPr>
        <w:numId w:val="19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4"/>
    <w:uiPriority w:val="99"/>
    <w:rsid w:val="00F92909"/>
    <w:pPr>
      <w:numPr>
        <w:ilvl w:val="1"/>
        <w:numId w:val="19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e">
    <w:name w:val="footnote reference"/>
    <w:basedOn w:val="a6"/>
    <w:semiHidden/>
    <w:unhideWhenUsed/>
    <w:rsid w:val="00F92909"/>
    <w:rPr>
      <w:vertAlign w:val="superscript"/>
    </w:rPr>
  </w:style>
  <w:style w:type="character" w:styleId="aff">
    <w:name w:val="page number"/>
    <w:rsid w:val="00F92909"/>
    <w:rPr>
      <w:rFonts w:ascii="Arial" w:hAnsi="Arial"/>
      <w:sz w:val="20"/>
    </w:rPr>
  </w:style>
  <w:style w:type="paragraph" w:styleId="aff0">
    <w:name w:val="footer"/>
    <w:basedOn w:val="a4"/>
    <w:link w:val="aff1"/>
    <w:uiPriority w:val="99"/>
    <w:unhideWhenUsed/>
    <w:rsid w:val="00F92909"/>
    <w:pPr>
      <w:tabs>
        <w:tab w:val="center" w:pos="4677"/>
        <w:tab w:val="right" w:pos="9355"/>
      </w:tabs>
      <w:spacing w:after="0"/>
    </w:pPr>
  </w:style>
  <w:style w:type="character" w:customStyle="1" w:styleId="aff1">
    <w:name w:val="Нижний колонтитул Знак"/>
    <w:basedOn w:val="a6"/>
    <w:link w:val="aff0"/>
    <w:uiPriority w:val="99"/>
    <w:rsid w:val="00F92909"/>
    <w:rPr>
      <w:rFonts w:ascii="Times New Roman" w:eastAsia="Calibri" w:hAnsi="Times New Roman" w:cs="Times New Roman"/>
      <w:szCs w:val="22"/>
    </w:rPr>
  </w:style>
  <w:style w:type="numbering" w:customStyle="1" w:styleId="engage">
    <w:name w:val="engage"/>
    <w:uiPriority w:val="99"/>
    <w:rsid w:val="00F92909"/>
    <w:pPr>
      <w:numPr>
        <w:numId w:val="20"/>
      </w:numPr>
    </w:pPr>
  </w:style>
  <w:style w:type="paragraph" w:customStyle="1" w:styleId="23">
    <w:name w:val="Основной текст2"/>
    <w:basedOn w:val="a4"/>
    <w:rsid w:val="00F92909"/>
    <w:pPr>
      <w:shd w:val="clear" w:color="auto" w:fill="FFFFFF"/>
      <w:suppressAutoHyphens/>
      <w:spacing w:before="1020" w:after="0" w:line="384" w:lineRule="exact"/>
      <w:ind w:hanging="360"/>
    </w:pPr>
    <w:rPr>
      <w:rFonts w:eastAsia="Times New Roman"/>
      <w:sz w:val="27"/>
      <w:szCs w:val="27"/>
      <w:lang w:eastAsia="ar-SA"/>
    </w:rPr>
  </w:style>
  <w:style w:type="character" w:customStyle="1" w:styleId="24">
    <w:name w:val="Основной текст (2)_"/>
    <w:basedOn w:val="a6"/>
    <w:link w:val="25"/>
    <w:uiPriority w:val="99"/>
    <w:rsid w:val="00F92909"/>
    <w:rPr>
      <w:rFonts w:ascii="Arial" w:hAnsi="Arial" w:cs="Arial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4"/>
    <w:link w:val="24"/>
    <w:uiPriority w:val="99"/>
    <w:rsid w:val="00F92909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Theme="minorHAnsi" w:hAnsi="Arial" w:cs="Arial"/>
      <w:sz w:val="16"/>
      <w:szCs w:val="16"/>
    </w:rPr>
  </w:style>
  <w:style w:type="paragraph" w:styleId="aff2">
    <w:name w:val="annotation text"/>
    <w:basedOn w:val="a4"/>
    <w:link w:val="aff3"/>
    <w:semiHidden/>
    <w:unhideWhenUsed/>
    <w:rsid w:val="00F92909"/>
    <w:rPr>
      <w:sz w:val="20"/>
      <w:szCs w:val="20"/>
    </w:rPr>
  </w:style>
  <w:style w:type="character" w:customStyle="1" w:styleId="aff3">
    <w:name w:val="Текст примечания Знак"/>
    <w:basedOn w:val="a6"/>
    <w:link w:val="aff2"/>
    <w:semiHidden/>
    <w:rsid w:val="00F92909"/>
    <w:rPr>
      <w:rFonts w:ascii="Times New Roman" w:eastAsia="Calibri" w:hAnsi="Times New Roman" w:cs="Times New Roman"/>
      <w:sz w:val="20"/>
      <w:szCs w:val="20"/>
    </w:rPr>
  </w:style>
  <w:style w:type="character" w:styleId="aff4">
    <w:name w:val="Hyperlink"/>
    <w:basedOn w:val="a6"/>
    <w:uiPriority w:val="99"/>
    <w:unhideWhenUsed/>
    <w:rsid w:val="00F92909"/>
    <w:rPr>
      <w:color w:val="0563C1" w:themeColor="hyperlink"/>
      <w:u w:val="single"/>
    </w:rPr>
  </w:style>
  <w:style w:type="paragraph" w:styleId="aff5">
    <w:name w:val="annotation subject"/>
    <w:basedOn w:val="aff2"/>
    <w:next w:val="aff2"/>
    <w:link w:val="aff6"/>
    <w:semiHidden/>
    <w:unhideWhenUsed/>
    <w:rsid w:val="00F92909"/>
    <w:rPr>
      <w:b/>
      <w:bCs/>
    </w:rPr>
  </w:style>
  <w:style w:type="character" w:customStyle="1" w:styleId="aff6">
    <w:name w:val="Тема примечания Знак"/>
    <w:basedOn w:val="aff3"/>
    <w:link w:val="aff5"/>
    <w:semiHidden/>
    <w:rsid w:val="00F92909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FWParties">
    <w:name w:val="FWParties"/>
    <w:rsid w:val="00F92909"/>
    <w:pPr>
      <w:widowControl w:val="0"/>
      <w:autoSpaceDE w:val="0"/>
      <w:autoSpaceDN w:val="0"/>
      <w:adjustRightInd w:val="0"/>
      <w:spacing w:after="240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Level3">
    <w:name w:val="Level 3"/>
    <w:basedOn w:val="a4"/>
    <w:next w:val="a4"/>
    <w:link w:val="Level3Char"/>
    <w:uiPriority w:val="6"/>
    <w:qFormat/>
    <w:rsid w:val="00F92909"/>
    <w:pPr>
      <w:tabs>
        <w:tab w:val="left" w:pos="709"/>
      </w:tabs>
      <w:adjustRightInd w:val="0"/>
      <w:spacing w:after="210" w:line="264" w:lineRule="auto"/>
      <w:jc w:val="both"/>
      <w:outlineLvl w:val="2"/>
    </w:pPr>
    <w:rPr>
      <w:rFonts w:eastAsia="Times New Roman" w:cs="Arial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F92909"/>
    <w:rPr>
      <w:rFonts w:ascii="Times New Roman" w:eastAsia="Times New Roman" w:hAnsi="Times New Roman" w:cs="Arial"/>
      <w:szCs w:val="21"/>
      <w:lang w:val="en-GB" w:eastAsia="en-GB"/>
    </w:rPr>
  </w:style>
  <w:style w:type="paragraph" w:styleId="aff7">
    <w:name w:val="footnote text"/>
    <w:basedOn w:val="a4"/>
    <w:link w:val="aff8"/>
    <w:unhideWhenUsed/>
    <w:rsid w:val="00F92909"/>
    <w:pPr>
      <w:spacing w:after="0"/>
    </w:pPr>
    <w:rPr>
      <w:sz w:val="20"/>
      <w:szCs w:val="20"/>
    </w:rPr>
  </w:style>
  <w:style w:type="character" w:customStyle="1" w:styleId="aff8">
    <w:name w:val="Текст сноски Знак"/>
    <w:basedOn w:val="a6"/>
    <w:link w:val="aff7"/>
    <w:rsid w:val="00F92909"/>
    <w:rPr>
      <w:rFonts w:ascii="Times New Roman" w:eastAsia="Calibri" w:hAnsi="Times New Roman" w:cs="Times New Roman"/>
      <w:sz w:val="20"/>
      <w:szCs w:val="20"/>
    </w:rPr>
  </w:style>
  <w:style w:type="character" w:customStyle="1" w:styleId="42">
    <w:name w:val="Основной текст (4) + Полужирный"/>
    <w:rsid w:val="00F92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Body2">
    <w:name w:val="Body 2"/>
    <w:basedOn w:val="a4"/>
    <w:link w:val="Body2Char"/>
    <w:rsid w:val="00F92909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customStyle="1" w:styleId="Body2Char">
    <w:name w:val="Body 2 Char"/>
    <w:link w:val="Body2"/>
    <w:locked/>
    <w:rsid w:val="00F92909"/>
    <w:rPr>
      <w:rFonts w:ascii="Arial" w:eastAsia="Times New Roman" w:hAnsi="Arial" w:cs="Times New Roman"/>
      <w:kern w:val="20"/>
      <w:sz w:val="20"/>
      <w:lang w:val="en-GB" w:eastAsia="en-GB"/>
    </w:rPr>
  </w:style>
  <w:style w:type="paragraph" w:customStyle="1" w:styleId="ConsPlusNonformat">
    <w:name w:val="ConsPlusNonformat"/>
    <w:rsid w:val="00F92909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toc 2"/>
    <w:basedOn w:val="a4"/>
    <w:next w:val="a4"/>
    <w:autoRedefine/>
    <w:uiPriority w:val="39"/>
    <w:semiHidden/>
    <w:unhideWhenUsed/>
    <w:qFormat/>
    <w:rsid w:val="00F92909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34">
    <w:name w:val="toc 3"/>
    <w:basedOn w:val="a4"/>
    <w:next w:val="a4"/>
    <w:autoRedefine/>
    <w:uiPriority w:val="39"/>
    <w:semiHidden/>
    <w:unhideWhenUsed/>
    <w:qFormat/>
    <w:rsid w:val="00F92909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f9">
    <w:name w:val="header"/>
    <w:basedOn w:val="a4"/>
    <w:link w:val="affa"/>
    <w:unhideWhenUsed/>
    <w:rsid w:val="00F92909"/>
    <w:pPr>
      <w:tabs>
        <w:tab w:val="center" w:pos="4677"/>
        <w:tab w:val="right" w:pos="9355"/>
      </w:tabs>
      <w:spacing w:after="0"/>
    </w:pPr>
  </w:style>
  <w:style w:type="character" w:customStyle="1" w:styleId="affa">
    <w:name w:val="Верхний колонтитул Знак"/>
    <w:basedOn w:val="a6"/>
    <w:link w:val="aff9"/>
    <w:rsid w:val="00F92909"/>
    <w:rPr>
      <w:rFonts w:ascii="Times New Roman" w:eastAsia="Calibri" w:hAnsi="Times New Roman" w:cs="Times New Roman"/>
      <w:szCs w:val="22"/>
    </w:rPr>
  </w:style>
  <w:style w:type="numbering" w:customStyle="1" w:styleId="20">
    <w:name w:val="Стиль2"/>
    <w:uiPriority w:val="99"/>
    <w:rsid w:val="00F92909"/>
    <w:pPr>
      <w:numPr>
        <w:numId w:val="39"/>
      </w:numPr>
    </w:pPr>
  </w:style>
  <w:style w:type="numbering" w:customStyle="1" w:styleId="3">
    <w:name w:val="Стиль3"/>
    <w:uiPriority w:val="99"/>
    <w:rsid w:val="00F92909"/>
    <w:pPr>
      <w:numPr>
        <w:numId w:val="40"/>
      </w:numPr>
    </w:pPr>
  </w:style>
  <w:style w:type="table" w:customStyle="1" w:styleId="43">
    <w:name w:val="Сетка таблицы4"/>
    <w:basedOn w:val="a7"/>
    <w:next w:val="af0"/>
    <w:rsid w:val="00F92909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7"/>
    <w:next w:val="af0"/>
    <w:rsid w:val="00F92909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7"/>
    <w:next w:val="af0"/>
    <w:uiPriority w:val="99"/>
    <w:rsid w:val="00F92909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9290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character" w:customStyle="1" w:styleId="affb">
    <w:name w:val="Основной текст_"/>
    <w:link w:val="16"/>
    <w:locked/>
    <w:rsid w:val="00F92909"/>
    <w:rPr>
      <w:rFonts w:ascii="Times New Roman" w:hAnsi="Times New Roman"/>
      <w:sz w:val="21"/>
      <w:shd w:val="clear" w:color="auto" w:fill="FFFFFF"/>
    </w:rPr>
  </w:style>
  <w:style w:type="paragraph" w:customStyle="1" w:styleId="16">
    <w:name w:val="Основной текст1"/>
    <w:basedOn w:val="a4"/>
    <w:link w:val="affb"/>
    <w:rsid w:val="00F92909"/>
    <w:pPr>
      <w:widowControl w:val="0"/>
      <w:shd w:val="clear" w:color="auto" w:fill="FFFFFF"/>
      <w:spacing w:before="600" w:after="480" w:line="274" w:lineRule="exact"/>
      <w:jc w:val="both"/>
    </w:pPr>
    <w:rPr>
      <w:rFonts w:eastAsiaTheme="minorHAnsi" w:cstheme="minorBidi"/>
      <w:sz w:val="21"/>
      <w:szCs w:val="24"/>
    </w:rPr>
  </w:style>
  <w:style w:type="paragraph" w:customStyle="1" w:styleId="Level2">
    <w:name w:val="Level 2"/>
    <w:basedOn w:val="a4"/>
    <w:next w:val="a4"/>
    <w:link w:val="Level2Char"/>
    <w:uiPriority w:val="6"/>
    <w:qFormat/>
    <w:rsid w:val="0084236F"/>
    <w:pPr>
      <w:tabs>
        <w:tab w:val="num" w:pos="709"/>
      </w:tabs>
      <w:adjustRightInd w:val="0"/>
      <w:spacing w:after="210" w:line="264" w:lineRule="auto"/>
      <w:ind w:left="709" w:hanging="709"/>
      <w:jc w:val="both"/>
      <w:outlineLvl w:val="1"/>
    </w:pPr>
    <w:rPr>
      <w:rFonts w:ascii="Arial" w:eastAsia="Times New Roman" w:hAnsi="Arial" w:cs="Arial"/>
      <w:b/>
      <w:sz w:val="21"/>
      <w:szCs w:val="21"/>
      <w:lang w:val="en-GB" w:eastAsia="en-GB"/>
    </w:rPr>
  </w:style>
  <w:style w:type="character" w:customStyle="1" w:styleId="Level2Char">
    <w:name w:val="Level 2 Char"/>
    <w:basedOn w:val="a6"/>
    <w:link w:val="Level2"/>
    <w:uiPriority w:val="6"/>
    <w:rsid w:val="0084236F"/>
    <w:rPr>
      <w:rFonts w:ascii="Arial" w:eastAsia="Times New Roman" w:hAnsi="Arial" w:cs="Arial"/>
      <w:b/>
      <w:sz w:val="21"/>
      <w:szCs w:val="21"/>
      <w:lang w:val="en-GB" w:eastAsia="en-GB"/>
    </w:rPr>
  </w:style>
  <w:style w:type="paragraph" w:customStyle="1" w:styleId="alpha6">
    <w:name w:val="alpha 6"/>
    <w:basedOn w:val="a4"/>
    <w:rsid w:val="0084236F"/>
    <w:pPr>
      <w:numPr>
        <w:numId w:val="47"/>
      </w:numPr>
      <w:spacing w:after="140" w:line="290" w:lineRule="auto"/>
      <w:jc w:val="both"/>
      <w:outlineLvl w:val="5"/>
    </w:pPr>
    <w:rPr>
      <w:rFonts w:eastAsia="Times New Roman"/>
      <w:kern w:val="20"/>
      <w:sz w:val="20"/>
      <w:szCs w:val="20"/>
      <w:lang w:val="en-GB" w:eastAsia="en-GB"/>
    </w:rPr>
  </w:style>
  <w:style w:type="table" w:customStyle="1" w:styleId="100">
    <w:name w:val="Сетка таблицы10"/>
    <w:basedOn w:val="a7"/>
    <w:next w:val="af0"/>
    <w:uiPriority w:val="39"/>
    <w:rsid w:val="001C7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E669E-87EA-BA47-80AC-8B3F014B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31003</Words>
  <Characters>176722</Characters>
  <Application>Microsoft Office Word</Application>
  <DocSecurity>0</DocSecurity>
  <Lines>1472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Ольга Файзулина</cp:lastModifiedBy>
  <cp:revision>16</cp:revision>
  <cp:lastPrinted>2021-07-26T14:27:00Z</cp:lastPrinted>
  <dcterms:created xsi:type="dcterms:W3CDTF">2021-04-12T09:09:00Z</dcterms:created>
  <dcterms:modified xsi:type="dcterms:W3CDTF">2021-07-28T07:05:00Z</dcterms:modified>
</cp:coreProperties>
</file>