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A16F" w14:textId="77777777" w:rsidR="00673AE1" w:rsidRPr="007B13EA" w:rsidRDefault="00000000" w:rsidP="00B87FEE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7B13EA">
        <w:rPr>
          <w:sz w:val="28"/>
          <w:szCs w:val="28"/>
        </w:rPr>
        <w:t>РОССИЙСКАЯ ФЕДЕРАЦИЯ</w:t>
      </w:r>
      <w:r w:rsidRPr="007B13EA">
        <w:rPr>
          <w:sz w:val="28"/>
          <w:szCs w:val="28"/>
        </w:rPr>
        <w:br/>
        <w:t>Калининградская область</w:t>
      </w:r>
      <w:r w:rsidRPr="007B13EA">
        <w:rPr>
          <w:sz w:val="28"/>
          <w:szCs w:val="28"/>
        </w:rPr>
        <w:br/>
        <w:t>Администрация муниципального образования</w:t>
      </w:r>
      <w:r w:rsidRPr="007B13EA">
        <w:rPr>
          <w:sz w:val="28"/>
          <w:szCs w:val="28"/>
        </w:rPr>
        <w:br/>
        <w:t>«Светлогорский городской округ»</w:t>
      </w:r>
    </w:p>
    <w:p w14:paraId="425F87A9" w14:textId="77777777" w:rsidR="00444655" w:rsidRPr="007B13EA" w:rsidRDefault="00444655" w:rsidP="00B87FEE">
      <w:pPr>
        <w:pStyle w:val="10"/>
        <w:keepNext/>
        <w:keepLines/>
        <w:shd w:val="clear" w:color="auto" w:fill="auto"/>
        <w:spacing w:before="0" w:after="0" w:line="280" w:lineRule="exact"/>
        <w:rPr>
          <w:rStyle w:val="13pt"/>
          <w:b/>
          <w:bCs/>
        </w:rPr>
      </w:pPr>
    </w:p>
    <w:p w14:paraId="3F1AF591" w14:textId="1FD830E3" w:rsidR="00673AE1" w:rsidRPr="007B13EA" w:rsidRDefault="00F84751" w:rsidP="00B87FEE">
      <w:pPr>
        <w:pStyle w:val="10"/>
        <w:keepNext/>
        <w:keepLines/>
        <w:shd w:val="clear" w:color="auto" w:fill="auto"/>
        <w:spacing w:before="0" w:after="0" w:line="280" w:lineRule="exact"/>
        <w:rPr>
          <w:rStyle w:val="13pt"/>
          <w:b/>
          <w:bCs/>
        </w:rPr>
      </w:pPr>
      <w:r w:rsidRPr="007B13EA">
        <w:rPr>
          <w:rStyle w:val="13pt"/>
          <w:b/>
          <w:bCs/>
        </w:rPr>
        <w:t>ПОСТАНОВЛЕНИЕ</w:t>
      </w:r>
    </w:p>
    <w:p w14:paraId="4EDBA77B" w14:textId="77777777" w:rsidR="00444655" w:rsidRDefault="00444655" w:rsidP="00B87FEE">
      <w:pPr>
        <w:pStyle w:val="10"/>
        <w:keepNext/>
        <w:keepLines/>
        <w:shd w:val="clear" w:color="auto" w:fill="auto"/>
        <w:spacing w:before="0" w:after="0" w:line="280" w:lineRule="exact"/>
        <w:rPr>
          <w:rStyle w:val="13pt"/>
          <w:b/>
          <w:bCs/>
        </w:rPr>
      </w:pPr>
    </w:p>
    <w:p w14:paraId="084B9824" w14:textId="26BC292B" w:rsidR="00673AE1" w:rsidRDefault="00570840" w:rsidP="00B87FEE">
      <w:pPr>
        <w:pStyle w:val="20"/>
        <w:shd w:val="clear" w:color="auto" w:fill="auto"/>
        <w:tabs>
          <w:tab w:val="left" w:leader="underscore" w:pos="4862"/>
        </w:tabs>
        <w:spacing w:before="0" w:after="0" w:line="280" w:lineRule="exact"/>
        <w:jc w:val="center"/>
      </w:pPr>
      <w:r>
        <w:t xml:space="preserve"> «</w:t>
      </w:r>
      <w:r w:rsidR="00D2747C">
        <w:t>09</w:t>
      </w:r>
      <w:r w:rsidR="00773CA1">
        <w:t xml:space="preserve">» </w:t>
      </w:r>
      <w:r w:rsidR="00D2747C">
        <w:t xml:space="preserve"> июля</w:t>
      </w:r>
      <w:r w:rsidR="00FD70D4">
        <w:t xml:space="preserve"> </w:t>
      </w:r>
      <w:r w:rsidR="00773CA1">
        <w:t>202</w:t>
      </w:r>
      <w:r w:rsidR="00146942">
        <w:t>4</w:t>
      </w:r>
      <w:r w:rsidR="00773CA1">
        <w:t xml:space="preserve"> года №</w:t>
      </w:r>
      <w:r w:rsidR="00FD70D4">
        <w:t xml:space="preserve"> </w:t>
      </w:r>
      <w:r w:rsidR="00D2747C">
        <w:t>707</w:t>
      </w:r>
    </w:p>
    <w:p w14:paraId="4915320D" w14:textId="77777777" w:rsidR="00B87FEE" w:rsidRDefault="00B87FEE" w:rsidP="00B87FEE">
      <w:pPr>
        <w:pStyle w:val="40"/>
        <w:shd w:val="clear" w:color="auto" w:fill="auto"/>
        <w:spacing w:before="0"/>
        <w:rPr>
          <w:rStyle w:val="43pt"/>
          <w:b/>
          <w:bCs/>
        </w:rPr>
      </w:pPr>
    </w:p>
    <w:p w14:paraId="1441A7F0" w14:textId="5C9B31FB" w:rsidR="00B87FEE" w:rsidRDefault="000000C5" w:rsidP="00570840">
      <w:pPr>
        <w:pStyle w:val="40"/>
        <w:shd w:val="clear" w:color="auto" w:fill="auto"/>
        <w:spacing w:before="0"/>
      </w:pPr>
      <w:r>
        <w:t>«</w:t>
      </w:r>
      <w:r w:rsidR="00570840">
        <w:t xml:space="preserve">Об определении помещений, безвозмездно предоставляемых по заявкам зарегистрированных кандидатов, </w:t>
      </w:r>
      <w:r>
        <w:t xml:space="preserve">их доверенных лиц для встреч </w:t>
      </w:r>
      <w:r w:rsidR="00570840">
        <w:t xml:space="preserve">  с избирателями </w:t>
      </w:r>
      <w:r w:rsidR="00146942">
        <w:t>при проведении</w:t>
      </w:r>
      <w:r w:rsidR="00570840">
        <w:t xml:space="preserve"> </w:t>
      </w:r>
      <w:r>
        <w:t xml:space="preserve">досрочных </w:t>
      </w:r>
      <w:r w:rsidR="00570840">
        <w:t xml:space="preserve">выборов </w:t>
      </w:r>
      <w:r>
        <w:t>Губернатора Калининградской области 08 сентября 2024 года»</w:t>
      </w:r>
    </w:p>
    <w:p w14:paraId="0C0DA513" w14:textId="77777777" w:rsidR="00A96DD6" w:rsidRDefault="00B966E3" w:rsidP="00B966E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A6A70C5" w14:textId="713F310E" w:rsidR="00444655" w:rsidRDefault="006403A8" w:rsidP="00B40BF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6942" w:rsidRPr="00B966E3"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="00295D3D">
        <w:rPr>
          <w:rFonts w:ascii="Times New Roman" w:hAnsi="Times New Roman" w:cs="Times New Roman"/>
          <w:sz w:val="28"/>
          <w:szCs w:val="28"/>
        </w:rPr>
        <w:t xml:space="preserve">6, 7 и 8 сентября 2024 года голосования на досрочных выборах Губернатора Калининградской области, в соответствии с п. 6 ст.51 Уставного закона Калининградской области от 29 июня 2012 № 126 «О выборах Губернатора Калининградской области», </w:t>
      </w:r>
      <w:r w:rsidR="00146942" w:rsidRPr="00B966E3">
        <w:rPr>
          <w:rFonts w:ascii="Times New Roman" w:hAnsi="Times New Roman" w:cs="Times New Roman"/>
          <w:sz w:val="28"/>
          <w:szCs w:val="28"/>
        </w:rPr>
        <w:t xml:space="preserve">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773CA1" w:rsidRPr="00B966E3">
        <w:rPr>
          <w:rFonts w:ascii="Times New Roman" w:hAnsi="Times New Roman" w:cs="Times New Roman"/>
          <w:sz w:val="28"/>
          <w:szCs w:val="28"/>
        </w:rPr>
        <w:t xml:space="preserve">письма Избирательной комиссии Калининградской области от </w:t>
      </w:r>
      <w:r w:rsidR="00295D3D">
        <w:rPr>
          <w:rFonts w:ascii="Times New Roman" w:hAnsi="Times New Roman" w:cs="Times New Roman"/>
          <w:sz w:val="28"/>
          <w:szCs w:val="28"/>
        </w:rPr>
        <w:t>04.06.2024</w:t>
      </w:r>
      <w:r w:rsidR="00773CA1" w:rsidRPr="00B966E3">
        <w:rPr>
          <w:rFonts w:ascii="Times New Roman" w:hAnsi="Times New Roman" w:cs="Times New Roman"/>
          <w:sz w:val="28"/>
          <w:szCs w:val="28"/>
        </w:rPr>
        <w:t xml:space="preserve"> № </w:t>
      </w:r>
      <w:r w:rsidR="00295D3D">
        <w:rPr>
          <w:rFonts w:ascii="Times New Roman" w:hAnsi="Times New Roman" w:cs="Times New Roman"/>
          <w:sz w:val="28"/>
          <w:szCs w:val="28"/>
        </w:rPr>
        <w:t>862</w:t>
      </w:r>
      <w:r w:rsidR="00773CA1" w:rsidRPr="00B966E3">
        <w:rPr>
          <w:rFonts w:ascii="Times New Roman" w:hAnsi="Times New Roman" w:cs="Times New Roman"/>
          <w:sz w:val="28"/>
          <w:szCs w:val="28"/>
        </w:rPr>
        <w:t xml:space="preserve">, </w:t>
      </w:r>
      <w:r w:rsidR="00B966E3" w:rsidRPr="00B966E3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 </w:t>
      </w:r>
    </w:p>
    <w:p w14:paraId="49B03F61" w14:textId="5BB50415" w:rsidR="00B966E3" w:rsidRPr="00B966E3" w:rsidRDefault="00B966E3" w:rsidP="00B40B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57616" w14:textId="77777777" w:rsidR="00673AE1" w:rsidRDefault="00000000" w:rsidP="00B40BF5">
      <w:pPr>
        <w:pStyle w:val="10"/>
        <w:keepNext/>
        <w:keepLines/>
        <w:shd w:val="clear" w:color="auto" w:fill="auto"/>
        <w:spacing w:before="0" w:after="0" w:line="240" w:lineRule="auto"/>
        <w:rPr>
          <w:rStyle w:val="13pt"/>
          <w:b/>
          <w:bCs/>
        </w:rPr>
      </w:pPr>
      <w:bookmarkStart w:id="0" w:name="bookmark2"/>
      <w:r>
        <w:rPr>
          <w:rStyle w:val="13pt"/>
          <w:b/>
          <w:bCs/>
        </w:rPr>
        <w:t>постановляет:</w:t>
      </w:r>
      <w:bookmarkEnd w:id="0"/>
    </w:p>
    <w:p w14:paraId="5749EA07" w14:textId="77777777" w:rsidR="00444655" w:rsidRDefault="00444655" w:rsidP="00B40BF5">
      <w:pPr>
        <w:pStyle w:val="10"/>
        <w:keepNext/>
        <w:keepLines/>
        <w:shd w:val="clear" w:color="auto" w:fill="auto"/>
        <w:spacing w:before="0" w:after="0" w:line="240" w:lineRule="auto"/>
        <w:rPr>
          <w:rStyle w:val="13pt"/>
          <w:b/>
          <w:bCs/>
        </w:rPr>
      </w:pPr>
    </w:p>
    <w:p w14:paraId="0B01FE26" w14:textId="2BEE12FC" w:rsidR="00B966E3" w:rsidRPr="00295D3D" w:rsidRDefault="00B40BF5" w:rsidP="00B40BF5">
      <w:pPr>
        <w:pStyle w:val="40"/>
        <w:shd w:val="clear" w:color="auto" w:fill="auto"/>
        <w:spacing w:before="0" w:line="24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 w:rsidR="00B966E3" w:rsidRPr="00295D3D">
        <w:rPr>
          <w:b w:val="0"/>
          <w:bCs w:val="0"/>
        </w:rPr>
        <w:t xml:space="preserve">Определить помещения, находящиеся в муниципальной собственности, безвозмездно предоставляемые собственниками, владельцами этих помещений по заявкам зарегистрированных </w:t>
      </w:r>
      <w:r w:rsidR="007A122F" w:rsidRPr="00295D3D">
        <w:rPr>
          <w:b w:val="0"/>
          <w:bCs w:val="0"/>
        </w:rPr>
        <w:t xml:space="preserve">кандидатов, </w:t>
      </w:r>
      <w:r w:rsidR="00295D3D" w:rsidRPr="00295D3D">
        <w:rPr>
          <w:b w:val="0"/>
          <w:bCs w:val="0"/>
        </w:rPr>
        <w:t>их доверенных лиц для встреч</w:t>
      </w:r>
      <w:r w:rsidR="00295D3D">
        <w:rPr>
          <w:b w:val="0"/>
          <w:bCs w:val="0"/>
        </w:rPr>
        <w:t xml:space="preserve"> </w:t>
      </w:r>
      <w:r w:rsidR="00295D3D" w:rsidRPr="00295D3D">
        <w:rPr>
          <w:b w:val="0"/>
          <w:bCs w:val="0"/>
        </w:rPr>
        <w:t>с избирателями при проведении досрочных выборов Губернатора Калининградской области 08 сентября 2024 года</w:t>
      </w:r>
      <w:r w:rsidR="00295D3D">
        <w:rPr>
          <w:b w:val="0"/>
          <w:bCs w:val="0"/>
        </w:rPr>
        <w:t xml:space="preserve">, </w:t>
      </w:r>
      <w:r w:rsidR="00295D3D" w:rsidRPr="00295D3D">
        <w:rPr>
          <w:b w:val="0"/>
          <w:bCs w:val="0"/>
        </w:rPr>
        <w:t>для</w:t>
      </w:r>
      <w:r w:rsidR="00B966E3" w:rsidRPr="00295D3D">
        <w:rPr>
          <w:b w:val="0"/>
          <w:bCs w:val="0"/>
        </w:rPr>
        <w:t xml:space="preserve"> проведения публичных мероприятий </w:t>
      </w:r>
      <w:r w:rsidR="007A122F" w:rsidRPr="00295D3D">
        <w:rPr>
          <w:b w:val="0"/>
          <w:bCs w:val="0"/>
        </w:rPr>
        <w:t>согласно приложению.</w:t>
      </w:r>
    </w:p>
    <w:p w14:paraId="47003CD2" w14:textId="476D522B" w:rsidR="007A122F" w:rsidRDefault="00B40BF5" w:rsidP="00B40BF5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2. </w:t>
      </w:r>
      <w:r w:rsidR="007A122F">
        <w:t xml:space="preserve">При наличии обращений </w:t>
      </w:r>
      <w:r w:rsidR="004444C6">
        <w:t xml:space="preserve">на выделение помещений для проведения встреч с избирателями </w:t>
      </w:r>
      <w:r w:rsidR="007A122F">
        <w:t xml:space="preserve">от зарегистрированных кандидатов, </w:t>
      </w:r>
      <w:r w:rsidR="00295D3D">
        <w:t>их доверенных лиц,</w:t>
      </w:r>
      <w:r w:rsidR="007A122F">
        <w:t xml:space="preserve"> установить сроки рассмотрения заявки</w:t>
      </w:r>
      <w:r w:rsidR="004444C6">
        <w:t xml:space="preserve"> в течение трех дней со дня подачи указанных заявок.</w:t>
      </w:r>
    </w:p>
    <w:p w14:paraId="60F8A552" w14:textId="1982BBDA" w:rsidR="00673AE1" w:rsidRPr="00773CA1" w:rsidRDefault="00B40BF5" w:rsidP="00B40BF5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3. </w:t>
      </w:r>
      <w:r w:rsidR="004444C6">
        <w:t xml:space="preserve">Направить настоящее постановление в Избирательную комиссию Калининградской области, Светлогорскую территориальную избирательную </w:t>
      </w:r>
      <w:r w:rsidR="004444C6" w:rsidRPr="00773CA1">
        <w:t>комиссию.</w:t>
      </w:r>
    </w:p>
    <w:p w14:paraId="269799FB" w14:textId="3E88AF85" w:rsidR="00321080" w:rsidRDefault="00B40BF5" w:rsidP="00B40BF5">
      <w:pPr>
        <w:pStyle w:val="ConsPlusTitle"/>
        <w:widowControl/>
        <w:ind w:firstLine="709"/>
        <w:jc w:val="both"/>
        <w:outlineLvl w:val="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4. </w:t>
      </w:r>
      <w:r w:rsidR="00321080" w:rsidRPr="00321080">
        <w:rPr>
          <w:b w:val="0"/>
          <w:bCs/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муниципального образования «Светлогорский городской округ» в информационно – телекоммуникационной сети «Интернет»</w:t>
      </w:r>
      <w:hyperlink r:id="rId7" w:history="1">
        <w:r w:rsidR="00321080" w:rsidRPr="00321080">
          <w:rPr>
            <w:b w:val="0"/>
            <w:bCs/>
            <w:sz w:val="28"/>
            <w:szCs w:val="28"/>
          </w:rPr>
          <w:t xml:space="preserve"> svetlogorsk39.ru</w:t>
        </w:r>
      </w:hyperlink>
      <w:r w:rsidR="00321080" w:rsidRPr="00321080">
        <w:rPr>
          <w:b w:val="0"/>
          <w:bCs/>
          <w:sz w:val="28"/>
          <w:szCs w:val="28"/>
        </w:rPr>
        <w:t xml:space="preserve"> и в местах, доступных для неограниченного круга лиц.</w:t>
      </w:r>
    </w:p>
    <w:p w14:paraId="2CB62DC3" w14:textId="77777777" w:rsidR="00321080" w:rsidRDefault="00321080" w:rsidP="00B40BF5">
      <w:pPr>
        <w:pStyle w:val="ConsPlusTitle"/>
        <w:widowControl/>
        <w:jc w:val="both"/>
        <w:outlineLvl w:val="0"/>
        <w:rPr>
          <w:b w:val="0"/>
          <w:bCs/>
          <w:sz w:val="28"/>
          <w:szCs w:val="28"/>
        </w:rPr>
      </w:pPr>
    </w:p>
    <w:p w14:paraId="5D3C90D5" w14:textId="77777777" w:rsidR="00321080" w:rsidRDefault="00321080" w:rsidP="00321080">
      <w:pPr>
        <w:pStyle w:val="ConsPlusTitle"/>
        <w:widowControl/>
        <w:jc w:val="both"/>
        <w:outlineLvl w:val="0"/>
        <w:rPr>
          <w:b w:val="0"/>
          <w:bCs/>
          <w:sz w:val="28"/>
          <w:szCs w:val="28"/>
        </w:rPr>
      </w:pPr>
    </w:p>
    <w:p w14:paraId="7B346E59" w14:textId="77777777" w:rsidR="00321080" w:rsidRPr="00321080" w:rsidRDefault="00321080" w:rsidP="00321080">
      <w:pPr>
        <w:pStyle w:val="ConsPlusTitle"/>
        <w:widowControl/>
        <w:tabs>
          <w:tab w:val="left" w:pos="709"/>
        </w:tabs>
        <w:jc w:val="both"/>
        <w:outlineLvl w:val="0"/>
        <w:rPr>
          <w:rFonts w:cs="Arial"/>
          <w:b w:val="0"/>
          <w:bCs/>
          <w:sz w:val="28"/>
          <w:szCs w:val="28"/>
        </w:rPr>
      </w:pPr>
    </w:p>
    <w:p w14:paraId="7DE70436" w14:textId="19E95008" w:rsidR="00773CA1" w:rsidRPr="00773CA1" w:rsidRDefault="00321080" w:rsidP="0032108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73CA1" w:rsidRPr="00773C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ГО и ЧС </w:t>
      </w:r>
      <w:r w:rsidR="00773CA1" w:rsidRPr="00773CA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>
        <w:rPr>
          <w:rFonts w:ascii="Times New Roman" w:hAnsi="Times New Roman" w:cs="Times New Roman"/>
          <w:sz w:val="28"/>
          <w:szCs w:val="28"/>
        </w:rPr>
        <w:t>Фарафонова Е.С.</w:t>
      </w:r>
    </w:p>
    <w:p w14:paraId="26AFF915" w14:textId="45C5070A" w:rsidR="00321080" w:rsidRPr="00321080" w:rsidRDefault="00321080" w:rsidP="0032108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 </w:t>
      </w:r>
      <w:r w:rsidRPr="003210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вступает в законную силу после его официального обнародования.</w:t>
      </w:r>
    </w:p>
    <w:p w14:paraId="47F35A9E" w14:textId="77777777" w:rsidR="00321080" w:rsidRPr="00321080" w:rsidRDefault="00321080" w:rsidP="00321080">
      <w:pPr>
        <w:widowControl/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 w:bidi="ar-SA"/>
        </w:rPr>
      </w:pPr>
    </w:p>
    <w:p w14:paraId="32167241" w14:textId="77777777" w:rsidR="00444655" w:rsidRDefault="00444655" w:rsidP="00B87FEE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C3199B" w14:textId="77777777" w:rsidR="00444655" w:rsidRDefault="00444655" w:rsidP="00B87FEE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89515" w14:textId="77777777" w:rsidR="00444655" w:rsidRDefault="00444655" w:rsidP="00B87FEE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56F3C" w14:textId="16A73986" w:rsidR="00773CA1" w:rsidRDefault="00773CA1" w:rsidP="00B87FEE">
      <w:pPr>
        <w:pStyle w:val="20"/>
        <w:shd w:val="clear" w:color="auto" w:fill="auto"/>
        <w:spacing w:before="0" w:after="0" w:line="326" w:lineRule="exact"/>
        <w:jc w:val="left"/>
        <w:rPr>
          <w:noProof/>
        </w:rPr>
      </w:pPr>
      <w:r>
        <w:rPr>
          <w:noProof/>
        </w:rPr>
        <w:t>Глава администрации</w:t>
      </w:r>
    </w:p>
    <w:p w14:paraId="4E31044D" w14:textId="00FD7926" w:rsidR="00DB4698" w:rsidRDefault="00DB4698" w:rsidP="00B87FEE">
      <w:pPr>
        <w:pStyle w:val="20"/>
        <w:shd w:val="clear" w:color="auto" w:fill="auto"/>
        <w:spacing w:before="0" w:after="0" w:line="326" w:lineRule="exact"/>
        <w:jc w:val="left"/>
        <w:rPr>
          <w:noProof/>
        </w:rPr>
      </w:pPr>
      <w:r>
        <w:rPr>
          <w:noProof/>
        </w:rPr>
        <w:t>муниципального образования</w:t>
      </w:r>
    </w:p>
    <w:p w14:paraId="598DEB50" w14:textId="532343D4" w:rsidR="00DB4698" w:rsidRDefault="00DB4698" w:rsidP="00B87FEE">
      <w:pPr>
        <w:pStyle w:val="20"/>
        <w:shd w:val="clear" w:color="auto" w:fill="auto"/>
        <w:spacing w:before="0" w:after="0" w:line="326" w:lineRule="exact"/>
        <w:jc w:val="left"/>
      </w:pPr>
      <w:r>
        <w:rPr>
          <w:noProof/>
        </w:rPr>
        <w:t>«Светлогорский городской округ»                                             В.В. Бондаренко</w:t>
      </w:r>
    </w:p>
    <w:p w14:paraId="164E8E3A" w14:textId="77777777" w:rsidR="00773CA1" w:rsidRDefault="00773CA1" w:rsidP="00B87FEE">
      <w:pPr>
        <w:pStyle w:val="20"/>
        <w:shd w:val="clear" w:color="auto" w:fill="auto"/>
        <w:spacing w:before="0" w:after="0" w:line="326" w:lineRule="exact"/>
        <w:jc w:val="left"/>
      </w:pPr>
    </w:p>
    <w:p w14:paraId="14900F88" w14:textId="77777777" w:rsidR="00773CA1" w:rsidRDefault="00773CA1" w:rsidP="00B87FEE">
      <w:pPr>
        <w:pStyle w:val="20"/>
        <w:shd w:val="clear" w:color="auto" w:fill="auto"/>
        <w:spacing w:before="0" w:after="0" w:line="326" w:lineRule="exact"/>
        <w:jc w:val="left"/>
      </w:pPr>
    </w:p>
    <w:p w14:paraId="1361D7DC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1E8B09C3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0F0A49F9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48E2722F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5A068663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0C6960AE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6654278D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195242C1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0462228B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3417CD8B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5EA0C90A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09088FCE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0AE16B61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48F723EA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73979A7C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393101F7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35F473D8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511EC8BA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2958B1FD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02335196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3BCA6D40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7F4E5F89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236BD4E4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0A87F640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6E73D212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2B09B061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7F8AF100" w14:textId="77777777" w:rsidR="00321080" w:rsidRDefault="00321080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64D489FF" w14:textId="77777777" w:rsidR="00321080" w:rsidRDefault="00321080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732AE5D8" w14:textId="77777777" w:rsidR="00A96DD6" w:rsidRDefault="00A96DD6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298E08A5" w14:textId="77777777" w:rsidR="00A96DD6" w:rsidRDefault="00A96DD6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1ECA8F06" w14:textId="77777777" w:rsidR="00773CA1" w:rsidRDefault="00773CA1" w:rsidP="00773CA1">
      <w:pPr>
        <w:pStyle w:val="20"/>
        <w:shd w:val="clear" w:color="auto" w:fill="auto"/>
        <w:spacing w:before="0" w:after="0" w:line="326" w:lineRule="exact"/>
        <w:jc w:val="left"/>
      </w:pPr>
    </w:p>
    <w:p w14:paraId="43CFC9DE" w14:textId="77777777" w:rsidR="00DB4698" w:rsidRPr="00DB4698" w:rsidRDefault="00DB4698" w:rsidP="00DB4698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B4698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</w:t>
      </w:r>
    </w:p>
    <w:p w14:paraId="158022F7" w14:textId="6A764113" w:rsidR="00DB4698" w:rsidRPr="00DB4698" w:rsidRDefault="00DB4698" w:rsidP="00DB469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</w:t>
      </w:r>
      <w:r w:rsidRPr="00DB469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0" w:history="1">
        <w:r w:rsidRPr="00DB4698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DB4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698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</w:t>
      </w:r>
    </w:p>
    <w:p w14:paraId="6FCA24FC" w14:textId="36DEBFD2" w:rsidR="00DB4698" w:rsidRPr="00DB4698" w:rsidRDefault="00DB4698" w:rsidP="00DB469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</w:t>
      </w:r>
      <w:r w:rsidRPr="00DB469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муниципального образования </w:t>
      </w:r>
    </w:p>
    <w:p w14:paraId="38F9CDC9" w14:textId="55AB72CF" w:rsidR="00DB4698" w:rsidRPr="00DB4698" w:rsidRDefault="00DB4698" w:rsidP="00DB469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</w:t>
      </w:r>
      <w:r w:rsidRPr="00DB4698">
        <w:rPr>
          <w:rFonts w:ascii="Times New Roman" w:hAnsi="Times New Roman" w:cs="Times New Roman"/>
          <w:bCs/>
          <w:color w:val="26282F"/>
          <w:sz w:val="28"/>
          <w:szCs w:val="28"/>
        </w:rPr>
        <w:t>«Светлогорский городской округ»</w:t>
      </w:r>
    </w:p>
    <w:p w14:paraId="625863C5" w14:textId="5C88CF6B" w:rsidR="00DB4698" w:rsidRPr="00DB4698" w:rsidRDefault="00DB4698" w:rsidP="00DB469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469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DB469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="00D2747C">
        <w:rPr>
          <w:rFonts w:ascii="Times New Roman" w:hAnsi="Times New Roman" w:cs="Times New Roman"/>
          <w:bCs/>
          <w:color w:val="26282F"/>
          <w:sz w:val="28"/>
          <w:szCs w:val="28"/>
        </w:rPr>
        <w:t>09</w:t>
      </w:r>
      <w:r w:rsidR="003170B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» </w:t>
      </w:r>
      <w:r w:rsidR="00D2747C">
        <w:rPr>
          <w:rFonts w:ascii="Times New Roman" w:hAnsi="Times New Roman" w:cs="Times New Roman"/>
          <w:bCs/>
          <w:color w:val="26282F"/>
          <w:sz w:val="28"/>
          <w:szCs w:val="28"/>
        </w:rPr>
        <w:t>июля</w:t>
      </w:r>
      <w:r w:rsidR="00FD70D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DB4698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FD70D4">
        <w:rPr>
          <w:rFonts w:ascii="Times New Roman" w:hAnsi="Times New Roman" w:cs="Times New Roman"/>
          <w:bCs/>
          <w:color w:val="26282F"/>
          <w:sz w:val="28"/>
          <w:szCs w:val="28"/>
        </w:rPr>
        <w:t>24</w:t>
      </w:r>
      <w:r w:rsidRPr="00DB469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г. № </w:t>
      </w:r>
      <w:r w:rsidR="00D2747C">
        <w:rPr>
          <w:rFonts w:ascii="Times New Roman" w:hAnsi="Times New Roman" w:cs="Times New Roman"/>
          <w:bCs/>
          <w:color w:val="26282F"/>
          <w:sz w:val="28"/>
          <w:szCs w:val="28"/>
        </w:rPr>
        <w:t>707</w:t>
      </w:r>
      <w:r w:rsidRPr="00DB469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14:paraId="0824D445" w14:textId="77777777" w:rsidR="00DB4698" w:rsidRDefault="00DB4698">
      <w:pPr>
        <w:pStyle w:val="20"/>
        <w:shd w:val="clear" w:color="auto" w:fill="auto"/>
        <w:spacing w:before="0" w:after="0" w:line="317" w:lineRule="exact"/>
        <w:ind w:left="4540"/>
        <w:jc w:val="left"/>
      </w:pPr>
    </w:p>
    <w:p w14:paraId="5CEADD2D" w14:textId="2C1DA3E2" w:rsidR="00673AE1" w:rsidRDefault="00000000" w:rsidP="00DB4698">
      <w:pPr>
        <w:pStyle w:val="20"/>
        <w:shd w:val="clear" w:color="auto" w:fill="auto"/>
        <w:spacing w:before="0" w:after="0" w:line="240" w:lineRule="auto"/>
        <w:jc w:val="center"/>
      </w:pPr>
      <w:r>
        <w:t>Список</w:t>
      </w:r>
    </w:p>
    <w:p w14:paraId="19280C61" w14:textId="77777777" w:rsidR="004444C6" w:rsidRDefault="004444C6" w:rsidP="00DB4698">
      <w:pPr>
        <w:pStyle w:val="20"/>
        <w:shd w:val="clear" w:color="auto" w:fill="auto"/>
        <w:spacing w:before="0" w:after="0" w:line="240" w:lineRule="auto"/>
        <w:jc w:val="center"/>
      </w:pPr>
    </w:p>
    <w:p w14:paraId="1A6BB29A" w14:textId="22EC09B8" w:rsidR="00DB4698" w:rsidRDefault="004444C6" w:rsidP="003170BF">
      <w:pPr>
        <w:pStyle w:val="40"/>
        <w:shd w:val="clear" w:color="auto" w:fill="auto"/>
        <w:spacing w:before="0"/>
        <w:rPr>
          <w:b w:val="0"/>
          <w:bCs w:val="0"/>
        </w:rPr>
      </w:pPr>
      <w:r w:rsidRPr="004444C6">
        <w:rPr>
          <w:b w:val="0"/>
          <w:bCs w:val="0"/>
        </w:rPr>
        <w:t xml:space="preserve">помещений, безвозмездно предоставляемых по заявкам зарегистрированных кандидатов, </w:t>
      </w:r>
      <w:r w:rsidR="003170BF">
        <w:rPr>
          <w:b w:val="0"/>
          <w:bCs w:val="0"/>
        </w:rPr>
        <w:t xml:space="preserve">их доверенных лиц для встреч с избирателями </w:t>
      </w:r>
      <w:r w:rsidR="00B40BF5">
        <w:rPr>
          <w:b w:val="0"/>
          <w:bCs w:val="0"/>
        </w:rPr>
        <w:t xml:space="preserve">при </w:t>
      </w:r>
      <w:r w:rsidR="00B40BF5" w:rsidRPr="004444C6">
        <w:rPr>
          <w:b w:val="0"/>
          <w:bCs w:val="0"/>
        </w:rPr>
        <w:t>проведении</w:t>
      </w:r>
      <w:r w:rsidRPr="004444C6">
        <w:rPr>
          <w:b w:val="0"/>
          <w:bCs w:val="0"/>
        </w:rPr>
        <w:t xml:space="preserve"> </w:t>
      </w:r>
      <w:r w:rsidR="003170BF">
        <w:rPr>
          <w:b w:val="0"/>
          <w:bCs w:val="0"/>
        </w:rPr>
        <w:t xml:space="preserve">досрочных </w:t>
      </w:r>
      <w:r w:rsidRPr="004444C6">
        <w:rPr>
          <w:b w:val="0"/>
          <w:bCs w:val="0"/>
        </w:rPr>
        <w:t xml:space="preserve">выборов </w:t>
      </w:r>
      <w:r w:rsidR="003170BF">
        <w:rPr>
          <w:b w:val="0"/>
          <w:bCs w:val="0"/>
        </w:rPr>
        <w:t>Губернатора Калининградской области.</w:t>
      </w:r>
    </w:p>
    <w:p w14:paraId="6E766284" w14:textId="77777777" w:rsidR="003170BF" w:rsidRDefault="003170BF" w:rsidP="003170BF">
      <w:pPr>
        <w:pStyle w:val="40"/>
        <w:shd w:val="clear" w:color="auto" w:fill="auto"/>
        <w:spacing w:before="0"/>
        <w:rPr>
          <w:b w:val="0"/>
          <w:bCs w:val="0"/>
        </w:rPr>
      </w:pPr>
    </w:p>
    <w:p w14:paraId="124BF20A" w14:textId="77777777" w:rsidR="003170BF" w:rsidRPr="004444C6" w:rsidRDefault="003170BF" w:rsidP="003170BF">
      <w:pPr>
        <w:pStyle w:val="40"/>
        <w:shd w:val="clear" w:color="auto" w:fill="auto"/>
        <w:spacing w:before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364"/>
      </w:tblGrid>
      <w:tr w:rsidR="004444C6" w:rsidRPr="004444C6" w14:paraId="65987852" w14:textId="77777777" w:rsidTr="004444C6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C783" w14:textId="77777777" w:rsidR="004444C6" w:rsidRPr="004444C6" w:rsidRDefault="004444C6" w:rsidP="00DB46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44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A7AA" w14:textId="2F3DC29F" w:rsidR="004444C6" w:rsidRDefault="004444C6" w:rsidP="004444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444C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Местонахождение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помещения</w:t>
            </w:r>
          </w:p>
          <w:p w14:paraId="28BE5A3F" w14:textId="77777777" w:rsidR="004444C6" w:rsidRPr="004444C6" w:rsidRDefault="004444C6" w:rsidP="004444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20A0617" w14:textId="77777777" w:rsidR="004444C6" w:rsidRPr="004444C6" w:rsidRDefault="004444C6" w:rsidP="00DB46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444C6" w:rsidRPr="00DB4698" w14:paraId="134144A3" w14:textId="77777777" w:rsidTr="004444C6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512" w14:textId="77777777" w:rsidR="004444C6" w:rsidRPr="00DB4698" w:rsidRDefault="004444C6" w:rsidP="00DB46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6EFA" w14:textId="77777777" w:rsidR="004444C6" w:rsidRDefault="004444C6" w:rsidP="004444C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Территория МАУ «ФОК «Светлогорский»</w:t>
            </w:r>
          </w:p>
          <w:p w14:paraId="2E60D982" w14:textId="62CD8369" w:rsidR="004444C6" w:rsidRPr="00DB4698" w:rsidRDefault="004444C6" w:rsidP="004444C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г. Светлогорск, ул. Яблоневая, д. 13</w:t>
            </w:r>
          </w:p>
          <w:p w14:paraId="5485274B" w14:textId="77777777" w:rsidR="004444C6" w:rsidRPr="00DB4698" w:rsidRDefault="004444C6" w:rsidP="004444C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</w:p>
        </w:tc>
      </w:tr>
      <w:tr w:rsidR="004444C6" w:rsidRPr="00DB4698" w14:paraId="3BD72E31" w14:textId="77777777" w:rsidTr="004444C6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344" w14:textId="77777777" w:rsidR="004444C6" w:rsidRPr="00DB4698" w:rsidRDefault="004444C6" w:rsidP="00DB46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5CED" w14:textId="77F267F2" w:rsidR="004444C6" w:rsidRPr="00DB4698" w:rsidRDefault="004444C6" w:rsidP="004444C6">
            <w:pPr>
              <w:widowControl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Сквер у озера в п. Приморье</w:t>
            </w:r>
          </w:p>
          <w:p w14:paraId="594EB734" w14:textId="77777777" w:rsidR="004444C6" w:rsidRPr="00DB4698" w:rsidRDefault="004444C6" w:rsidP="004444C6">
            <w:pPr>
              <w:widowControl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</w:p>
        </w:tc>
      </w:tr>
      <w:tr w:rsidR="004444C6" w:rsidRPr="00DB4698" w14:paraId="60041A11" w14:textId="77777777" w:rsidTr="004444C6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1A5" w14:textId="77777777" w:rsidR="004444C6" w:rsidRPr="00DB4698" w:rsidRDefault="004444C6" w:rsidP="00DB46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A727" w14:textId="298A9485" w:rsidR="004444C6" w:rsidRDefault="004444C6" w:rsidP="004444C6">
            <w:pPr>
              <w:widowControl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>Центральная площадь п. Донское</w:t>
            </w:r>
          </w:p>
          <w:p w14:paraId="64DBD194" w14:textId="70F65968" w:rsidR="004444C6" w:rsidRPr="00DB4698" w:rsidRDefault="004444C6" w:rsidP="004444C6">
            <w:pPr>
              <w:widowControl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</w:p>
        </w:tc>
      </w:tr>
      <w:tr w:rsidR="004444C6" w:rsidRPr="00DB4698" w14:paraId="2CBBE9B9" w14:textId="77777777" w:rsidTr="004444C6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F52" w14:textId="77777777" w:rsidR="004444C6" w:rsidRPr="00DB4698" w:rsidRDefault="004444C6" w:rsidP="00DB46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02BC" w14:textId="191A3395" w:rsidR="004444C6" w:rsidRPr="00DB4698" w:rsidRDefault="004444C6" w:rsidP="004444C6">
            <w:pPr>
              <w:widowControl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>МБУ ДО «Детско-юношеский центр Светлогорского городского округа»</w:t>
            </w:r>
          </w:p>
        </w:tc>
      </w:tr>
    </w:tbl>
    <w:p w14:paraId="0559DB20" w14:textId="77777777" w:rsidR="00DB4698" w:rsidRPr="00DB4698" w:rsidRDefault="00DB4698" w:rsidP="00DB4698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sectPr w:rsidR="00DB4698" w:rsidRPr="00DB4698" w:rsidSect="00FA11D5">
      <w:pgSz w:w="11900" w:h="16840"/>
      <w:pgMar w:top="1014" w:right="845" w:bottom="567" w:left="16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38A89" w14:textId="77777777" w:rsidR="008B6E66" w:rsidRDefault="008B6E66">
      <w:r>
        <w:separator/>
      </w:r>
    </w:p>
  </w:endnote>
  <w:endnote w:type="continuationSeparator" w:id="0">
    <w:p w14:paraId="50FB6BF2" w14:textId="77777777" w:rsidR="008B6E66" w:rsidRDefault="008B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5E5C0" w14:textId="77777777" w:rsidR="008B6E66" w:rsidRDefault="008B6E66"/>
  </w:footnote>
  <w:footnote w:type="continuationSeparator" w:id="0">
    <w:p w14:paraId="707ED1AC" w14:textId="77777777" w:rsidR="008B6E66" w:rsidRDefault="008B6E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1212F"/>
    <w:multiLevelType w:val="multilevel"/>
    <w:tmpl w:val="D414C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FF0AD9"/>
    <w:multiLevelType w:val="multilevel"/>
    <w:tmpl w:val="D414C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9949971">
    <w:abstractNumId w:val="1"/>
  </w:num>
  <w:num w:numId="2" w16cid:durableId="82983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E1"/>
    <w:rsid w:val="000000C5"/>
    <w:rsid w:val="00037D92"/>
    <w:rsid w:val="0004347D"/>
    <w:rsid w:val="0014587A"/>
    <w:rsid w:val="00146942"/>
    <w:rsid w:val="00292029"/>
    <w:rsid w:val="00295D3D"/>
    <w:rsid w:val="003170BF"/>
    <w:rsid w:val="00321080"/>
    <w:rsid w:val="00357E6F"/>
    <w:rsid w:val="003C5054"/>
    <w:rsid w:val="004444C6"/>
    <w:rsid w:val="00444655"/>
    <w:rsid w:val="004D0A35"/>
    <w:rsid w:val="00570840"/>
    <w:rsid w:val="0059709B"/>
    <w:rsid w:val="006403A8"/>
    <w:rsid w:val="00673AE1"/>
    <w:rsid w:val="006A09CD"/>
    <w:rsid w:val="007041D6"/>
    <w:rsid w:val="007702AD"/>
    <w:rsid w:val="00773CA1"/>
    <w:rsid w:val="00775FBC"/>
    <w:rsid w:val="007A122F"/>
    <w:rsid w:val="007B13EA"/>
    <w:rsid w:val="00824B91"/>
    <w:rsid w:val="008B6E66"/>
    <w:rsid w:val="00994B57"/>
    <w:rsid w:val="009C7B68"/>
    <w:rsid w:val="00A96DD6"/>
    <w:rsid w:val="00AF4BE8"/>
    <w:rsid w:val="00B40BF5"/>
    <w:rsid w:val="00B87FEE"/>
    <w:rsid w:val="00B966E3"/>
    <w:rsid w:val="00C5682D"/>
    <w:rsid w:val="00C71E79"/>
    <w:rsid w:val="00D2747C"/>
    <w:rsid w:val="00DB4698"/>
    <w:rsid w:val="00EB3493"/>
    <w:rsid w:val="00F21669"/>
    <w:rsid w:val="00F84751"/>
    <w:rsid w:val="00FA11D5"/>
    <w:rsid w:val="00F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4AAF"/>
  <w15:docId w15:val="{A96C921A-1072-4447-B178-B54C8136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-1pt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1pt0">
    <w:name w:val="Основной текст (2) + 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rbel18pt-1pt">
    <w:name w:val="Основной текст (2) + Corbel;18 pt;Курсив;Интервал -1 pt"/>
    <w:basedOn w:val="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Corbel18pt-1pt0">
    <w:name w:val="Основной текст (2) + Corbel;18 pt;Курсив;Интервал -1 pt"/>
    <w:basedOn w:val="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18pt">
    <w:name w:val="Основной текст (2) + 1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bel">
    <w:name w:val="Основной текст (2) + Corbel;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79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73CA1"/>
    <w:pPr>
      <w:ind w:left="720"/>
      <w:contextualSpacing/>
    </w:pPr>
  </w:style>
  <w:style w:type="paragraph" w:customStyle="1" w:styleId="ConsPlusTitle">
    <w:name w:val="ConsPlusTitle"/>
    <w:uiPriority w:val="99"/>
    <w:rsid w:val="00321080"/>
    <w:pPr>
      <w:suppressAutoHyphens/>
      <w:autoSpaceDE w:val="0"/>
    </w:pPr>
    <w:rPr>
      <w:rFonts w:ascii="Times New Roman" w:eastAsia="Calibri" w:hAnsi="Times New Roman" w:cs="Times New Roman"/>
      <w:b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Антитеррористическая комиссия</dc:creator>
  <cp:lastModifiedBy>Антитеррористическая комиссия</cp:lastModifiedBy>
  <cp:revision>28</cp:revision>
  <cp:lastPrinted>2024-07-03T12:58:00Z</cp:lastPrinted>
  <dcterms:created xsi:type="dcterms:W3CDTF">2023-12-28T09:03:00Z</dcterms:created>
  <dcterms:modified xsi:type="dcterms:W3CDTF">2024-07-09T14:12:00Z</dcterms:modified>
</cp:coreProperties>
</file>