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РОССИЙСКАЯ ФЕДЕРАЦИЯ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КАЛИНИНГРАДСКАЯ ОБЛАСТЬ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ОКРУЖНОЙ СОВЕТ ДЕПУТАТОВ МУНИЦИПАЛЬНОГО ОБРАЗОВАНИЯ</w:t>
      </w:r>
    </w:p>
    <w:p w:rsidR="00EE2A71" w:rsidRPr="00B31DEC" w:rsidRDefault="00EE2A71" w:rsidP="00EE2A71">
      <w:pPr>
        <w:pBdr>
          <w:bottom w:val="single" w:sz="12" w:space="1" w:color="auto"/>
        </w:pBdr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EE2A71" w:rsidRPr="00B31DEC" w:rsidRDefault="00EE2A71" w:rsidP="00EE2A71">
      <w:pPr>
        <w:jc w:val="right"/>
        <w:rPr>
          <w:b/>
          <w:szCs w:val="24"/>
        </w:rPr>
      </w:pP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РЕШЕНИЕ</w:t>
      </w:r>
    </w:p>
    <w:p w:rsidR="00EE2A71" w:rsidRPr="00B31DEC" w:rsidRDefault="00EE2A71" w:rsidP="00EE2A71">
      <w:pPr>
        <w:jc w:val="both"/>
        <w:rPr>
          <w:szCs w:val="24"/>
        </w:rPr>
      </w:pPr>
    </w:p>
    <w:p w:rsidR="00EE2A71" w:rsidRPr="00B31DEC" w:rsidRDefault="00F40101" w:rsidP="00EE2A71">
      <w:pPr>
        <w:jc w:val="both"/>
        <w:rPr>
          <w:szCs w:val="24"/>
        </w:rPr>
      </w:pPr>
      <w:r>
        <w:rPr>
          <w:szCs w:val="24"/>
        </w:rPr>
        <w:t>от  «15</w:t>
      </w:r>
      <w:r w:rsidR="00EE2A71" w:rsidRPr="00B31DEC">
        <w:rPr>
          <w:szCs w:val="24"/>
        </w:rPr>
        <w:t xml:space="preserve">» </w:t>
      </w:r>
      <w:r>
        <w:rPr>
          <w:szCs w:val="24"/>
        </w:rPr>
        <w:t>марта</w:t>
      </w:r>
      <w:r w:rsidR="00EE2A71" w:rsidRPr="00B31DEC">
        <w:rPr>
          <w:szCs w:val="24"/>
        </w:rPr>
        <w:t xml:space="preserve"> 20</w:t>
      </w:r>
      <w:r w:rsidR="00EC1AE1">
        <w:rPr>
          <w:szCs w:val="24"/>
        </w:rPr>
        <w:t>21</w:t>
      </w:r>
      <w:r w:rsidR="00EE2A71" w:rsidRPr="00B31DEC">
        <w:rPr>
          <w:szCs w:val="24"/>
        </w:rPr>
        <w:t xml:space="preserve"> года                                                                        </w:t>
      </w:r>
      <w:r>
        <w:rPr>
          <w:szCs w:val="24"/>
        </w:rPr>
        <w:t xml:space="preserve">                               №8</w:t>
      </w:r>
    </w:p>
    <w:p w:rsidR="00EE2A71" w:rsidRPr="00B31DEC" w:rsidRDefault="00EE2A71" w:rsidP="00EE2A71">
      <w:pPr>
        <w:jc w:val="both"/>
        <w:rPr>
          <w:szCs w:val="24"/>
        </w:rPr>
      </w:pPr>
      <w:r w:rsidRPr="00B31DEC">
        <w:rPr>
          <w:szCs w:val="24"/>
        </w:rPr>
        <w:t>г. Светлогорск</w:t>
      </w:r>
    </w:p>
    <w:p w:rsidR="00EE2A71" w:rsidRDefault="00EE2A71" w:rsidP="00EE2A71">
      <w:pPr>
        <w:ind w:firstLine="709"/>
        <w:jc w:val="center"/>
        <w:rPr>
          <w:b/>
          <w:szCs w:val="24"/>
        </w:rPr>
      </w:pPr>
    </w:p>
    <w:p w:rsidR="00EE2A71" w:rsidRPr="002402DB" w:rsidRDefault="00EE2A71" w:rsidP="002402DB">
      <w:pPr>
        <w:ind w:firstLine="709"/>
        <w:jc w:val="center"/>
        <w:rPr>
          <w:b/>
          <w:sz w:val="28"/>
          <w:szCs w:val="28"/>
        </w:rPr>
      </w:pPr>
      <w:r w:rsidRPr="002402DB">
        <w:rPr>
          <w:b/>
          <w:sz w:val="28"/>
          <w:szCs w:val="28"/>
        </w:rPr>
        <w:t>О в</w:t>
      </w:r>
      <w:r w:rsidR="002402DB">
        <w:rPr>
          <w:b/>
          <w:sz w:val="28"/>
          <w:szCs w:val="28"/>
        </w:rPr>
        <w:t xml:space="preserve">несении изменений </w:t>
      </w:r>
      <w:r w:rsidRPr="002402DB">
        <w:rPr>
          <w:b/>
          <w:sz w:val="28"/>
          <w:szCs w:val="28"/>
        </w:rPr>
        <w:t>в Устав муниципального образования</w:t>
      </w:r>
      <w:r w:rsidR="002402DB" w:rsidRPr="002402DB">
        <w:rPr>
          <w:b/>
          <w:sz w:val="28"/>
          <w:szCs w:val="28"/>
        </w:rPr>
        <w:t xml:space="preserve"> </w:t>
      </w:r>
      <w:r w:rsidRPr="002402DB">
        <w:rPr>
          <w:b/>
          <w:sz w:val="28"/>
          <w:szCs w:val="28"/>
        </w:rPr>
        <w:t>«Светлогорский городской округ»</w:t>
      </w:r>
    </w:p>
    <w:p w:rsidR="00EE2A71" w:rsidRPr="002402DB" w:rsidRDefault="00EE2A71" w:rsidP="002402DB">
      <w:pPr>
        <w:ind w:firstLine="709"/>
        <w:jc w:val="center"/>
        <w:rPr>
          <w:b/>
          <w:sz w:val="28"/>
          <w:szCs w:val="28"/>
        </w:rPr>
      </w:pPr>
    </w:p>
    <w:p w:rsidR="00EE2A71" w:rsidRDefault="00EE2A71" w:rsidP="00B74764">
      <w:pPr>
        <w:widowControl w:val="0"/>
        <w:ind w:firstLine="709"/>
        <w:jc w:val="both"/>
        <w:rPr>
          <w:szCs w:val="24"/>
        </w:rPr>
      </w:pPr>
      <w:proofErr w:type="gramStart"/>
      <w:r w:rsidRPr="00204245">
        <w:rPr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Pr="005F2BAC">
        <w:rPr>
          <w:bCs/>
          <w:szCs w:val="24"/>
        </w:rPr>
        <w:t xml:space="preserve">в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слушаний, окружной Совет</w:t>
      </w:r>
      <w:proofErr w:type="gramEnd"/>
      <w:r w:rsidRPr="00204245">
        <w:rPr>
          <w:szCs w:val="24"/>
        </w:rPr>
        <w:t xml:space="preserve"> депутатов</w:t>
      </w:r>
      <w:r w:rsidR="00EC1AE1">
        <w:rPr>
          <w:szCs w:val="24"/>
        </w:rPr>
        <w:t xml:space="preserve"> муниципального образования «Светлогорский городской округ»</w:t>
      </w:r>
    </w:p>
    <w:p w:rsidR="00B74764" w:rsidRPr="00B31DEC" w:rsidRDefault="00B74764" w:rsidP="00B74764">
      <w:pPr>
        <w:widowControl w:val="0"/>
        <w:ind w:firstLine="709"/>
        <w:jc w:val="both"/>
        <w:rPr>
          <w:szCs w:val="24"/>
        </w:rPr>
      </w:pPr>
    </w:p>
    <w:p w:rsidR="00EE2A71" w:rsidRPr="00B31DEC" w:rsidRDefault="00EE2A71" w:rsidP="00EC1AE1">
      <w:pPr>
        <w:jc w:val="center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EE2A71" w:rsidRPr="00B31DEC" w:rsidRDefault="00EE2A71" w:rsidP="00EE2A71">
      <w:pPr>
        <w:ind w:firstLine="709"/>
        <w:jc w:val="both"/>
        <w:rPr>
          <w:szCs w:val="24"/>
        </w:rPr>
      </w:pPr>
    </w:p>
    <w:p w:rsidR="00EE2A71" w:rsidRDefault="00EE2A71" w:rsidP="00EE2A71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следующие изменения:</w:t>
      </w:r>
    </w:p>
    <w:p w:rsidR="00377EE3" w:rsidRDefault="00377EE3" w:rsidP="00EE2A7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1) </w:t>
      </w:r>
      <w:r w:rsidRPr="00377EE3">
        <w:rPr>
          <w:b/>
          <w:bCs/>
          <w:szCs w:val="24"/>
        </w:rPr>
        <w:t>Стать</w:t>
      </w:r>
      <w:r>
        <w:rPr>
          <w:b/>
          <w:bCs/>
          <w:szCs w:val="24"/>
        </w:rPr>
        <w:t>ю 8</w:t>
      </w:r>
      <w:r w:rsidRPr="00377EE3">
        <w:rPr>
          <w:b/>
          <w:bCs/>
          <w:szCs w:val="24"/>
        </w:rPr>
        <w:t xml:space="preserve"> </w:t>
      </w:r>
      <w:r w:rsidR="0039551B">
        <w:rPr>
          <w:b/>
          <w:bCs/>
          <w:szCs w:val="24"/>
        </w:rPr>
        <w:t>«</w:t>
      </w:r>
      <w:r w:rsidRPr="00377EE3">
        <w:rPr>
          <w:b/>
          <w:bCs/>
          <w:szCs w:val="24"/>
        </w:rPr>
        <w:t xml:space="preserve">Формы непосредственного осуществления населением местного самоуправления и участия населения в </w:t>
      </w:r>
      <w:proofErr w:type="gramStart"/>
      <w:r w:rsidRPr="00377EE3">
        <w:rPr>
          <w:b/>
          <w:bCs/>
          <w:szCs w:val="24"/>
        </w:rPr>
        <w:t>осуществлении</w:t>
      </w:r>
      <w:proofErr w:type="gramEnd"/>
      <w:r w:rsidRPr="00377EE3">
        <w:rPr>
          <w:b/>
          <w:bCs/>
          <w:szCs w:val="24"/>
        </w:rPr>
        <w:t xml:space="preserve"> местного самоуправления</w:t>
      </w:r>
      <w:r>
        <w:rPr>
          <w:b/>
          <w:bCs/>
          <w:szCs w:val="24"/>
        </w:rPr>
        <w:t>» дополнить пунктом 8.1 следующего содержания:</w:t>
      </w:r>
    </w:p>
    <w:p w:rsidR="00377EE3" w:rsidRDefault="00377EE3" w:rsidP="00EE2A7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«8.1) </w:t>
      </w:r>
      <w:r w:rsidRPr="00377EE3">
        <w:rPr>
          <w:bCs/>
          <w:szCs w:val="24"/>
        </w:rPr>
        <w:t>Инициативные проекты</w:t>
      </w:r>
      <w:r>
        <w:rPr>
          <w:bCs/>
          <w:szCs w:val="24"/>
        </w:rPr>
        <w:t>;»</w:t>
      </w:r>
    </w:p>
    <w:p w:rsidR="00E41B21" w:rsidRDefault="00E41B21" w:rsidP="00EE2A71">
      <w:pPr>
        <w:ind w:firstLine="709"/>
        <w:jc w:val="both"/>
        <w:rPr>
          <w:b/>
          <w:bCs/>
          <w:szCs w:val="24"/>
        </w:rPr>
      </w:pPr>
      <w:r w:rsidRPr="00A21BEE">
        <w:rPr>
          <w:b/>
          <w:bCs/>
          <w:szCs w:val="24"/>
        </w:rPr>
        <w:t>2)</w:t>
      </w:r>
      <w:r w:rsidR="00A21BEE">
        <w:rPr>
          <w:b/>
          <w:bCs/>
          <w:szCs w:val="24"/>
        </w:rPr>
        <w:t xml:space="preserve"> В статье 13 «Собрания граждан»:</w:t>
      </w:r>
    </w:p>
    <w:p w:rsidR="00A21BEE" w:rsidRPr="00A21BEE" w:rsidRDefault="00A21BEE" w:rsidP="00A21BEE">
      <w:pPr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 w:rsidRPr="00A21BEE">
        <w:rPr>
          <w:b/>
          <w:bCs/>
          <w:szCs w:val="24"/>
        </w:rPr>
        <w:t xml:space="preserve">а) часть 1 </w:t>
      </w:r>
      <w:r w:rsidRPr="00A21BEE">
        <w:rPr>
          <w:rFonts w:eastAsiaTheme="minorHAnsi"/>
          <w:b/>
          <w:bCs/>
          <w:szCs w:val="24"/>
          <w:lang w:eastAsia="en-US"/>
        </w:rPr>
        <w:t>после слов «</w:t>
      </w:r>
      <w:r w:rsidRPr="00A21BEE">
        <w:rPr>
          <w:rFonts w:eastAsiaTheme="minorHAnsi"/>
          <w:bCs/>
          <w:szCs w:val="24"/>
          <w:lang w:eastAsia="en-US"/>
        </w:rPr>
        <w:t>и должностных лиц местного самоуправления,»</w:t>
      </w:r>
      <w:r w:rsidRPr="00A21BEE">
        <w:rPr>
          <w:rFonts w:eastAsiaTheme="minorHAnsi"/>
          <w:b/>
          <w:bCs/>
          <w:szCs w:val="24"/>
          <w:lang w:eastAsia="en-US"/>
        </w:rPr>
        <w:t xml:space="preserve"> дополнить словами </w:t>
      </w:r>
      <w:r w:rsidRPr="00A21BEE">
        <w:rPr>
          <w:rFonts w:eastAsiaTheme="minorHAnsi"/>
          <w:bCs/>
          <w:szCs w:val="24"/>
          <w:lang w:eastAsia="en-US"/>
        </w:rPr>
        <w:t>«обсуждения вопросов внесения инициативных проектов и их рассмотрения,»</w:t>
      </w:r>
      <w:r w:rsidRPr="00AF26F8">
        <w:rPr>
          <w:rFonts w:eastAsiaTheme="minorHAnsi"/>
          <w:bCs/>
          <w:szCs w:val="24"/>
          <w:lang w:eastAsia="en-US"/>
        </w:rPr>
        <w:t>;</w:t>
      </w:r>
    </w:p>
    <w:p w:rsidR="00A21BEE" w:rsidRPr="00A21BEE" w:rsidRDefault="00A21BEE" w:rsidP="00FC468B">
      <w:pPr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 w:rsidRPr="00A21BEE">
        <w:rPr>
          <w:rFonts w:eastAsiaTheme="minorHAnsi"/>
          <w:b/>
          <w:bCs/>
          <w:szCs w:val="24"/>
          <w:lang w:eastAsia="en-US"/>
        </w:rPr>
        <w:t xml:space="preserve">б) </w:t>
      </w:r>
      <w:hyperlink r:id="rId6" w:history="1">
        <w:r w:rsidRPr="00A21BEE">
          <w:rPr>
            <w:rFonts w:eastAsiaTheme="minorHAnsi"/>
            <w:b/>
            <w:bCs/>
            <w:szCs w:val="24"/>
            <w:lang w:eastAsia="en-US"/>
          </w:rPr>
          <w:t>часть 2</w:t>
        </w:r>
      </w:hyperlink>
      <w:r w:rsidRPr="00A21BEE">
        <w:rPr>
          <w:rFonts w:eastAsiaTheme="minorHAnsi"/>
          <w:b/>
          <w:bCs/>
          <w:szCs w:val="24"/>
          <w:lang w:eastAsia="en-US"/>
        </w:rPr>
        <w:t xml:space="preserve"> дополнить абзацем следующего содержания:</w:t>
      </w:r>
    </w:p>
    <w:p w:rsidR="00A21BEE" w:rsidRPr="00A21BEE" w:rsidRDefault="00A21BEE" w:rsidP="00FC468B">
      <w:pPr>
        <w:overflowPunct/>
        <w:ind w:firstLine="708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«</w:t>
      </w:r>
      <w:r w:rsidRPr="00A21BEE">
        <w:rPr>
          <w:rFonts w:eastAsiaTheme="minorHAnsi"/>
          <w:bCs/>
          <w:szCs w:val="24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eastAsiaTheme="minorHAnsi"/>
          <w:bCs/>
          <w:szCs w:val="24"/>
          <w:lang w:eastAsia="en-US"/>
        </w:rPr>
        <w:t>окружного Совета депутатов</w:t>
      </w:r>
      <w:r w:rsidRPr="00A21BEE">
        <w:rPr>
          <w:rFonts w:eastAsiaTheme="minorHAnsi"/>
          <w:bCs/>
          <w:szCs w:val="24"/>
          <w:lang w:eastAsia="en-US"/>
        </w:rPr>
        <w:t>.</w:t>
      </w:r>
      <w:r>
        <w:rPr>
          <w:rFonts w:eastAsiaTheme="minorHAnsi"/>
          <w:bCs/>
          <w:szCs w:val="24"/>
          <w:lang w:eastAsia="en-US"/>
        </w:rPr>
        <w:t>»</w:t>
      </w:r>
      <w:r w:rsidR="00012CF8">
        <w:rPr>
          <w:rFonts w:eastAsiaTheme="minorHAnsi"/>
          <w:bCs/>
          <w:szCs w:val="24"/>
          <w:lang w:eastAsia="en-US"/>
        </w:rPr>
        <w:t>.</w:t>
      </w:r>
    </w:p>
    <w:p w:rsidR="00A21BEE" w:rsidRDefault="008E2D0B" w:rsidP="00FC468B">
      <w:pPr>
        <w:tabs>
          <w:tab w:val="left" w:pos="1991"/>
        </w:tabs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3) В статье 15 «Опрос граждан»:</w:t>
      </w:r>
    </w:p>
    <w:p w:rsidR="00A21BEE" w:rsidRDefault="008E2D0B" w:rsidP="008E2D0B">
      <w:pPr>
        <w:ind w:firstLine="709"/>
        <w:jc w:val="both"/>
        <w:rPr>
          <w:bCs/>
          <w:szCs w:val="24"/>
        </w:rPr>
      </w:pPr>
      <w:r>
        <w:rPr>
          <w:b/>
          <w:bCs/>
          <w:szCs w:val="24"/>
        </w:rPr>
        <w:t xml:space="preserve">а) </w:t>
      </w:r>
      <w:r w:rsidRPr="008E2D0B">
        <w:rPr>
          <w:b/>
          <w:bCs/>
          <w:szCs w:val="24"/>
        </w:rPr>
        <w:t>часть 2 дополнить предложением следующего содержания:</w:t>
      </w:r>
      <w:r w:rsidRPr="008E2D0B">
        <w:rPr>
          <w:bCs/>
          <w:szCs w:val="24"/>
        </w:rPr>
        <w:t xml:space="preserve"> «В опросе граждан по вопросу выявления мнения граждан о поддержке инициативного проекта вправе участвовать жители </w:t>
      </w:r>
      <w:r>
        <w:rPr>
          <w:bCs/>
          <w:szCs w:val="24"/>
        </w:rPr>
        <w:t>Светлогорского городского округа</w:t>
      </w:r>
      <w:r w:rsidRPr="008E2D0B">
        <w:rPr>
          <w:bCs/>
          <w:szCs w:val="24"/>
        </w:rPr>
        <w:t xml:space="preserve"> или его части, в </w:t>
      </w:r>
      <w:r>
        <w:rPr>
          <w:bCs/>
          <w:szCs w:val="24"/>
        </w:rPr>
        <w:t>которой</w:t>
      </w:r>
      <w:r w:rsidRPr="008E2D0B">
        <w:rPr>
          <w:bCs/>
          <w:szCs w:val="24"/>
        </w:rPr>
        <w:t xml:space="preserve"> предлагается реализовать инициативный проект, достигшие шестнадцатилетнего возраста.»;</w:t>
      </w:r>
    </w:p>
    <w:p w:rsidR="008E2D0B" w:rsidRPr="008E2D0B" w:rsidRDefault="008E2D0B" w:rsidP="008E2D0B">
      <w:pPr>
        <w:ind w:firstLine="709"/>
        <w:jc w:val="both"/>
        <w:rPr>
          <w:b/>
          <w:bCs/>
          <w:szCs w:val="24"/>
        </w:rPr>
      </w:pPr>
      <w:r w:rsidRPr="008E2D0B">
        <w:rPr>
          <w:b/>
          <w:bCs/>
          <w:szCs w:val="24"/>
        </w:rPr>
        <w:t xml:space="preserve">б) часть 3 дополнить пунктом </w:t>
      </w:r>
      <w:r>
        <w:rPr>
          <w:b/>
          <w:bCs/>
          <w:szCs w:val="24"/>
        </w:rPr>
        <w:t>«в»</w:t>
      </w:r>
      <w:r w:rsidRPr="008E2D0B">
        <w:rPr>
          <w:b/>
          <w:bCs/>
          <w:szCs w:val="24"/>
        </w:rPr>
        <w:t xml:space="preserve"> следующего содержания:</w:t>
      </w:r>
    </w:p>
    <w:p w:rsidR="008E2D0B" w:rsidRPr="008E2D0B" w:rsidRDefault="00AF26F8" w:rsidP="008E2D0B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«</w:t>
      </w:r>
      <w:r w:rsidR="008E2D0B" w:rsidRPr="008E2D0B">
        <w:rPr>
          <w:bCs/>
          <w:szCs w:val="24"/>
        </w:rPr>
        <w:t xml:space="preserve">в) жителей </w:t>
      </w:r>
      <w:r w:rsidR="008E2D0B">
        <w:rPr>
          <w:bCs/>
          <w:szCs w:val="24"/>
        </w:rPr>
        <w:t>Светлогорского городского округа</w:t>
      </w:r>
      <w:r w:rsidR="008E2D0B" w:rsidRPr="008E2D0B">
        <w:rPr>
          <w:bCs/>
          <w:szCs w:val="24"/>
        </w:rPr>
        <w:t xml:space="preserve"> или его части, в котор</w:t>
      </w:r>
      <w:r w:rsidR="008E2D0B">
        <w:rPr>
          <w:bCs/>
          <w:szCs w:val="24"/>
        </w:rPr>
        <w:t>ой</w:t>
      </w:r>
      <w:r w:rsidR="008E2D0B" w:rsidRPr="008E2D0B">
        <w:rPr>
          <w:bCs/>
          <w:szCs w:val="24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bCs/>
          <w:szCs w:val="24"/>
        </w:rPr>
        <w:t>»</w:t>
      </w:r>
      <w:r w:rsidR="008E2D0B" w:rsidRPr="008E2D0B">
        <w:rPr>
          <w:bCs/>
          <w:szCs w:val="24"/>
        </w:rPr>
        <w:t>;</w:t>
      </w:r>
    </w:p>
    <w:p w:rsidR="008E2D0B" w:rsidRPr="008E2D0B" w:rsidRDefault="008E2D0B" w:rsidP="008E2D0B">
      <w:pPr>
        <w:ind w:firstLine="709"/>
        <w:jc w:val="both"/>
        <w:rPr>
          <w:b/>
          <w:bCs/>
          <w:szCs w:val="24"/>
        </w:rPr>
      </w:pPr>
      <w:r w:rsidRPr="008E2D0B">
        <w:rPr>
          <w:b/>
          <w:bCs/>
          <w:szCs w:val="24"/>
        </w:rPr>
        <w:t>в) в части 5:</w:t>
      </w:r>
    </w:p>
    <w:p w:rsidR="008E2D0B" w:rsidRDefault="008E2D0B" w:rsidP="008E2D0B">
      <w:pPr>
        <w:ind w:firstLine="709"/>
        <w:jc w:val="both"/>
        <w:rPr>
          <w:bCs/>
          <w:szCs w:val="24"/>
        </w:rPr>
      </w:pPr>
      <w:r w:rsidRPr="00AF26F8">
        <w:rPr>
          <w:b/>
          <w:bCs/>
          <w:szCs w:val="24"/>
        </w:rPr>
        <w:t>в абзаце первом слова</w:t>
      </w:r>
      <w:r w:rsidRPr="008E2D0B">
        <w:rPr>
          <w:bCs/>
          <w:szCs w:val="24"/>
        </w:rPr>
        <w:t xml:space="preserve"> </w:t>
      </w:r>
      <w:r w:rsidR="00AF26F8">
        <w:rPr>
          <w:bCs/>
          <w:szCs w:val="24"/>
        </w:rPr>
        <w:t>«</w:t>
      </w:r>
      <w:r w:rsidR="00AF26F8">
        <w:t>окружным Советом депутатов</w:t>
      </w:r>
      <w:r w:rsidRPr="008E2D0B">
        <w:rPr>
          <w:bCs/>
          <w:szCs w:val="24"/>
        </w:rPr>
        <w:t>. В нормативном</w:t>
      </w:r>
      <w:r w:rsidR="00AF26F8">
        <w:rPr>
          <w:bCs/>
          <w:szCs w:val="24"/>
        </w:rPr>
        <w:t>»</w:t>
      </w:r>
      <w:r w:rsidRPr="008E2D0B">
        <w:rPr>
          <w:bCs/>
          <w:szCs w:val="24"/>
        </w:rPr>
        <w:t xml:space="preserve"> </w:t>
      </w:r>
      <w:r w:rsidRPr="00AF26F8">
        <w:rPr>
          <w:b/>
          <w:bCs/>
          <w:szCs w:val="24"/>
        </w:rPr>
        <w:t>заменить словами</w:t>
      </w:r>
      <w:r w:rsidRPr="008E2D0B">
        <w:rPr>
          <w:bCs/>
          <w:szCs w:val="24"/>
        </w:rPr>
        <w:t xml:space="preserve"> </w:t>
      </w:r>
      <w:r w:rsidR="00AF26F8">
        <w:rPr>
          <w:bCs/>
          <w:szCs w:val="24"/>
        </w:rPr>
        <w:t>«</w:t>
      </w:r>
      <w:r w:rsidR="00AF26F8">
        <w:t>окружным Советом депутатов</w:t>
      </w:r>
      <w:r w:rsidRPr="008E2D0B">
        <w:rPr>
          <w:bCs/>
          <w:szCs w:val="24"/>
        </w:rPr>
        <w:t xml:space="preserve">. Для проведения опроса граждан может </w:t>
      </w:r>
      <w:r w:rsidRPr="008E2D0B">
        <w:rPr>
          <w:bCs/>
          <w:szCs w:val="24"/>
        </w:rPr>
        <w:lastRenderedPageBreak/>
        <w:t>использоваться официальный</w:t>
      </w:r>
      <w:r w:rsidR="00AF26F8">
        <w:rPr>
          <w:bCs/>
          <w:szCs w:val="24"/>
        </w:rPr>
        <w:t xml:space="preserve"> сайт Светлогорского городского округа</w:t>
      </w:r>
      <w:r w:rsidRPr="008E2D0B">
        <w:rPr>
          <w:bCs/>
          <w:szCs w:val="24"/>
        </w:rPr>
        <w:t xml:space="preserve"> в информационно-телекоммуникационной сети </w:t>
      </w:r>
      <w:r w:rsidR="00AF26F8">
        <w:rPr>
          <w:bCs/>
          <w:szCs w:val="24"/>
        </w:rPr>
        <w:t>«</w:t>
      </w:r>
      <w:r w:rsidRPr="008E2D0B">
        <w:rPr>
          <w:bCs/>
          <w:szCs w:val="24"/>
        </w:rPr>
        <w:t>Интернет</w:t>
      </w:r>
      <w:r w:rsidR="00AF26F8">
        <w:rPr>
          <w:bCs/>
          <w:szCs w:val="24"/>
        </w:rPr>
        <w:t>»</w:t>
      </w:r>
      <w:r w:rsidRPr="008E2D0B">
        <w:rPr>
          <w:bCs/>
          <w:szCs w:val="24"/>
        </w:rPr>
        <w:t>. В нормативном</w:t>
      </w:r>
      <w:r w:rsidR="00AF26F8">
        <w:rPr>
          <w:bCs/>
          <w:szCs w:val="24"/>
        </w:rPr>
        <w:t>»;</w:t>
      </w:r>
    </w:p>
    <w:p w:rsidR="00AF26F8" w:rsidRPr="00AF26F8" w:rsidRDefault="00AF26F8" w:rsidP="00AF26F8">
      <w:pPr>
        <w:ind w:firstLine="709"/>
        <w:jc w:val="both"/>
        <w:rPr>
          <w:b/>
          <w:bCs/>
          <w:szCs w:val="24"/>
        </w:rPr>
      </w:pPr>
      <w:r w:rsidRPr="00AF26F8">
        <w:rPr>
          <w:b/>
          <w:bCs/>
          <w:szCs w:val="24"/>
        </w:rPr>
        <w:t xml:space="preserve">дополнить пунктом </w:t>
      </w:r>
      <w:r>
        <w:rPr>
          <w:b/>
          <w:bCs/>
          <w:szCs w:val="24"/>
        </w:rPr>
        <w:t>«е»</w:t>
      </w:r>
      <w:r w:rsidRPr="00AF26F8">
        <w:rPr>
          <w:b/>
          <w:bCs/>
          <w:szCs w:val="24"/>
        </w:rPr>
        <w:t xml:space="preserve"> следующего содержания:</w:t>
      </w:r>
    </w:p>
    <w:p w:rsidR="00AF26F8" w:rsidRDefault="00AF26F8" w:rsidP="00AF26F8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«е</w:t>
      </w:r>
      <w:r w:rsidRPr="00AF26F8">
        <w:rPr>
          <w:bCs/>
          <w:szCs w:val="24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>
        <w:rPr>
          <w:bCs/>
          <w:szCs w:val="24"/>
        </w:rPr>
        <w:t>Светлогорского городского округа</w:t>
      </w:r>
      <w:r w:rsidRPr="00AF26F8">
        <w:rPr>
          <w:bCs/>
          <w:szCs w:val="24"/>
        </w:rPr>
        <w:t xml:space="preserve"> в информаци</w:t>
      </w:r>
      <w:r>
        <w:rPr>
          <w:bCs/>
          <w:szCs w:val="24"/>
        </w:rPr>
        <w:t>онно-телекоммуникационной сети «</w:t>
      </w:r>
      <w:r w:rsidRPr="00AF26F8">
        <w:rPr>
          <w:bCs/>
          <w:szCs w:val="24"/>
        </w:rPr>
        <w:t>Интернет</w:t>
      </w:r>
      <w:r>
        <w:rPr>
          <w:bCs/>
          <w:szCs w:val="24"/>
        </w:rPr>
        <w:t>»</w:t>
      </w:r>
      <w:r w:rsidRPr="00AF26F8">
        <w:rPr>
          <w:bCs/>
          <w:szCs w:val="24"/>
        </w:rPr>
        <w:t>;</w:t>
      </w:r>
      <w:r>
        <w:rPr>
          <w:bCs/>
          <w:szCs w:val="24"/>
        </w:rPr>
        <w:t>»</w:t>
      </w:r>
      <w:r w:rsidRPr="00AF26F8">
        <w:rPr>
          <w:bCs/>
          <w:szCs w:val="24"/>
        </w:rPr>
        <w:t>;</w:t>
      </w:r>
    </w:p>
    <w:p w:rsidR="00AF26F8" w:rsidRDefault="000D7E03" w:rsidP="008E2D0B">
      <w:pPr>
        <w:ind w:firstLine="709"/>
        <w:jc w:val="both"/>
        <w:rPr>
          <w:bCs/>
          <w:szCs w:val="24"/>
        </w:rPr>
      </w:pPr>
      <w:r w:rsidRPr="000D7E03">
        <w:rPr>
          <w:b/>
          <w:bCs/>
          <w:szCs w:val="24"/>
        </w:rPr>
        <w:t xml:space="preserve">г) пункт </w:t>
      </w:r>
      <w:r>
        <w:rPr>
          <w:b/>
          <w:bCs/>
          <w:szCs w:val="24"/>
        </w:rPr>
        <w:t>«а»</w:t>
      </w:r>
      <w:r w:rsidRPr="000D7E03">
        <w:rPr>
          <w:b/>
          <w:bCs/>
          <w:szCs w:val="24"/>
        </w:rPr>
        <w:t xml:space="preserve"> части 7 дополнить словами</w:t>
      </w:r>
      <w:r w:rsidRPr="000D7E03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D7E03">
        <w:rPr>
          <w:bCs/>
          <w:szCs w:val="24"/>
        </w:rPr>
        <w:t xml:space="preserve">или жителей </w:t>
      </w:r>
      <w:r>
        <w:rPr>
          <w:bCs/>
          <w:szCs w:val="24"/>
        </w:rPr>
        <w:t>Светлогорского городского округа»</w:t>
      </w:r>
      <w:r w:rsidR="00012CF8">
        <w:rPr>
          <w:bCs/>
          <w:szCs w:val="24"/>
        </w:rPr>
        <w:t>.</w:t>
      </w:r>
    </w:p>
    <w:p w:rsidR="00377EE3" w:rsidRDefault="008E2D0B" w:rsidP="00FC468B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377EE3">
        <w:rPr>
          <w:b/>
          <w:bCs/>
          <w:szCs w:val="24"/>
        </w:rPr>
        <w:t xml:space="preserve">) Дополнить </w:t>
      </w:r>
      <w:r w:rsidR="00377EE3" w:rsidRPr="005F2BAC">
        <w:rPr>
          <w:b/>
          <w:bCs/>
          <w:szCs w:val="24"/>
        </w:rPr>
        <w:t>Устав муниципального образования «Светлогорский городской округ»</w:t>
      </w:r>
      <w:r w:rsidR="00377EE3">
        <w:rPr>
          <w:b/>
          <w:bCs/>
          <w:szCs w:val="24"/>
        </w:rPr>
        <w:t xml:space="preserve"> статьей 16.1 следующего содержания:</w:t>
      </w:r>
    </w:p>
    <w:p w:rsidR="00377EE3" w:rsidRDefault="00377EE3" w:rsidP="00EE2A7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«Статья 16.1. </w:t>
      </w:r>
      <w:r w:rsidRPr="00377EE3">
        <w:rPr>
          <w:b/>
          <w:bCs/>
          <w:szCs w:val="24"/>
        </w:rPr>
        <w:t>Инициативные проекты</w:t>
      </w:r>
      <w:r>
        <w:rPr>
          <w:b/>
          <w:bCs/>
          <w:szCs w:val="24"/>
        </w:rPr>
        <w:t>.</w:t>
      </w:r>
    </w:p>
    <w:p w:rsidR="00A1315C" w:rsidRDefault="00A1315C" w:rsidP="00EE2A71">
      <w:pPr>
        <w:ind w:firstLine="709"/>
        <w:jc w:val="both"/>
        <w:rPr>
          <w:b/>
          <w:bCs/>
          <w:szCs w:val="24"/>
        </w:rPr>
      </w:pP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37052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r w:rsidR="009A0B50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 xml:space="preserve">. Право выступить инициатором проекта в соответствии с нормативным правовым актом </w:t>
      </w:r>
      <w:r w:rsidR="009A0B50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 xml:space="preserve"> может быть предоставлено также иным лицам, осуществляющим деятельность на территории </w:t>
      </w:r>
      <w:r w:rsidR="009A0B50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>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3. Инициативный проект должен содержать следующие сведения: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1) описание проблемы, решение которой имеет приоритетное значение для жителей </w:t>
      </w:r>
      <w:r w:rsidR="009A0B50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2) обоснование предложений по решению указанной проблемы;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4) предварительный расчет необходимых расходов на реализацию инициативного проекта;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5) планируемые сроки реализации инициативного проекта;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8) указание на территорию </w:t>
      </w:r>
      <w:r w:rsidR="009A0B50">
        <w:rPr>
          <w:bCs/>
          <w:szCs w:val="24"/>
        </w:rPr>
        <w:t>Светлогорского городского округа</w:t>
      </w:r>
      <w:r w:rsidR="009A0B50" w:rsidRPr="00A1315C">
        <w:rPr>
          <w:bCs/>
          <w:szCs w:val="24"/>
        </w:rPr>
        <w:t xml:space="preserve"> </w:t>
      </w:r>
      <w:r w:rsidRPr="00A1315C">
        <w:rPr>
          <w:bCs/>
          <w:szCs w:val="24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9A0B50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9) иные сведения, предусмотренные нормативным правовым актом </w:t>
      </w:r>
      <w:r w:rsidR="009A0B50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4. Инициативный проект до его внесения в администрацию</w:t>
      </w:r>
      <w:r w:rsidR="009A0B50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A0B50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части, целесообразности </w:t>
      </w:r>
      <w:r w:rsidRPr="00A1315C">
        <w:rPr>
          <w:bCs/>
          <w:szCs w:val="24"/>
        </w:rPr>
        <w:lastRenderedPageBreak/>
        <w:t>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Нормативным правовым актом </w:t>
      </w:r>
      <w:r w:rsidR="009A0B50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Инициаторы проекта при внесении инициативного проекта в администрацию </w:t>
      </w:r>
      <w:r w:rsidR="009A0B50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A0B50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части.</w:t>
      </w:r>
    </w:p>
    <w:p w:rsidR="009B7157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5. Информация о внесении инициативного проекта в администрацию</w:t>
      </w:r>
      <w:r w:rsidR="009A0B50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подлежит опубликованию (обнародованию) и размещению на официальном сайте </w:t>
      </w:r>
      <w:r w:rsidR="009A0B50">
        <w:rPr>
          <w:bCs/>
          <w:szCs w:val="24"/>
        </w:rPr>
        <w:t>Светлогорского городского округа</w:t>
      </w:r>
      <w:r w:rsidR="009A0B50" w:rsidRPr="00A1315C">
        <w:rPr>
          <w:bCs/>
          <w:szCs w:val="24"/>
        </w:rPr>
        <w:t xml:space="preserve"> </w:t>
      </w:r>
      <w:r w:rsidRPr="00A1315C">
        <w:rPr>
          <w:bCs/>
          <w:szCs w:val="24"/>
        </w:rPr>
        <w:t xml:space="preserve">в информационно-телекоммуникационной сети </w:t>
      </w:r>
      <w:r w:rsidR="009A0B50"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 w:rsidR="009A0B50">
        <w:rPr>
          <w:bCs/>
          <w:szCs w:val="24"/>
        </w:rPr>
        <w:t>»</w:t>
      </w:r>
      <w:r w:rsidRPr="00A1315C">
        <w:rPr>
          <w:bCs/>
          <w:szCs w:val="24"/>
        </w:rPr>
        <w:t xml:space="preserve"> в течение трех рабочих дней со дня внесения инициативного проекта в администрацию</w:t>
      </w:r>
      <w:r w:rsidR="009A0B50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B7157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, достигшие шестнадцатилетнего возраста. 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6. Инициативный проект подлежит обязательному рассмотрению администрацией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в течение 30 дней со дня его внесения. </w:t>
      </w:r>
      <w:r w:rsidR="009B7157"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по результатам рассмотрения инициативного проекта принимает одно из следующих решений: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7. </w:t>
      </w:r>
      <w:r w:rsidR="009B7157"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9B7157">
        <w:rPr>
          <w:bCs/>
          <w:szCs w:val="24"/>
        </w:rPr>
        <w:t>У</w:t>
      </w:r>
      <w:r w:rsidRPr="00A1315C">
        <w:rPr>
          <w:bCs/>
          <w:szCs w:val="24"/>
        </w:rPr>
        <w:t xml:space="preserve">ставу </w:t>
      </w:r>
      <w:r w:rsidR="009B7157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>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6) признание инициативного проекта не прошедшим конкурсный отбор.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8. </w:t>
      </w:r>
      <w:r w:rsidR="009B7157"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9B7157">
        <w:rPr>
          <w:bCs/>
          <w:szCs w:val="24"/>
        </w:rPr>
        <w:t>окружным Советом депутатов</w:t>
      </w:r>
      <w:r w:rsidRPr="00A1315C">
        <w:rPr>
          <w:bCs/>
          <w:szCs w:val="24"/>
        </w:rPr>
        <w:t>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lastRenderedPageBreak/>
        <w:t xml:space="preserve"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9B7157">
        <w:rPr>
          <w:bCs/>
          <w:szCs w:val="24"/>
        </w:rPr>
        <w:t>Калининградской области</w:t>
      </w:r>
      <w:r w:rsidRPr="00A1315C">
        <w:rPr>
          <w:bCs/>
          <w:szCs w:val="24"/>
        </w:rPr>
        <w:t>. В этом случае требования частей 3, 6, 7, 8, 9, 11 и 12 настоящей статьи не применяются.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11. В случае, если в администрацию</w:t>
      </w:r>
      <w:r w:rsidR="009B7157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B7157"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организует проведение конкурсного отбора и информирует об этом инициаторов проекта.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</w:t>
      </w:r>
      <w:r w:rsidR="009B7157">
        <w:rPr>
          <w:bCs/>
          <w:szCs w:val="24"/>
        </w:rPr>
        <w:t xml:space="preserve"> актом</w:t>
      </w:r>
      <w:r w:rsidRPr="00A1315C">
        <w:rPr>
          <w:bCs/>
          <w:szCs w:val="24"/>
        </w:rPr>
        <w:t xml:space="preserve"> </w:t>
      </w:r>
      <w:r w:rsidR="009B7157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 Состав коллегиального органа (комиссии) формируется администрацией</w:t>
      </w:r>
      <w:r w:rsidR="009B7157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9B7157"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1315C" w:rsidRPr="00A1315C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13. Инициаторы проекта, другие граждане, проживающие на территории </w:t>
      </w:r>
      <w:r w:rsidR="009B7157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A7B0A" w:rsidRDefault="00A1315C" w:rsidP="00A1315C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14. Информация о рассмотрении инициативного проекта администрацией</w:t>
      </w:r>
      <w:r w:rsidR="00DA7B0A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A7B0A"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в информационно-телекоммуникационной сети </w:t>
      </w:r>
      <w:r w:rsidR="00DA7B0A"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 w:rsidR="00DA7B0A">
        <w:rPr>
          <w:bCs/>
          <w:szCs w:val="24"/>
        </w:rPr>
        <w:t>»</w:t>
      </w:r>
      <w:r w:rsidRPr="00A1315C">
        <w:rPr>
          <w:bCs/>
          <w:szCs w:val="24"/>
        </w:rPr>
        <w:t>. Отчет администрации</w:t>
      </w:r>
      <w:r w:rsidR="00DA7B0A"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 w:rsidR="00DA7B0A"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 w:rsidR="00DA7B0A">
        <w:rPr>
          <w:bCs/>
          <w:szCs w:val="24"/>
        </w:rPr>
        <w:t>»</w:t>
      </w:r>
      <w:r w:rsidRPr="00A1315C">
        <w:rPr>
          <w:bCs/>
          <w:szCs w:val="24"/>
        </w:rPr>
        <w:t xml:space="preserve"> в течение 30 календарных дней со дня завершения реализации инициативного проекта.</w:t>
      </w:r>
      <w:r w:rsidR="00DA7B0A">
        <w:rPr>
          <w:bCs/>
          <w:szCs w:val="24"/>
        </w:rPr>
        <w:t>»</w:t>
      </w:r>
      <w:r w:rsidR="00012CF8">
        <w:rPr>
          <w:bCs/>
          <w:szCs w:val="24"/>
        </w:rPr>
        <w:t>.</w:t>
      </w:r>
      <w:r w:rsidRPr="00A1315C">
        <w:rPr>
          <w:bCs/>
          <w:szCs w:val="24"/>
        </w:rPr>
        <w:t xml:space="preserve"> </w:t>
      </w:r>
    </w:p>
    <w:p w:rsidR="00237052" w:rsidRDefault="00237052" w:rsidP="00A1315C">
      <w:pPr>
        <w:ind w:firstLine="709"/>
        <w:jc w:val="both"/>
        <w:rPr>
          <w:b/>
          <w:bCs/>
          <w:szCs w:val="24"/>
        </w:rPr>
      </w:pPr>
      <w:r w:rsidRPr="00237052">
        <w:rPr>
          <w:b/>
          <w:bCs/>
          <w:szCs w:val="24"/>
        </w:rPr>
        <w:t>5)</w:t>
      </w:r>
      <w:r>
        <w:rPr>
          <w:b/>
          <w:bCs/>
          <w:szCs w:val="24"/>
        </w:rPr>
        <w:t xml:space="preserve"> </w:t>
      </w:r>
      <w:r w:rsidRPr="00237052">
        <w:rPr>
          <w:b/>
          <w:bCs/>
          <w:szCs w:val="24"/>
        </w:rPr>
        <w:t>Стать</w:t>
      </w:r>
      <w:r>
        <w:rPr>
          <w:b/>
          <w:bCs/>
          <w:szCs w:val="24"/>
        </w:rPr>
        <w:t>ю</w:t>
      </w:r>
      <w:r w:rsidRPr="00237052">
        <w:rPr>
          <w:b/>
          <w:bCs/>
          <w:szCs w:val="24"/>
        </w:rPr>
        <w:t xml:space="preserve"> 19 </w:t>
      </w:r>
      <w:r>
        <w:rPr>
          <w:b/>
          <w:bCs/>
          <w:szCs w:val="24"/>
        </w:rPr>
        <w:t>«</w:t>
      </w:r>
      <w:r w:rsidRPr="00237052">
        <w:rPr>
          <w:b/>
          <w:bCs/>
          <w:szCs w:val="24"/>
        </w:rPr>
        <w:t>Территориальное общественное самоуправление</w:t>
      </w:r>
      <w:r>
        <w:rPr>
          <w:b/>
          <w:bCs/>
          <w:szCs w:val="24"/>
        </w:rPr>
        <w:t>» изложить в следующей редакции:</w:t>
      </w:r>
    </w:p>
    <w:p w:rsidR="000C3335" w:rsidRPr="000C3335" w:rsidRDefault="00DA7B0A" w:rsidP="000C3335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«</w:t>
      </w:r>
      <w:r w:rsidR="000C3335" w:rsidRPr="000C3335">
        <w:rPr>
          <w:bCs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</w:t>
      </w:r>
      <w:r w:rsidR="000C3335">
        <w:rPr>
          <w:bCs/>
          <w:szCs w:val="24"/>
        </w:rPr>
        <w:t>Светлогорского городского округа</w:t>
      </w:r>
      <w:r w:rsidR="000C3335" w:rsidRPr="000C3335">
        <w:rPr>
          <w:bCs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bCs/>
          <w:szCs w:val="24"/>
        </w:rPr>
        <w:t>окружным Советом депутатов</w:t>
      </w:r>
      <w:r w:rsidRPr="000C3335">
        <w:rPr>
          <w:bCs/>
          <w:szCs w:val="24"/>
        </w:rPr>
        <w:t>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lastRenderedPageBreak/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>
        <w:rPr>
          <w:bCs/>
          <w:szCs w:val="24"/>
        </w:rPr>
        <w:t>Светлогорского городского округа</w:t>
      </w:r>
      <w:r w:rsidRPr="000C3335">
        <w:rPr>
          <w:bCs/>
          <w:szCs w:val="24"/>
        </w:rPr>
        <w:t xml:space="preserve">. Порядок регистрации устава территориального общественного самоуправления определяется </w:t>
      </w:r>
      <w:r>
        <w:rPr>
          <w:bCs/>
          <w:szCs w:val="24"/>
        </w:rPr>
        <w:t>нормативным правовым</w:t>
      </w:r>
      <w:r w:rsidRPr="000C3335">
        <w:rPr>
          <w:bCs/>
          <w:szCs w:val="24"/>
        </w:rPr>
        <w:t xml:space="preserve"> акт</w:t>
      </w:r>
      <w:r>
        <w:rPr>
          <w:bCs/>
          <w:szCs w:val="24"/>
        </w:rPr>
        <w:t>ом</w:t>
      </w:r>
      <w:r w:rsidRPr="000C3335">
        <w:rPr>
          <w:bCs/>
          <w:szCs w:val="24"/>
        </w:rPr>
        <w:t xml:space="preserve"> </w:t>
      </w:r>
      <w:r>
        <w:rPr>
          <w:bCs/>
          <w:szCs w:val="24"/>
        </w:rPr>
        <w:t>окружного Совета депутатов.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установление структуры органов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избрание органов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7) обсуждение инициативного проекта и принятие решения по вопросу о его одобрении.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8. Органы территориального общественного самоуправления: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представляют интересы населения, проживающего на соответствующей территории;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2) обеспечивают исполнение решений, принятых на собраниях и конференциях граждан;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</w:t>
      </w:r>
      <w:r>
        <w:rPr>
          <w:bCs/>
          <w:szCs w:val="24"/>
        </w:rPr>
        <w:t xml:space="preserve"> Светлогорского городского округа</w:t>
      </w:r>
      <w:r w:rsidRPr="000C3335">
        <w:rPr>
          <w:bCs/>
          <w:szCs w:val="24"/>
        </w:rPr>
        <w:t xml:space="preserve"> с использованием средств местного бюджета;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вправе вносить в органы местного самоуправления</w:t>
      </w:r>
      <w:r>
        <w:rPr>
          <w:bCs/>
          <w:szCs w:val="24"/>
        </w:rPr>
        <w:t xml:space="preserve"> Светлогорского городского округа</w:t>
      </w:r>
      <w:r w:rsidRPr="000C3335">
        <w:rPr>
          <w:bCs/>
          <w:szCs w:val="24"/>
        </w:rPr>
        <w:t xml:space="preserve">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9. В уставе территориального общественного самоуправления устанавливаются: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территория, на которой оно осуществляется;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порядок принятия решений;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C3335" w:rsidRPr="000C3335" w:rsidRDefault="000C3335" w:rsidP="000C3335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6) порядок прекращения осуществления территориального общественного самоуправления.</w:t>
      </w:r>
    </w:p>
    <w:p w:rsidR="000C3335" w:rsidRPr="000C3335" w:rsidRDefault="00DA7B0A" w:rsidP="000C3335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10</w:t>
      </w:r>
      <w:r w:rsidR="000C3335" w:rsidRPr="000C3335">
        <w:rPr>
          <w:bCs/>
          <w:szCs w:val="24"/>
        </w:rPr>
        <w:t>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</w:t>
      </w:r>
      <w:r w:rsidR="000C3335">
        <w:rPr>
          <w:bCs/>
          <w:szCs w:val="24"/>
        </w:rPr>
        <w:t>ю</w:t>
      </w:r>
      <w:r w:rsidR="000C3335" w:rsidRPr="000C3335">
        <w:rPr>
          <w:bCs/>
          <w:szCs w:val="24"/>
        </w:rPr>
        <w:t xml:space="preserve">тся нормативными правовыми актами </w:t>
      </w:r>
      <w:r w:rsidR="000C3335">
        <w:rPr>
          <w:bCs/>
          <w:szCs w:val="24"/>
        </w:rPr>
        <w:t>окружного Совета депутатов</w:t>
      </w:r>
      <w:r w:rsidR="000C3335" w:rsidRPr="000C3335">
        <w:rPr>
          <w:bCs/>
          <w:szCs w:val="24"/>
        </w:rPr>
        <w:t>.</w:t>
      </w:r>
      <w:r>
        <w:rPr>
          <w:bCs/>
          <w:szCs w:val="24"/>
        </w:rPr>
        <w:t>»</w:t>
      </w:r>
      <w:r w:rsidR="00012CF8">
        <w:rPr>
          <w:bCs/>
          <w:szCs w:val="24"/>
        </w:rPr>
        <w:t>.</w:t>
      </w:r>
    </w:p>
    <w:p w:rsidR="00FC468B" w:rsidRDefault="00237052" w:rsidP="00FC468B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FC468B">
        <w:rPr>
          <w:b/>
          <w:bCs/>
          <w:szCs w:val="24"/>
        </w:rPr>
        <w:t xml:space="preserve">) Дополнить </w:t>
      </w:r>
      <w:r w:rsidR="00FC468B" w:rsidRPr="005F2BAC">
        <w:rPr>
          <w:b/>
          <w:bCs/>
          <w:szCs w:val="24"/>
        </w:rPr>
        <w:t>Устав муниципального образования «Светлогорский городской округ»</w:t>
      </w:r>
      <w:r w:rsidR="00FC468B">
        <w:rPr>
          <w:b/>
          <w:bCs/>
          <w:szCs w:val="24"/>
        </w:rPr>
        <w:t xml:space="preserve"> статьей 45.1 следующего содержания:</w:t>
      </w:r>
    </w:p>
    <w:p w:rsidR="00FC468B" w:rsidRPr="00FC468B" w:rsidRDefault="00DA7B0A" w:rsidP="00FC468B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FC468B" w:rsidRPr="00FC468B">
        <w:rPr>
          <w:b/>
          <w:bCs/>
          <w:szCs w:val="24"/>
        </w:rPr>
        <w:t xml:space="preserve">Статья </w:t>
      </w:r>
      <w:r w:rsidR="00FC468B">
        <w:rPr>
          <w:b/>
          <w:bCs/>
          <w:szCs w:val="24"/>
        </w:rPr>
        <w:t>45.1</w:t>
      </w:r>
      <w:r w:rsidR="00FC468B" w:rsidRPr="00FC468B">
        <w:rPr>
          <w:b/>
          <w:bCs/>
          <w:szCs w:val="24"/>
        </w:rPr>
        <w:t>. Финансовое и иное обеспечение реализации инициативных проектов</w:t>
      </w:r>
      <w:r w:rsidR="00C70D81">
        <w:rPr>
          <w:b/>
          <w:bCs/>
          <w:szCs w:val="24"/>
        </w:rPr>
        <w:t>»</w:t>
      </w:r>
    </w:p>
    <w:p w:rsidR="00FC468B" w:rsidRPr="00FC468B" w:rsidRDefault="00FC468B" w:rsidP="00FC468B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1. Источником финансового обеспечения реализации инициативных проектов, предусмотренных статьей </w:t>
      </w:r>
      <w:r w:rsidR="00DA7B0A">
        <w:rPr>
          <w:bCs/>
          <w:szCs w:val="24"/>
        </w:rPr>
        <w:t>16</w:t>
      </w:r>
      <w:r w:rsidRPr="00FC468B">
        <w:rPr>
          <w:bCs/>
          <w:szCs w:val="24"/>
        </w:rPr>
        <w:t xml:space="preserve">.1 настоящего </w:t>
      </w:r>
      <w:r w:rsidR="00DA7B0A">
        <w:rPr>
          <w:bCs/>
          <w:szCs w:val="24"/>
        </w:rPr>
        <w:t>Устава</w:t>
      </w:r>
      <w:r w:rsidRPr="00FC468B">
        <w:rPr>
          <w:bCs/>
          <w:szCs w:val="24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DA7B0A">
        <w:rPr>
          <w:bCs/>
          <w:szCs w:val="24"/>
        </w:rPr>
        <w:t>Светлогорского городского округа</w:t>
      </w:r>
      <w:r w:rsidRPr="00FC468B">
        <w:rPr>
          <w:bCs/>
          <w:szCs w:val="24"/>
        </w:rPr>
        <w:t>.</w:t>
      </w:r>
    </w:p>
    <w:p w:rsidR="00FC468B" w:rsidRPr="00FC468B" w:rsidRDefault="00FC468B" w:rsidP="00FC468B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C468B" w:rsidRPr="00FC468B" w:rsidRDefault="00FC468B" w:rsidP="00FC468B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C468B" w:rsidRPr="00FC468B" w:rsidRDefault="00FC468B" w:rsidP="00FC468B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DA7B0A">
        <w:rPr>
          <w:bCs/>
          <w:szCs w:val="24"/>
        </w:rPr>
        <w:t>окружного Совета депутатов</w:t>
      </w:r>
      <w:r w:rsidRPr="00FC468B">
        <w:rPr>
          <w:bCs/>
          <w:szCs w:val="24"/>
        </w:rPr>
        <w:t>.</w:t>
      </w:r>
    </w:p>
    <w:p w:rsidR="00377EE3" w:rsidRDefault="00FC468B" w:rsidP="00FC468B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DA7B0A">
        <w:rPr>
          <w:bCs/>
          <w:szCs w:val="24"/>
        </w:rPr>
        <w:t>»</w:t>
      </w:r>
      <w:r w:rsidRPr="00FC468B">
        <w:rPr>
          <w:bCs/>
          <w:szCs w:val="24"/>
        </w:rPr>
        <w:t>.</w:t>
      </w:r>
    </w:p>
    <w:p w:rsidR="00CB476A" w:rsidRDefault="00CB476A" w:rsidP="00CB476A">
      <w:pPr>
        <w:ind w:firstLine="709"/>
        <w:jc w:val="both"/>
        <w:rPr>
          <w:bCs/>
          <w:szCs w:val="24"/>
        </w:rPr>
      </w:pPr>
      <w:r>
        <w:rPr>
          <w:b/>
          <w:bCs/>
          <w:szCs w:val="24"/>
        </w:rPr>
        <w:t xml:space="preserve">7) </w:t>
      </w:r>
      <w:r w:rsidR="00141088">
        <w:rPr>
          <w:b/>
          <w:bCs/>
          <w:szCs w:val="24"/>
        </w:rPr>
        <w:t>Пункт</w:t>
      </w:r>
      <w:r>
        <w:rPr>
          <w:b/>
          <w:bCs/>
          <w:szCs w:val="24"/>
        </w:rPr>
        <w:t xml:space="preserve"> 25 части 1 </w:t>
      </w:r>
      <w:r w:rsidRPr="00CB476A">
        <w:rPr>
          <w:b/>
          <w:bCs/>
          <w:szCs w:val="24"/>
        </w:rPr>
        <w:t>стать</w:t>
      </w:r>
      <w:r>
        <w:rPr>
          <w:b/>
          <w:bCs/>
          <w:szCs w:val="24"/>
        </w:rPr>
        <w:t>и</w:t>
      </w:r>
      <w:r w:rsidRPr="00CB476A">
        <w:rPr>
          <w:b/>
          <w:bCs/>
          <w:szCs w:val="24"/>
        </w:rPr>
        <w:t xml:space="preserve"> 6 «Вопросы местного значения городского округа»</w:t>
      </w:r>
      <w:r>
        <w:rPr>
          <w:b/>
          <w:bCs/>
          <w:szCs w:val="24"/>
        </w:rPr>
        <w:t xml:space="preserve"> </w:t>
      </w:r>
      <w:r w:rsidRPr="00CB476A">
        <w:rPr>
          <w:b/>
          <w:bCs/>
          <w:szCs w:val="24"/>
        </w:rPr>
        <w:t xml:space="preserve">после слов </w:t>
      </w:r>
      <w:r w:rsidRPr="00CB476A">
        <w:rPr>
          <w:bCs/>
          <w:szCs w:val="24"/>
        </w:rPr>
        <w:t>«территории, выдача»</w:t>
      </w:r>
      <w:r w:rsidRPr="00CB476A">
        <w:rPr>
          <w:b/>
          <w:bCs/>
          <w:szCs w:val="24"/>
        </w:rPr>
        <w:t xml:space="preserve"> дополнить словами </w:t>
      </w:r>
      <w:r w:rsidRPr="00CB476A">
        <w:rPr>
          <w:bCs/>
          <w:szCs w:val="24"/>
        </w:rPr>
        <w:t>«градостроительного плана земельного участка, расположенного в границах городского округа, выдача»;</w:t>
      </w:r>
    </w:p>
    <w:p w:rsidR="00CB476A" w:rsidRPr="00CB476A" w:rsidRDefault="00CB476A" w:rsidP="00CB476A">
      <w:pPr>
        <w:ind w:firstLine="709"/>
        <w:jc w:val="both"/>
        <w:rPr>
          <w:b/>
          <w:bCs/>
          <w:szCs w:val="24"/>
        </w:rPr>
      </w:pPr>
      <w:r w:rsidRPr="00CB476A">
        <w:rPr>
          <w:b/>
          <w:bCs/>
          <w:szCs w:val="24"/>
        </w:rPr>
        <w:t>8) Часть 1 статьи 7 «Права органов местного самоуправления городского округа на решение вопросов, не отнесенных к вопросам местного значения» дополнить пунктом 20 следующего содержания:</w:t>
      </w:r>
    </w:p>
    <w:p w:rsidR="00CB476A" w:rsidRPr="00CB476A" w:rsidRDefault="00CB476A" w:rsidP="00CB476A">
      <w:pPr>
        <w:ind w:firstLine="709"/>
        <w:jc w:val="both"/>
        <w:rPr>
          <w:b/>
          <w:bCs/>
          <w:szCs w:val="24"/>
        </w:rPr>
      </w:pPr>
      <w:r w:rsidRPr="00DD5C98">
        <w:rPr>
          <w:bCs/>
          <w:szCs w:val="24"/>
          <w:highlight w:val="yellow"/>
        </w:rPr>
        <w:t>«</w:t>
      </w:r>
      <w:r w:rsidR="00AF24C6" w:rsidRPr="00DD5C98">
        <w:rPr>
          <w:bCs/>
          <w:szCs w:val="24"/>
          <w:highlight w:val="yellow"/>
        </w:rPr>
        <w:t>20</w:t>
      </w:r>
      <w:r w:rsidRPr="00DD5C98">
        <w:rPr>
          <w:bCs/>
          <w:szCs w:val="24"/>
          <w:highlight w:val="yellow"/>
        </w:rPr>
        <w:t>)</w:t>
      </w:r>
      <w:r w:rsidRPr="00CB476A">
        <w:rPr>
          <w:bCs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bCs/>
          <w:szCs w:val="24"/>
        </w:rPr>
        <w:t>»</w:t>
      </w:r>
      <w:r w:rsidRPr="00CB476A">
        <w:rPr>
          <w:bCs/>
          <w:szCs w:val="24"/>
        </w:rPr>
        <w:t>.</w:t>
      </w:r>
    </w:p>
    <w:p w:rsidR="00CB476A" w:rsidRPr="00B74764" w:rsidRDefault="00AF24C6" w:rsidP="00FC468B">
      <w:pPr>
        <w:ind w:firstLine="709"/>
        <w:jc w:val="both"/>
        <w:rPr>
          <w:b/>
        </w:rPr>
      </w:pPr>
      <w:r w:rsidRPr="00B74764">
        <w:rPr>
          <w:b/>
          <w:bCs/>
          <w:szCs w:val="24"/>
        </w:rPr>
        <w:t xml:space="preserve">9) В </w:t>
      </w:r>
      <w:r w:rsidRPr="00B74764">
        <w:rPr>
          <w:b/>
        </w:rPr>
        <w:t>статье 31 «Компетенция администрации городского округа»:</w:t>
      </w:r>
    </w:p>
    <w:p w:rsidR="00012CF8" w:rsidRDefault="00141088" w:rsidP="00FC468B">
      <w:pPr>
        <w:ind w:firstLine="709"/>
        <w:jc w:val="both"/>
        <w:rPr>
          <w:color w:val="000000"/>
          <w:shd w:val="clear" w:color="auto" w:fill="FFFFFF"/>
        </w:rPr>
      </w:pPr>
      <w:r w:rsidRPr="00B74764">
        <w:rPr>
          <w:b/>
        </w:rPr>
        <w:t xml:space="preserve">а) пункт 25 части 1 после слов </w:t>
      </w:r>
      <w:r w:rsidRPr="00B74764">
        <w:rPr>
          <w:color w:val="000000"/>
          <w:shd w:val="clear" w:color="auto" w:fill="FFFFFF"/>
        </w:rPr>
        <w:t xml:space="preserve">«городского округа концедентом» </w:t>
      </w:r>
      <w:r w:rsidRPr="00B74764">
        <w:rPr>
          <w:b/>
          <w:color w:val="000000"/>
          <w:shd w:val="clear" w:color="auto" w:fill="FFFFFF"/>
        </w:rPr>
        <w:t>дополнить словами</w:t>
      </w:r>
      <w:r w:rsidRPr="00B74764">
        <w:rPr>
          <w:color w:val="000000"/>
          <w:shd w:val="clear" w:color="auto" w:fill="FFFFFF"/>
        </w:rPr>
        <w:t xml:space="preserve"> </w:t>
      </w:r>
      <w:r w:rsidR="00012CF8" w:rsidRPr="00B74764">
        <w:rPr>
          <w:color w:val="000000"/>
          <w:shd w:val="clear" w:color="auto" w:fill="FFFFFF"/>
        </w:rPr>
        <w:t>«, рассматривать предложения о заключении концессионных соглашений»;</w:t>
      </w:r>
    </w:p>
    <w:p w:rsidR="00AF24C6" w:rsidRDefault="00141088" w:rsidP="00FC468B">
      <w:pPr>
        <w:ind w:firstLine="709"/>
        <w:jc w:val="both"/>
        <w:rPr>
          <w:b/>
        </w:rPr>
      </w:pPr>
      <w:r>
        <w:rPr>
          <w:b/>
        </w:rPr>
        <w:t>б</w:t>
      </w:r>
      <w:r w:rsidR="00AF24C6">
        <w:rPr>
          <w:b/>
        </w:rPr>
        <w:t>) пункт 2 части 5 изложить в следующей редакции:</w:t>
      </w:r>
    </w:p>
    <w:p w:rsidR="00AF24C6" w:rsidRDefault="00AF24C6" w:rsidP="00FC468B">
      <w:pPr>
        <w:ind w:firstLine="709"/>
        <w:jc w:val="both"/>
      </w:pPr>
      <w:r w:rsidRPr="00AF24C6">
        <w:lastRenderedPageBreak/>
        <w:t>«</w:t>
      </w:r>
      <w:r>
        <w:t>2</w:t>
      </w:r>
      <w:r w:rsidRPr="00AF24C6">
        <w:t>) направлять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bookmarkStart w:id="0" w:name="_GoBack"/>
      <w:bookmarkEnd w:id="0"/>
      <w:r w:rsidRPr="00AF24C6">
        <w:t xml:space="preserve">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>.</w:t>
      </w:r>
      <w:r w:rsidRPr="00AF24C6">
        <w:t>»</w:t>
      </w:r>
      <w:r>
        <w:t>;</w:t>
      </w:r>
    </w:p>
    <w:p w:rsidR="00AF24C6" w:rsidRPr="00AF24C6" w:rsidRDefault="00141088" w:rsidP="00AF24C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в</w:t>
      </w:r>
      <w:r w:rsidR="00AF24C6" w:rsidRPr="00AF24C6">
        <w:rPr>
          <w:b/>
          <w:bCs/>
          <w:szCs w:val="24"/>
        </w:rPr>
        <w:t xml:space="preserve">) часть 5 дополнить пунктом 7 следующего содержания: </w:t>
      </w:r>
    </w:p>
    <w:p w:rsidR="00AF24C6" w:rsidRDefault="00AF24C6" w:rsidP="00AF24C6">
      <w:pPr>
        <w:ind w:firstLine="709"/>
        <w:jc w:val="both"/>
        <w:rPr>
          <w:bCs/>
          <w:szCs w:val="24"/>
        </w:rPr>
      </w:pPr>
      <w:r w:rsidRPr="00AF24C6">
        <w:rPr>
          <w:bCs/>
          <w:szCs w:val="24"/>
        </w:rPr>
        <w:t>«</w:t>
      </w:r>
      <w:r>
        <w:rPr>
          <w:bCs/>
          <w:szCs w:val="24"/>
        </w:rPr>
        <w:t xml:space="preserve">7) </w:t>
      </w:r>
      <w:r w:rsidRPr="00AF24C6">
        <w:rPr>
          <w:bCs/>
          <w:szCs w:val="24"/>
        </w:rPr>
        <w:t>заключать договора о комплексном развитии территории по инициативе правообладателей земельных участков и (или) расположенных на них об</w:t>
      </w:r>
      <w:r>
        <w:rPr>
          <w:bCs/>
          <w:szCs w:val="24"/>
        </w:rPr>
        <w:t xml:space="preserve">ъектов недвижимого имущества.»; </w:t>
      </w:r>
    </w:p>
    <w:p w:rsidR="00AF24C6" w:rsidRPr="00AF24C6" w:rsidRDefault="00141088" w:rsidP="00AF24C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г</w:t>
      </w:r>
      <w:r w:rsidR="00AF24C6" w:rsidRPr="00AF24C6">
        <w:rPr>
          <w:b/>
          <w:bCs/>
          <w:szCs w:val="24"/>
        </w:rPr>
        <w:t xml:space="preserve">) часть 5 дополнить пунктом 8 следующего содержания: </w:t>
      </w:r>
    </w:p>
    <w:p w:rsidR="00AF24C6" w:rsidRPr="00AF24C6" w:rsidRDefault="00AF24C6" w:rsidP="00AF24C6">
      <w:pPr>
        <w:ind w:firstLine="709"/>
        <w:jc w:val="both"/>
        <w:rPr>
          <w:bCs/>
          <w:szCs w:val="24"/>
        </w:rPr>
      </w:pPr>
      <w:r w:rsidRPr="00AF24C6">
        <w:rPr>
          <w:bCs/>
          <w:szCs w:val="24"/>
        </w:rPr>
        <w:t>«</w:t>
      </w:r>
      <w:r>
        <w:rPr>
          <w:bCs/>
          <w:szCs w:val="24"/>
        </w:rPr>
        <w:t xml:space="preserve">8) </w:t>
      </w:r>
      <w:r w:rsidRPr="00AF24C6">
        <w:rPr>
          <w:bCs/>
          <w:szCs w:val="24"/>
        </w:rPr>
        <w:t xml:space="preserve">принимать решения о комплексном развитии территорий в случаях, предусмотренных Градостроительным </w:t>
      </w:r>
      <w:r>
        <w:rPr>
          <w:bCs/>
          <w:szCs w:val="24"/>
        </w:rPr>
        <w:t>кодексом Российской Федерации».».</w:t>
      </w:r>
    </w:p>
    <w:p w:rsidR="002402DB" w:rsidRPr="002402DB" w:rsidRDefault="002402DB" w:rsidP="002402DB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2402DB" w:rsidRPr="002402DB" w:rsidRDefault="002402DB" w:rsidP="002402DB">
      <w:pPr>
        <w:ind w:firstLine="709"/>
        <w:jc w:val="both"/>
        <w:rPr>
          <w:b/>
          <w:szCs w:val="24"/>
        </w:rPr>
      </w:pPr>
      <w:r w:rsidRPr="002402DB"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2402DB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7" w:history="1">
        <w:r w:rsidRPr="002402DB">
          <w:rPr>
            <w:rStyle w:val="a3"/>
            <w:b/>
            <w:color w:val="auto"/>
            <w:szCs w:val="24"/>
            <w:u w:val="none"/>
          </w:rPr>
          <w:t>www.svetlogorsk39.ru</w:t>
        </w:r>
      </w:hyperlink>
      <w:r w:rsidRPr="002402DB">
        <w:rPr>
          <w:b/>
          <w:bCs/>
          <w:szCs w:val="24"/>
        </w:rPr>
        <w:t xml:space="preserve"> после государственной регистрации.</w:t>
      </w:r>
    </w:p>
    <w:p w:rsidR="002402DB" w:rsidRPr="002402DB" w:rsidRDefault="002402DB" w:rsidP="002402DB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 w:rsidRPr="002402DB">
        <w:rPr>
          <w:b/>
          <w:szCs w:val="24"/>
        </w:rPr>
        <w:t>после официального опубликования в газете «Вестник Светлогорска».</w:t>
      </w:r>
    </w:p>
    <w:p w:rsidR="002402DB" w:rsidRPr="002402DB" w:rsidRDefault="002402DB" w:rsidP="002402DB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>5. Контроль за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784D7D" w:rsidRPr="00627AC2" w:rsidRDefault="00784D7D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627AC2" w:rsidRPr="00627AC2" w:rsidRDefault="00627AC2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2402DB" w:rsidRDefault="002402DB" w:rsidP="002402D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02DB" w:rsidRPr="00CB6199" w:rsidRDefault="002402DB" w:rsidP="002402D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</w:t>
      </w:r>
      <w:r w:rsidR="0023217B" w:rsidRPr="002321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А.В. Мохнов</w:t>
      </w:r>
    </w:p>
    <w:p w:rsidR="00EE2A71" w:rsidRPr="0023217B" w:rsidRDefault="00EE2A71" w:rsidP="002402DB">
      <w:pPr>
        <w:overflowPunct/>
        <w:jc w:val="both"/>
        <w:rPr>
          <w:rFonts w:eastAsia="Calibri"/>
          <w:sz w:val="28"/>
          <w:szCs w:val="28"/>
        </w:rPr>
      </w:pPr>
    </w:p>
    <w:sectPr w:rsidR="00EE2A71" w:rsidRPr="0023217B" w:rsidSect="0023217B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98" w:rsidRDefault="00DD5C98" w:rsidP="0023217B">
      <w:r>
        <w:separator/>
      </w:r>
    </w:p>
  </w:endnote>
  <w:endnote w:type="continuationSeparator" w:id="0">
    <w:p w:rsidR="00DD5C98" w:rsidRDefault="00DD5C98" w:rsidP="0023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85462"/>
      <w:docPartObj>
        <w:docPartGallery w:val="Page Numbers (Bottom of Page)"/>
        <w:docPartUnique/>
      </w:docPartObj>
    </w:sdtPr>
    <w:sdtContent>
      <w:p w:rsidR="00DD5C98" w:rsidRDefault="000C3668">
        <w:pPr>
          <w:pStyle w:val="a6"/>
          <w:jc w:val="right"/>
        </w:pPr>
        <w:fldSimple w:instr=" PAGE   \* MERGEFORMAT ">
          <w:r w:rsidR="000201B1">
            <w:rPr>
              <w:noProof/>
            </w:rPr>
            <w:t>7</w:t>
          </w:r>
        </w:fldSimple>
      </w:p>
    </w:sdtContent>
  </w:sdt>
  <w:p w:rsidR="00DD5C98" w:rsidRDefault="00DD5C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98" w:rsidRDefault="00DD5C98" w:rsidP="0023217B">
      <w:r>
        <w:separator/>
      </w:r>
    </w:p>
  </w:footnote>
  <w:footnote w:type="continuationSeparator" w:id="0">
    <w:p w:rsidR="00DD5C98" w:rsidRDefault="00DD5C98" w:rsidP="0023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98" w:rsidRDefault="00DD5C98">
    <w:pPr>
      <w:pStyle w:val="a4"/>
      <w:jc w:val="center"/>
    </w:pPr>
  </w:p>
  <w:p w:rsidR="00DD5C98" w:rsidRDefault="00DD5C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2A71"/>
    <w:rsid w:val="00012CF8"/>
    <w:rsid w:val="00013959"/>
    <w:rsid w:val="000201B1"/>
    <w:rsid w:val="00020453"/>
    <w:rsid w:val="00097E27"/>
    <w:rsid w:val="000C3335"/>
    <w:rsid w:val="000C3668"/>
    <w:rsid w:val="000D7E03"/>
    <w:rsid w:val="0013425F"/>
    <w:rsid w:val="00141088"/>
    <w:rsid w:val="001B5847"/>
    <w:rsid w:val="001F5A7F"/>
    <w:rsid w:val="0023217B"/>
    <w:rsid w:val="00235416"/>
    <w:rsid w:val="00237052"/>
    <w:rsid w:val="002402DB"/>
    <w:rsid w:val="00253C7E"/>
    <w:rsid w:val="002D02B6"/>
    <w:rsid w:val="00377EE3"/>
    <w:rsid w:val="00380EE3"/>
    <w:rsid w:val="0039356C"/>
    <w:rsid w:val="0039551B"/>
    <w:rsid w:val="003D4354"/>
    <w:rsid w:val="004B242B"/>
    <w:rsid w:val="004C16D5"/>
    <w:rsid w:val="004D242E"/>
    <w:rsid w:val="004E5025"/>
    <w:rsid w:val="0058089C"/>
    <w:rsid w:val="006046C1"/>
    <w:rsid w:val="00627AC2"/>
    <w:rsid w:val="00636E79"/>
    <w:rsid w:val="0067542D"/>
    <w:rsid w:val="006962FA"/>
    <w:rsid w:val="006A2BED"/>
    <w:rsid w:val="006B4A98"/>
    <w:rsid w:val="00770862"/>
    <w:rsid w:val="00770F47"/>
    <w:rsid w:val="00784D7D"/>
    <w:rsid w:val="0083080D"/>
    <w:rsid w:val="00870811"/>
    <w:rsid w:val="008C18CD"/>
    <w:rsid w:val="008E2D0B"/>
    <w:rsid w:val="009A0B50"/>
    <w:rsid w:val="009A4069"/>
    <w:rsid w:val="009B7157"/>
    <w:rsid w:val="00A1315C"/>
    <w:rsid w:val="00A21BEE"/>
    <w:rsid w:val="00AF24C6"/>
    <w:rsid w:val="00AF26F8"/>
    <w:rsid w:val="00B74764"/>
    <w:rsid w:val="00C156CE"/>
    <w:rsid w:val="00C70D81"/>
    <w:rsid w:val="00C764EB"/>
    <w:rsid w:val="00CB476A"/>
    <w:rsid w:val="00D233F5"/>
    <w:rsid w:val="00D530E1"/>
    <w:rsid w:val="00D95808"/>
    <w:rsid w:val="00DA7B0A"/>
    <w:rsid w:val="00DD5C98"/>
    <w:rsid w:val="00DF6138"/>
    <w:rsid w:val="00E12DA9"/>
    <w:rsid w:val="00E41B21"/>
    <w:rsid w:val="00E968F7"/>
    <w:rsid w:val="00EC1AE1"/>
    <w:rsid w:val="00EE2A71"/>
    <w:rsid w:val="00EE5ADE"/>
    <w:rsid w:val="00F40101"/>
    <w:rsid w:val="00F403DC"/>
    <w:rsid w:val="00F43F84"/>
    <w:rsid w:val="00F824F6"/>
    <w:rsid w:val="00FC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7D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02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2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21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1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1555BDF66AADA9E333C598D7E22374C456FE757CFD18ADFF047D4A97DDC6C237112EC4B467CC90CB2DB005DF031FV706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12</cp:revision>
  <cp:lastPrinted>2021-04-01T10:06:00Z</cp:lastPrinted>
  <dcterms:created xsi:type="dcterms:W3CDTF">2021-02-02T10:42:00Z</dcterms:created>
  <dcterms:modified xsi:type="dcterms:W3CDTF">2021-04-01T10:06:00Z</dcterms:modified>
</cp:coreProperties>
</file>