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РЕШЕНИЕ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от 21 февраля 2011 года № 12</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О принятии органами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«Поселок Приморье»</w:t>
      </w:r>
      <w:r w:rsidRPr="000D4AF4">
        <w:rPr>
          <w:rFonts w:ascii="Times New Roman" w:eastAsia="Times New Roman" w:hAnsi="Times New Roman" w:cs="Times New Roman"/>
          <w:sz w:val="24"/>
          <w:szCs w:val="24"/>
          <w:lang w:eastAsia="ru-RU"/>
        </w:rPr>
        <w:t xml:space="preserve">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Рассмотрев представленные главой муниципального образования городское поселение «Поселок Приморье» В.В. Фоминым проекты Соглашений о передаче муниципальному образованию «Светлогорский район» части полномочий по решению вопросов местного значения муниципального образования городское поселение «Поселок Приморье», утвержденные решениями городского Совета депутатов муниципального образования «Поселок Приморье» от 01.02.2011 года №№ 1,2, на основании Федерального закона от 06.10.2003 года № 131-ФЗ «Об общих принципах организации местного самоуправления в Российской Федерации», руководствуясь ст. 26, ст. 37 Устава муниципального образования «Светлогорский район», районный Совет депутатов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решил: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1.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городского поселения «Поселок Приморье», утвержденный решением городского Совета депутатов городского поселения «Поселок Приморье» от 01.02.2011 года № 1 (Приложение № 1).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2. Согласовать проект Соглашения о передаче администрацией муниципального образования «Поселок Приморье» полномочий на осуществление воинского учета органам местного самоуправления муниципального образования «Светлогорский район», утвержденный решением городского Совета депутатов муниципального образования «Поселок Приморье» от 01.02.2011 года № 2 (Приложение № 2).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3. Предложить Администрации муниципального образования «Светлогорский район» в лице главы администрации Светлогорского района А.П. Шарко заключить с муниципальным образованием «Поселок Приморье» в лице главы администрации муниципального образования «Поселок Приморье» А.В. Ковальского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«Поселок Приморье» и принять к исполнению отдельные полномочия по решению вопросов местного значения муниципального </w:t>
      </w:r>
      <w:proofErr w:type="spellStart"/>
      <w:r w:rsidRPr="000D4AF4">
        <w:rPr>
          <w:rFonts w:ascii="Times New Roman" w:eastAsia="Times New Roman" w:hAnsi="Times New Roman" w:cs="Times New Roman"/>
          <w:b/>
          <w:bCs/>
          <w:sz w:val="24"/>
          <w:szCs w:val="24"/>
          <w:lang w:eastAsia="ru-RU"/>
        </w:rPr>
        <w:t>образования«Поселок</w:t>
      </w:r>
      <w:proofErr w:type="spellEnd"/>
      <w:r w:rsidRPr="000D4AF4">
        <w:rPr>
          <w:rFonts w:ascii="Times New Roman" w:eastAsia="Times New Roman" w:hAnsi="Times New Roman" w:cs="Times New Roman"/>
          <w:b/>
          <w:bCs/>
          <w:sz w:val="24"/>
          <w:szCs w:val="24"/>
          <w:lang w:eastAsia="ru-RU"/>
        </w:rPr>
        <w:t xml:space="preserve"> Приморье» в соответствии с заключенными Соглашениями.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4. Контроль за исполнением настоящего решения возложить на председателя комиссии районного Совета депутатов по регламенту, связям с общественностью, безопасности и правопорядку (А.А. Кожемякин).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5. Опубликовать настоящее решение в газете «Вестник Светлогорска». </w:t>
      </w:r>
    </w:p>
    <w:p w:rsidR="000D4AF4" w:rsidRDefault="000D4AF4" w:rsidP="000D4AF4">
      <w:pPr>
        <w:spacing w:before="100" w:beforeAutospacing="1" w:after="100" w:afterAutospacing="1" w:line="240" w:lineRule="auto"/>
        <w:rPr>
          <w:rFonts w:ascii="Times New Roman" w:eastAsia="Times New Roman" w:hAnsi="Times New Roman" w:cs="Times New Roman"/>
          <w:b/>
          <w:bCs/>
          <w:sz w:val="24"/>
          <w:szCs w:val="24"/>
          <w:lang w:eastAsia="ru-RU"/>
        </w:rPr>
      </w:pPr>
      <w:r w:rsidRPr="000D4AF4">
        <w:rPr>
          <w:rFonts w:ascii="Times New Roman" w:eastAsia="Times New Roman" w:hAnsi="Times New Roman" w:cs="Times New Roman"/>
          <w:b/>
          <w:bCs/>
          <w:sz w:val="24"/>
          <w:szCs w:val="24"/>
          <w:lang w:eastAsia="ru-RU"/>
        </w:rPr>
        <w:t xml:space="preserve">6. Решение вступает в силу со дня его опубликования.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Глава Светлогорского района                                  И.Ф. </w:t>
      </w:r>
      <w:proofErr w:type="spellStart"/>
      <w:r w:rsidRPr="000D4AF4">
        <w:rPr>
          <w:rFonts w:ascii="Times New Roman" w:eastAsia="Times New Roman" w:hAnsi="Times New Roman" w:cs="Times New Roman"/>
          <w:sz w:val="24"/>
          <w:szCs w:val="24"/>
          <w:lang w:eastAsia="ru-RU"/>
        </w:rPr>
        <w:t>Партулеев</w:t>
      </w:r>
      <w:proofErr w:type="spellEnd"/>
      <w:r w:rsidRPr="000D4AF4">
        <w:rPr>
          <w:rFonts w:ascii="Times New Roman" w:eastAsia="Times New Roman" w:hAnsi="Times New Roman" w:cs="Times New Roman"/>
          <w:b/>
          <w:bCs/>
          <w:sz w:val="24"/>
          <w:szCs w:val="24"/>
          <w:lang w:eastAsia="ru-RU"/>
        </w:rPr>
        <w:t xml:space="preserve"> </w:t>
      </w:r>
    </w:p>
    <w:p w:rsidR="000D4AF4" w:rsidRDefault="000D4A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D4AF4" w:rsidRPr="000D4AF4" w:rsidRDefault="000D4AF4" w:rsidP="000D4A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lastRenderedPageBreak/>
        <w:t xml:space="preserve">Приложение № 1 </w:t>
      </w:r>
    </w:p>
    <w:p w:rsidR="000D4AF4" w:rsidRPr="000D4AF4" w:rsidRDefault="000D4AF4" w:rsidP="000D4A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к решению районного Совета </w:t>
      </w:r>
    </w:p>
    <w:p w:rsidR="000D4AF4" w:rsidRPr="000D4AF4" w:rsidRDefault="000D4AF4" w:rsidP="000D4A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депутатов Светлогорского района </w:t>
      </w:r>
    </w:p>
    <w:p w:rsidR="000D4AF4" w:rsidRPr="000D4AF4" w:rsidRDefault="000D4AF4" w:rsidP="000D4A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от 21 февраля 2011 года № 12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СОГЛАШЕНИЕ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о передаче органам местного самоуправления муниципального образования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«Светлогорский район» отдельных полномочий по решению вопросов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местного значения муниципального образования «Поселок Приморье»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Администрация муниципального образования «Светлогорский район», именуемая в дальнейшем «Район»</w:t>
      </w:r>
      <w:r w:rsidRPr="000D4AF4">
        <w:rPr>
          <w:rFonts w:ascii="Times New Roman" w:eastAsia="Times New Roman" w:hAnsi="Times New Roman" w:cs="Times New Roman"/>
          <w:b/>
          <w:bCs/>
          <w:sz w:val="24"/>
          <w:szCs w:val="24"/>
          <w:lang w:eastAsia="ru-RU"/>
        </w:rPr>
        <w:t xml:space="preserve">, </w:t>
      </w:r>
      <w:r w:rsidRPr="000D4AF4">
        <w:rPr>
          <w:rFonts w:ascii="Times New Roman" w:eastAsia="Times New Roman" w:hAnsi="Times New Roman" w:cs="Times New Roman"/>
          <w:sz w:val="24"/>
          <w:szCs w:val="24"/>
          <w:lang w:eastAsia="ru-RU"/>
        </w:rPr>
        <w:t xml:space="preserve">в лице главы администрации Светлогорского района Шарко Александра Петровича, действующего на основании Устава муниципального образования «Светлогорский район» с одной стороны, и администрация муниципального образования «Поселок Приморье», именуемая в </w:t>
      </w:r>
      <w:proofErr w:type="spellStart"/>
      <w:r w:rsidRPr="000D4AF4">
        <w:rPr>
          <w:rFonts w:ascii="Times New Roman" w:eastAsia="Times New Roman" w:hAnsi="Times New Roman" w:cs="Times New Roman"/>
          <w:sz w:val="24"/>
          <w:szCs w:val="24"/>
          <w:lang w:eastAsia="ru-RU"/>
        </w:rPr>
        <w:t>дальнейшем«Поселение</w:t>
      </w:r>
      <w:proofErr w:type="spellEnd"/>
      <w:r w:rsidRPr="000D4AF4">
        <w:rPr>
          <w:rFonts w:ascii="Times New Roman" w:eastAsia="Times New Roman" w:hAnsi="Times New Roman" w:cs="Times New Roman"/>
          <w:sz w:val="24"/>
          <w:szCs w:val="24"/>
          <w:lang w:eastAsia="ru-RU"/>
        </w:rPr>
        <w:t>», в лице главы администрации муниципального образования «Поселок Приморье» Ковальского Александра Владимировича, действующего на основании Устава муниципального образования «Поселок Приморье», с другой стороны, вместе именуемые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Уставом муниципального образования «Светлогорский район», Уставом муниципального образования «Поселок Приморье», в целях наилучшего разграничения вопросов местного значения между уровнями местной власти, заключили настоящее Соглашение о нижеследующем:</w:t>
      </w:r>
      <w:r w:rsidRPr="000D4AF4">
        <w:rPr>
          <w:rFonts w:ascii="Times New Roman" w:eastAsia="Times New Roman" w:hAnsi="Times New Roman" w:cs="Times New Roman"/>
          <w:b/>
          <w:bCs/>
          <w:sz w:val="24"/>
          <w:szCs w:val="24"/>
          <w:lang w:eastAsia="ru-RU"/>
        </w:rPr>
        <w:t xml:space="preserve">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Статья 1. Предмет соглашения</w:t>
      </w:r>
      <w:r w:rsidRPr="000D4AF4">
        <w:rPr>
          <w:rFonts w:ascii="Times New Roman" w:eastAsia="Times New Roman" w:hAnsi="Times New Roman" w:cs="Times New Roman"/>
          <w:sz w:val="24"/>
          <w:szCs w:val="24"/>
          <w:lang w:eastAsia="ru-RU"/>
        </w:rPr>
        <w:t xml:space="preserve">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1.1. Настоящее Соглашение регулирует отношения, возникающие между Сторонами, в части передачи полномочий по решению вопросов местного значения поселения в соответствии с частью 4 статьи 15 Федерального закона от 06.10.2003 № 131-ФЗ «Об общих принципах организации местного самоуправления в Российской Федерации».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1.2. Предметом настоящего Соглашения является</w:t>
      </w:r>
      <w:r w:rsidRPr="000D4AF4">
        <w:rPr>
          <w:rFonts w:ascii="Times New Roman" w:eastAsia="Times New Roman" w:hAnsi="Times New Roman" w:cs="Times New Roman"/>
          <w:b/>
          <w:bCs/>
          <w:sz w:val="24"/>
          <w:szCs w:val="24"/>
          <w:lang w:eastAsia="ru-RU"/>
        </w:rPr>
        <w:t>:</w:t>
      </w:r>
      <w:r w:rsidRPr="000D4AF4">
        <w:rPr>
          <w:rFonts w:ascii="Times New Roman" w:eastAsia="Times New Roman" w:hAnsi="Times New Roman" w:cs="Times New Roman"/>
          <w:sz w:val="24"/>
          <w:szCs w:val="24"/>
          <w:lang w:eastAsia="ru-RU"/>
        </w:rPr>
        <w:t xml:space="preserve">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1.2.1. Передача Поселением </w:t>
      </w:r>
      <w:proofErr w:type="spellStart"/>
      <w:r w:rsidRPr="000D4AF4">
        <w:rPr>
          <w:rFonts w:ascii="Times New Roman" w:eastAsia="Times New Roman" w:hAnsi="Times New Roman" w:cs="Times New Roman"/>
          <w:sz w:val="24"/>
          <w:szCs w:val="24"/>
          <w:lang w:eastAsia="ru-RU"/>
        </w:rPr>
        <w:t>Районунижеследующих</w:t>
      </w:r>
      <w:proofErr w:type="spellEnd"/>
      <w:r w:rsidRPr="000D4AF4">
        <w:rPr>
          <w:rFonts w:ascii="Times New Roman" w:eastAsia="Times New Roman" w:hAnsi="Times New Roman" w:cs="Times New Roman"/>
          <w:sz w:val="24"/>
          <w:szCs w:val="24"/>
          <w:lang w:eastAsia="ru-RU"/>
        </w:rPr>
        <w:t xml:space="preserve"> полномочий органов местного самоуправления Поселения по решению вопросов местного значения: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1) по формированию, содействию в исполнении бюджета Поселения и осуществлению контроля за исполнением данного бюджета:</w:t>
      </w:r>
      <w:r w:rsidRPr="000D4AF4">
        <w:rPr>
          <w:rFonts w:ascii="Times New Roman" w:eastAsia="Times New Roman" w:hAnsi="Times New Roman" w:cs="Times New Roman"/>
          <w:sz w:val="24"/>
          <w:szCs w:val="24"/>
          <w:lang w:eastAsia="ru-RU"/>
        </w:rPr>
        <w:t xml:space="preserve">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формирование бюджета Поселения в порядке, установленном законодательством Российской Федерации, правовыми актами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разработка проекта решения представительного органа Поселения о бюджете поселения на очередной финансовый год;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осуществление иных полномочий, отнесенных законодательством к полномочиям по формированию бюджета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lastRenderedPageBreak/>
        <w:t xml:space="preserve">- разработка порядка составления и ведения бюджетной росписи Поселения, ведение бюджетной росписи Поселения и внесение в нее изменений в соответствии с законодательством и правовыми актами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разработка порядка составления и ведения кассового плана, ведение кассового плана Поселения в установленном порядке;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доведение лимитов бюджетных обязательств до распорядителей и получателей средств бюджета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осуществление операций со средствами бюджета Поселения на лицевом счете, открытом в отделении Федерального казначейства Калининградской области;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обеспечение ведения лицевых счетов главных распорядителей и получателей средств бюджета Поселения: по учету бюджетных средств, по учету средств от предпринимательской и иной приносящей доход деятельности, по учету средств, поступающих во временное распоряжение бюджетных учреждений;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установление по согласованию с Поселением порядка учета и санкционирования оплаты денежных обязательств бюджетных учреждений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осуществление санкционирования оплаты денежных обязательств Поселения после проверки наличия документов, предусмотренных установленным порядком;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составление бюджетной отчетности об исполнении бюджета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разработка проектов решения представительного органа Поселения об исполнении бюджета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осуществление иных полномочий, отнесенных законодательством к полномочиям по исполнению бюджета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осуществление текущего контроля за исполнением бюджета Поселения в порядке, установленном законодательством Российской Федерации, правовыми актами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осуществление иных полномочий, отнесенных законодательством к полномочиям по текущему контролю за исполнением бюджета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разработка показателей социально-экономического развития Поселения на очередной финансовый год и плановый период.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2) по организации и осуществлению мероприятий по мобилизационной подготовке муниципальных предприятий и учреждений, находящихся на территории Поселения:</w:t>
      </w:r>
      <w:r w:rsidRPr="000D4AF4">
        <w:rPr>
          <w:rFonts w:ascii="Times New Roman" w:eastAsia="Times New Roman" w:hAnsi="Times New Roman" w:cs="Times New Roman"/>
          <w:sz w:val="24"/>
          <w:szCs w:val="24"/>
          <w:lang w:eastAsia="ru-RU"/>
        </w:rPr>
        <w:t xml:space="preserve">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обеспечение проведения мобилизации Вооруженных Сил Российской Федерации, воинских формирований, органов и специальных формирований;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обеспечение режима военного положения;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реализация планов гражданской обороны и защиты населения;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организация территориальной обороны.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lastRenderedPageBreak/>
        <w:t>3) по организации библиотечного обслуживания населения, комплектованию и обеспечению сохранности библиотечных фондов библиотек Поселения;</w:t>
      </w:r>
      <w:r w:rsidRPr="000D4AF4">
        <w:rPr>
          <w:rFonts w:ascii="Times New Roman" w:eastAsia="Times New Roman" w:hAnsi="Times New Roman" w:cs="Times New Roman"/>
          <w:sz w:val="24"/>
          <w:szCs w:val="24"/>
          <w:lang w:eastAsia="ru-RU"/>
        </w:rPr>
        <w:t xml:space="preserve">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4)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5) по формированию и содержанию муниципального архива, включая хранение архивных документов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6) по обеспечению деятельности Единой дежурно-диспетчерской службы.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1.2.2. Передача Поселением Району предусмотренных федеральным законодательством и муниципальными нормативно-правовыми актами полномочий в полном объеме по решению вопроса местного значения по осуществлению мероприятий по обеспечению безопасности людей на водных объектах, охране их жизни и здоровья.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Статья 2. Срок осуществления полномочий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Соглашение действует с 01 января 2011 года до 31 декабря 2011 года.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Статья 3. Права </w:t>
      </w:r>
      <w:r w:rsidRPr="000D4AF4">
        <w:rPr>
          <w:rFonts w:ascii="Times New Roman" w:eastAsia="Times New Roman" w:hAnsi="Times New Roman" w:cs="Times New Roman"/>
          <w:sz w:val="24"/>
          <w:szCs w:val="24"/>
          <w:lang w:eastAsia="ru-RU"/>
        </w:rPr>
        <w:t xml:space="preserve">и </w:t>
      </w:r>
      <w:r w:rsidRPr="000D4AF4">
        <w:rPr>
          <w:rFonts w:ascii="Times New Roman" w:eastAsia="Times New Roman" w:hAnsi="Times New Roman" w:cs="Times New Roman"/>
          <w:b/>
          <w:bCs/>
          <w:sz w:val="24"/>
          <w:szCs w:val="24"/>
          <w:lang w:eastAsia="ru-RU"/>
        </w:rPr>
        <w:t xml:space="preserve">обязанности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В соответствии с настоящим Соглашением Поселение: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3.1. Перечисляет финансовые средства Району в виде субвенций из бюджета поселения на реализацию полномочий в следующем порядке: равными частями ежемесячно не позднее 25-го числа каждого месяца;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3.2. Оказывает методическую помощь в осуществлении переданных полномочий, предоставляет информацию, необходимую для осуществления переданных в соответствии с пунктом 1.2 настоящего Соглашения полномочий;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3.3. Осуществляет контроль исполнения переданных полномочий.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Статья 4. Права и обязанности Района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В соответствии с настоящим Соглашением Район: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4.1. Получает финансовые средства (субвенции) на осуществление переданных полномочий;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4.2. Осуществляет полномочия, переданные в соответствии с пунктом 1.2. настоящего Соглашения, в соответствии с требованиями действующего законодательства;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4.3. Направляет поступившие финансовые средства (субвенции) в полном объеме на осуществление переданных полномочий, обеспечивая их целевое использование;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4.4. Запрашивает информацию, необходимую для осуществления полномочий, переданных в соответствии с пунктом 1.2 настоящего Соглашения.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4.5. Осуществляет взаимодействие с заинтересованными органами государственной власти, в том числе заключает соглашения о взаимодействии по вопросам реализации полномочий, предусмотренных в пункте 1.2 настоящего Соглашения.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Статья 5. Порядок предоставления финансовых средств (субвенций)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lastRenderedPageBreak/>
        <w:t xml:space="preserve">5.1. Субвенции, необходимые для осуществления передаваемых полномочий, предоставляются из бюджета Поселения в бюджет Района и предусматриваются в соответствующем решении представительного органа местного самоуправления о бюджете Поселения в размере 433 000 (четыреста тридцать три тысячи) рублей.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5.2. Объем субвенций должен соответствовать передаваемым расходным полномочиям с учетом бюджетной обеспеченности бюджета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5.3. Субвенции в целях бесперебойного осуществления передаваемых полномочий перечисляются </w:t>
      </w:r>
      <w:proofErr w:type="spellStart"/>
      <w:r w:rsidRPr="000D4AF4">
        <w:rPr>
          <w:rFonts w:ascii="Times New Roman" w:eastAsia="Times New Roman" w:hAnsi="Times New Roman" w:cs="Times New Roman"/>
          <w:sz w:val="24"/>
          <w:szCs w:val="24"/>
          <w:lang w:eastAsia="ru-RU"/>
        </w:rPr>
        <w:t>Поселениемна</w:t>
      </w:r>
      <w:proofErr w:type="spellEnd"/>
      <w:r w:rsidRPr="000D4AF4">
        <w:rPr>
          <w:rFonts w:ascii="Times New Roman" w:eastAsia="Times New Roman" w:hAnsi="Times New Roman" w:cs="Times New Roman"/>
          <w:sz w:val="24"/>
          <w:szCs w:val="24"/>
          <w:lang w:eastAsia="ru-RU"/>
        </w:rPr>
        <w:t xml:space="preserve"> счет бюджета </w:t>
      </w:r>
      <w:proofErr w:type="spellStart"/>
      <w:r w:rsidRPr="000D4AF4">
        <w:rPr>
          <w:rFonts w:ascii="Times New Roman" w:eastAsia="Times New Roman" w:hAnsi="Times New Roman" w:cs="Times New Roman"/>
          <w:sz w:val="24"/>
          <w:szCs w:val="24"/>
          <w:lang w:eastAsia="ru-RU"/>
        </w:rPr>
        <w:t>Районав</w:t>
      </w:r>
      <w:proofErr w:type="spellEnd"/>
      <w:r w:rsidRPr="000D4AF4">
        <w:rPr>
          <w:rFonts w:ascii="Times New Roman" w:eastAsia="Times New Roman" w:hAnsi="Times New Roman" w:cs="Times New Roman"/>
          <w:sz w:val="24"/>
          <w:szCs w:val="24"/>
          <w:lang w:eastAsia="ru-RU"/>
        </w:rPr>
        <w:t xml:space="preserve"> соответствии с пунктом 3.1. настоящего соглашения в размере 36000 (тридцать шесть тысяч) рублей ежемесячно в период с января по ноябрь 2011 года, 37000 (тридцать семь тысяч) рублей в декабре 2011 года.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Статья 6. Основания и порядок прекращения Соглашения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6.1. Настоящее Соглашение может быть прекращено досрочно по соглашению Сторон.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6.2. При расторжении настоящего Соглашения Район возвращает неиспользованные материальные и финансовые средства.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6.3. Действие настоящего Соглашения прекращается также по основаниям, предусмотренным действующим законодательством Российской Федерации.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Статья 7. Ответственность сторон</w:t>
      </w:r>
      <w:r w:rsidRPr="000D4AF4">
        <w:rPr>
          <w:rFonts w:ascii="Times New Roman" w:eastAsia="Times New Roman" w:hAnsi="Times New Roman" w:cs="Times New Roman"/>
          <w:sz w:val="24"/>
          <w:szCs w:val="24"/>
          <w:lang w:eastAsia="ru-RU"/>
        </w:rPr>
        <w:t xml:space="preserve">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В случае нарушения финансовых обязательств, предусмотренных настоящим Соглашением, Стороны несут ответственность в соответствии с действующим законодательством.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Статья 8. Порядок разрешения споров</w:t>
      </w:r>
      <w:r w:rsidRPr="000D4AF4">
        <w:rPr>
          <w:rFonts w:ascii="Times New Roman" w:eastAsia="Times New Roman" w:hAnsi="Times New Roman" w:cs="Times New Roman"/>
          <w:sz w:val="24"/>
          <w:szCs w:val="24"/>
          <w:lang w:eastAsia="ru-RU"/>
        </w:rPr>
        <w:t xml:space="preserve">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Споры, связанные с исполнением настоящего Соглашения, разрешаются сторонами путем проведения переговоров и использования иных согласительных процедур. При невозможности разрешения спора путем переговоров, спор подлежит рассмотрению судом в соответствии с действующим законодательством.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Статья 9. Заключительные положения</w:t>
      </w:r>
      <w:r w:rsidRPr="000D4AF4">
        <w:rPr>
          <w:rFonts w:ascii="Times New Roman" w:eastAsia="Times New Roman" w:hAnsi="Times New Roman" w:cs="Times New Roman"/>
          <w:sz w:val="24"/>
          <w:szCs w:val="24"/>
          <w:lang w:eastAsia="ru-RU"/>
        </w:rPr>
        <w:t xml:space="preserve">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9.1. Настоящее Соглашение может пролонгироваться </w:t>
      </w:r>
      <w:proofErr w:type="gramStart"/>
      <w:r w:rsidRPr="000D4AF4">
        <w:rPr>
          <w:rFonts w:ascii="Times New Roman" w:eastAsia="Times New Roman" w:hAnsi="Times New Roman" w:cs="Times New Roman"/>
          <w:sz w:val="24"/>
          <w:szCs w:val="24"/>
          <w:lang w:eastAsia="ru-RU"/>
        </w:rPr>
        <w:t>на очередной финансовый года</w:t>
      </w:r>
      <w:proofErr w:type="gramEnd"/>
      <w:r w:rsidRPr="000D4AF4">
        <w:rPr>
          <w:rFonts w:ascii="Times New Roman" w:eastAsia="Times New Roman" w:hAnsi="Times New Roman" w:cs="Times New Roman"/>
          <w:sz w:val="24"/>
          <w:szCs w:val="24"/>
          <w:lang w:eastAsia="ru-RU"/>
        </w:rPr>
        <w:t xml:space="preserve"> в случае, если ни одна сторона письменно не подтвердит намерения о его расторжении за 3 месяца до истечения его срока.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9.2.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 Российской Федерации.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9.3. Настоящее Соглашение составлено в двух экземплярах, по одному для каждой из сторон, которые имеют равную юридическую силу.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Статья 10. Реквизиты и подписи сторон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5"/>
        <w:gridCol w:w="4650"/>
      </w:tblGrid>
      <w:tr w:rsidR="000D4AF4" w:rsidRPr="000D4AF4" w:rsidTr="000D4AF4">
        <w:trPr>
          <w:tblCellSpacing w:w="15" w:type="dxa"/>
        </w:trPr>
        <w:tc>
          <w:tcPr>
            <w:tcW w:w="3900" w:type="dxa"/>
            <w:hideMark/>
          </w:tcPr>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lastRenderedPageBreak/>
              <w:t xml:space="preserve">Поселение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238575 Калининградская область, Светлогорский район, пос. Приморье, Балтийский проспект, 12б. </w:t>
            </w:r>
          </w:p>
        </w:tc>
        <w:tc>
          <w:tcPr>
            <w:tcW w:w="4605" w:type="dxa"/>
            <w:hideMark/>
          </w:tcPr>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Район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238560 Калининградская область,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D4AF4">
              <w:rPr>
                <w:rFonts w:ascii="Times New Roman" w:eastAsia="Times New Roman" w:hAnsi="Times New Roman" w:cs="Times New Roman"/>
                <w:sz w:val="24"/>
                <w:szCs w:val="24"/>
                <w:lang w:eastAsia="ru-RU"/>
              </w:rPr>
              <w:t>г.Светлогорск</w:t>
            </w:r>
            <w:proofErr w:type="spellEnd"/>
            <w:r w:rsidRPr="000D4AF4">
              <w:rPr>
                <w:rFonts w:ascii="Times New Roman" w:eastAsia="Times New Roman" w:hAnsi="Times New Roman" w:cs="Times New Roman"/>
                <w:sz w:val="24"/>
                <w:szCs w:val="24"/>
                <w:lang w:eastAsia="ru-RU"/>
              </w:rPr>
              <w:t xml:space="preserve">, Калининградский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проспект, 77 «А». </w:t>
            </w:r>
          </w:p>
        </w:tc>
      </w:tr>
      <w:tr w:rsidR="000D4AF4" w:rsidRPr="000D4AF4" w:rsidTr="000D4AF4">
        <w:trPr>
          <w:tblCellSpacing w:w="15" w:type="dxa"/>
        </w:trPr>
        <w:tc>
          <w:tcPr>
            <w:tcW w:w="3900" w:type="dxa"/>
            <w:hideMark/>
          </w:tcPr>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Глава администрации муниципального образования «Поселок Приморье»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А.В. Ковальский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М.П. </w:t>
            </w:r>
          </w:p>
        </w:tc>
        <w:tc>
          <w:tcPr>
            <w:tcW w:w="4605" w:type="dxa"/>
            <w:hideMark/>
          </w:tcPr>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Глава администрации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муниципального образования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«Светлогорский район»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А.П. Шарко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М.П. </w:t>
            </w:r>
          </w:p>
        </w:tc>
      </w:tr>
    </w:tbl>
    <w:p w:rsidR="000D4AF4" w:rsidRDefault="000D4AF4" w:rsidP="000D4AF4">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0D4AF4" w:rsidRDefault="000D4A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D4AF4" w:rsidRPr="000D4AF4" w:rsidRDefault="000D4AF4" w:rsidP="000D4AF4">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r w:rsidRPr="000D4AF4">
        <w:rPr>
          <w:rFonts w:ascii="Times New Roman" w:eastAsia="Times New Roman" w:hAnsi="Times New Roman" w:cs="Times New Roman"/>
          <w:sz w:val="24"/>
          <w:szCs w:val="24"/>
          <w:lang w:eastAsia="ru-RU"/>
        </w:rPr>
        <w:lastRenderedPageBreak/>
        <w:t xml:space="preserve">Приложение № 2 </w:t>
      </w:r>
    </w:p>
    <w:p w:rsidR="000D4AF4" w:rsidRPr="000D4AF4" w:rsidRDefault="000D4AF4" w:rsidP="000D4A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к решению районного Совета </w:t>
      </w:r>
    </w:p>
    <w:p w:rsidR="000D4AF4" w:rsidRPr="000D4AF4" w:rsidRDefault="000D4AF4" w:rsidP="000D4A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депутатов Светлогорского района </w:t>
      </w:r>
    </w:p>
    <w:p w:rsidR="000D4AF4" w:rsidRPr="000D4AF4" w:rsidRDefault="000D4AF4" w:rsidP="000D4AF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от 21 февраля 2011 года № 12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СОГЛАШЕНИЕ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о передаче администрацией муниципального образования «Поселок Приморье» полномочий на осуществление воинского учета органам местного самоуправления муниципального образования «Светлогорский район»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Администрация муниципального образования «Светлогорский район», в лице главы администрации Светлогорского района Шарко Александра Петровича, действующего на основании Устава муниципального образования «Светлогорский район», именуемая а дальнейшем «Район», с одной стороны, и администрация муниципального образования «Поселок Приморье», в лице главы администрации муниципального образования «Поселок Приморье» Ковальского Александра Владимировича, действующего на основании Устава муниципального образования «Поселок Приморье», именуемая в дальнейшем «Поселение», с другой стороны, совместно именуемые «Стороны», заключили настоящее Соглашение о нижеследующем: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1. Общие положения</w:t>
      </w:r>
      <w:r w:rsidRPr="000D4AF4">
        <w:rPr>
          <w:rFonts w:ascii="Times New Roman" w:eastAsia="Times New Roman" w:hAnsi="Times New Roman" w:cs="Times New Roman"/>
          <w:sz w:val="24"/>
          <w:szCs w:val="24"/>
          <w:lang w:eastAsia="ru-RU"/>
        </w:rPr>
        <w:t xml:space="preserve">.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в соответствии с пунктом 4 статьи 15 ФЗ «Об общих принципах организации местного самоуправления в Российской Федерации» № 131-ФЗ от 06.10.2003 года, Федерального Закона от 28.03.1998 года № 53-ФЗ «О воинской обязанности и военной службе».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2. Предмет соглашения.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2.1. Предметом настоящего Соглашения является передача Поселением Району следующих полномочий по решению вопросов местного значения: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осуществление первичного воинского учета на территории муниципального образования «Поселок Приморье».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2.2. Для решения указанных в пункте 2.1 настоящего Соглашения вопросов местного значения Району передаются следующие обязанности: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обеспечение исполнения гражданами воинской обязанности, установленной законодательством Российской Федерации;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документальное оформление сведений воинского учета о гражданах, состоящих на воинском учете;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анализ количественного состава и качественного состава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r w:rsidRPr="000D4AF4">
        <w:rPr>
          <w:rFonts w:ascii="Times New Roman" w:eastAsia="Times New Roman" w:hAnsi="Times New Roman" w:cs="Times New Roman"/>
          <w:sz w:val="24"/>
          <w:szCs w:val="24"/>
          <w:u w:val="single"/>
          <w:lang w:eastAsia="ru-RU"/>
        </w:rPr>
        <w:t xml:space="preserve">;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 проведение плановой работы по подготовке необходимого количества </w:t>
      </w:r>
      <w:proofErr w:type="spellStart"/>
      <w:r w:rsidRPr="000D4AF4">
        <w:rPr>
          <w:rFonts w:ascii="Times New Roman" w:eastAsia="Times New Roman" w:hAnsi="Times New Roman" w:cs="Times New Roman"/>
          <w:sz w:val="24"/>
          <w:szCs w:val="24"/>
          <w:lang w:eastAsia="ru-RU"/>
        </w:rPr>
        <w:t>военнообученных</w:t>
      </w:r>
      <w:proofErr w:type="spellEnd"/>
      <w:r w:rsidRPr="000D4AF4">
        <w:rPr>
          <w:rFonts w:ascii="Times New Roman" w:eastAsia="Times New Roman" w:hAnsi="Times New Roman" w:cs="Times New Roman"/>
          <w:sz w:val="24"/>
          <w:szCs w:val="24"/>
          <w:lang w:eastAsia="ru-RU"/>
        </w:rPr>
        <w:t xml:space="preserve">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w:t>
      </w:r>
      <w:r w:rsidRPr="000D4AF4">
        <w:rPr>
          <w:rFonts w:ascii="Times New Roman" w:eastAsia="Times New Roman" w:hAnsi="Times New Roman" w:cs="Times New Roman"/>
          <w:sz w:val="24"/>
          <w:szCs w:val="24"/>
          <w:lang w:eastAsia="ru-RU"/>
        </w:rPr>
        <w:lastRenderedPageBreak/>
        <w:t xml:space="preserve">военное время, в период мобилизации и поддержание их укомплектованности на требуемом уровне в военное время.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3. Порядок предоставления финансовых средств (субвенций) на осуществление переданных полномочий.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Финансовые средства, необходимые для исполнения полномочий, предусмотренных пунктом 2 настоящего Соглашения, предоставляются Министерством финансов Калининградской области в форме субвенций на счет бюджета Района в соответствии с Законом Калининградской области от 10.12.2010 года № 525 «Об областном бюджете на 2011 год и плановый период 2012 и 2013 годов», приложение № 12.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4. Права и обязанности Поселения.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4.1. Поселение имеет право осуществлять контроль за исполнением переданных полномочий.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4.2. Поселение обязано передавать финансовые средства (субвенции) на реализацию полномочий, предусмотренных пунктом 2 настоящего Соглашения.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5. Права и обязанности Района.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5.1. Район имеет право: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5.1.1. Получать финансовые средства (субвенции) на осуществление полномочий, переданных в соответствии с пунктом 2 настоящего Соглашения.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5.1.2. Запрашивать информацию, необходимую для осуществления полномочий, переданных пунктом 2 настоящего Соглашения.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5.2. Район обязан: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5.2.1. Осуществлять полномочия, предусмотренные пунктом 2 настоящего Соглашения, в соответствии с требованиями действующего законодательства.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5.2.2. Передавать информацию Поселению о ходе исполнения полномочий.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6. Контроль за исполнением полномочий.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Контроль за исполнением полномочий, предусмотренных пунктом 2 настоящего Соглашения, осуществляется Поселением на основании представленных Районом отчетов об осуществлении полномочий.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7. Срок действия Соглашения.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Соглашение вступает в силу с 01 января 2011 года и действует до 31 декабря 2011 года.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8. Прекращение действия Соглашения.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8. Действие настоящего Соглашения может быть прекращено досрочно в случаях: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8.1. По соглашению Сторон.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8.2. Принятия или изменения нормативных правовых актов Российской Федерации, Калининградской области, предусматривающих возможность или условия передачи полномочий.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lastRenderedPageBreak/>
        <w:t xml:space="preserve">9. Ответственность сторон.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полномочий, переданных согласно пункту 2 настоящего Соглашения, в соответствии с законодательством Российской Федерации.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10. Иные вопросы.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10.1.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дополнения, являющиеся неотъемлемой частью настоящего Соглашения с момента их подписания Сторонами.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10.2.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10.3. Настоящее Соглашение составлено в 2 (двух) экземплярах, по одному для каждой из Сторон, имеющих равную юридическую силу. </w:t>
      </w:r>
    </w:p>
    <w:p w:rsidR="000D4AF4" w:rsidRPr="000D4AF4" w:rsidRDefault="000D4AF4" w:rsidP="000D4AF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4AF4">
        <w:rPr>
          <w:rFonts w:ascii="Times New Roman" w:eastAsia="Times New Roman" w:hAnsi="Times New Roman" w:cs="Times New Roman"/>
          <w:b/>
          <w:bCs/>
          <w:sz w:val="24"/>
          <w:szCs w:val="24"/>
          <w:lang w:eastAsia="ru-RU"/>
        </w:rPr>
        <w:t xml:space="preserve">11. Юридические адреса и подписи Сторон.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9"/>
        <w:gridCol w:w="4819"/>
      </w:tblGrid>
      <w:tr w:rsidR="000D4AF4" w:rsidRPr="000D4AF4" w:rsidTr="000D4AF4">
        <w:trPr>
          <w:tblCellSpacing w:w="15" w:type="dxa"/>
        </w:trPr>
        <w:tc>
          <w:tcPr>
            <w:tcW w:w="4785" w:type="dxa"/>
            <w:hideMark/>
          </w:tcPr>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Поселение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Администрация муниципального образования «Поселок Приморье»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Юридический адрес: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Калининградская область, Светлогорский район, пос. Приморье, Балтийский проспект, д. 7а.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Глава администрации муниципального образования «Поселок Приморье»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_______________А.В. Ковальский </w:t>
            </w:r>
          </w:p>
        </w:tc>
        <w:tc>
          <w:tcPr>
            <w:tcW w:w="4785" w:type="dxa"/>
            <w:hideMark/>
          </w:tcPr>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Район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Администрация муниципального образования «Светлогорский район»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Юридический адрес: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Калининградская обл., г. Светлогорск Калининградский проспект, д. 77а.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Глава администрации муниципального образования «Светлогорский район» </w:t>
            </w:r>
          </w:p>
          <w:p w:rsidR="000D4AF4" w:rsidRPr="000D4AF4" w:rsidRDefault="000D4AF4" w:rsidP="000D4AF4">
            <w:pPr>
              <w:spacing w:before="100" w:beforeAutospacing="1" w:after="100" w:afterAutospacing="1" w:line="240" w:lineRule="auto"/>
              <w:rPr>
                <w:rFonts w:ascii="Times New Roman" w:eastAsia="Times New Roman" w:hAnsi="Times New Roman" w:cs="Times New Roman"/>
                <w:sz w:val="24"/>
                <w:szCs w:val="24"/>
                <w:lang w:eastAsia="ru-RU"/>
              </w:rPr>
            </w:pPr>
            <w:r w:rsidRPr="000D4AF4">
              <w:rPr>
                <w:rFonts w:ascii="Times New Roman" w:eastAsia="Times New Roman" w:hAnsi="Times New Roman" w:cs="Times New Roman"/>
                <w:sz w:val="24"/>
                <w:szCs w:val="24"/>
                <w:lang w:eastAsia="ru-RU"/>
              </w:rPr>
              <w:t xml:space="preserve">________________А.П. Шарко </w:t>
            </w:r>
          </w:p>
        </w:tc>
      </w:tr>
    </w:tbl>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4F"/>
    <w:rsid w:val="00022184"/>
    <w:rsid w:val="00035A30"/>
    <w:rsid w:val="000D4AF4"/>
    <w:rsid w:val="00E13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6A0C"/>
  <w15:chartTrackingRefBased/>
  <w15:docId w15:val="{32FDACF0-D6C8-4208-957C-ED3D58F9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2792</Words>
  <Characters>15915</Characters>
  <Application>Microsoft Office Word</Application>
  <DocSecurity>0</DocSecurity>
  <Lines>132</Lines>
  <Paragraphs>37</Paragraphs>
  <ScaleCrop>false</ScaleCrop>
  <Company>Microsoft</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2018-11-14T14:22:00Z</dcterms:created>
  <dcterms:modified xsi:type="dcterms:W3CDTF">2018-11-14T14:22:00Z</dcterms:modified>
</cp:coreProperties>
</file>