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D0" w:rsidRPr="007F2BD0" w:rsidRDefault="007F2BD0" w:rsidP="007F2BD0">
      <w:pPr>
        <w:jc w:val="center"/>
        <w:rPr>
          <w:rFonts w:ascii="Times New Roman" w:hAnsi="Times New Roman" w:cs="Times New Roman"/>
          <w:b/>
        </w:rPr>
      </w:pPr>
      <w:r w:rsidRPr="007F2BD0">
        <w:rPr>
          <w:rFonts w:ascii="Times New Roman" w:hAnsi="Times New Roman" w:cs="Times New Roman"/>
          <w:b/>
        </w:rPr>
        <w:t>РЕШЕНИЕ</w:t>
      </w:r>
    </w:p>
    <w:p w:rsidR="007F2BD0" w:rsidRPr="007F2BD0" w:rsidRDefault="007F2BD0" w:rsidP="007F2BD0">
      <w:pPr>
        <w:jc w:val="center"/>
        <w:rPr>
          <w:rFonts w:ascii="Times New Roman" w:hAnsi="Times New Roman" w:cs="Times New Roman"/>
        </w:rPr>
      </w:pPr>
    </w:p>
    <w:p w:rsidR="007F2BD0" w:rsidRPr="007F2BD0" w:rsidRDefault="007F2BD0" w:rsidP="007F2BD0">
      <w:pPr>
        <w:jc w:val="center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>о</w:t>
      </w:r>
      <w:r w:rsidRPr="007F2BD0">
        <w:rPr>
          <w:rFonts w:ascii="Times New Roman" w:hAnsi="Times New Roman" w:cs="Times New Roman"/>
        </w:rPr>
        <w:t xml:space="preserve">т 11 октября 2010 года     </w:t>
      </w:r>
      <w:r w:rsidRPr="007F2BD0">
        <w:rPr>
          <w:rFonts w:ascii="Times New Roman" w:hAnsi="Times New Roman" w:cs="Times New Roman"/>
        </w:rPr>
        <w:t xml:space="preserve"> № 97</w:t>
      </w:r>
    </w:p>
    <w:p w:rsidR="007F2BD0" w:rsidRPr="007F2BD0" w:rsidRDefault="007F2BD0" w:rsidP="007F2BD0">
      <w:pPr>
        <w:jc w:val="center"/>
        <w:rPr>
          <w:rFonts w:ascii="Times New Roman" w:hAnsi="Times New Roman" w:cs="Times New Roman"/>
        </w:rPr>
      </w:pPr>
    </w:p>
    <w:p w:rsidR="007F2BD0" w:rsidRPr="007F2BD0" w:rsidRDefault="007F2BD0" w:rsidP="007F2BD0">
      <w:pPr>
        <w:jc w:val="center"/>
        <w:rPr>
          <w:rFonts w:ascii="Times New Roman" w:hAnsi="Times New Roman" w:cs="Times New Roman"/>
          <w:b/>
        </w:rPr>
      </w:pPr>
      <w:r w:rsidRPr="007F2BD0">
        <w:rPr>
          <w:rFonts w:ascii="Times New Roman" w:hAnsi="Times New Roman" w:cs="Times New Roman"/>
          <w:b/>
        </w:rPr>
        <w:t>Об утверждении Положения «О порядке учета предложений по проекту муниципального правового акта по внесению изменений в Устав муниципального образования «Светлогорский район» и о порядке участия граждан в его обсуждении»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 xml:space="preserve">             Рассмотрев и обсудив проект Положения «О порядке учета предложений по проекту муниципального правового акта по внесению изменений в Устав муниципального образования «Светлогорский район» и о порядке участия граждан в его обсуждении», в соответствии с Законом Российской Федерации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«Светлогорский район», районный Совет депутатов Светлогорского района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 xml:space="preserve">  решил: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 xml:space="preserve">    1. Утвердить Положение «О порядке учета предложений по проекту муниципального правового акта по внесению изменений в Устав муниципального образования «Светлогорский район» и о порядке участия граждан в его </w:t>
      </w:r>
      <w:proofErr w:type="gramStart"/>
      <w:r w:rsidRPr="007F2BD0">
        <w:rPr>
          <w:rFonts w:ascii="Times New Roman" w:hAnsi="Times New Roman" w:cs="Times New Roman"/>
        </w:rPr>
        <w:t>обсуждении»  (</w:t>
      </w:r>
      <w:proofErr w:type="gramEnd"/>
      <w:r w:rsidRPr="007F2BD0">
        <w:rPr>
          <w:rFonts w:ascii="Times New Roman" w:hAnsi="Times New Roman" w:cs="Times New Roman"/>
        </w:rPr>
        <w:t>Приложение).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 xml:space="preserve">    2. Контроль за исполнением настоящего решения возложить на председателя комиссии районного Совета депутатов по регламенту, связям с общественностью, безопасности и правопорядку (А.А. Кожемякин).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 xml:space="preserve">    3. Опубликовать настоящее решение </w:t>
      </w:r>
      <w:proofErr w:type="gramStart"/>
      <w:r w:rsidRPr="007F2BD0">
        <w:rPr>
          <w:rFonts w:ascii="Times New Roman" w:hAnsi="Times New Roman" w:cs="Times New Roman"/>
        </w:rPr>
        <w:t>в  газете</w:t>
      </w:r>
      <w:proofErr w:type="gramEnd"/>
      <w:r w:rsidRPr="007F2BD0">
        <w:rPr>
          <w:rFonts w:ascii="Times New Roman" w:hAnsi="Times New Roman" w:cs="Times New Roman"/>
        </w:rPr>
        <w:t xml:space="preserve"> «Вестник Светлогорска».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 xml:space="preserve">    4. Решение вступает в силу со дня опубликования.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 xml:space="preserve">Глава Светлогорского района                                                                                                    </w:t>
      </w:r>
      <w:r w:rsidRPr="007F2BD0">
        <w:rPr>
          <w:rFonts w:ascii="Times New Roman" w:hAnsi="Times New Roman" w:cs="Times New Roman"/>
        </w:rPr>
        <w:t xml:space="preserve"> И.Ф. </w:t>
      </w:r>
      <w:proofErr w:type="spellStart"/>
      <w:r w:rsidRPr="007F2BD0">
        <w:rPr>
          <w:rFonts w:ascii="Times New Roman" w:hAnsi="Times New Roman" w:cs="Times New Roman"/>
        </w:rPr>
        <w:t>Партулеев</w:t>
      </w:r>
      <w:proofErr w:type="spellEnd"/>
      <w:r w:rsidRPr="007F2BD0">
        <w:rPr>
          <w:rFonts w:ascii="Times New Roman" w:hAnsi="Times New Roman" w:cs="Times New Roman"/>
        </w:rPr>
        <w:t xml:space="preserve">    </w:t>
      </w:r>
    </w:p>
    <w:p w:rsidR="007F2BD0" w:rsidRPr="007F2BD0" w:rsidRDefault="007F2BD0">
      <w:pPr>
        <w:rPr>
          <w:rFonts w:ascii="Times New Roman" w:hAnsi="Times New Roman" w:cs="Times New Roman"/>
        </w:rPr>
      </w:pPr>
      <w:bookmarkStart w:id="0" w:name="_GoBack"/>
      <w:bookmarkEnd w:id="0"/>
      <w:r w:rsidRPr="007F2BD0">
        <w:rPr>
          <w:rFonts w:ascii="Times New Roman" w:hAnsi="Times New Roman" w:cs="Times New Roman"/>
        </w:rPr>
        <w:br w:type="page"/>
      </w:r>
    </w:p>
    <w:p w:rsidR="007F2BD0" w:rsidRPr="007F2BD0" w:rsidRDefault="007F2BD0" w:rsidP="007F2BD0">
      <w:pPr>
        <w:jc w:val="right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lastRenderedPageBreak/>
        <w:t>Приложение</w:t>
      </w:r>
    </w:p>
    <w:p w:rsidR="007F2BD0" w:rsidRPr="007F2BD0" w:rsidRDefault="007F2BD0" w:rsidP="007F2BD0">
      <w:pPr>
        <w:jc w:val="right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>к решению районного Совета</w:t>
      </w:r>
    </w:p>
    <w:p w:rsidR="007F2BD0" w:rsidRPr="007F2BD0" w:rsidRDefault="007F2BD0" w:rsidP="007F2BD0">
      <w:pPr>
        <w:jc w:val="right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>депутатов Светлогорского района</w:t>
      </w:r>
    </w:p>
    <w:p w:rsidR="007F2BD0" w:rsidRPr="007F2BD0" w:rsidRDefault="007F2BD0" w:rsidP="007F2BD0">
      <w:pPr>
        <w:jc w:val="right"/>
        <w:rPr>
          <w:rFonts w:ascii="Times New Roman" w:hAnsi="Times New Roman" w:cs="Times New Roman"/>
        </w:rPr>
      </w:pPr>
      <w:proofErr w:type="gramStart"/>
      <w:r w:rsidRPr="007F2BD0">
        <w:rPr>
          <w:rFonts w:ascii="Times New Roman" w:hAnsi="Times New Roman" w:cs="Times New Roman"/>
        </w:rPr>
        <w:t>от  11</w:t>
      </w:r>
      <w:proofErr w:type="gramEnd"/>
      <w:r w:rsidRPr="007F2BD0">
        <w:rPr>
          <w:rFonts w:ascii="Times New Roman" w:hAnsi="Times New Roman" w:cs="Times New Roman"/>
        </w:rPr>
        <w:t xml:space="preserve"> октября 2010 года  № 97</w:t>
      </w:r>
    </w:p>
    <w:p w:rsidR="007F2BD0" w:rsidRPr="007F2BD0" w:rsidRDefault="007F2BD0" w:rsidP="007F2BD0">
      <w:pPr>
        <w:jc w:val="center"/>
        <w:rPr>
          <w:rFonts w:ascii="Times New Roman" w:hAnsi="Times New Roman" w:cs="Times New Roman"/>
          <w:b/>
        </w:rPr>
      </w:pPr>
    </w:p>
    <w:p w:rsidR="007F2BD0" w:rsidRPr="007F2BD0" w:rsidRDefault="007F2BD0" w:rsidP="007F2BD0">
      <w:pPr>
        <w:jc w:val="center"/>
        <w:rPr>
          <w:rFonts w:ascii="Times New Roman" w:hAnsi="Times New Roman" w:cs="Times New Roman"/>
          <w:b/>
        </w:rPr>
      </w:pPr>
      <w:r w:rsidRPr="007F2BD0">
        <w:rPr>
          <w:rFonts w:ascii="Times New Roman" w:hAnsi="Times New Roman" w:cs="Times New Roman"/>
          <w:b/>
        </w:rPr>
        <w:t>Положение</w:t>
      </w:r>
    </w:p>
    <w:p w:rsidR="007F2BD0" w:rsidRPr="007F2BD0" w:rsidRDefault="007F2BD0" w:rsidP="007F2BD0">
      <w:pPr>
        <w:jc w:val="center"/>
        <w:rPr>
          <w:rFonts w:ascii="Times New Roman" w:hAnsi="Times New Roman" w:cs="Times New Roman"/>
          <w:b/>
        </w:rPr>
      </w:pPr>
      <w:r w:rsidRPr="007F2BD0">
        <w:rPr>
          <w:rFonts w:ascii="Times New Roman" w:hAnsi="Times New Roman" w:cs="Times New Roman"/>
          <w:b/>
        </w:rPr>
        <w:t>«О порядке учета предложений по проекту муниципального правового акта по внесению изменений в Устав муниципального образования «Светлогорский район» и о порядке участия граждан в его обсуждении»</w:t>
      </w:r>
    </w:p>
    <w:p w:rsidR="007F2BD0" w:rsidRPr="007F2BD0" w:rsidRDefault="007F2BD0" w:rsidP="007F2BD0">
      <w:pPr>
        <w:jc w:val="center"/>
        <w:rPr>
          <w:rFonts w:ascii="Times New Roman" w:hAnsi="Times New Roman" w:cs="Times New Roman"/>
          <w:b/>
        </w:rPr>
      </w:pP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>Настоящее Положение в соответствии с действующим законодательством устанавливает порядок организации и проведения мероприятий по участию жителей муниципального образования «Светлогорский район» в обсуждении проекта муниципального правового акта по внесению изменений в Устав муниципального образования «Светлогорский район», а также учета предложений граждан по данному вопросу.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>Проект муниципального правового акта по внесению изменений в Устав муниципального образования «Светлогорский район» (далее по тексту – Устав) публикуется в средствах массовой информации.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>Вносить свои предложения по проекту муниципального правового акта по внесению изменений в Устав, а также участвовать в процессе его обсуждения имеют право: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 xml:space="preserve">население муниципального </w:t>
      </w:r>
      <w:proofErr w:type="gramStart"/>
      <w:r w:rsidRPr="007F2BD0">
        <w:rPr>
          <w:rFonts w:ascii="Times New Roman" w:hAnsi="Times New Roman" w:cs="Times New Roman"/>
        </w:rPr>
        <w:t>образования  «</w:t>
      </w:r>
      <w:proofErr w:type="gramEnd"/>
      <w:r w:rsidRPr="007F2BD0">
        <w:rPr>
          <w:rFonts w:ascii="Times New Roman" w:hAnsi="Times New Roman" w:cs="Times New Roman"/>
        </w:rPr>
        <w:t>Светлогорский район», постоянно или преимущественно проживающее на территории данного муниципального образования;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>юридические лица и общественные организации, осуществляющие свою деятельность на территории муниципального образования «Светлогорский район».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 xml:space="preserve">Индивидуальные или коллективные обращения с соответствующими предложениями (далее по тексту - обращения) подаются в рукописном или печатном виде в районный Совет депутатов Светлогорского района (далее по тексту – Совет депутатов). Подача обращений прекращается за четыре дня до начала проведения публичных </w:t>
      </w:r>
      <w:proofErr w:type="gramStart"/>
      <w:r w:rsidRPr="007F2BD0">
        <w:rPr>
          <w:rFonts w:ascii="Times New Roman" w:hAnsi="Times New Roman" w:cs="Times New Roman"/>
        </w:rPr>
        <w:t>слушаний  по</w:t>
      </w:r>
      <w:proofErr w:type="gramEnd"/>
      <w:r w:rsidRPr="007F2BD0">
        <w:rPr>
          <w:rFonts w:ascii="Times New Roman" w:hAnsi="Times New Roman" w:cs="Times New Roman"/>
        </w:rPr>
        <w:t xml:space="preserve"> проекту муниципального правового акта по внесению изменений в Устав.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>Совет депутатов осуществляет прием и регистрацию указанных обращений.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>Обращения граждан и юридических лиц должны содержать конкретные предложения по проекту муниципального правового акта по внесению изменений в Устав с обоснованием их внесения. Данные обращения должны быть подписаны гражданами с указанием фамилии, имени, отчества, сведений о месте жительства. Обращения юридических лиц должны содержать полное наименование юридического лица, его местонахождение.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>Зарегистрированные обращения направляются в уставную комиссию муниципального образования «Светлогорский район» для их рассмотрения и подготовки заключений по соответствию предложений действующему законодательству.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>Уставная комиссия утверждена решением районного Совета депутатов Светлогорского района от 16 ноября 2009 года № 4 «Об утверждении состава Уставной Комиссии районного Совета депутатов муниципального образования «Светлогорский район». В состав комиссии входят депутаты районного Совета депутатов в количестве 6 человек.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>Обращения граждан (юридических лиц) рассматриваются Уставной комиссией не позднее трех дней с момента окончания приема предложений Советом депутатов.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>По итогам рассмотрения обращений по проекту муниципального правового акта по внесению изменений в Устав Уставная комиссия большинством голосов от установленного числа членов комиссии принимает одно из следующих решений: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lastRenderedPageBreak/>
        <w:t>- направить предложения на публичные слушания;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>- отказать в рассмотрении предложений.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>Уставная комиссия вправе отказать в рассмотрении предложений в случае их несоответствия действующему законодательству.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>В случае отказа в рассмотрении предложений обратившимся гражданам (юридическим лицам) в письменной форме направляется мотивированный ответ.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>В случае принятия решения о направлении предложений для обсуждения на публичные слушания обратившимся гражданам (юридическим лицам) в письменном виде сообщается о принятии решения, дате, времени и месте проведения публичных слушаний.</w:t>
      </w:r>
    </w:p>
    <w:p w:rsidR="007F2BD0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>Граждане (юридические лица), предложения которых направлены в Совет депутатов, участвуют в обсуждении проекта муниципального правового акта по внесению изменений в Устав на публичных слушаниях.</w:t>
      </w:r>
    </w:p>
    <w:p w:rsidR="00022184" w:rsidRPr="007F2BD0" w:rsidRDefault="007F2BD0" w:rsidP="007F2BD0">
      <w:pPr>
        <w:jc w:val="both"/>
        <w:rPr>
          <w:rFonts w:ascii="Times New Roman" w:hAnsi="Times New Roman" w:cs="Times New Roman"/>
        </w:rPr>
      </w:pPr>
      <w:r w:rsidRPr="007F2BD0">
        <w:rPr>
          <w:rFonts w:ascii="Times New Roman" w:hAnsi="Times New Roman" w:cs="Times New Roman"/>
        </w:rPr>
        <w:t>По итогам публичных слушаний уставная комиссия готовит заключение и окончательный проект муниципального правового акта по внесению изменений в Устав муниципального образования «Светлогорский район» и выносит его на рассмотрение Совета депутатов.</w:t>
      </w:r>
    </w:p>
    <w:sectPr w:rsidR="00022184" w:rsidRPr="007F2BD0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C3"/>
    <w:rsid w:val="00022184"/>
    <w:rsid w:val="00035A30"/>
    <w:rsid w:val="007F2BD0"/>
    <w:rsid w:val="00B7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D594"/>
  <w15:chartTrackingRefBased/>
  <w15:docId w15:val="{BC8DC6D6-9DF5-42FE-B2A0-D5356FD5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838</Words>
  <Characters>4777</Characters>
  <Application>Microsoft Office Word</Application>
  <DocSecurity>0</DocSecurity>
  <Lines>39</Lines>
  <Paragraphs>11</Paragraphs>
  <ScaleCrop>false</ScaleCrop>
  <Company>Microsoft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2018-11-14T09:15:00Z</dcterms:created>
  <dcterms:modified xsi:type="dcterms:W3CDTF">2018-11-14T09:20:00Z</dcterms:modified>
</cp:coreProperties>
</file>