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424" w:rsidRDefault="00FF5424" w:rsidP="00FF5424">
      <w:pPr>
        <w:pStyle w:val="a3"/>
        <w:jc w:val="center"/>
      </w:pPr>
      <w:r>
        <w:rPr>
          <w:sz w:val="20"/>
          <w:szCs w:val="20"/>
        </w:rPr>
        <w:t xml:space="preserve">РЕШЕНИЕ </w:t>
      </w:r>
    </w:p>
    <w:p w:rsidR="00FF5424" w:rsidRDefault="00FF5424" w:rsidP="00FF5424">
      <w:pPr>
        <w:pStyle w:val="a3"/>
      </w:pPr>
      <w:r>
        <w:rPr>
          <w:sz w:val="20"/>
          <w:szCs w:val="20"/>
        </w:rPr>
        <w:t>от 22 марта 2010года                                                                                                                                        № 58</w:t>
      </w:r>
      <w:r>
        <w:rPr>
          <w:sz w:val="20"/>
          <w:szCs w:val="20"/>
          <w:u w:val="single"/>
        </w:rPr>
        <w:t xml:space="preserve"> </w:t>
      </w:r>
    </w:p>
    <w:p w:rsidR="00FF5424" w:rsidRDefault="00FF5424" w:rsidP="00FF5424">
      <w:pPr>
        <w:pStyle w:val="a3"/>
        <w:jc w:val="center"/>
      </w:pPr>
      <w:r>
        <w:rPr>
          <w:sz w:val="20"/>
          <w:szCs w:val="20"/>
        </w:rPr>
        <w:t xml:space="preserve">О дополнительных мерах по обеспечению жильем ветеранов Великой Отечественной войны, проживающих на территории Светлогорского района </w:t>
      </w:r>
    </w:p>
    <w:p w:rsidR="00FF5424" w:rsidRDefault="00FF5424" w:rsidP="00FF5424">
      <w:pPr>
        <w:pStyle w:val="a3"/>
      </w:pPr>
      <w:r>
        <w:rPr>
          <w:sz w:val="20"/>
          <w:szCs w:val="20"/>
        </w:rPr>
        <w:t xml:space="preserve">Заслушав и обсудив информацию временно исполняющего обязанности главы администрации Светлогорского района С.С. Левона, руководствуясь ст. 16.1 Федерального закона от 06.10.2003 г. № 131 ФЗ «Об общих принципах местного самоуправления в Российской Федерации», ст. 25 Федерального закона от 12.01.1995 г. № 5-ФЗ «О ветеранах», в соответствии с Уставом муниципального образования «Светлогорский район», районный Совет депутатов </w:t>
      </w:r>
    </w:p>
    <w:p w:rsidR="00FF5424" w:rsidRDefault="00FF5424" w:rsidP="00FF5424">
      <w:pPr>
        <w:pStyle w:val="a3"/>
      </w:pPr>
      <w:r>
        <w:rPr>
          <w:sz w:val="20"/>
          <w:szCs w:val="20"/>
        </w:rPr>
        <w:t xml:space="preserve">решил: </w:t>
      </w:r>
    </w:p>
    <w:p w:rsidR="00FF5424" w:rsidRDefault="00FF5424" w:rsidP="00FF5424">
      <w:pPr>
        <w:pStyle w:val="a3"/>
      </w:pPr>
      <w:r>
        <w:rPr>
          <w:sz w:val="20"/>
          <w:szCs w:val="20"/>
        </w:rPr>
        <w:t xml:space="preserve">1. Установить дополнительные меры социальной поддержки по обеспечению жильем в форме единовременной денежной выплаты, предоставляемой за счет средств бюджета Светлогорского района на строительство или приобретение жилого помещения, состоящим на учете в качестве нуждающихся в улучшении жилищных условий, проживающим на территории муниципального образования «Светлогорский район» и не имеющим подтвержденного регистрацией иного места жительства в других регионах Российской Федерации гражданам следующих категорий): </w:t>
      </w:r>
    </w:p>
    <w:p w:rsidR="00FF5424" w:rsidRDefault="00FF5424" w:rsidP="00FF5424">
      <w:pPr>
        <w:pStyle w:val="a3"/>
      </w:pPr>
      <w:r>
        <w:rPr>
          <w:sz w:val="20"/>
          <w:szCs w:val="20"/>
        </w:rPr>
        <w:t xml:space="preserve">- инвалиды Великой Отечественной войны; </w:t>
      </w:r>
    </w:p>
    <w:p w:rsidR="00FF5424" w:rsidRDefault="00FF5424" w:rsidP="00FF5424">
      <w:pPr>
        <w:pStyle w:val="a3"/>
      </w:pPr>
      <w:r>
        <w:rPr>
          <w:sz w:val="20"/>
          <w:szCs w:val="20"/>
        </w:rPr>
        <w:t xml:space="preserve">- участники Великой Отечественной войны, в том числе военнослужащие, проходившие военную службу в воинских частях, учреждениях, военно-учебных заведениях, не входивших в состав действующей армии, в период с 22 июня 1941 года по 3 сентября 1945 года не менее шести месяцев, военнослужащие, награжденные орденами или медалями СССР за службу в указанный период; </w:t>
      </w:r>
    </w:p>
    <w:p w:rsidR="00FF5424" w:rsidRDefault="00FF5424" w:rsidP="00FF5424">
      <w:pPr>
        <w:pStyle w:val="a3"/>
      </w:pPr>
      <w:r>
        <w:rPr>
          <w:sz w:val="20"/>
          <w:szCs w:val="20"/>
        </w:rPr>
        <w:t xml:space="preserve">- лица, работавшие в период Великой Отечественной войны на объектах противовоздушной обороны, местной противовоздушной обороны,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дорог, а также члены экипажей судов транспортного флота, интернированных в начале Великой Отечественной войны в портах других государств; </w:t>
      </w:r>
    </w:p>
    <w:p w:rsidR="00FF5424" w:rsidRDefault="00FF5424" w:rsidP="00FF5424">
      <w:pPr>
        <w:pStyle w:val="a3"/>
      </w:pPr>
      <w:r>
        <w:rPr>
          <w:sz w:val="20"/>
          <w:szCs w:val="20"/>
        </w:rPr>
        <w:t xml:space="preserve">- лица, награжденные знаком «Житель блокадного Ленинграда»; </w:t>
      </w:r>
    </w:p>
    <w:p w:rsidR="00FF5424" w:rsidRDefault="00FF5424" w:rsidP="00FF5424">
      <w:pPr>
        <w:pStyle w:val="a3"/>
      </w:pPr>
      <w:r>
        <w:rPr>
          <w:sz w:val="20"/>
          <w:szCs w:val="20"/>
        </w:rPr>
        <w:t xml:space="preserve">- члены семей погибших (умерших) инвалидов Великой Отечественной войны и участников Великой Отечественной войны, члены семей погибших в Великой Отечественной войне лиц из личного состава групп самозащиты объектовых и аварийных команд местной противовоздушной обороны, а также члены семей погибших работников госпиталей и больниц города Ленинграда. </w:t>
      </w:r>
    </w:p>
    <w:p w:rsidR="00FF5424" w:rsidRDefault="00FF5424" w:rsidP="00FF5424">
      <w:pPr>
        <w:pStyle w:val="a3"/>
      </w:pPr>
      <w:r>
        <w:rPr>
          <w:sz w:val="20"/>
          <w:szCs w:val="20"/>
        </w:rPr>
        <w:t xml:space="preserve">2. Размер единовременной денежной выплаты за счет средств районного бюджета определяется для лиц, указанных в пункте 1 настоящего решения, как разница между рыночной стоимостью приобретаемого жилья, общей площадью не более 50 квадратных метров и размером денежных выплат, предоставляемых за счет средств федерального и областного бюджетов на строительство или приобретение жилого помещения, но не более 250 (двести пятьдесят тысяч) рублей. </w:t>
      </w:r>
    </w:p>
    <w:p w:rsidR="00FF5424" w:rsidRDefault="00FF5424" w:rsidP="00FF5424">
      <w:pPr>
        <w:pStyle w:val="a3"/>
      </w:pPr>
      <w:r>
        <w:rPr>
          <w:sz w:val="20"/>
          <w:szCs w:val="20"/>
        </w:rPr>
        <w:t xml:space="preserve">3. Размер единовременной денежной выплаты для лиц, указанных в пункте 1 настоящего решения, приобретающих жилое помещение с учетом членов семьи, определяется исходя из норматива, установленного Федеральным законом от 12 января 1995 года № 5-ФЗ «О ветеранах» в размере общей площади жилья 36 квадратных метров и средней рыночной стоимости 1 квадратного метра общей площади жилья по Калининградской области, установленной федеральным органом исполнительной власти, уполномоченным Правительством Российской Федерации, и производится за счет средств федерального бюджета. </w:t>
      </w:r>
    </w:p>
    <w:p w:rsidR="00FF5424" w:rsidRDefault="00FF5424" w:rsidP="00FF5424">
      <w:pPr>
        <w:pStyle w:val="a3"/>
      </w:pPr>
      <w:r>
        <w:rPr>
          <w:sz w:val="20"/>
          <w:szCs w:val="20"/>
        </w:rPr>
        <w:t xml:space="preserve">4. Единовременная денежная выплата за счет средств бюджета Светлогорского района выплачивается лицам, указанным в пункте 1 настоящего решения, управлением здравоохранения и социальной защиты населения администрации Светлогорского района. </w:t>
      </w:r>
    </w:p>
    <w:p w:rsidR="00FF5424" w:rsidRDefault="00FF5424" w:rsidP="00FF5424">
      <w:pPr>
        <w:pStyle w:val="a3"/>
      </w:pPr>
      <w:r>
        <w:rPr>
          <w:sz w:val="20"/>
          <w:szCs w:val="20"/>
        </w:rPr>
        <w:t xml:space="preserve">5. Порядок предоставления единовременной денежной выплаты лицам, указанным в пункте 1 настоящего решения, устанавливается администрацией Светлогорского района. </w:t>
      </w:r>
    </w:p>
    <w:p w:rsidR="00FF5424" w:rsidRDefault="00FF5424" w:rsidP="00FF5424">
      <w:pPr>
        <w:pStyle w:val="a3"/>
      </w:pPr>
      <w:r>
        <w:rPr>
          <w:sz w:val="20"/>
          <w:szCs w:val="20"/>
        </w:rPr>
        <w:t xml:space="preserve">6. Опубликовать решение в газете «Вестник Светлогорска». </w:t>
      </w:r>
    </w:p>
    <w:p w:rsidR="00FF5424" w:rsidRDefault="00FF5424" w:rsidP="00FF5424">
      <w:pPr>
        <w:pStyle w:val="a3"/>
      </w:pPr>
      <w:r>
        <w:rPr>
          <w:sz w:val="20"/>
          <w:szCs w:val="20"/>
        </w:rPr>
        <w:lastRenderedPageBreak/>
        <w:t xml:space="preserve">7. Настоящее решение вступает в силу со дня его официального опубликования и действует до 31 декабря 2010 года. </w:t>
      </w:r>
    </w:p>
    <w:p w:rsidR="00FF5424" w:rsidRDefault="00FF5424" w:rsidP="00FF5424">
      <w:pPr>
        <w:pStyle w:val="a3"/>
      </w:pPr>
      <w:r>
        <w:rPr>
          <w:sz w:val="20"/>
          <w:szCs w:val="20"/>
        </w:rPr>
        <w:t xml:space="preserve">Глава Светлогорского района И.Ф. </w:t>
      </w:r>
      <w:proofErr w:type="spellStart"/>
      <w:r>
        <w:rPr>
          <w:sz w:val="20"/>
          <w:szCs w:val="20"/>
        </w:rPr>
        <w:t>Партулеев</w:t>
      </w:r>
      <w:proofErr w:type="spellEnd"/>
      <w:r>
        <w:rPr>
          <w:sz w:val="20"/>
          <w:szCs w:val="20"/>
        </w:rPr>
        <w:t xml:space="preserve"> </w:t>
      </w:r>
    </w:p>
    <w:p w:rsidR="00022184" w:rsidRDefault="00022184">
      <w:bookmarkStart w:id="0" w:name="_GoBack"/>
      <w:bookmarkEnd w:id="0"/>
    </w:p>
    <w:sectPr w:rsidR="00022184" w:rsidSect="00035A30">
      <w:pgSz w:w="11906" w:h="16838" w:code="9"/>
      <w:pgMar w:top="567" w:right="567" w:bottom="567" w:left="0" w:header="113" w:footer="113" w:gutter="170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6AF"/>
    <w:rsid w:val="00022184"/>
    <w:rsid w:val="00035A30"/>
    <w:rsid w:val="00EC76AF"/>
    <w:rsid w:val="00FF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1D3001-37F6-44A7-862D-62F759AD8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5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65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2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625</Words>
  <Characters>3564</Characters>
  <Application>Microsoft Office Word</Application>
  <DocSecurity>0</DocSecurity>
  <Lines>29</Lines>
  <Paragraphs>8</Paragraphs>
  <ScaleCrop>false</ScaleCrop>
  <Company>Microsoft</Company>
  <LinksUpToDate>false</LinksUpToDate>
  <CharactersWithSpaces>4181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Воропаев Павел Викторович</dc:creator>
  <cp:keywords/>
  <dc:description/>
  <cp:lastModifiedBy>Воропаев Павел Викторович</cp:lastModifiedBy>
  <cp:revision>3</cp:revision>
  <dcterms:created xsi:type="dcterms:W3CDTF">2018-11-16T15:35:00Z</dcterms:created>
  <dcterms:modified xsi:type="dcterms:W3CDTF">2018-11-16T15:35:00Z</dcterms:modified>
</cp:coreProperties>
</file>