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  2011 года   № 337</w:t>
      </w:r>
    </w:p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DC2464" w:rsidRPr="00DC2464" w:rsidRDefault="00DC2464" w:rsidP="00DC246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DC2464" w:rsidRPr="00DC2464" w:rsidRDefault="00DC2464" w:rsidP="00DC246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 реестре муниципальных услуг</w:t>
      </w:r>
    </w:p>
    <w:p w:rsidR="00DC2464" w:rsidRPr="00DC2464" w:rsidRDefault="00DC2464" w:rsidP="00DC246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муниципального образования</w:t>
      </w:r>
    </w:p>
    <w:p w:rsidR="00DC2464" w:rsidRPr="00DC2464" w:rsidRDefault="00DC2464" w:rsidP="00DC246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«Светлогорский район»</w:t>
      </w:r>
    </w:p>
    <w:p w:rsidR="00DC2464" w:rsidRPr="00DC2464" w:rsidRDefault="00DC2464" w:rsidP="00DC246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DC2464" w:rsidRPr="00DC2464" w:rsidRDefault="00DC2464" w:rsidP="00DC246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4"/>
          <w:szCs w:val="24"/>
          <w:lang w:eastAsia="ru-RU"/>
        </w:rPr>
        <w:t xml:space="preserve">В соответствии со   статьей  11 Федерального закона от 27 июля 2010 года       № 210-ФЗ «Об организации предоставления государственных и муниципальных услуг» администрация муниципального образования «Светлогорский район»  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2464" w:rsidRPr="00DC2464" w:rsidRDefault="00DC2464" w:rsidP="00DC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Утвердить реестр  муниципальных услуг муниципального образования «Светлогорский район»  согласно  приложению.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Признать утратившими силу: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постановление главы Светлогорского района   № 479  от  23  сентября 2009 года «О реестре муниципальных услуг (функций), предоставляемых (исполняемых) органами местного самоуправления и муниципальными учреждениями Светлогорского района;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главы Светлогорского  района  № 478 от 23 сентября 2009 года  «О внесении изменений в постановление главы Светлогорского городского округа № 995»;  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постановление главы Светлогорского  района № 580  от 9 июня 2009 года  «О внесении изменений и дополнений  в постановление главы Светлогорского городского округа № 1263 от 4 сентября 2008 года»;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главы Светлогорского района № 579 от 9 июня 2009 года «О внесении изменений в постановление главы Светлогорского городского округа № 995»;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главы Светлогорского городского округа № 995 от 15 июля 2008 года «О Реестре муниципальных услуг и юридически значимых действий, оказываемых за плату </w:t>
      </w: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исполнительными  органами местного самоуправления и муниципальными учреждениями Светлогорского городского округа»;     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главы Светлогорского городского округа № 1263 от 4 сентября 2008 года «О порядке формирования и ведения реестра (перечня) муниципальных услуг, финансируемых за счет бюджета муниципального образования «Светлогорский городской округ», по которым должна проводиться оценка и учет потребности в их предоставлении»;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Опубликовать настоящее постановление в средствах массовой информации (газета «Вестник  Светлогорска»).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Контроль    за исполнением     настоящего     постановления   возложить на заместителя главы администрации муниципального образования «Светлогорский район»  Л.В. Швалкене.</w:t>
      </w:r>
    </w:p>
    <w:p w:rsidR="00DC2464" w:rsidRPr="00DC2464" w:rsidRDefault="00DC2464" w:rsidP="00D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Постановление вступает в силу со дня его опубликования.</w:t>
      </w:r>
    </w:p>
    <w:p w:rsidR="00DC2464" w:rsidRPr="00DC2464" w:rsidRDefault="00DC2464" w:rsidP="00DC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C2464" w:rsidRPr="00DC2464" w:rsidRDefault="00DC2464" w:rsidP="00DC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C2464" w:rsidRPr="00DC2464" w:rsidRDefault="00DC2464" w:rsidP="00DC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C2464" w:rsidRPr="00DC2464" w:rsidRDefault="00DC2464" w:rsidP="00DC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C2464" w:rsidRPr="00DC2464" w:rsidRDefault="00DC2464" w:rsidP="00DC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C2464" w:rsidRPr="00DC2464" w:rsidRDefault="00DC2464" w:rsidP="00DC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>Глава администрации</w:t>
      </w:r>
    </w:p>
    <w:p w:rsidR="00DC2464" w:rsidRPr="00DC2464" w:rsidRDefault="00DC2464" w:rsidP="00DC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 xml:space="preserve">муниципального образования </w:t>
      </w:r>
    </w:p>
    <w:p w:rsidR="00DC2464" w:rsidRPr="00DC2464" w:rsidRDefault="00DC2464" w:rsidP="00DC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64">
        <w:rPr>
          <w:rFonts w:ascii="Tahoma" w:eastAsia="Times New Roman" w:hAnsi="Tahoma" w:cs="Tahoma"/>
          <w:sz w:val="20"/>
          <w:szCs w:val="20"/>
          <w:lang w:eastAsia="ru-RU"/>
        </w:rPr>
        <w:t>«Светлогорский район»                                                                                                  А.П. Шарко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BD"/>
    <w:rsid w:val="00022184"/>
    <w:rsid w:val="00035A30"/>
    <w:rsid w:val="007010BD"/>
    <w:rsid w:val="00D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2808-1771-41A6-A3D1-73C30F7C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C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2018-10-31T09:17:00Z</dcterms:created>
  <dcterms:modified xsi:type="dcterms:W3CDTF">2018-10-31T09:17:00Z</dcterms:modified>
</cp:coreProperties>
</file>