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89" w:rsidRPr="00104089" w:rsidRDefault="00104089" w:rsidP="00104089">
      <w:pPr>
        <w:spacing w:after="0" w:line="240" w:lineRule="auto"/>
        <w:jc w:val="center"/>
        <w:rPr>
          <w:rFonts w:ascii="Times New Roman" w:hAnsi="Times New Roman"/>
          <w:b/>
          <w:sz w:val="26"/>
        </w:rPr>
      </w:pPr>
      <w:r w:rsidRPr="00104089">
        <w:rPr>
          <w:rFonts w:ascii="Times New Roman" w:hAnsi="Times New Roman"/>
          <w:b/>
          <w:sz w:val="26"/>
        </w:rPr>
        <w:t>РОССИЙСКАЯ ФЕДЕРАЦИЯ</w:t>
      </w:r>
    </w:p>
    <w:p w:rsidR="00104089" w:rsidRPr="00104089" w:rsidRDefault="00104089" w:rsidP="00104089">
      <w:pPr>
        <w:spacing w:after="0" w:line="240" w:lineRule="auto"/>
        <w:jc w:val="center"/>
        <w:rPr>
          <w:rFonts w:ascii="Times New Roman" w:hAnsi="Times New Roman"/>
          <w:b/>
          <w:sz w:val="26"/>
        </w:rPr>
      </w:pPr>
      <w:r w:rsidRPr="00104089">
        <w:rPr>
          <w:rFonts w:ascii="Times New Roman" w:hAnsi="Times New Roman"/>
          <w:b/>
          <w:sz w:val="26"/>
        </w:rPr>
        <w:t>КАЛИНИНГРАДСКАЯ ОБЛАСТЬ</w:t>
      </w:r>
    </w:p>
    <w:p w:rsidR="00104089" w:rsidRPr="00104089" w:rsidRDefault="00104089" w:rsidP="00104089">
      <w:pPr>
        <w:spacing w:after="0" w:line="240" w:lineRule="auto"/>
        <w:jc w:val="center"/>
        <w:rPr>
          <w:rFonts w:ascii="Times New Roman" w:hAnsi="Times New Roman"/>
          <w:b/>
          <w:sz w:val="26"/>
        </w:rPr>
      </w:pPr>
      <w:r w:rsidRPr="00104089">
        <w:rPr>
          <w:rFonts w:ascii="Times New Roman" w:hAnsi="Times New Roman"/>
          <w:b/>
          <w:sz w:val="26"/>
        </w:rPr>
        <w:t>ОКРУЖНОЙ СОВЕТ ДЕПУТАТОВ МУНИЦИПАЛЬНОГО ОБРАЗОВАНИЯ</w:t>
      </w:r>
    </w:p>
    <w:p w:rsidR="00104089" w:rsidRPr="00104089" w:rsidRDefault="00104089" w:rsidP="00104089">
      <w:pPr>
        <w:pBdr>
          <w:bottom w:val="single" w:sz="12" w:space="1" w:color="auto"/>
        </w:pBdr>
        <w:spacing w:after="0" w:line="240" w:lineRule="auto"/>
        <w:jc w:val="center"/>
        <w:rPr>
          <w:rFonts w:ascii="Times New Roman" w:hAnsi="Times New Roman"/>
          <w:b/>
          <w:sz w:val="26"/>
        </w:rPr>
      </w:pPr>
      <w:r w:rsidRPr="00104089">
        <w:rPr>
          <w:rFonts w:ascii="Times New Roman" w:hAnsi="Times New Roman"/>
          <w:b/>
          <w:sz w:val="26"/>
        </w:rPr>
        <w:t>«СВЕТЛОГОРСКИЙ ГОРОДСКОЙ ОКРУГ»</w:t>
      </w:r>
    </w:p>
    <w:p w:rsidR="00104089" w:rsidRPr="00104089" w:rsidRDefault="00104089" w:rsidP="00104089">
      <w:pPr>
        <w:autoSpaceDE w:val="0"/>
        <w:autoSpaceDN w:val="0"/>
        <w:adjustRightInd w:val="0"/>
        <w:jc w:val="center"/>
        <w:rPr>
          <w:rFonts w:ascii="Times New Roman" w:hAnsi="Times New Roman"/>
          <w:b/>
          <w:bCs/>
          <w:sz w:val="26"/>
        </w:rPr>
      </w:pPr>
    </w:p>
    <w:p w:rsidR="00104089" w:rsidRPr="00104089" w:rsidRDefault="00104089" w:rsidP="00104089">
      <w:pPr>
        <w:autoSpaceDE w:val="0"/>
        <w:autoSpaceDN w:val="0"/>
        <w:adjustRightInd w:val="0"/>
        <w:jc w:val="center"/>
        <w:rPr>
          <w:rFonts w:ascii="Times New Roman" w:hAnsi="Times New Roman"/>
          <w:b/>
          <w:bCs/>
          <w:sz w:val="28"/>
          <w:szCs w:val="28"/>
        </w:rPr>
      </w:pPr>
      <w:r w:rsidRPr="00104089">
        <w:rPr>
          <w:rFonts w:ascii="Times New Roman" w:hAnsi="Times New Roman"/>
          <w:b/>
          <w:bCs/>
          <w:sz w:val="28"/>
          <w:szCs w:val="28"/>
        </w:rPr>
        <w:t>РЕШЕНИЕ</w:t>
      </w:r>
    </w:p>
    <w:p w:rsidR="00104089" w:rsidRPr="00104089" w:rsidRDefault="00104089" w:rsidP="00104089">
      <w:pPr>
        <w:autoSpaceDE w:val="0"/>
        <w:autoSpaceDN w:val="0"/>
        <w:adjustRightInd w:val="0"/>
        <w:spacing w:after="0" w:line="240" w:lineRule="auto"/>
        <w:jc w:val="both"/>
        <w:rPr>
          <w:rFonts w:ascii="Times New Roman" w:hAnsi="Times New Roman"/>
          <w:b/>
          <w:bCs/>
          <w:sz w:val="24"/>
          <w:szCs w:val="24"/>
        </w:rPr>
      </w:pPr>
    </w:p>
    <w:p w:rsidR="00104089" w:rsidRPr="00104089" w:rsidRDefault="00104089" w:rsidP="00104089">
      <w:pPr>
        <w:autoSpaceDE w:val="0"/>
        <w:autoSpaceDN w:val="0"/>
        <w:adjustRightInd w:val="0"/>
        <w:spacing w:after="0" w:line="240" w:lineRule="auto"/>
        <w:jc w:val="both"/>
        <w:rPr>
          <w:rFonts w:ascii="Times New Roman" w:hAnsi="Times New Roman"/>
          <w:bCs/>
          <w:sz w:val="24"/>
          <w:szCs w:val="24"/>
        </w:rPr>
      </w:pPr>
      <w:r w:rsidRPr="00104089">
        <w:rPr>
          <w:rFonts w:ascii="Times New Roman" w:hAnsi="Times New Roman"/>
          <w:bCs/>
          <w:sz w:val="24"/>
          <w:szCs w:val="24"/>
        </w:rPr>
        <w:t>от «</w:t>
      </w:r>
      <w:r w:rsidR="008117B3">
        <w:rPr>
          <w:rFonts w:ascii="Times New Roman" w:hAnsi="Times New Roman"/>
          <w:bCs/>
          <w:sz w:val="24"/>
          <w:szCs w:val="24"/>
        </w:rPr>
        <w:t>19</w:t>
      </w:r>
      <w:r w:rsidRPr="00104089">
        <w:rPr>
          <w:rFonts w:ascii="Times New Roman" w:hAnsi="Times New Roman"/>
          <w:bCs/>
          <w:sz w:val="24"/>
          <w:szCs w:val="24"/>
        </w:rPr>
        <w:t xml:space="preserve">» </w:t>
      </w:r>
      <w:r w:rsidR="008117B3">
        <w:rPr>
          <w:rFonts w:ascii="Times New Roman" w:hAnsi="Times New Roman"/>
          <w:bCs/>
          <w:sz w:val="24"/>
          <w:szCs w:val="24"/>
        </w:rPr>
        <w:t xml:space="preserve">июня </w:t>
      </w:r>
      <w:r w:rsidRPr="00104089">
        <w:rPr>
          <w:rFonts w:ascii="Times New Roman" w:hAnsi="Times New Roman"/>
          <w:bCs/>
          <w:sz w:val="24"/>
          <w:szCs w:val="24"/>
        </w:rPr>
        <w:t xml:space="preserve">2023 года                                                                              </w:t>
      </w:r>
      <w:r w:rsidR="008117B3">
        <w:rPr>
          <w:rFonts w:ascii="Times New Roman" w:hAnsi="Times New Roman"/>
          <w:bCs/>
          <w:sz w:val="24"/>
          <w:szCs w:val="24"/>
        </w:rPr>
        <w:t xml:space="preserve">                             </w:t>
      </w:r>
      <w:r w:rsidRPr="00104089">
        <w:rPr>
          <w:rFonts w:ascii="Times New Roman" w:hAnsi="Times New Roman"/>
          <w:bCs/>
          <w:sz w:val="24"/>
          <w:szCs w:val="24"/>
        </w:rPr>
        <w:t>№</w:t>
      </w:r>
      <w:r w:rsidR="008117B3">
        <w:rPr>
          <w:rFonts w:ascii="Times New Roman" w:hAnsi="Times New Roman"/>
          <w:bCs/>
          <w:sz w:val="24"/>
          <w:szCs w:val="24"/>
        </w:rPr>
        <w:t>36</w:t>
      </w:r>
    </w:p>
    <w:p w:rsidR="00104089" w:rsidRPr="00104089" w:rsidRDefault="00104089" w:rsidP="00104089">
      <w:pPr>
        <w:autoSpaceDE w:val="0"/>
        <w:autoSpaceDN w:val="0"/>
        <w:adjustRightInd w:val="0"/>
        <w:spacing w:after="0" w:line="240" w:lineRule="auto"/>
        <w:jc w:val="both"/>
        <w:rPr>
          <w:rFonts w:ascii="Times New Roman" w:hAnsi="Times New Roman"/>
          <w:bCs/>
          <w:sz w:val="24"/>
          <w:szCs w:val="24"/>
        </w:rPr>
      </w:pPr>
      <w:r w:rsidRPr="00104089">
        <w:rPr>
          <w:rFonts w:ascii="Times New Roman" w:hAnsi="Times New Roman"/>
          <w:bCs/>
          <w:sz w:val="24"/>
          <w:szCs w:val="24"/>
        </w:rPr>
        <w:t>г. Светлогорск</w:t>
      </w:r>
    </w:p>
    <w:p w:rsidR="00104089" w:rsidRPr="00104089" w:rsidRDefault="00104089" w:rsidP="00104089">
      <w:pPr>
        <w:pStyle w:val="ConsPlusTitle"/>
        <w:jc w:val="both"/>
        <w:rPr>
          <w:rFonts w:ascii="Times New Roman" w:hAnsi="Times New Roman" w:cs="Times New Roman"/>
          <w:sz w:val="24"/>
          <w:szCs w:val="24"/>
        </w:rPr>
      </w:pPr>
    </w:p>
    <w:p w:rsidR="00104089" w:rsidRPr="00104089" w:rsidRDefault="00104089" w:rsidP="00104089">
      <w:pPr>
        <w:pStyle w:val="ConsPlusTitle"/>
        <w:jc w:val="center"/>
        <w:rPr>
          <w:rFonts w:ascii="Times New Roman" w:hAnsi="Times New Roman" w:cs="Times New Roman"/>
          <w:sz w:val="28"/>
          <w:szCs w:val="28"/>
        </w:rPr>
      </w:pPr>
      <w:r w:rsidRPr="00104089">
        <w:rPr>
          <w:rFonts w:ascii="Times New Roman" w:hAnsi="Times New Roman" w:cs="Times New Roman"/>
          <w:sz w:val="28"/>
          <w:szCs w:val="28"/>
        </w:rPr>
        <w:t>О назначении выборов депутатов</w:t>
      </w:r>
      <w:r>
        <w:rPr>
          <w:rFonts w:ascii="Times New Roman" w:hAnsi="Times New Roman" w:cs="Times New Roman"/>
          <w:sz w:val="28"/>
          <w:szCs w:val="28"/>
        </w:rPr>
        <w:t xml:space="preserve"> </w:t>
      </w:r>
      <w:proofErr w:type="gramStart"/>
      <w:r w:rsidRPr="00104089">
        <w:rPr>
          <w:rFonts w:ascii="Times New Roman" w:hAnsi="Times New Roman" w:cs="Times New Roman"/>
          <w:sz w:val="28"/>
          <w:szCs w:val="28"/>
        </w:rPr>
        <w:t>окружного</w:t>
      </w:r>
      <w:proofErr w:type="gramEnd"/>
      <w:r w:rsidRPr="00104089">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муниципального образования «Светлогорский городской округ»</w:t>
      </w:r>
    </w:p>
    <w:p w:rsidR="00104089" w:rsidRPr="0096611E" w:rsidRDefault="00104089" w:rsidP="00104089">
      <w:pPr>
        <w:widowControl w:val="0"/>
        <w:autoSpaceDE w:val="0"/>
        <w:autoSpaceDN w:val="0"/>
        <w:adjustRightInd w:val="0"/>
        <w:spacing w:after="0" w:line="240" w:lineRule="auto"/>
        <w:jc w:val="center"/>
        <w:rPr>
          <w:rFonts w:ascii="Times New Roman" w:hAnsi="Times New Roman"/>
          <w:sz w:val="24"/>
          <w:szCs w:val="24"/>
        </w:rPr>
      </w:pPr>
    </w:p>
    <w:p w:rsidR="00104089" w:rsidRPr="00FC4A01" w:rsidRDefault="00327A45" w:rsidP="00104089">
      <w:pPr>
        <w:pStyle w:val="ConsPlusNormal"/>
        <w:ind w:firstLine="485"/>
        <w:jc w:val="both"/>
        <w:rPr>
          <w:rFonts w:ascii="Times New Roman" w:hAnsi="Times New Roman"/>
          <w:snapToGrid w:val="0"/>
          <w:sz w:val="24"/>
          <w:szCs w:val="24"/>
        </w:rPr>
      </w:pPr>
      <w:r>
        <w:rPr>
          <w:rFonts w:ascii="Times New Roman" w:hAnsi="Times New Roman" w:cs="Times New Roman"/>
          <w:sz w:val="24"/>
          <w:szCs w:val="24"/>
        </w:rPr>
        <w:t>В связи с истечением срока полномочий депутатов муниципального образования «Светлогорский городской округ»</w:t>
      </w:r>
      <w:r w:rsidR="00104089">
        <w:rPr>
          <w:rFonts w:ascii="Times New Roman" w:hAnsi="Times New Roman" w:cs="Times New Roman"/>
          <w:sz w:val="24"/>
          <w:szCs w:val="24"/>
        </w:rPr>
        <w:t>, руководствуясь статьями 8, 9, 10 Федерального закона от 12 июня 2002 года №67 – ФЗ «Об основных гарантиях избирательных прав и права на участие в  референдуме граждан Российской Федерации», Федеральным законом от 06 октября 2003 года №131 – ФЗ «Об общих принципах организации местного самоуправления в Российской Федерации», Законом Калининградской области от 18 марта 2008 года №231 «О муниципальных выборах в Калининградской области» в соответствии с Уставом муниципального образования «Светлогорский городской округ» Калининградской области, окружной Совет депутатов муниципального образования «Светлогорский городской округ»</w:t>
      </w:r>
    </w:p>
    <w:p w:rsidR="008117B3" w:rsidRDefault="008117B3" w:rsidP="00104089">
      <w:pPr>
        <w:spacing w:after="0" w:line="240" w:lineRule="auto"/>
        <w:ind w:firstLine="485"/>
        <w:jc w:val="center"/>
        <w:rPr>
          <w:rFonts w:ascii="Times New Roman" w:hAnsi="Times New Roman"/>
          <w:b/>
          <w:sz w:val="28"/>
          <w:szCs w:val="28"/>
        </w:rPr>
      </w:pPr>
    </w:p>
    <w:p w:rsidR="00104089" w:rsidRPr="00104089" w:rsidRDefault="00104089" w:rsidP="00104089">
      <w:pPr>
        <w:spacing w:after="0" w:line="240" w:lineRule="auto"/>
        <w:ind w:firstLine="485"/>
        <w:jc w:val="center"/>
        <w:rPr>
          <w:rFonts w:ascii="Times New Roman" w:hAnsi="Times New Roman"/>
          <w:b/>
          <w:snapToGrid w:val="0"/>
          <w:sz w:val="28"/>
          <w:szCs w:val="28"/>
        </w:rPr>
      </w:pPr>
      <w:r w:rsidRPr="00104089">
        <w:rPr>
          <w:rFonts w:ascii="Times New Roman" w:hAnsi="Times New Roman"/>
          <w:b/>
          <w:sz w:val="28"/>
          <w:szCs w:val="28"/>
        </w:rPr>
        <w:t>РЕШИЛ</w:t>
      </w:r>
      <w:r w:rsidRPr="00104089">
        <w:rPr>
          <w:rFonts w:ascii="Times New Roman" w:hAnsi="Times New Roman"/>
          <w:b/>
          <w:snapToGrid w:val="0"/>
          <w:color w:val="000000"/>
          <w:sz w:val="28"/>
          <w:szCs w:val="28"/>
        </w:rPr>
        <w:t>:</w:t>
      </w:r>
    </w:p>
    <w:p w:rsidR="00104089" w:rsidRPr="00104089" w:rsidRDefault="00104089" w:rsidP="00104089">
      <w:pPr>
        <w:spacing w:after="0" w:line="240" w:lineRule="auto"/>
        <w:ind w:firstLine="709"/>
        <w:jc w:val="both"/>
        <w:rPr>
          <w:rFonts w:ascii="Times New Roman" w:hAnsi="Times New Roman"/>
          <w:b/>
          <w:snapToGrid w:val="0"/>
          <w:sz w:val="24"/>
          <w:szCs w:val="24"/>
        </w:rPr>
      </w:pPr>
    </w:p>
    <w:p w:rsidR="00104089" w:rsidRPr="00104089" w:rsidRDefault="00104089" w:rsidP="00104089">
      <w:pPr>
        <w:pStyle w:val="ConsPlusNormal"/>
        <w:ind w:firstLine="709"/>
        <w:jc w:val="both"/>
        <w:rPr>
          <w:rFonts w:ascii="Times New Roman" w:hAnsi="Times New Roman"/>
          <w:snapToGrid w:val="0"/>
          <w:sz w:val="24"/>
          <w:szCs w:val="24"/>
        </w:rPr>
      </w:pPr>
      <w:r w:rsidRPr="00104089">
        <w:rPr>
          <w:rFonts w:ascii="Times New Roman" w:hAnsi="Times New Roman" w:cs="Times New Roman"/>
          <w:b/>
          <w:sz w:val="24"/>
          <w:szCs w:val="24"/>
        </w:rPr>
        <w:t>1. Назначить выборы депутатов окружного Совета депутатов</w:t>
      </w:r>
      <w:r w:rsidRPr="00104089">
        <w:rPr>
          <w:rFonts w:ascii="Times New Roman" w:hAnsi="Times New Roman" w:cs="Times New Roman"/>
          <w:sz w:val="24"/>
          <w:szCs w:val="24"/>
        </w:rPr>
        <w:t xml:space="preserve"> </w:t>
      </w:r>
      <w:r w:rsidRPr="00104089">
        <w:rPr>
          <w:rFonts w:ascii="Times New Roman" w:hAnsi="Times New Roman" w:cs="Times New Roman"/>
          <w:b/>
          <w:sz w:val="24"/>
          <w:szCs w:val="24"/>
        </w:rPr>
        <w:t>муниципального образования «Свет</w:t>
      </w:r>
      <w:r w:rsidR="00FA74F0">
        <w:rPr>
          <w:rFonts w:ascii="Times New Roman" w:hAnsi="Times New Roman" w:cs="Times New Roman"/>
          <w:b/>
          <w:sz w:val="24"/>
          <w:szCs w:val="24"/>
        </w:rPr>
        <w:t xml:space="preserve">логорский </w:t>
      </w:r>
      <w:r w:rsidR="00FA74F0" w:rsidRPr="00F807FD">
        <w:rPr>
          <w:rFonts w:ascii="Times New Roman" w:hAnsi="Times New Roman" w:cs="Times New Roman"/>
          <w:b/>
          <w:sz w:val="24"/>
          <w:szCs w:val="24"/>
        </w:rPr>
        <w:t xml:space="preserve">городской </w:t>
      </w:r>
      <w:r w:rsidR="00F807FD" w:rsidRPr="00F807FD">
        <w:rPr>
          <w:rFonts w:ascii="Times New Roman" w:hAnsi="Times New Roman" w:cs="Times New Roman"/>
          <w:b/>
          <w:sz w:val="24"/>
          <w:szCs w:val="24"/>
        </w:rPr>
        <w:t>округ» на «10</w:t>
      </w:r>
      <w:r w:rsidRPr="00F807FD">
        <w:rPr>
          <w:rFonts w:ascii="Times New Roman" w:hAnsi="Times New Roman" w:cs="Times New Roman"/>
          <w:b/>
          <w:sz w:val="24"/>
          <w:szCs w:val="24"/>
        </w:rPr>
        <w:t>» сентября 2023 года.</w:t>
      </w:r>
      <w:r w:rsidRPr="00104089">
        <w:rPr>
          <w:rFonts w:ascii="Times New Roman" w:hAnsi="Times New Roman" w:cs="Times New Roman"/>
          <w:b/>
          <w:sz w:val="24"/>
          <w:szCs w:val="24"/>
        </w:rPr>
        <w:t xml:space="preserve"> </w:t>
      </w:r>
    </w:p>
    <w:p w:rsidR="00FA74F0" w:rsidRDefault="00104089" w:rsidP="00FA74F0">
      <w:pPr>
        <w:spacing w:after="0" w:line="240" w:lineRule="auto"/>
        <w:ind w:firstLine="709"/>
        <w:jc w:val="both"/>
        <w:rPr>
          <w:rFonts w:ascii="Times New Roman" w:hAnsi="Times New Roman"/>
          <w:b/>
          <w:bCs/>
          <w:spacing w:val="1"/>
          <w:sz w:val="24"/>
          <w:szCs w:val="24"/>
        </w:rPr>
      </w:pPr>
      <w:r w:rsidRPr="00104089">
        <w:rPr>
          <w:rFonts w:ascii="Times New Roman" w:hAnsi="Times New Roman"/>
          <w:b/>
          <w:sz w:val="24"/>
          <w:szCs w:val="24"/>
        </w:rPr>
        <w:t>2. Провести указанные выборы по схеме одномандатных избирательных округов для проведения выборов депутатов окружного Совета депутатов муниципального образования «Светлогорский городской округ», утвержденной решением окружного Совета депутатов муниципального образования «Светлогорский городской округ» от «19» декабря 2022 года №95 «Об утверждении</w:t>
      </w:r>
      <w:r w:rsidRPr="00104089">
        <w:rPr>
          <w:rFonts w:ascii="Times New Roman" w:hAnsi="Times New Roman"/>
          <w:i/>
          <w:sz w:val="24"/>
          <w:szCs w:val="24"/>
        </w:rPr>
        <w:t xml:space="preserve"> </w:t>
      </w:r>
      <w:r w:rsidRPr="00104089">
        <w:rPr>
          <w:rFonts w:ascii="Times New Roman" w:hAnsi="Times New Roman"/>
          <w:b/>
          <w:bCs/>
          <w:spacing w:val="1"/>
          <w:sz w:val="24"/>
          <w:szCs w:val="24"/>
        </w:rPr>
        <w:t xml:space="preserve">схемы одномандатных избирательных округов для проведения выборов депутатов окружного Совета депутатов муниципального образования </w:t>
      </w:r>
      <w:bookmarkStart w:id="0" w:name="_Hlk121833350"/>
      <w:r w:rsidRPr="00104089">
        <w:rPr>
          <w:rFonts w:ascii="Times New Roman" w:hAnsi="Times New Roman"/>
          <w:b/>
          <w:bCs/>
          <w:spacing w:val="1"/>
          <w:sz w:val="24"/>
          <w:szCs w:val="24"/>
        </w:rPr>
        <w:t>«Светлогорский городской округ».</w:t>
      </w:r>
      <w:bookmarkEnd w:id="0"/>
    </w:p>
    <w:p w:rsidR="00104089" w:rsidRPr="00FA74F0" w:rsidRDefault="00104089" w:rsidP="00104089">
      <w:pPr>
        <w:spacing w:after="0" w:line="240" w:lineRule="auto"/>
        <w:ind w:firstLine="709"/>
        <w:jc w:val="both"/>
        <w:rPr>
          <w:rFonts w:ascii="Times New Roman" w:hAnsi="Times New Roman"/>
          <w:b/>
          <w:bCs/>
          <w:spacing w:val="1"/>
          <w:sz w:val="24"/>
          <w:szCs w:val="24"/>
        </w:rPr>
      </w:pPr>
      <w:r w:rsidRPr="00104089">
        <w:rPr>
          <w:rFonts w:ascii="Times New Roman" w:hAnsi="Times New Roman"/>
          <w:b/>
          <w:bCs/>
          <w:spacing w:val="1"/>
          <w:sz w:val="24"/>
          <w:szCs w:val="24"/>
        </w:rPr>
        <w:t xml:space="preserve">3. </w:t>
      </w:r>
      <w:r w:rsidRPr="0037605B">
        <w:rPr>
          <w:rFonts w:ascii="Times New Roman" w:hAnsi="Times New Roman"/>
          <w:b/>
          <w:bCs/>
          <w:sz w:val="24"/>
          <w:szCs w:val="24"/>
        </w:rPr>
        <w:t xml:space="preserve"> Опубликовать настоящее </w:t>
      </w:r>
      <w:r w:rsidR="00AF0630">
        <w:rPr>
          <w:rFonts w:ascii="Times New Roman" w:hAnsi="Times New Roman"/>
          <w:b/>
          <w:bCs/>
          <w:sz w:val="24"/>
          <w:szCs w:val="24"/>
        </w:rPr>
        <w:t>р</w:t>
      </w:r>
      <w:r w:rsidRPr="0037605B">
        <w:rPr>
          <w:rFonts w:ascii="Times New Roman" w:hAnsi="Times New Roman"/>
          <w:b/>
          <w:bCs/>
          <w:sz w:val="24"/>
          <w:szCs w:val="24"/>
        </w:rPr>
        <w:t xml:space="preserve">ешение в газете «Вестник Светлогорска» и </w:t>
      </w:r>
      <w:r w:rsidRPr="00104089">
        <w:rPr>
          <w:rFonts w:ascii="Times New Roman" w:hAnsi="Times New Roman"/>
          <w:b/>
          <w:bCs/>
          <w:sz w:val="24"/>
          <w:szCs w:val="24"/>
        </w:rPr>
        <w:t xml:space="preserve">разместить в информационно-телекоммуникационной сети Интернет на сайте </w:t>
      </w:r>
      <w:hyperlink r:id="rId5" w:history="1">
        <w:r w:rsidRPr="00104089">
          <w:rPr>
            <w:rStyle w:val="a3"/>
            <w:rFonts w:ascii="Times New Roman" w:hAnsi="Times New Roman"/>
            <w:b/>
            <w:bCs/>
            <w:color w:val="auto"/>
            <w:sz w:val="24"/>
            <w:szCs w:val="24"/>
            <w:u w:val="none"/>
          </w:rPr>
          <w:t>www.svetlogorsk39.ru</w:t>
        </w:r>
      </w:hyperlink>
      <w:r w:rsidR="00FA74F0" w:rsidRPr="00FA74F0">
        <w:rPr>
          <w:rFonts w:ascii="Times New Roman" w:eastAsiaTheme="minorHAnsi" w:hAnsi="Times New Roman"/>
          <w:b/>
          <w:bCs/>
          <w:sz w:val="24"/>
          <w:szCs w:val="24"/>
          <w:lang w:eastAsia="en-US"/>
        </w:rPr>
        <w:t xml:space="preserve"> </w:t>
      </w:r>
      <w:r w:rsidR="00FA74F0">
        <w:rPr>
          <w:rFonts w:ascii="Times New Roman" w:eastAsiaTheme="minorHAnsi" w:hAnsi="Times New Roman"/>
          <w:b/>
          <w:bCs/>
          <w:sz w:val="24"/>
          <w:szCs w:val="24"/>
          <w:lang w:eastAsia="en-US"/>
        </w:rPr>
        <w:t>не позднее чем через пять дней со дня его принятия.</w:t>
      </w:r>
    </w:p>
    <w:p w:rsidR="00104089" w:rsidRPr="00104089" w:rsidRDefault="00104089" w:rsidP="00104089">
      <w:pPr>
        <w:pStyle w:val="1"/>
        <w:shd w:val="clear" w:color="auto" w:fill="FFFFFF"/>
        <w:spacing w:line="240" w:lineRule="auto"/>
        <w:ind w:firstLine="709"/>
        <w:jc w:val="both"/>
        <w:rPr>
          <w:b/>
          <w:bCs w:val="0"/>
          <w:sz w:val="24"/>
          <w:szCs w:val="24"/>
        </w:rPr>
      </w:pPr>
      <w:r w:rsidRPr="00104089">
        <w:rPr>
          <w:b/>
          <w:bCs w:val="0"/>
          <w:sz w:val="24"/>
          <w:szCs w:val="24"/>
        </w:rPr>
        <w:t>4. Решение вступает в силу после его официального опубликования.</w:t>
      </w:r>
    </w:p>
    <w:p w:rsidR="00104089" w:rsidRPr="00104089" w:rsidRDefault="00104089" w:rsidP="00104089">
      <w:pPr>
        <w:spacing w:after="0" w:line="240" w:lineRule="auto"/>
        <w:ind w:firstLine="709"/>
        <w:jc w:val="both"/>
        <w:rPr>
          <w:lang w:eastAsia="ar-SA"/>
        </w:rPr>
      </w:pPr>
    </w:p>
    <w:p w:rsidR="00104089" w:rsidRPr="00C975F3" w:rsidRDefault="00104089" w:rsidP="00104089">
      <w:pPr>
        <w:spacing w:after="0" w:line="240" w:lineRule="auto"/>
        <w:ind w:firstLine="709"/>
        <w:jc w:val="both"/>
        <w:rPr>
          <w:lang w:eastAsia="ar-SA"/>
        </w:rPr>
      </w:pPr>
    </w:p>
    <w:p w:rsidR="00104089" w:rsidRPr="00C975F3" w:rsidRDefault="00104089" w:rsidP="00104089">
      <w:pPr>
        <w:spacing w:after="0" w:line="240" w:lineRule="auto"/>
        <w:rPr>
          <w:rFonts w:ascii="Times New Roman" w:hAnsi="Times New Roman"/>
          <w:sz w:val="28"/>
          <w:szCs w:val="28"/>
        </w:rPr>
      </w:pPr>
      <w:r w:rsidRPr="00C975F3">
        <w:rPr>
          <w:rFonts w:ascii="Times New Roman" w:hAnsi="Times New Roman"/>
          <w:sz w:val="28"/>
          <w:szCs w:val="28"/>
        </w:rPr>
        <w:t>Глава  муниципального образования</w:t>
      </w:r>
    </w:p>
    <w:p w:rsidR="00104089" w:rsidRPr="00C975F3" w:rsidRDefault="00104089" w:rsidP="00104089">
      <w:pPr>
        <w:spacing w:after="0" w:line="240" w:lineRule="auto"/>
        <w:rPr>
          <w:rFonts w:ascii="Times New Roman" w:hAnsi="Times New Roman"/>
          <w:sz w:val="28"/>
          <w:szCs w:val="28"/>
        </w:rPr>
      </w:pPr>
      <w:r w:rsidRPr="00C975F3">
        <w:rPr>
          <w:rFonts w:ascii="Times New Roman" w:hAnsi="Times New Roman"/>
          <w:sz w:val="28"/>
          <w:szCs w:val="28"/>
        </w:rPr>
        <w:t>«Светлогорский городской округ»                                                    А.В. Мохнов</w:t>
      </w:r>
    </w:p>
    <w:p w:rsidR="00104089" w:rsidRPr="00C975F3" w:rsidRDefault="00104089" w:rsidP="00104089">
      <w:pPr>
        <w:rPr>
          <w:rFonts w:ascii="Times New Roman" w:hAnsi="Times New Roman"/>
          <w:sz w:val="28"/>
          <w:szCs w:val="28"/>
        </w:rPr>
      </w:pPr>
    </w:p>
    <w:sectPr w:rsidR="00104089" w:rsidRPr="00C975F3" w:rsidSect="003D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179D"/>
    <w:multiLevelType w:val="hybridMultilevel"/>
    <w:tmpl w:val="A11E8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089"/>
    <w:rsid w:val="00104089"/>
    <w:rsid w:val="0013425F"/>
    <w:rsid w:val="00235416"/>
    <w:rsid w:val="00327A45"/>
    <w:rsid w:val="0039356C"/>
    <w:rsid w:val="003D4354"/>
    <w:rsid w:val="004C16D5"/>
    <w:rsid w:val="004E5025"/>
    <w:rsid w:val="0067542D"/>
    <w:rsid w:val="008117B3"/>
    <w:rsid w:val="00AF0630"/>
    <w:rsid w:val="00B754FA"/>
    <w:rsid w:val="00BC2395"/>
    <w:rsid w:val="00C764EB"/>
    <w:rsid w:val="00D233F5"/>
    <w:rsid w:val="00D530E1"/>
    <w:rsid w:val="00D56096"/>
    <w:rsid w:val="00EC4BF9"/>
    <w:rsid w:val="00EC50F5"/>
    <w:rsid w:val="00F43F84"/>
    <w:rsid w:val="00F807FD"/>
    <w:rsid w:val="00FA74F0"/>
    <w:rsid w:val="00FF0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89"/>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104089"/>
    <w:pPr>
      <w:keepNext/>
      <w:widowControl w:val="0"/>
      <w:suppressAutoHyphens/>
      <w:autoSpaceDE w:val="0"/>
      <w:spacing w:after="0" w:line="360" w:lineRule="auto"/>
      <w:ind w:firstLine="720"/>
      <w:jc w:val="center"/>
      <w:outlineLvl w:val="0"/>
    </w:pPr>
    <w:rPr>
      <w:rFonts w:ascii="Times New Roman" w:hAnsi="Times New Roman"/>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089"/>
    <w:pPr>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uiPriority w:val="99"/>
    <w:rsid w:val="00104089"/>
    <w:pPr>
      <w:autoSpaceDE w:val="0"/>
      <w:autoSpaceDN w:val="0"/>
      <w:adjustRightInd w:val="0"/>
      <w:jc w:val="left"/>
    </w:pPr>
    <w:rPr>
      <w:rFonts w:ascii="Arial" w:eastAsia="Times New Roman" w:hAnsi="Arial" w:cs="Arial"/>
      <w:b/>
      <w:bCs/>
      <w:sz w:val="20"/>
      <w:szCs w:val="20"/>
      <w:lang w:eastAsia="ru-RU"/>
    </w:rPr>
  </w:style>
  <w:style w:type="character" w:customStyle="1" w:styleId="10">
    <w:name w:val="Заголовок 1 Знак"/>
    <w:basedOn w:val="a0"/>
    <w:link w:val="1"/>
    <w:rsid w:val="00104089"/>
    <w:rPr>
      <w:rFonts w:ascii="Times New Roman" w:eastAsia="Times New Roman" w:hAnsi="Times New Roman" w:cs="Times New Roman"/>
      <w:bCs/>
      <w:sz w:val="32"/>
      <w:szCs w:val="32"/>
      <w:lang w:eastAsia="ar-SA"/>
    </w:rPr>
  </w:style>
  <w:style w:type="character" w:styleId="a3">
    <w:name w:val="Hyperlink"/>
    <w:rsid w:val="001040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etlogorsk39.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7</cp:revision>
  <dcterms:created xsi:type="dcterms:W3CDTF">2023-06-13T13:01:00Z</dcterms:created>
  <dcterms:modified xsi:type="dcterms:W3CDTF">2023-06-19T14:27:00Z</dcterms:modified>
</cp:coreProperties>
</file>