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90" w:rsidRDefault="00321290" w:rsidP="00321290">
      <w:pPr>
        <w:pStyle w:val="a3"/>
        <w:jc w:val="center"/>
      </w:pPr>
      <w:r>
        <w:rPr>
          <w:b/>
          <w:bCs/>
        </w:rPr>
        <w:t xml:space="preserve">РЕШЕНИЕ </w:t>
      </w:r>
    </w:p>
    <w:p w:rsidR="00321290" w:rsidRDefault="00321290" w:rsidP="00321290">
      <w:pPr>
        <w:pStyle w:val="a3"/>
        <w:jc w:val="center"/>
      </w:pPr>
      <w:r>
        <w:t>от 25 декабря 2012 года № 82</w:t>
      </w:r>
    </w:p>
    <w:p w:rsidR="00321290" w:rsidRDefault="00321290" w:rsidP="00321290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321290" w:rsidRDefault="00321290" w:rsidP="00321290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12 декабря 2011 года № 51 «О бюджете </w:t>
      </w:r>
    </w:p>
    <w:p w:rsidR="00321290" w:rsidRDefault="00321290" w:rsidP="00321290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2012 год» </w:t>
      </w:r>
    </w:p>
    <w:p w:rsidR="00321290" w:rsidRDefault="00321290" w:rsidP="00321290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Н.Н.Вовк</w:t>
      </w:r>
      <w:proofErr w:type="spellEnd"/>
      <w:r>
        <w:t xml:space="preserve">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решил: </w:t>
      </w:r>
    </w:p>
    <w:p w:rsidR="00321290" w:rsidRDefault="00321290" w:rsidP="00321290">
      <w:pPr>
        <w:pStyle w:val="a3"/>
      </w:pPr>
      <w:bookmarkStart w:id="0" w:name="sub_1"/>
      <w:r>
        <w:rPr>
          <w:b/>
          <w:bCs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321290" w:rsidRDefault="00321290" w:rsidP="00321290">
      <w:pPr>
        <w:pStyle w:val="a3"/>
      </w:pPr>
      <w:r>
        <w:rPr>
          <w:b/>
          <w:bCs/>
        </w:rPr>
        <w:t xml:space="preserve">1.1. В пункте 1 решения о бюджете: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а) в подпункте 1: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число «566 708,63» заменить числом «568 372,70»,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число «342 138,63» заменить числом «343 802,70»;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б) в подпункте 2 число «595 369,94» заменить числом «597 034,01»;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1.2. Приложения №№ 2,7,8 к решению о бюджете изложить в новой редакции согласно приложениям №№ 1- 3 к настоящему решению. </w:t>
      </w:r>
    </w:p>
    <w:p w:rsidR="00321290" w:rsidRDefault="00321290" w:rsidP="00321290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321290" w:rsidRDefault="00321290" w:rsidP="00321290">
      <w:pPr>
        <w:pStyle w:val="a3"/>
      </w:pPr>
      <w:bookmarkStart w:id="1" w:name="sub_2"/>
      <w:r>
        <w:rPr>
          <w:b/>
          <w:bCs/>
        </w:rPr>
        <w:t xml:space="preserve">3. Опубликовать настоящее решение в газете «Вестник Светлогорска». </w:t>
      </w:r>
      <w:bookmarkEnd w:id="1"/>
    </w:p>
    <w:p w:rsidR="00321290" w:rsidRDefault="00321290" w:rsidP="00321290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321290" w:rsidRDefault="00321290" w:rsidP="00321290">
      <w:pPr>
        <w:pStyle w:val="a3"/>
      </w:pPr>
    </w:p>
    <w:p w:rsidR="00321290" w:rsidRDefault="00321290" w:rsidP="00321290">
      <w:pPr>
        <w:pStyle w:val="a3"/>
      </w:pPr>
      <w:r>
        <w:t xml:space="preserve">Председательствующий на заседании районного </w:t>
      </w:r>
    </w:p>
    <w:p w:rsidR="00321290" w:rsidRDefault="00321290" w:rsidP="00321290">
      <w:pPr>
        <w:pStyle w:val="a3"/>
      </w:pPr>
      <w:r>
        <w:t xml:space="preserve">Совета депутатов Светлогорского района </w:t>
      </w:r>
      <w:r>
        <w:t xml:space="preserve">                                                          </w:t>
      </w:r>
      <w:bookmarkStart w:id="2" w:name="_GoBack"/>
      <w:bookmarkEnd w:id="2"/>
      <w:r>
        <w:t xml:space="preserve">В.В. Бондаренко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3D"/>
    <w:rsid w:val="00022184"/>
    <w:rsid w:val="00035A30"/>
    <w:rsid w:val="00321290"/>
    <w:rsid w:val="00DB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67E60"/>
  <w15:chartTrackingRefBased/>
  <w15:docId w15:val="{047D7A39-C107-4283-8581-8BB5774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2018-11-15T14:18:00Z</dcterms:created>
  <dcterms:modified xsi:type="dcterms:W3CDTF">2018-11-15T14:19:00Z</dcterms:modified>
</cp:coreProperties>
</file>