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02" w:rsidRDefault="006A02F1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r w:rsidR="001C3302">
        <w:rPr>
          <w:rFonts w:ascii="Times New Roman" w:hAnsi="Times New Roman" w:cs="Times New Roman"/>
          <w:b/>
          <w:sz w:val="28"/>
          <w:szCs w:val="28"/>
          <w:lang w:eastAsia="ru-RU"/>
        </w:rPr>
        <w:t>чет о проведенной экспертизе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302" w:rsidRDefault="00ED288A" w:rsidP="001C33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C3302">
        <w:rPr>
          <w:rFonts w:ascii="Times New Roman" w:hAnsi="Times New Roman" w:cs="Times New Roman"/>
          <w:sz w:val="28"/>
          <w:szCs w:val="28"/>
        </w:rPr>
        <w:t>ешени</w:t>
      </w:r>
      <w:r w:rsidR="00993A44">
        <w:rPr>
          <w:rFonts w:ascii="Times New Roman" w:hAnsi="Times New Roman" w:cs="Times New Roman"/>
          <w:sz w:val="28"/>
          <w:szCs w:val="28"/>
        </w:rPr>
        <w:t xml:space="preserve">е: </w:t>
      </w:r>
      <w:r w:rsidR="001C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C3302" w:rsidRPr="001C3302">
        <w:rPr>
          <w:rFonts w:ascii="Times New Roman" w:hAnsi="Times New Roman" w:cs="Times New Roman"/>
          <w:b/>
          <w:sz w:val="28"/>
          <w:szCs w:val="28"/>
        </w:rPr>
        <w:t>Об утверждении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 и в дни проведения ярмарок на 2019 год»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(вид муниципального нормативного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правового  акта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(далее - НПА), его реквизиты, наименование)</w:t>
      </w:r>
    </w:p>
    <w:p w:rsidR="001C3302" w:rsidRDefault="001C3302" w:rsidP="001C33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65BE">
        <w:rPr>
          <w:rFonts w:ascii="Times New Roman" w:hAnsi="Times New Roman" w:cs="Times New Roman"/>
          <w:sz w:val="28"/>
          <w:szCs w:val="28"/>
        </w:rPr>
        <w:t xml:space="preserve">  </w:t>
      </w:r>
      <w:r w:rsidR="00993A44">
        <w:rPr>
          <w:rFonts w:ascii="Times New Roman" w:hAnsi="Times New Roman" w:cs="Times New Roman"/>
          <w:sz w:val="28"/>
          <w:szCs w:val="28"/>
        </w:rPr>
        <w:t>2</w:t>
      </w:r>
      <w:r w:rsidR="009571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CC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288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2019 года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 органа администрации муниципального образования «Светлогорский городской округ», проводившего экспертизу НПА: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округ»_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 городской округ»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(полный электронный адрес)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«08» мая  2019 года,  в </w:t>
      </w:r>
      <w:r>
        <w:rPr>
          <w:rFonts w:ascii="Times New Roman" w:hAnsi="Times New Roman" w:cs="Times New Roman"/>
          <w:sz w:val="28"/>
          <w:szCs w:val="28"/>
        </w:rPr>
        <w:t>разделе документы</w:t>
      </w:r>
      <w:r w:rsidR="00CC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оценка регулирующего воздействия и экспертиза МПА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C3302" w:rsidRDefault="001C3302" w:rsidP="001C33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«09»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окончание «24» мая  2019 года.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814"/>
      </w:tblGrid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F76B38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B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F76B38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B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Учтено частично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F76B38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B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C3302" w:rsidTr="001C33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отклоненных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Pr="00F76B38" w:rsidRDefault="001C3302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B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Контактная информация исполнителя проведенной экспертизы НПА (Ф.И.О., должность, номер телефона, адрес электронной почты)</w:t>
      </w:r>
    </w:p>
    <w:p w:rsidR="003265E9" w:rsidRDefault="003265E9" w:rsidP="0032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>Шклярук</w:t>
      </w:r>
      <w:proofErr w:type="spellEnd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Викторовна, начальник экономического </w:t>
      </w:r>
      <w:proofErr w:type="gram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>отдела  администрации</w:t>
      </w:r>
      <w:proofErr w:type="gramEnd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 8(40153)33388,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3265E9" w:rsidRDefault="003265E9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1C3302" w:rsidRDefault="003265E9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1C3302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ED288A" w:rsidRPr="00ED288A" w:rsidRDefault="00ED288A" w:rsidP="00ED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8A">
        <w:rPr>
          <w:rFonts w:ascii="Times New Roman" w:hAnsi="Times New Roman" w:cs="Times New Roman"/>
          <w:sz w:val="28"/>
          <w:szCs w:val="28"/>
        </w:rPr>
        <w:t xml:space="preserve">Основанием для разработки проекта муниципального нормативного акта является подпункт 15 пункта 1 статьи 16 Федерального закона от 06 октября 2003 года №131-ФЗ </w:t>
      </w:r>
      <w:bookmarkStart w:id="1" w:name="_Hlk9604593"/>
      <w:r w:rsidRPr="00ED288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bookmarkEnd w:id="1"/>
      <w:r w:rsidRPr="00ED288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ED288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утвержденная Методика </w:t>
      </w:r>
      <w:r w:rsidRPr="00ED2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ED288A" w:rsidRDefault="00ED288A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1C3302" w:rsidRDefault="00ED288A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1C3302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ED288A" w:rsidRPr="00ED288A" w:rsidRDefault="00ED288A" w:rsidP="00ED288A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88A">
        <w:rPr>
          <w:rFonts w:ascii="Times New Roman" w:hAnsi="Times New Roman" w:cs="Times New Roman"/>
          <w:sz w:val="28"/>
          <w:szCs w:val="28"/>
          <w:lang w:eastAsia="ar-SA"/>
        </w:rPr>
        <w:t>Отсутствие утвержденной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год, необходимой для произведения расчета в</w:t>
      </w:r>
      <w:r w:rsidRPr="00ED288A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утвержденной Методикой </w:t>
      </w:r>
      <w:r w:rsidRPr="00ED288A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стоимости услуги </w:t>
      </w:r>
      <w:bookmarkStart w:id="2" w:name="_Hlk9604517"/>
      <w:r w:rsidRPr="00ED288A">
        <w:rPr>
          <w:rFonts w:ascii="Times New Roman" w:hAnsi="Times New Roman" w:cs="Times New Roman"/>
          <w:sz w:val="28"/>
          <w:szCs w:val="28"/>
          <w:lang w:eastAsia="ar-SA"/>
        </w:rPr>
        <w:t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  <w:r w:rsidRPr="00ED288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bookmarkEnd w:id="2"/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предпринимательской и инвестиционной  деятельности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Par31"/>
      <w:bookmarkEnd w:id="3"/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</w:p>
    <w:p w:rsidR="00A117A2" w:rsidRPr="00A117A2" w:rsidRDefault="00A117A2" w:rsidP="00A11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7A2">
        <w:rPr>
          <w:rFonts w:ascii="Times New Roman" w:hAnsi="Times New Roman" w:cs="Times New Roman"/>
          <w:sz w:val="28"/>
          <w:szCs w:val="28"/>
          <w:lang w:eastAsia="ru-RU"/>
        </w:rPr>
        <w:t>Планируемое регулирование направлено на обеспечение проведения расчетов стоимости услуги по размещению одного нестационарного торгового объекта для разовой торговли в дни проведения праздничных мероприятий  и в дни проведения ярмарок на 2019 год в соответствии с утвержденными муниципальными нормативно-правовыми актами и федеральным законодательством Российской Федерации.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Круг участников правоотношений:</w:t>
      </w:r>
      <w:r w:rsidR="00ED288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D288A" w:rsidRPr="00ED288A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юридические лица, </w:t>
      </w:r>
      <w:proofErr w:type="gramStart"/>
      <w:r w:rsidR="00ED288A" w:rsidRPr="00ED288A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ED288A" w:rsidRPr="00ED288A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предпринимателя, осуществляющие разовую торговлю в дни проведения праздничных мероприятий и в дни проведения ярмарок</w:t>
      </w:r>
      <w:r w:rsidR="00ED288A">
        <w:rPr>
          <w:rFonts w:ascii="Times New Roman" w:hAnsi="Times New Roman" w:cs="Times New Roman"/>
          <w:sz w:val="28"/>
          <w:szCs w:val="28"/>
        </w:rPr>
        <w:t>.</w:t>
      </w:r>
      <w:r w:rsidRPr="00ED288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(</w:t>
      </w:r>
      <w:r w:rsidRPr="00ED288A">
        <w:rPr>
          <w:rFonts w:ascii="Times New Roman" w:hAnsi="Times New Roman" w:cs="Times New Roman"/>
          <w:i/>
          <w:iCs/>
          <w:sz w:val="24"/>
          <w:szCs w:val="24"/>
        </w:rPr>
        <w:t>место</w:t>
      </w:r>
      <w:r>
        <w:rPr>
          <w:rFonts w:ascii="Times New Roman" w:hAnsi="Times New Roman" w:cs="Times New Roman"/>
          <w:i/>
          <w:iCs/>
        </w:rPr>
        <w:t xml:space="preserve"> для текстового описания)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Pr="00A566E7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6E7">
        <w:rPr>
          <w:rFonts w:ascii="Times New Roman" w:hAnsi="Times New Roman" w:cs="Times New Roman"/>
          <w:b/>
          <w:sz w:val="28"/>
          <w:szCs w:val="28"/>
          <w:lang w:eastAsia="ru-RU"/>
        </w:rPr>
        <w:t>5. Функции, полномочия, обязанности, права участников правоотношений</w:t>
      </w:r>
    </w:p>
    <w:p w:rsidR="00A566E7" w:rsidRPr="00592B48" w:rsidRDefault="00A566E7" w:rsidP="00A566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>МУП «Светлогорский рынок» в соответствии с утвержденной методикой производит:</w:t>
      </w:r>
    </w:p>
    <w:p w:rsidR="00A566E7" w:rsidRPr="00592B48" w:rsidRDefault="00A566E7" w:rsidP="00A5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>- расчет стоимости размещения одного нестационарного торгового объекта для разовой торговли в дни проведения праздничных мероприятий и ярмарок в соответствии со специализацией торгового места;</w:t>
      </w:r>
    </w:p>
    <w:p w:rsidR="00A566E7" w:rsidRPr="00592B48" w:rsidRDefault="00A566E7" w:rsidP="00A5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>- оформление платежных документов;</w:t>
      </w:r>
    </w:p>
    <w:p w:rsidR="00A566E7" w:rsidRPr="00592B48" w:rsidRDefault="00A566E7" w:rsidP="00A5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B48">
        <w:rPr>
          <w:rFonts w:ascii="Times New Roman" w:hAnsi="Times New Roman" w:cs="Times New Roman"/>
          <w:sz w:val="28"/>
          <w:szCs w:val="28"/>
          <w:lang w:eastAsia="ru-RU"/>
        </w:rPr>
        <w:t xml:space="preserve">- взимание платы с субъектов предпринимательской деятельности за предоставление нестационарного торгового объекта для разовой торговли в </w:t>
      </w:r>
      <w:r w:rsidRPr="00592B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дни проведения праздничных мероприятий и ярмарок в соответствии со специализацией торгового места.</w:t>
      </w:r>
    </w:p>
    <w:p w:rsidR="00A566E7" w:rsidRPr="00CB2A19" w:rsidRDefault="00A566E7" w:rsidP="00A566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979BC" w:rsidRPr="00A117A2" w:rsidRDefault="003979BC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FC20D6" w:rsidRDefault="00FC20D6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МО «Светлогорский городской округ»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  понесет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расходы.                             </w:t>
      </w:r>
    </w:p>
    <w:p w:rsidR="00A117A2" w:rsidRPr="00A117A2" w:rsidRDefault="001C3302" w:rsidP="00A117A2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17A2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понесут р</w:t>
      </w:r>
      <w:r w:rsidR="00A117A2" w:rsidRPr="00A117A2">
        <w:rPr>
          <w:rFonts w:ascii="Times New Roman" w:hAnsi="Times New Roman" w:cs="Times New Roman"/>
          <w:sz w:val="28"/>
          <w:szCs w:val="28"/>
        </w:rPr>
        <w:t>асходы в виде платы за предоставление</w:t>
      </w:r>
      <w:r w:rsidR="00A117A2" w:rsidRPr="00A117A2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1C3302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Pr="006A02F1" w:rsidRDefault="001C3302" w:rsidP="001C33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2F1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6A02F1" w:rsidRPr="00ED288A" w:rsidRDefault="006A02F1" w:rsidP="006A02F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нормативно-правовой акт позволит производить расчеты </w:t>
      </w:r>
      <w:r w:rsidRPr="00ED288A">
        <w:rPr>
          <w:rFonts w:ascii="Times New Roman" w:hAnsi="Times New Roman" w:cs="Times New Roman"/>
          <w:sz w:val="28"/>
          <w:szCs w:val="28"/>
          <w:lang w:eastAsia="ar-SA"/>
        </w:rPr>
        <w:t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№131-ФЗ </w:t>
      </w:r>
      <w:r w:rsidRPr="00ED288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02" w:rsidRDefault="001C3302" w:rsidP="001C33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302" w:rsidRDefault="001C3302" w:rsidP="001C3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1C3302" w:rsidRDefault="001C3302" w:rsidP="001C3302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2318"/>
        <w:gridCol w:w="2441"/>
      </w:tblGrid>
      <w:tr w:rsidR="001C3302" w:rsidTr="001C3302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Предложения (отзывы) от участников правовых отношений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 рассмотрения (учтено/ учтено частично/не учтено)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2" w:rsidRDefault="001C330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1C3302" w:rsidTr="006A02F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2" w:rsidRDefault="006A02F1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2" w:rsidRDefault="006A02F1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2" w:rsidRDefault="006A02F1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2" w:rsidRDefault="006A02F1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</w:tbl>
    <w:p w:rsidR="001C3302" w:rsidRDefault="001C3302" w:rsidP="001C3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                   __________      С.В. Шклярук</w:t>
      </w:r>
    </w:p>
    <w:p w:rsidR="001C3302" w:rsidRDefault="001C3302" w:rsidP="001C3302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подпись                                 Ф.И.О.</w:t>
      </w: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Шклярук С.В.84015333388</w:t>
      </w: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1C3302" w:rsidRDefault="001C3302" w:rsidP="001C330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962F4" w:rsidRDefault="000962F4"/>
    <w:sectPr w:rsidR="0009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02"/>
    <w:rsid w:val="000962F4"/>
    <w:rsid w:val="001C3302"/>
    <w:rsid w:val="003265E9"/>
    <w:rsid w:val="003979BC"/>
    <w:rsid w:val="005070DA"/>
    <w:rsid w:val="006A02F1"/>
    <w:rsid w:val="009571AA"/>
    <w:rsid w:val="00993A44"/>
    <w:rsid w:val="00A117A2"/>
    <w:rsid w:val="00A566E7"/>
    <w:rsid w:val="00BA2D20"/>
    <w:rsid w:val="00CC65BE"/>
    <w:rsid w:val="00ED288A"/>
    <w:rsid w:val="00F76B38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9F2"/>
  <w15:chartTrackingRefBased/>
  <w15:docId w15:val="{277FC094-4C39-4DDA-A607-09E38A7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02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1C3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12</cp:revision>
  <cp:lastPrinted>2019-05-28T14:01:00Z</cp:lastPrinted>
  <dcterms:created xsi:type="dcterms:W3CDTF">2019-05-17T09:21:00Z</dcterms:created>
  <dcterms:modified xsi:type="dcterms:W3CDTF">2019-05-28T14:04:00Z</dcterms:modified>
</cp:coreProperties>
</file>