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B51" w:rsidRDefault="006E6B51" w:rsidP="006E6B51">
      <w:pPr>
        <w:pStyle w:val="a3"/>
        <w:jc w:val="center"/>
      </w:pPr>
      <w:r>
        <w:rPr>
          <w:b/>
          <w:bCs/>
        </w:rPr>
        <w:t xml:space="preserve">РЕШЕНИЕ </w:t>
      </w:r>
    </w:p>
    <w:p w:rsidR="006E6B51" w:rsidRDefault="006E6B51" w:rsidP="006E6B51">
      <w:pPr>
        <w:pStyle w:val="a3"/>
        <w:jc w:val="center"/>
      </w:pPr>
      <w:r>
        <w:t>от 11 февраля 2013 года № 7</w:t>
      </w:r>
    </w:p>
    <w:p w:rsidR="006E6B51" w:rsidRDefault="006E6B51" w:rsidP="006E6B51">
      <w:pPr>
        <w:pStyle w:val="a3"/>
        <w:jc w:val="center"/>
      </w:pPr>
      <w:r>
        <w:rPr>
          <w:b/>
          <w:bCs/>
        </w:rPr>
        <w:t xml:space="preserve">Об утверждении Положения «О флаге </w:t>
      </w:r>
    </w:p>
    <w:p w:rsidR="006E6B51" w:rsidRDefault="006E6B51" w:rsidP="006E6B51">
      <w:pPr>
        <w:pStyle w:val="a3"/>
        <w:jc w:val="center"/>
      </w:pPr>
      <w:r>
        <w:rPr>
          <w:b/>
          <w:bCs/>
        </w:rPr>
        <w:t xml:space="preserve">муниципального образования «Светлогорский район», эскиза флага </w:t>
      </w:r>
    </w:p>
    <w:p w:rsidR="006E6B51" w:rsidRDefault="006E6B51" w:rsidP="006E6B51">
      <w:pPr>
        <w:pStyle w:val="a3"/>
      </w:pPr>
      <w:r>
        <w:t xml:space="preserve">В соответствии с пунктом 2 части 1 статьи 17 Федерального закона от 06.10.2003 № 131-ФЗ «Об общих принципах организации местного самоуправления в Российской Федерации», руководствуясь положениями Устава муниципального образования «Светлогорский район», заслушав и обсудив информацию председателя комиссии районного Совета депутатов по международным отношениям и туризму </w:t>
      </w:r>
      <w:proofErr w:type="spellStart"/>
      <w:r>
        <w:t>Прыжкова</w:t>
      </w:r>
      <w:proofErr w:type="spellEnd"/>
      <w:r>
        <w:t xml:space="preserve"> В.А. по положению о флаге муниципального образования «Светлогорский район», рассмотрев предложенный комиссией эскиз флага, представляющий собой прямоугольное полотнище с соотношением сторон 2:3, несущее изображение композиции герба города, районный Совет депутатов Светлогорского района </w:t>
      </w:r>
    </w:p>
    <w:p w:rsidR="006E6B51" w:rsidRDefault="006E6B51" w:rsidP="006E6B51">
      <w:pPr>
        <w:pStyle w:val="a3"/>
      </w:pPr>
      <w:r>
        <w:rPr>
          <w:b/>
          <w:bCs/>
        </w:rPr>
        <w:t xml:space="preserve">решил: </w:t>
      </w:r>
    </w:p>
    <w:p w:rsidR="006E6B51" w:rsidRDefault="006E6B51" w:rsidP="006E6B51">
      <w:pPr>
        <w:pStyle w:val="a3"/>
      </w:pPr>
      <w:bookmarkStart w:id="0" w:name="sub_1"/>
      <w:r>
        <w:rPr>
          <w:b/>
          <w:bCs/>
        </w:rPr>
        <w:t xml:space="preserve">1. Утвердить положение «О флаге муниципального образования «Светлогорский район». </w:t>
      </w:r>
    </w:p>
    <w:p w:rsidR="006E6B51" w:rsidRDefault="006E6B51" w:rsidP="006E6B51">
      <w:pPr>
        <w:pStyle w:val="a3"/>
      </w:pPr>
      <w:r>
        <w:rPr>
          <w:b/>
          <w:bCs/>
        </w:rPr>
        <w:t xml:space="preserve">2. Утвердить эскиз флага муниципального образования «Светлогорский район». </w:t>
      </w:r>
    </w:p>
    <w:p w:rsidR="006E6B51" w:rsidRDefault="006E6B51" w:rsidP="006E6B51">
      <w:pPr>
        <w:pStyle w:val="a3"/>
      </w:pPr>
      <w:r>
        <w:rPr>
          <w:b/>
          <w:bCs/>
        </w:rPr>
        <w:t xml:space="preserve">3. Направить данное положение и эскиз флага в Геральдический совет при Президенте Российской Федерации для утверждения. </w:t>
      </w:r>
    </w:p>
    <w:p w:rsidR="006E6B51" w:rsidRDefault="006E6B51" w:rsidP="006E6B51">
      <w:pPr>
        <w:pStyle w:val="a3"/>
      </w:pPr>
      <w:r>
        <w:rPr>
          <w:b/>
          <w:bCs/>
        </w:rPr>
        <w:t xml:space="preserve">4. Контроль за исполнением настоящего решения возложить на председателя комиссии по международным отношениям и туризму районного Совета депутатов (В.А. Прыжков). </w:t>
      </w:r>
    </w:p>
    <w:p w:rsidR="006E6B51" w:rsidRDefault="006E6B51" w:rsidP="006E6B51">
      <w:pPr>
        <w:pStyle w:val="a3"/>
      </w:pPr>
      <w:bookmarkStart w:id="1" w:name="sub_2"/>
      <w:bookmarkEnd w:id="0"/>
      <w:r>
        <w:rPr>
          <w:b/>
          <w:bCs/>
        </w:rPr>
        <w:t xml:space="preserve">5. Опубликовать настоящее решение в газете «Вестник Светлогорска». </w:t>
      </w:r>
    </w:p>
    <w:p w:rsidR="006E6B51" w:rsidRDefault="006E6B51" w:rsidP="006E6B51">
      <w:pPr>
        <w:pStyle w:val="a3"/>
        <w:rPr>
          <w:b/>
          <w:bCs/>
        </w:rPr>
      </w:pPr>
      <w:r>
        <w:rPr>
          <w:b/>
          <w:bCs/>
        </w:rPr>
        <w:t xml:space="preserve">6. Настоящее решение вступает в силу со дня его официального опубликования. </w:t>
      </w:r>
    </w:p>
    <w:p w:rsidR="006E6B51" w:rsidRDefault="006E6B51" w:rsidP="006E6B51">
      <w:pPr>
        <w:pStyle w:val="a3"/>
      </w:pPr>
    </w:p>
    <w:p w:rsidR="006E6B51" w:rsidRDefault="006E6B51" w:rsidP="006E6B51">
      <w:pPr>
        <w:pStyle w:val="a3"/>
      </w:pPr>
      <w:r>
        <w:t xml:space="preserve">Глава Светлогорского района Р.В. Скидан </w:t>
      </w:r>
    </w:p>
    <w:p w:rsidR="006E6B51" w:rsidRDefault="006E6B5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br w:type="page"/>
      </w:r>
    </w:p>
    <w:p w:rsidR="006E6B51" w:rsidRDefault="006E6B51" w:rsidP="006E6B51">
      <w:pPr>
        <w:pStyle w:val="a3"/>
        <w:jc w:val="right"/>
      </w:pPr>
      <w:r>
        <w:lastRenderedPageBreak/>
        <w:t xml:space="preserve">Приложение </w:t>
      </w:r>
    </w:p>
    <w:p w:rsidR="006E6B51" w:rsidRDefault="006E6B51" w:rsidP="006E6B51">
      <w:pPr>
        <w:pStyle w:val="a3"/>
        <w:jc w:val="right"/>
      </w:pPr>
      <w:r>
        <w:t xml:space="preserve">к решению районного Совета </w:t>
      </w:r>
    </w:p>
    <w:p w:rsidR="006E6B51" w:rsidRDefault="006E6B51" w:rsidP="006E6B51">
      <w:pPr>
        <w:pStyle w:val="a3"/>
        <w:jc w:val="right"/>
      </w:pPr>
      <w:r>
        <w:t xml:space="preserve">депутатов Светлогорского района </w:t>
      </w:r>
    </w:p>
    <w:p w:rsidR="006E6B51" w:rsidRDefault="006E6B51" w:rsidP="006E6B51">
      <w:pPr>
        <w:pStyle w:val="a3"/>
        <w:jc w:val="right"/>
      </w:pPr>
      <w:r>
        <w:t xml:space="preserve">от 11 февраля 2013 года № 7 </w:t>
      </w:r>
    </w:p>
    <w:p w:rsidR="006E6B51" w:rsidRDefault="006E6B51" w:rsidP="006E6B51">
      <w:pPr>
        <w:pStyle w:val="a3"/>
        <w:jc w:val="center"/>
      </w:pPr>
      <w:r>
        <w:rPr>
          <w:b/>
          <w:bCs/>
        </w:rPr>
        <w:t xml:space="preserve">Положение </w:t>
      </w:r>
    </w:p>
    <w:p w:rsidR="006E6B51" w:rsidRDefault="006E6B51" w:rsidP="006E6B51">
      <w:pPr>
        <w:pStyle w:val="a3"/>
        <w:jc w:val="center"/>
      </w:pPr>
      <w:r>
        <w:rPr>
          <w:b/>
          <w:bCs/>
        </w:rPr>
        <w:t xml:space="preserve">«О флаге муниципального образования «Светлогорский район» </w:t>
      </w:r>
    </w:p>
    <w:p w:rsidR="006E6B51" w:rsidRDefault="006E6B51" w:rsidP="006E6B51">
      <w:pPr>
        <w:pStyle w:val="a3"/>
        <w:jc w:val="center"/>
      </w:pPr>
      <w:r>
        <w:rPr>
          <w:b/>
          <w:bCs/>
        </w:rPr>
        <w:t xml:space="preserve">1. Общие положения. </w:t>
      </w:r>
    </w:p>
    <w:p w:rsidR="006E6B51" w:rsidRDefault="006E6B51" w:rsidP="006E6B51">
      <w:pPr>
        <w:pStyle w:val="a3"/>
      </w:pPr>
      <w:r>
        <w:t xml:space="preserve">1.1. Флаг муниципального образования «Светлогорский район» - </w:t>
      </w:r>
      <w:proofErr w:type="spellStart"/>
      <w:r>
        <w:t>опознавательно</w:t>
      </w:r>
      <w:proofErr w:type="spellEnd"/>
      <w:r>
        <w:t xml:space="preserve"> - правовой знак, составленный и употребляемый в соответствии с </w:t>
      </w:r>
      <w:proofErr w:type="spellStart"/>
      <w:r>
        <w:t>вексиллологическими</w:t>
      </w:r>
      <w:proofErr w:type="spellEnd"/>
      <w:r>
        <w:t xml:space="preserve"> правилами, служащий символом муниципального образования, единства его территории, населения, прав и самоуправления. </w:t>
      </w:r>
    </w:p>
    <w:p w:rsidR="006E6B51" w:rsidRDefault="006E6B51" w:rsidP="006E6B51">
      <w:pPr>
        <w:pStyle w:val="a3"/>
      </w:pPr>
      <w:r>
        <w:t xml:space="preserve">1.2. Флаг муниципального образования «Светлогорский район» является, наряду с основным муниципальным символом – гербом района, символом муниципального статуса. </w:t>
      </w:r>
    </w:p>
    <w:p w:rsidR="006E6B51" w:rsidRDefault="006E6B51" w:rsidP="006E6B51">
      <w:pPr>
        <w:pStyle w:val="a3"/>
      </w:pPr>
      <w:r>
        <w:t xml:space="preserve">1.3. Флаг муниципального образования «Светлогорский район» представляет собой: «Прямоугольное полотнище с отношением ширины к длине 2:3, воспроизводящее композицию герба Светлогорского района в белом, синем, жёлтом, красном и чёрном цветах». </w:t>
      </w:r>
    </w:p>
    <w:p w:rsidR="006E6B51" w:rsidRDefault="006E6B51" w:rsidP="006E6B51">
      <w:pPr>
        <w:pStyle w:val="a3"/>
      </w:pPr>
      <w:r>
        <w:t xml:space="preserve">Символика флага района воспроизводит символику герба района. </w:t>
      </w:r>
    </w:p>
    <w:p w:rsidR="006E6B51" w:rsidRDefault="006E6B51" w:rsidP="006E6B51">
      <w:pPr>
        <w:pStyle w:val="a3"/>
      </w:pPr>
      <w:r>
        <w:t xml:space="preserve">1.4. При воспроизведении флага муниципального образования «Светлогорский район» должно быть обеспечено его цветовое и изобразительное соответствие оригиналу и описанию. Допускается воспроизведение флага различных размеров, из различных материалов и в виде вымпела. </w:t>
      </w:r>
    </w:p>
    <w:p w:rsidR="006E6B51" w:rsidRDefault="006E6B51" w:rsidP="006E6B51">
      <w:pPr>
        <w:pStyle w:val="a3"/>
      </w:pPr>
      <w:r>
        <w:t xml:space="preserve">1.5 Оригинал изображения флага хранится в администрации Светлогорского района и доступен для ознакомления всем заинтересованным лицам. </w:t>
      </w:r>
    </w:p>
    <w:p w:rsidR="006E6B51" w:rsidRDefault="006E6B51" w:rsidP="006E6B51">
      <w:pPr>
        <w:pStyle w:val="a3"/>
        <w:jc w:val="center"/>
      </w:pPr>
      <w:r>
        <w:rPr>
          <w:b/>
          <w:bCs/>
        </w:rPr>
        <w:t xml:space="preserve">2. Статус флага. </w:t>
      </w:r>
    </w:p>
    <w:p w:rsidR="006E6B51" w:rsidRDefault="006E6B51" w:rsidP="006E6B51">
      <w:pPr>
        <w:pStyle w:val="a3"/>
      </w:pPr>
      <w:r>
        <w:t xml:space="preserve">2.1. Флаг муниципального образования «Светлогорский район» устанавливается на административных зданиях органов местного самоуправления и территориальных отделов администрации муниципального образования. </w:t>
      </w:r>
    </w:p>
    <w:p w:rsidR="006E6B51" w:rsidRDefault="006E6B51" w:rsidP="006E6B51">
      <w:pPr>
        <w:pStyle w:val="a3"/>
      </w:pPr>
      <w:r>
        <w:t xml:space="preserve">2.2. Флаг муниципального образования «Светлогорский район» устанавливается в залах заседаний Совета и администрации муниципального образования и рабочих кабинетах их руководителей. </w:t>
      </w:r>
    </w:p>
    <w:p w:rsidR="006E6B51" w:rsidRDefault="006E6B51" w:rsidP="006E6B51">
      <w:pPr>
        <w:pStyle w:val="a3"/>
      </w:pPr>
      <w:r>
        <w:t xml:space="preserve">2.3. В дни государственных праздников Российской Федерации, в дни местных праздников (открытие курортного сезона в Светлогорске, день Светлогорского района, и т.п.), а также в других случаях по указанию главы администрации района Светлогорска осуществляется одновременный подъём флагов Российской Федерации, Калининградской области и Светлогорского района и на зданиях предприятий, учреждений и организаций, а также на жилых домах. </w:t>
      </w:r>
    </w:p>
    <w:p w:rsidR="006E6B51" w:rsidRDefault="006E6B51" w:rsidP="006E6B51">
      <w:pPr>
        <w:pStyle w:val="a3"/>
      </w:pPr>
      <w:r>
        <w:t xml:space="preserve">2.4. Флаг муниципального образования «Светлогорский район» может быть поднят при церемониях и во время других торжественных мероприятий, проводимых органами местного </w:t>
      </w:r>
      <w:r>
        <w:lastRenderedPageBreak/>
        <w:t xml:space="preserve">самоуправления Светлогорского района и общественными объединениями, предприятиями учреждениями и организациями Светлогорского района, независимо от форм собственности. </w:t>
      </w:r>
    </w:p>
    <w:p w:rsidR="006E6B51" w:rsidRDefault="006E6B51" w:rsidP="006E6B51">
      <w:pPr>
        <w:pStyle w:val="a3"/>
      </w:pPr>
      <w:r>
        <w:t xml:space="preserve">2.5. При одновременном подъёме Государственного флага Российской Федерации и флага муниципального образования «Светлогорский район», если они размещены рядом, флаг Светлогорского района не должен быть по размерам больше государственного флага Российской Федерации и должен размещаться справа от него (при виде от зрителя). При одновременном подъёме флага муниципального образования «Светлогорский район» и флага организации (предприятия, учреждения), если они размещены рядом, флаг организации не должен быть по размерам больше флага Светлогорского района и должен размещаться справа от него (при виде от зрителя). </w:t>
      </w:r>
    </w:p>
    <w:p w:rsidR="006E6B51" w:rsidRDefault="006E6B51" w:rsidP="006E6B51">
      <w:pPr>
        <w:pStyle w:val="a3"/>
      </w:pPr>
      <w:r>
        <w:t xml:space="preserve">2.6. В знак траура флаг Светлогорского района может быть приспущен до половины флагштока, либо в верхней части древка крепится сложенная пополам чёрная лента со свободно висящими концами. Общая длина ленты должна быть равна длине полотнища флага. </w:t>
      </w:r>
    </w:p>
    <w:p w:rsidR="006E6B51" w:rsidRDefault="006E6B51" w:rsidP="006E6B51">
      <w:pPr>
        <w:pStyle w:val="a3"/>
      </w:pPr>
      <w:r>
        <w:t xml:space="preserve">2.7. Лица, виновные в осквернении флага муниципального образования «Светлогорский район», несут ответственность в соответствии с законодательством Российской Федерации. </w:t>
      </w:r>
    </w:p>
    <w:p w:rsidR="006E6B51" w:rsidRDefault="006E6B51" w:rsidP="006E6B51">
      <w:pPr>
        <w:pStyle w:val="a3"/>
      </w:pPr>
      <w:r>
        <w:t xml:space="preserve">2.8. Изображение флага муниципального образования «Светлогорский район» в рекламных целях в любом варианте допускается по постановлению главы Светлогорского района. </w:t>
      </w:r>
    </w:p>
    <w:p w:rsidR="006E6B51" w:rsidRDefault="006E6B5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br w:type="page"/>
      </w:r>
    </w:p>
    <w:p w:rsidR="006E6B51" w:rsidRDefault="006E6B51" w:rsidP="006E6B51">
      <w:pPr>
        <w:pStyle w:val="a3"/>
      </w:pPr>
      <w:r>
        <w:rPr>
          <w:noProof/>
        </w:rPr>
        <w:lastRenderedPageBreak/>
        <w:drawing>
          <wp:inline distT="0" distB="0" distL="0" distR="0">
            <wp:extent cx="6120130" cy="8710804"/>
            <wp:effectExtent l="0" t="0" r="0" b="0"/>
            <wp:docPr id="1" name="Рисунок 1" descr="http://old.svetlogorsk39.ru/upload/iblock/9cc/Fla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ld.svetlogorsk39.ru/upload/iblock/9cc/Fla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7108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2" w:name="_GoBack"/>
      <w:bookmarkEnd w:id="2"/>
    </w:p>
    <w:bookmarkEnd w:id="1"/>
    <w:p w:rsidR="00022184" w:rsidRDefault="00022184"/>
    <w:sectPr w:rsidR="00022184" w:rsidSect="00035A30">
      <w:pgSz w:w="11906" w:h="16838" w:code="9"/>
      <w:pgMar w:top="567" w:right="567" w:bottom="567" w:left="0" w:header="113" w:footer="113" w:gutter="170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D8E"/>
    <w:rsid w:val="00022184"/>
    <w:rsid w:val="00035A30"/>
    <w:rsid w:val="00147D8E"/>
    <w:rsid w:val="006E6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E525B"/>
  <w15:chartTrackingRefBased/>
  <w15:docId w15:val="{F5857145-A106-4FEF-979E-8790D08DE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E6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18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769</Words>
  <Characters>4388</Characters>
  <Application>Microsoft Office Word</Application>
  <DocSecurity>0</DocSecurity>
  <Lines>36</Lines>
  <Paragraphs>10</Paragraphs>
  <ScaleCrop>false</ScaleCrop>
  <Company>Microsoft</Company>
  <LinksUpToDate>false</LinksUpToDate>
  <CharactersWithSpaces>5147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Воропаев Павел Викторович</dc:creator>
  <cp:keywords/>
  <dc:description/>
  <cp:lastModifiedBy>Воропаев Павел Викторович</cp:lastModifiedBy>
  <cp:revision>3</cp:revision>
  <dcterms:created xsi:type="dcterms:W3CDTF">2018-11-15T15:28:00Z</dcterms:created>
  <dcterms:modified xsi:type="dcterms:W3CDTF">2018-11-15T15:29:00Z</dcterms:modified>
</cp:coreProperties>
</file>