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10" w:rsidRPr="008C5027" w:rsidRDefault="00CE2B10" w:rsidP="00CE2B10">
      <w:pPr>
        <w:jc w:val="center"/>
        <w:rPr>
          <w:b/>
          <w:sz w:val="26"/>
          <w:szCs w:val="26"/>
        </w:rPr>
      </w:pPr>
      <w:r w:rsidRPr="008C5027">
        <w:rPr>
          <w:b/>
          <w:sz w:val="26"/>
          <w:szCs w:val="26"/>
        </w:rPr>
        <w:t xml:space="preserve">                        </w:t>
      </w:r>
    </w:p>
    <w:p w:rsidR="00CE2B10" w:rsidRPr="008C5027" w:rsidRDefault="00CE2B10" w:rsidP="00CE2B10">
      <w:pPr>
        <w:jc w:val="center"/>
        <w:rPr>
          <w:b/>
          <w:sz w:val="26"/>
          <w:szCs w:val="26"/>
        </w:rPr>
      </w:pPr>
      <w:r w:rsidRPr="008C5027">
        <w:rPr>
          <w:b/>
          <w:sz w:val="26"/>
          <w:szCs w:val="26"/>
        </w:rPr>
        <w:t>РОССИЙСКАЯ ФЕДЕРАЦИЯ</w:t>
      </w:r>
    </w:p>
    <w:p w:rsidR="00CE2B10" w:rsidRPr="008C5027" w:rsidRDefault="00CE2B10" w:rsidP="00CE2B10">
      <w:pPr>
        <w:jc w:val="center"/>
        <w:rPr>
          <w:b/>
          <w:sz w:val="26"/>
          <w:szCs w:val="26"/>
        </w:rPr>
      </w:pPr>
      <w:r w:rsidRPr="008C5027">
        <w:rPr>
          <w:b/>
          <w:sz w:val="26"/>
          <w:szCs w:val="26"/>
        </w:rPr>
        <w:t>КАЛИНИНГРАДСКАЯ ОБЛАСТЬ</w:t>
      </w:r>
    </w:p>
    <w:p w:rsidR="00CE2B10" w:rsidRPr="008C5027" w:rsidRDefault="00CE2B10" w:rsidP="00CE2B10">
      <w:pPr>
        <w:jc w:val="center"/>
        <w:rPr>
          <w:b/>
          <w:sz w:val="26"/>
          <w:szCs w:val="26"/>
        </w:rPr>
      </w:pPr>
      <w:r w:rsidRPr="008C5027">
        <w:rPr>
          <w:b/>
          <w:sz w:val="26"/>
          <w:szCs w:val="26"/>
        </w:rPr>
        <w:t>ОКРУЖНОЙ СОВЕТ ДЕПУТАТОВ МУНИЦИПАЛЬНОГО ОБРАЗОВАНИЯ</w:t>
      </w:r>
    </w:p>
    <w:p w:rsidR="00CE2B10" w:rsidRPr="008C5027" w:rsidRDefault="00CE2B10" w:rsidP="00CE2B1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8C5027">
        <w:rPr>
          <w:b/>
          <w:sz w:val="26"/>
          <w:szCs w:val="26"/>
        </w:rPr>
        <w:t>«СВЕТЛОГОРСКИЙ ГОРОДСКОЙ ОКРУГ»</w:t>
      </w:r>
    </w:p>
    <w:p w:rsidR="00CE2B10" w:rsidRPr="008C5027" w:rsidRDefault="00CE2B10" w:rsidP="00CE2B10">
      <w:pPr>
        <w:jc w:val="both"/>
        <w:rPr>
          <w:b/>
          <w:sz w:val="28"/>
          <w:szCs w:val="28"/>
        </w:rPr>
      </w:pPr>
    </w:p>
    <w:p w:rsidR="00CE2B10" w:rsidRPr="008C5027" w:rsidRDefault="00CE2B10" w:rsidP="00CE2B10">
      <w:pPr>
        <w:jc w:val="center"/>
        <w:rPr>
          <w:b/>
          <w:sz w:val="28"/>
          <w:szCs w:val="28"/>
        </w:rPr>
      </w:pPr>
      <w:r w:rsidRPr="008C5027">
        <w:rPr>
          <w:b/>
          <w:sz w:val="28"/>
          <w:szCs w:val="28"/>
        </w:rPr>
        <w:t>РЕШЕНИЕ</w:t>
      </w:r>
    </w:p>
    <w:p w:rsidR="00CE2B10" w:rsidRPr="00315845" w:rsidRDefault="00CE2B10" w:rsidP="00CE2B10">
      <w:pPr>
        <w:jc w:val="both"/>
      </w:pPr>
    </w:p>
    <w:p w:rsidR="00196D90" w:rsidRDefault="00196D90" w:rsidP="00CE2B10">
      <w:pPr>
        <w:jc w:val="both"/>
      </w:pPr>
      <w:r>
        <w:t>от «19</w:t>
      </w:r>
      <w:r w:rsidR="00CE2B10" w:rsidRPr="00315845">
        <w:t xml:space="preserve">» июня 2023 года                                                                                                      </w:t>
      </w:r>
      <w:r>
        <w:t xml:space="preserve">     </w:t>
      </w:r>
      <w:r w:rsidR="00CE2B10" w:rsidRPr="00315845">
        <w:t>№</w:t>
      </w:r>
      <w:r>
        <w:t>33</w:t>
      </w:r>
    </w:p>
    <w:p w:rsidR="00CE2B10" w:rsidRPr="00315845" w:rsidRDefault="00CE2B10" w:rsidP="00CE2B10">
      <w:pPr>
        <w:jc w:val="both"/>
      </w:pPr>
      <w:r w:rsidRPr="00315845">
        <w:t>г. Светлогорск</w:t>
      </w:r>
    </w:p>
    <w:p w:rsidR="00CE2B10" w:rsidRPr="00315845" w:rsidRDefault="00CE2B10" w:rsidP="00CE2B10">
      <w:pPr>
        <w:rPr>
          <w:bCs/>
          <w:sz w:val="28"/>
        </w:rPr>
      </w:pPr>
    </w:p>
    <w:p w:rsidR="00CE2B10" w:rsidRPr="008C5027" w:rsidRDefault="00CE2B10" w:rsidP="00CE2B10">
      <w:pPr>
        <w:jc w:val="center"/>
        <w:rPr>
          <w:b/>
          <w:sz w:val="28"/>
          <w:szCs w:val="28"/>
        </w:rPr>
      </w:pPr>
      <w:r w:rsidRPr="008C5027">
        <w:rPr>
          <w:b/>
          <w:sz w:val="28"/>
          <w:szCs w:val="28"/>
        </w:rPr>
        <w:t xml:space="preserve">О внесении изменений в решение окружного Совета депутатов Светлогорского городского округа от 24.12.2018 №89 «Об утверждении Положения об оплате труда работников, осуществляющих техническое обеспечение деятельности органов местного самоуправления Светлогорского городского округа, </w:t>
      </w:r>
      <w:r w:rsidRPr="008C5027">
        <w:rPr>
          <w:b/>
          <w:bCs/>
          <w:sz w:val="28"/>
          <w:szCs w:val="28"/>
        </w:rPr>
        <w:t>не относящихся к должностям муниципальной службы»</w:t>
      </w:r>
    </w:p>
    <w:p w:rsidR="00CE2B10" w:rsidRPr="00315845" w:rsidRDefault="00CE2B10" w:rsidP="00CE2B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E2B10" w:rsidRPr="00315845" w:rsidRDefault="00CE2B10" w:rsidP="00CE2B10">
      <w:pPr>
        <w:autoSpaceDE w:val="0"/>
        <w:autoSpaceDN w:val="0"/>
        <w:adjustRightInd w:val="0"/>
        <w:ind w:firstLine="708"/>
        <w:jc w:val="both"/>
      </w:pPr>
      <w:r w:rsidRPr="00315845">
        <w:rPr>
          <w:color w:val="000000"/>
        </w:rPr>
        <w:t xml:space="preserve">В </w:t>
      </w:r>
      <w:proofErr w:type="gramStart"/>
      <w:r w:rsidRPr="00315845">
        <w:rPr>
          <w:color w:val="000000"/>
        </w:rPr>
        <w:t>соответствии</w:t>
      </w:r>
      <w:proofErr w:type="gramEnd"/>
      <w:r w:rsidRPr="00315845">
        <w:rPr>
          <w:color w:val="000000"/>
        </w:rPr>
        <w:t xml:space="preserve"> с Трудовым кодексом Российской Федерации,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CE2B10" w:rsidRPr="00315845" w:rsidRDefault="00CE2B10" w:rsidP="00CE2B10">
      <w:pPr>
        <w:autoSpaceDE w:val="0"/>
        <w:autoSpaceDN w:val="0"/>
        <w:adjustRightInd w:val="0"/>
        <w:jc w:val="both"/>
      </w:pPr>
    </w:p>
    <w:p w:rsidR="00CE2B10" w:rsidRPr="008C5027" w:rsidRDefault="00CE2B10" w:rsidP="00CE2B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5027">
        <w:rPr>
          <w:b/>
          <w:sz w:val="28"/>
          <w:szCs w:val="28"/>
        </w:rPr>
        <w:t>РЕШИЛ:</w:t>
      </w:r>
    </w:p>
    <w:p w:rsidR="00CE2B10" w:rsidRPr="00315845" w:rsidRDefault="00CE2B10" w:rsidP="00CE2B10">
      <w:pPr>
        <w:ind w:firstLine="709"/>
        <w:jc w:val="both"/>
        <w:rPr>
          <w:sz w:val="28"/>
          <w:szCs w:val="28"/>
        </w:rPr>
      </w:pPr>
      <w:bookmarkStart w:id="0" w:name="sub_1"/>
    </w:p>
    <w:p w:rsidR="00CE2B10" w:rsidRPr="008C5027" w:rsidRDefault="00CE2B10" w:rsidP="00CE2B10">
      <w:pPr>
        <w:ind w:firstLine="709"/>
        <w:jc w:val="both"/>
        <w:rPr>
          <w:b/>
        </w:rPr>
      </w:pPr>
      <w:r w:rsidRPr="008C5027">
        <w:rPr>
          <w:b/>
        </w:rPr>
        <w:t xml:space="preserve">1. </w:t>
      </w:r>
      <w:proofErr w:type="gramStart"/>
      <w:r w:rsidRPr="008C5027">
        <w:rPr>
          <w:b/>
        </w:rPr>
        <w:t xml:space="preserve">Внести в решение окружного Совета депутатов Светлогорского городского округа от 24.12.2018 №89 «Об утверждении Положения об оплате труда работников, осуществляющих техническое обеспечение деятельности органов местного самоуправления Светлогорского городского округа, не относящихся к должностям муниципальной службы» </w:t>
      </w:r>
      <w:r w:rsidRPr="008C5027">
        <w:rPr>
          <w:b/>
          <w:bCs/>
        </w:rPr>
        <w:t>(в редакции решений окружного Совета депутатов муниципального образования «Светлогорский городской округ» от 25.01.2021 № 01</w:t>
      </w:r>
      <w:r w:rsidR="0058046A" w:rsidRPr="008C5027">
        <w:rPr>
          <w:b/>
          <w:bCs/>
        </w:rPr>
        <w:t xml:space="preserve">, от 14.12.2021 №84, от </w:t>
      </w:r>
      <w:r w:rsidRPr="008C5027">
        <w:rPr>
          <w:b/>
          <w:bCs/>
        </w:rPr>
        <w:t xml:space="preserve">24.10.2022 №68) </w:t>
      </w:r>
      <w:r w:rsidRPr="008C5027">
        <w:rPr>
          <w:b/>
        </w:rPr>
        <w:t>следующие изменения:</w:t>
      </w:r>
      <w:proofErr w:type="gramEnd"/>
    </w:p>
    <w:p w:rsidR="00CE2B10" w:rsidRPr="00315845" w:rsidRDefault="00CE2B10" w:rsidP="00CE2B10">
      <w:pPr>
        <w:pStyle w:val="a3"/>
        <w:jc w:val="both"/>
        <w:rPr>
          <w:b w:val="0"/>
          <w:sz w:val="24"/>
        </w:rPr>
      </w:pPr>
      <w:r w:rsidRPr="00315845">
        <w:rPr>
          <w:b w:val="0"/>
        </w:rPr>
        <w:tab/>
      </w:r>
      <w:proofErr w:type="gramStart"/>
      <w:r w:rsidRPr="00315845">
        <w:rPr>
          <w:b w:val="0"/>
          <w:sz w:val="24"/>
        </w:rPr>
        <w:t>1.1 Приложение 1 «Размеры должностных окладов работников, осуществляющих техническое обеспечение деятельности органов местного самоуправления Светлогорского городского округа, не относящихся к должностям муниципальной службы» к Положению об оплате труда работников, осуществляющих техническое обеспечение деятельности органов местного самоуправления Светлогорского городского округа, не относящихся к должностям муниципальной службы, изложить в новой редакции согласно приложению к</w:t>
      </w:r>
      <w:proofErr w:type="gramEnd"/>
      <w:r w:rsidRPr="00315845">
        <w:rPr>
          <w:b w:val="0"/>
          <w:sz w:val="24"/>
        </w:rPr>
        <w:t xml:space="preserve"> настоящему решению.</w:t>
      </w:r>
    </w:p>
    <w:p w:rsidR="00CE2B10" w:rsidRPr="008C5027" w:rsidRDefault="00CE2B10" w:rsidP="00CE2B10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1" w:name="sub_2"/>
      <w:bookmarkEnd w:id="0"/>
      <w:r w:rsidRPr="008C5027">
        <w:rPr>
          <w:b/>
        </w:rPr>
        <w:t xml:space="preserve">2. </w:t>
      </w:r>
      <w:proofErr w:type="gramStart"/>
      <w:r w:rsidRPr="008C5027">
        <w:rPr>
          <w:b/>
        </w:rPr>
        <w:t>Контроль за</w:t>
      </w:r>
      <w:proofErr w:type="gramEnd"/>
      <w:r w:rsidRPr="008C5027">
        <w:rPr>
          <w:b/>
        </w:rPr>
        <w:t xml:space="preserve"> исполнением настоящего решения возложить на постоянную комиссию окружного Совета депутатов по бюджету, экономике и градостроительной деятельности (А.И. Ярошенко).</w:t>
      </w:r>
    </w:p>
    <w:p w:rsidR="00CE2B10" w:rsidRPr="008C5027" w:rsidRDefault="00CE2B10" w:rsidP="00CE2B10">
      <w:pPr>
        <w:autoSpaceDE w:val="0"/>
        <w:autoSpaceDN w:val="0"/>
        <w:adjustRightInd w:val="0"/>
        <w:ind w:firstLine="709"/>
        <w:jc w:val="both"/>
        <w:rPr>
          <w:b/>
        </w:rPr>
      </w:pPr>
      <w:r w:rsidRPr="008C5027">
        <w:rPr>
          <w:b/>
        </w:rPr>
        <w:t xml:space="preserve">3.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4" w:history="1">
        <w:r w:rsidRPr="008C5027">
          <w:rPr>
            <w:rStyle w:val="a5"/>
            <w:b/>
            <w:color w:val="auto"/>
            <w:lang w:val="en-US"/>
          </w:rPr>
          <w:t>www</w:t>
        </w:r>
        <w:r w:rsidRPr="008C5027">
          <w:rPr>
            <w:rStyle w:val="a5"/>
            <w:b/>
            <w:color w:val="auto"/>
          </w:rPr>
          <w:t>.</w:t>
        </w:r>
        <w:proofErr w:type="spellStart"/>
        <w:r w:rsidRPr="008C5027">
          <w:rPr>
            <w:rStyle w:val="a5"/>
            <w:b/>
            <w:color w:val="auto"/>
            <w:lang w:val="en-US"/>
          </w:rPr>
          <w:t>svetlogorsk</w:t>
        </w:r>
        <w:proofErr w:type="spellEnd"/>
        <w:r w:rsidRPr="008C5027">
          <w:rPr>
            <w:rStyle w:val="a5"/>
            <w:b/>
            <w:color w:val="auto"/>
          </w:rPr>
          <w:t>39.</w:t>
        </w:r>
        <w:proofErr w:type="spellStart"/>
        <w:r w:rsidRPr="008C5027">
          <w:rPr>
            <w:rStyle w:val="a5"/>
            <w:b/>
            <w:color w:val="auto"/>
            <w:lang w:val="en-US"/>
          </w:rPr>
          <w:t>ru</w:t>
        </w:r>
        <w:proofErr w:type="spellEnd"/>
      </w:hyperlink>
      <w:r w:rsidRPr="008C5027">
        <w:rPr>
          <w:b/>
        </w:rPr>
        <w:t>.</w:t>
      </w:r>
      <w:bookmarkEnd w:id="1"/>
    </w:p>
    <w:p w:rsidR="00CE2B10" w:rsidRPr="008C5027" w:rsidRDefault="00CE2B10" w:rsidP="00CE2B10">
      <w:pPr>
        <w:autoSpaceDE w:val="0"/>
        <w:autoSpaceDN w:val="0"/>
        <w:adjustRightInd w:val="0"/>
        <w:ind w:firstLine="709"/>
        <w:jc w:val="both"/>
        <w:rPr>
          <w:b/>
        </w:rPr>
      </w:pPr>
      <w:r w:rsidRPr="008C5027">
        <w:rPr>
          <w:b/>
        </w:rPr>
        <w:t xml:space="preserve">4. Решение </w:t>
      </w:r>
      <w:proofErr w:type="gramStart"/>
      <w:r w:rsidRPr="008C5027">
        <w:rPr>
          <w:b/>
        </w:rPr>
        <w:t>вступает в силу после его официального опубликования и распространяется</w:t>
      </w:r>
      <w:proofErr w:type="gramEnd"/>
      <w:r w:rsidRPr="008C5027">
        <w:rPr>
          <w:b/>
        </w:rPr>
        <w:t xml:space="preserve"> на правоотношения, возникшие с 01 июля 2023 года.</w:t>
      </w:r>
    </w:p>
    <w:p w:rsidR="00CE2B10" w:rsidRPr="00315845" w:rsidRDefault="00CE2B10" w:rsidP="00CE2B10">
      <w:pPr>
        <w:pStyle w:val="2"/>
        <w:framePr w:h="269" w:wrap="around" w:vAnchor="text" w:hAnchor="margin" w:x="7635" w:y="294"/>
        <w:shd w:val="clear" w:color="auto" w:fill="auto"/>
        <w:spacing w:before="0" w:after="0" w:line="260" w:lineRule="exact"/>
        <w:ind w:left="100"/>
        <w:jc w:val="left"/>
      </w:pPr>
    </w:p>
    <w:p w:rsidR="00CE2B10" w:rsidRPr="00315845" w:rsidRDefault="00CE2B10" w:rsidP="00CE2B10">
      <w:pPr>
        <w:ind w:right="-426"/>
        <w:rPr>
          <w:sz w:val="28"/>
          <w:szCs w:val="28"/>
        </w:rPr>
      </w:pPr>
    </w:p>
    <w:p w:rsidR="00CE2B10" w:rsidRPr="00315845" w:rsidRDefault="00CE2B10" w:rsidP="00CE2B10">
      <w:pPr>
        <w:ind w:right="-426"/>
        <w:rPr>
          <w:sz w:val="28"/>
          <w:szCs w:val="28"/>
        </w:rPr>
      </w:pPr>
    </w:p>
    <w:p w:rsidR="00CE2B10" w:rsidRPr="00315845" w:rsidRDefault="00CE2B10" w:rsidP="00CE2B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15845">
        <w:rPr>
          <w:bCs/>
          <w:sz w:val="28"/>
          <w:szCs w:val="28"/>
        </w:rPr>
        <w:t xml:space="preserve">Глава муниципального образования </w:t>
      </w:r>
    </w:p>
    <w:p w:rsidR="00CE2B10" w:rsidRPr="00315845" w:rsidRDefault="00CE2B10" w:rsidP="00CE2B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15845">
        <w:rPr>
          <w:bCs/>
          <w:sz w:val="28"/>
          <w:szCs w:val="28"/>
        </w:rPr>
        <w:t xml:space="preserve">Светлогорский городской округ </w:t>
      </w:r>
      <w:r w:rsidRPr="00315845">
        <w:rPr>
          <w:bCs/>
          <w:sz w:val="28"/>
          <w:szCs w:val="28"/>
        </w:rPr>
        <w:tab/>
      </w:r>
      <w:r w:rsidRPr="00315845">
        <w:rPr>
          <w:bCs/>
          <w:sz w:val="28"/>
          <w:szCs w:val="28"/>
        </w:rPr>
        <w:tab/>
      </w:r>
      <w:r w:rsidRPr="00315845">
        <w:rPr>
          <w:bCs/>
          <w:sz w:val="28"/>
          <w:szCs w:val="28"/>
        </w:rPr>
        <w:tab/>
      </w:r>
      <w:r w:rsidRPr="00315845">
        <w:rPr>
          <w:bCs/>
          <w:sz w:val="28"/>
          <w:szCs w:val="28"/>
        </w:rPr>
        <w:tab/>
      </w:r>
      <w:r w:rsidRPr="00315845">
        <w:rPr>
          <w:bCs/>
          <w:sz w:val="28"/>
          <w:szCs w:val="28"/>
        </w:rPr>
        <w:tab/>
        <w:t xml:space="preserve">          А.В. Мохнов</w:t>
      </w:r>
    </w:p>
    <w:p w:rsidR="00CE2B10" w:rsidRPr="00315845" w:rsidRDefault="00CE2B10" w:rsidP="00CE2B1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2B10" w:rsidRPr="00315845" w:rsidRDefault="00CE2B10" w:rsidP="00CE2B1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2B10" w:rsidRPr="000339A1" w:rsidRDefault="00CE2B10" w:rsidP="00CE2B10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0339A1">
        <w:rPr>
          <w:b/>
          <w:sz w:val="20"/>
          <w:szCs w:val="20"/>
        </w:rPr>
        <w:t xml:space="preserve">Приложение </w:t>
      </w:r>
    </w:p>
    <w:p w:rsidR="00CE2B10" w:rsidRPr="000339A1" w:rsidRDefault="00CE2B10" w:rsidP="00CE2B10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0339A1">
        <w:rPr>
          <w:b/>
          <w:sz w:val="20"/>
          <w:szCs w:val="20"/>
        </w:rPr>
        <w:t xml:space="preserve">к решению </w:t>
      </w:r>
      <w:proofErr w:type="gramStart"/>
      <w:r w:rsidRPr="000339A1">
        <w:rPr>
          <w:b/>
          <w:sz w:val="20"/>
          <w:szCs w:val="20"/>
        </w:rPr>
        <w:t>окружного</w:t>
      </w:r>
      <w:proofErr w:type="gramEnd"/>
      <w:r w:rsidRPr="000339A1">
        <w:rPr>
          <w:b/>
          <w:sz w:val="20"/>
          <w:szCs w:val="20"/>
        </w:rPr>
        <w:t xml:space="preserve"> Совета депутатов</w:t>
      </w:r>
    </w:p>
    <w:p w:rsidR="00CE2B10" w:rsidRPr="000339A1" w:rsidRDefault="00CE2B10" w:rsidP="00CE2B10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0339A1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CE2B10" w:rsidRPr="000339A1" w:rsidRDefault="00CE2B10" w:rsidP="00CE2B10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0339A1"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CE2B10" w:rsidRPr="000339A1" w:rsidRDefault="00CE2B10" w:rsidP="00CE2B10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0339A1">
        <w:rPr>
          <w:rFonts w:ascii="Times New Roman" w:hAnsi="Times New Roman"/>
          <w:b/>
          <w:sz w:val="20"/>
          <w:szCs w:val="20"/>
        </w:rPr>
        <w:t xml:space="preserve">    от «</w:t>
      </w:r>
      <w:r w:rsidR="00196D90">
        <w:rPr>
          <w:rFonts w:ascii="Times New Roman" w:hAnsi="Times New Roman"/>
          <w:b/>
          <w:sz w:val="20"/>
          <w:szCs w:val="20"/>
        </w:rPr>
        <w:t>19</w:t>
      </w:r>
      <w:r w:rsidRPr="000339A1">
        <w:rPr>
          <w:rFonts w:ascii="Times New Roman" w:hAnsi="Times New Roman"/>
          <w:b/>
          <w:sz w:val="20"/>
          <w:szCs w:val="20"/>
        </w:rPr>
        <w:t xml:space="preserve">» </w:t>
      </w:r>
      <w:r w:rsidR="00315845" w:rsidRPr="000339A1">
        <w:rPr>
          <w:rFonts w:ascii="Times New Roman" w:hAnsi="Times New Roman"/>
          <w:b/>
          <w:sz w:val="20"/>
          <w:szCs w:val="20"/>
        </w:rPr>
        <w:t>июня</w:t>
      </w:r>
      <w:r w:rsidRPr="000339A1">
        <w:rPr>
          <w:rFonts w:ascii="Times New Roman" w:hAnsi="Times New Roman"/>
          <w:b/>
          <w:sz w:val="20"/>
          <w:szCs w:val="20"/>
        </w:rPr>
        <w:t xml:space="preserve"> 2023 года №</w:t>
      </w:r>
      <w:r w:rsidR="00196D90">
        <w:rPr>
          <w:rFonts w:ascii="Times New Roman" w:hAnsi="Times New Roman"/>
          <w:b/>
          <w:sz w:val="20"/>
          <w:szCs w:val="20"/>
        </w:rPr>
        <w:t>33</w:t>
      </w:r>
      <w:r w:rsidRPr="000339A1">
        <w:rPr>
          <w:rFonts w:ascii="Times New Roman" w:hAnsi="Times New Roman"/>
          <w:b/>
          <w:sz w:val="20"/>
          <w:szCs w:val="20"/>
        </w:rPr>
        <w:t xml:space="preserve">  </w:t>
      </w:r>
    </w:p>
    <w:p w:rsidR="00CE2B10" w:rsidRPr="00315845" w:rsidRDefault="00CE2B10" w:rsidP="00CE2B10">
      <w:pPr>
        <w:pStyle w:val="a4"/>
        <w:jc w:val="right"/>
        <w:rPr>
          <w:sz w:val="28"/>
          <w:szCs w:val="28"/>
        </w:rPr>
      </w:pPr>
    </w:p>
    <w:p w:rsidR="00CE2B10" w:rsidRPr="00196D90" w:rsidRDefault="00CE2B10" w:rsidP="00CE2B1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6D90">
        <w:rPr>
          <w:rFonts w:eastAsia="Calibri"/>
          <w:b/>
          <w:bCs/>
          <w:sz w:val="28"/>
          <w:szCs w:val="28"/>
          <w:lang w:eastAsia="en-US"/>
        </w:rPr>
        <w:t>Размеры должностных окладов работников, осуществляющих техническое обеспечение деятельности органов местного самоуправления Светлогорского городского округа, не относящихся к должностям муниципальной службы</w:t>
      </w:r>
    </w:p>
    <w:p w:rsidR="00CE2B10" w:rsidRPr="00315845" w:rsidRDefault="00CE2B10" w:rsidP="00CE2B10">
      <w:pPr>
        <w:ind w:left="-851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4110"/>
      </w:tblGrid>
      <w:tr w:rsidR="00CE2B10" w:rsidRPr="00315845" w:rsidTr="00AC0720">
        <w:tc>
          <w:tcPr>
            <w:tcW w:w="5104" w:type="dxa"/>
          </w:tcPr>
          <w:p w:rsidR="00CE2B10" w:rsidRPr="00315845" w:rsidRDefault="00CE2B10" w:rsidP="00AC0720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315845">
              <w:rPr>
                <w:rFonts w:eastAsia="Calibri"/>
                <w:lang w:eastAsia="en-US"/>
              </w:rPr>
              <w:t xml:space="preserve">Наименование должности </w:t>
            </w:r>
          </w:p>
        </w:tc>
        <w:tc>
          <w:tcPr>
            <w:tcW w:w="4110" w:type="dxa"/>
          </w:tcPr>
          <w:p w:rsidR="00CE2B10" w:rsidRPr="00315845" w:rsidRDefault="00CE2B10" w:rsidP="00AC0720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315845">
              <w:rPr>
                <w:rFonts w:eastAsia="Calibri"/>
                <w:lang w:eastAsia="en-US"/>
              </w:rPr>
              <w:t xml:space="preserve">Размер должностного оклада (руб.) </w:t>
            </w:r>
          </w:p>
        </w:tc>
      </w:tr>
      <w:tr w:rsidR="00CE2B10" w:rsidRPr="00315845" w:rsidTr="00AC0720">
        <w:tc>
          <w:tcPr>
            <w:tcW w:w="5104" w:type="dxa"/>
          </w:tcPr>
          <w:p w:rsidR="00CE2B10" w:rsidRPr="00315845" w:rsidRDefault="00CE2B10" w:rsidP="00AC0720">
            <w:pPr>
              <w:spacing w:before="120"/>
              <w:rPr>
                <w:rFonts w:eastAsia="Calibri"/>
                <w:lang w:eastAsia="en-US"/>
              </w:rPr>
            </w:pPr>
            <w:r w:rsidRPr="00315845">
              <w:rPr>
                <w:rFonts w:eastAsia="Calibri"/>
                <w:lang w:eastAsia="en-US"/>
              </w:rPr>
              <w:t>Начальник ВУС</w:t>
            </w:r>
          </w:p>
        </w:tc>
        <w:tc>
          <w:tcPr>
            <w:tcW w:w="4110" w:type="dxa"/>
          </w:tcPr>
          <w:p w:rsidR="00CE2B10" w:rsidRPr="00315845" w:rsidRDefault="00CE2B10" w:rsidP="00AC0720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315845">
              <w:rPr>
                <w:rFonts w:eastAsia="Calibri"/>
                <w:lang w:eastAsia="en-US"/>
              </w:rPr>
              <w:t>12800</w:t>
            </w:r>
          </w:p>
        </w:tc>
      </w:tr>
      <w:tr w:rsidR="00CE2B10" w:rsidRPr="00315845" w:rsidTr="00AC0720">
        <w:tc>
          <w:tcPr>
            <w:tcW w:w="5104" w:type="dxa"/>
          </w:tcPr>
          <w:p w:rsidR="00CE2B10" w:rsidRPr="00315845" w:rsidRDefault="00CE2B10" w:rsidP="00AC0720">
            <w:pPr>
              <w:spacing w:before="120"/>
              <w:rPr>
                <w:rFonts w:eastAsia="Calibri"/>
                <w:lang w:eastAsia="en-US"/>
              </w:rPr>
            </w:pPr>
            <w:r w:rsidRPr="00315845">
              <w:rPr>
                <w:rFonts w:eastAsia="Calibri"/>
                <w:lang w:eastAsia="en-US"/>
              </w:rPr>
              <w:t>Старший специалист</w:t>
            </w:r>
          </w:p>
        </w:tc>
        <w:tc>
          <w:tcPr>
            <w:tcW w:w="4110" w:type="dxa"/>
          </w:tcPr>
          <w:p w:rsidR="00CE2B10" w:rsidRPr="00315845" w:rsidRDefault="00CE2B10" w:rsidP="00AC0720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315845">
              <w:rPr>
                <w:rFonts w:eastAsia="Calibri"/>
                <w:lang w:eastAsia="en-US"/>
              </w:rPr>
              <w:t>12600</w:t>
            </w:r>
          </w:p>
        </w:tc>
      </w:tr>
      <w:tr w:rsidR="00CE2B10" w:rsidRPr="00315845" w:rsidTr="00AC0720">
        <w:tc>
          <w:tcPr>
            <w:tcW w:w="5104" w:type="dxa"/>
          </w:tcPr>
          <w:p w:rsidR="00CE2B10" w:rsidRPr="00315845" w:rsidRDefault="00CE2B10" w:rsidP="00AC072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315845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4110" w:type="dxa"/>
          </w:tcPr>
          <w:p w:rsidR="00CE2B10" w:rsidRPr="00315845" w:rsidRDefault="00CE2B10" w:rsidP="00AC0720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315845">
              <w:rPr>
                <w:rFonts w:eastAsia="Calibri"/>
                <w:lang w:eastAsia="en-US"/>
              </w:rPr>
              <w:t>11150</w:t>
            </w:r>
          </w:p>
        </w:tc>
      </w:tr>
      <w:tr w:rsidR="00CE2B10" w:rsidRPr="00315845" w:rsidTr="00AC0720">
        <w:tc>
          <w:tcPr>
            <w:tcW w:w="5104" w:type="dxa"/>
          </w:tcPr>
          <w:p w:rsidR="00CE2B10" w:rsidRPr="00315845" w:rsidRDefault="00CE2B10" w:rsidP="00AC0720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315845">
              <w:rPr>
                <w:rFonts w:eastAsia="Calibri"/>
                <w:lang w:eastAsia="en-US"/>
              </w:rPr>
              <w:t>Водитель</w:t>
            </w:r>
          </w:p>
        </w:tc>
        <w:tc>
          <w:tcPr>
            <w:tcW w:w="4110" w:type="dxa"/>
          </w:tcPr>
          <w:p w:rsidR="00CE2B10" w:rsidRPr="00315845" w:rsidRDefault="00CE2B10" w:rsidP="00AC0720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315845">
              <w:rPr>
                <w:rFonts w:eastAsia="Calibri"/>
                <w:lang w:eastAsia="en-US"/>
              </w:rPr>
              <w:t>11500</w:t>
            </w:r>
          </w:p>
        </w:tc>
      </w:tr>
    </w:tbl>
    <w:p w:rsidR="00CE2B10" w:rsidRPr="00315845" w:rsidRDefault="00CE2B10" w:rsidP="00CE2B1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D4354" w:rsidRPr="00315845" w:rsidRDefault="003D4354"/>
    <w:sectPr w:rsidR="003D4354" w:rsidRPr="00315845" w:rsidSect="00307124">
      <w:pgSz w:w="11906" w:h="16838"/>
      <w:pgMar w:top="1135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10"/>
    <w:rsid w:val="000339A1"/>
    <w:rsid w:val="000D37BC"/>
    <w:rsid w:val="0013425F"/>
    <w:rsid w:val="00196D90"/>
    <w:rsid w:val="00235416"/>
    <w:rsid w:val="00315845"/>
    <w:rsid w:val="0039356C"/>
    <w:rsid w:val="003D4354"/>
    <w:rsid w:val="004C16D5"/>
    <w:rsid w:val="004E5025"/>
    <w:rsid w:val="0058046A"/>
    <w:rsid w:val="005B5ABC"/>
    <w:rsid w:val="0067542D"/>
    <w:rsid w:val="007528D3"/>
    <w:rsid w:val="008B1D64"/>
    <w:rsid w:val="008C5027"/>
    <w:rsid w:val="00BC2395"/>
    <w:rsid w:val="00C764EB"/>
    <w:rsid w:val="00CE2B10"/>
    <w:rsid w:val="00D233F5"/>
    <w:rsid w:val="00D530E1"/>
    <w:rsid w:val="00E77EB1"/>
    <w:rsid w:val="00EC4BF9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1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CE2B10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uiPriority w:val="1"/>
    <w:qFormat/>
    <w:rsid w:val="00CE2B10"/>
    <w:pPr>
      <w:jc w:val="left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CE2B10"/>
    <w:rPr>
      <w:strike w:val="0"/>
      <w:dstrike w:val="0"/>
      <w:color w:val="0066CC"/>
      <w:u w:val="none"/>
      <w:effect w:val="none"/>
    </w:rPr>
  </w:style>
  <w:style w:type="character" w:customStyle="1" w:styleId="a6">
    <w:name w:val="Основной текст_"/>
    <w:link w:val="2"/>
    <w:rsid w:val="00CE2B10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CE2B10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8</cp:revision>
  <dcterms:created xsi:type="dcterms:W3CDTF">2023-06-13T13:45:00Z</dcterms:created>
  <dcterms:modified xsi:type="dcterms:W3CDTF">2023-06-19T14:37:00Z</dcterms:modified>
</cp:coreProperties>
</file>