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6C" w:rsidRDefault="0023236C" w:rsidP="0023236C">
      <w:pPr>
        <w:pStyle w:val="a3"/>
        <w:jc w:val="center"/>
        <w:rPr>
          <w:b/>
          <w:bCs/>
        </w:rPr>
      </w:pPr>
      <w:r>
        <w:rPr>
          <w:b/>
          <w:bCs/>
        </w:rPr>
        <w:t>Решение</w:t>
      </w:r>
    </w:p>
    <w:p w:rsidR="0023236C" w:rsidRPr="0023236C" w:rsidRDefault="0023236C" w:rsidP="0023236C">
      <w:pPr>
        <w:pStyle w:val="a3"/>
        <w:jc w:val="center"/>
        <w:rPr>
          <w:bCs/>
        </w:rPr>
      </w:pPr>
      <w:r w:rsidRPr="0023236C">
        <w:rPr>
          <w:bCs/>
        </w:rPr>
        <w:t>от 11 февраля 2013 года №5</w:t>
      </w:r>
    </w:p>
    <w:p w:rsidR="0023236C" w:rsidRDefault="0023236C" w:rsidP="0023236C">
      <w:pPr>
        <w:pStyle w:val="a3"/>
        <w:jc w:val="center"/>
      </w:pPr>
      <w:r>
        <w:rPr>
          <w:b/>
          <w:bCs/>
        </w:rPr>
        <w:t xml:space="preserve">О внесении изменения в прогнозный план (программы) приватизации муниципального имущества муниципального образования «Светлогорский район» на 2013 год </w:t>
      </w:r>
    </w:p>
    <w:p w:rsidR="0023236C" w:rsidRDefault="0023236C" w:rsidP="0023236C">
      <w:pPr>
        <w:pStyle w:val="a3"/>
      </w:pPr>
      <w:r>
        <w:t xml:space="preserve">В соответствии с Федеральным законом от 21.12.2001 г. №178-ФЗ «О приватизации государственного и муниципального имущества», Положением о порядке управления и распоряжения имуществом, находящимся в собственности муниципального образования «Светлогорский район», утвержденным решением районного Совета депутатов Светлогорского района от 31.08.2010 г. №85, руководствуясь Уставом муниципального образования «Светлогорский район»,районный Совет депутатов </w:t>
      </w:r>
    </w:p>
    <w:p w:rsidR="0023236C" w:rsidRDefault="0023236C" w:rsidP="0023236C">
      <w:pPr>
        <w:pStyle w:val="a3"/>
      </w:pPr>
      <w:r>
        <w:rPr>
          <w:b/>
          <w:bCs/>
        </w:rPr>
        <w:t xml:space="preserve">решил: </w:t>
      </w:r>
    </w:p>
    <w:p w:rsidR="0023236C" w:rsidRDefault="0023236C" w:rsidP="0023236C">
      <w:pPr>
        <w:pStyle w:val="a3"/>
      </w:pPr>
      <w:r>
        <w:rPr>
          <w:b/>
          <w:bCs/>
        </w:rPr>
        <w:t xml:space="preserve">1. Исключить п. 3 Раздела 2 «Перечень недвижимого имущества, приватизация которого планируется в 2013 году» плана (программы) приватизации муниципального имущества муниципального образования «Светлогорский район» на 2012 -2013 годы. </w:t>
      </w:r>
    </w:p>
    <w:p w:rsidR="0023236C" w:rsidRDefault="0023236C" w:rsidP="0023236C">
      <w:pPr>
        <w:pStyle w:val="a3"/>
      </w:pPr>
      <w:r>
        <w:rPr>
          <w:b/>
          <w:bCs/>
        </w:rPr>
        <w:t xml:space="preserve">2. Контроль за исполнением настоящего решения возложить на председателя комиссии районного Совета депутатов по стратегическому развитию, инвестиционной деятельности, муниципальному имуществу и земельным ресурсам (Е.В. Разиньков). </w:t>
      </w:r>
    </w:p>
    <w:p w:rsidR="0023236C" w:rsidRDefault="0023236C" w:rsidP="0023236C">
      <w:pPr>
        <w:pStyle w:val="a3"/>
      </w:pPr>
      <w:r>
        <w:rPr>
          <w:b/>
          <w:bCs/>
        </w:rPr>
        <w:t xml:space="preserve">3. Опубликовать настоящее решение в газете «Вестник Светлогорска». </w:t>
      </w:r>
    </w:p>
    <w:p w:rsidR="0023236C" w:rsidRDefault="0023236C" w:rsidP="0023236C">
      <w:pPr>
        <w:pStyle w:val="a3"/>
      </w:pPr>
      <w:r>
        <w:rPr>
          <w:b/>
          <w:bCs/>
        </w:rPr>
        <w:t xml:space="preserve">4. Настоящее решение вступает в силу со дня опубликования. </w:t>
      </w:r>
    </w:p>
    <w:p w:rsidR="0023236C" w:rsidRDefault="0023236C" w:rsidP="0023236C">
      <w:pPr>
        <w:pStyle w:val="a3"/>
      </w:pPr>
    </w:p>
    <w:p w:rsidR="0023236C" w:rsidRDefault="0023236C" w:rsidP="0023236C">
      <w:pPr>
        <w:pStyle w:val="a3"/>
      </w:pPr>
      <w:bookmarkStart w:id="0" w:name="_GoBack"/>
      <w:bookmarkEnd w:id="0"/>
      <w:r>
        <w:t xml:space="preserve">Глава Светлогорского района Р.В. Скидан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92"/>
    <w:rsid w:val="00022184"/>
    <w:rsid w:val="00035A30"/>
    <w:rsid w:val="0023236C"/>
    <w:rsid w:val="00E7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0FF6"/>
  <w15:chartTrackingRefBased/>
  <w15:docId w15:val="{824C8DB1-66BC-49B6-ACF5-2DD0762A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2018-11-15T14:26:00Z</dcterms:created>
  <dcterms:modified xsi:type="dcterms:W3CDTF">2018-11-15T14:27:00Z</dcterms:modified>
</cp:coreProperties>
</file>