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2D" w:rsidRPr="00ED6A1F" w:rsidRDefault="00665F2D" w:rsidP="0043087C">
      <w:pPr>
        <w:jc w:val="center"/>
        <w:rPr>
          <w:rFonts w:ascii="Georgia" w:hAnsi="Georgia"/>
          <w:b/>
          <w:sz w:val="28"/>
          <w:szCs w:val="28"/>
        </w:rPr>
      </w:pPr>
      <w:r w:rsidRPr="00ED6A1F">
        <w:rPr>
          <w:rFonts w:ascii="Georgia" w:hAnsi="Georgia"/>
          <w:b/>
          <w:sz w:val="28"/>
          <w:szCs w:val="28"/>
        </w:rPr>
        <w:t>РОССИЙСКАЯ ФЕДЕРАЦИЯ</w:t>
      </w:r>
    </w:p>
    <w:p w:rsidR="00665F2D" w:rsidRPr="00ED6A1F" w:rsidRDefault="00665F2D" w:rsidP="00665F2D">
      <w:pPr>
        <w:jc w:val="center"/>
        <w:rPr>
          <w:rFonts w:ascii="Georgia" w:hAnsi="Georgia"/>
          <w:b/>
          <w:sz w:val="28"/>
          <w:szCs w:val="28"/>
        </w:rPr>
      </w:pPr>
      <w:r w:rsidRPr="00ED6A1F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33BAC" w:rsidRDefault="00665F2D" w:rsidP="00665F2D">
      <w:pPr>
        <w:pStyle w:val="1"/>
        <w:rPr>
          <w:rFonts w:ascii="Georgia" w:hAnsi="Georgia"/>
          <w:b/>
          <w:sz w:val="28"/>
          <w:szCs w:val="28"/>
          <w:lang w:val="ru-RU"/>
        </w:rPr>
      </w:pPr>
      <w:r w:rsidRPr="00ED6A1F">
        <w:rPr>
          <w:rFonts w:ascii="Georgia" w:hAnsi="Georgia"/>
          <w:b/>
          <w:sz w:val="28"/>
          <w:szCs w:val="28"/>
          <w:lang w:val="ru-RU"/>
        </w:rPr>
        <w:t xml:space="preserve">Администрация </w:t>
      </w:r>
      <w:r>
        <w:rPr>
          <w:rFonts w:ascii="Georgia" w:hAnsi="Georgia"/>
          <w:b/>
          <w:sz w:val="28"/>
          <w:szCs w:val="28"/>
          <w:lang w:val="ru-RU"/>
        </w:rPr>
        <w:t>муниципального образования</w:t>
      </w:r>
      <w:r w:rsidRPr="00ED6A1F">
        <w:rPr>
          <w:rFonts w:ascii="Georgia" w:hAnsi="Georgia"/>
          <w:b/>
          <w:sz w:val="28"/>
          <w:szCs w:val="28"/>
          <w:lang w:val="ru-RU"/>
        </w:rPr>
        <w:t xml:space="preserve"> </w:t>
      </w:r>
    </w:p>
    <w:p w:rsidR="00665F2D" w:rsidRPr="00ED6A1F" w:rsidRDefault="00433BAC" w:rsidP="00665F2D">
      <w:pPr>
        <w:pStyle w:val="1"/>
        <w:rPr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городское поселение </w:t>
      </w:r>
      <w:r w:rsidR="00665F2D" w:rsidRPr="00ED6A1F">
        <w:rPr>
          <w:rFonts w:ascii="Georgia" w:hAnsi="Georgia"/>
          <w:b/>
          <w:sz w:val="28"/>
          <w:szCs w:val="28"/>
          <w:lang w:val="ru-RU"/>
        </w:rPr>
        <w:t>«</w:t>
      </w:r>
      <w:r>
        <w:rPr>
          <w:rFonts w:ascii="Georgia" w:hAnsi="Georgia"/>
          <w:b/>
          <w:sz w:val="28"/>
          <w:szCs w:val="28"/>
          <w:lang w:val="ru-RU"/>
        </w:rPr>
        <w:t>Город Светлогорск</w:t>
      </w:r>
      <w:r w:rsidR="00665F2D" w:rsidRPr="00ED6A1F">
        <w:rPr>
          <w:rFonts w:ascii="Georgia" w:hAnsi="Georgia"/>
          <w:b/>
          <w:sz w:val="28"/>
          <w:szCs w:val="28"/>
          <w:lang w:val="ru-RU"/>
        </w:rPr>
        <w:t>»</w:t>
      </w:r>
    </w:p>
    <w:p w:rsidR="00665F2D" w:rsidRDefault="00665F2D" w:rsidP="00665F2D">
      <w:pPr>
        <w:pStyle w:val="1"/>
        <w:rPr>
          <w:b/>
          <w:sz w:val="28"/>
          <w:szCs w:val="28"/>
          <w:lang w:val="ru-RU"/>
        </w:rPr>
      </w:pPr>
    </w:p>
    <w:p w:rsidR="00665F2D" w:rsidRPr="00801683" w:rsidRDefault="00665F2D" w:rsidP="00665F2D">
      <w:pPr>
        <w:pStyle w:val="1"/>
        <w:rPr>
          <w:b/>
          <w:sz w:val="26"/>
          <w:szCs w:val="26"/>
          <w:lang w:val="ru-RU"/>
        </w:rPr>
      </w:pPr>
      <w:proofErr w:type="gramStart"/>
      <w:r w:rsidRPr="00801683">
        <w:rPr>
          <w:b/>
          <w:sz w:val="26"/>
          <w:szCs w:val="26"/>
          <w:lang w:val="ru-RU"/>
        </w:rPr>
        <w:t>П</w:t>
      </w:r>
      <w:proofErr w:type="gramEnd"/>
      <w:r w:rsidRPr="00801683">
        <w:rPr>
          <w:b/>
          <w:sz w:val="26"/>
          <w:szCs w:val="26"/>
          <w:lang w:val="ru-RU"/>
        </w:rPr>
        <w:t xml:space="preserve"> О С Т А Н О В Л Е Н И Е</w:t>
      </w:r>
    </w:p>
    <w:p w:rsidR="00665F2D" w:rsidRPr="00801683" w:rsidRDefault="00665F2D" w:rsidP="00665F2D">
      <w:pPr>
        <w:rPr>
          <w:sz w:val="26"/>
          <w:szCs w:val="26"/>
          <w:lang w:val="ru-RU"/>
        </w:rPr>
      </w:pPr>
    </w:p>
    <w:p w:rsidR="00665F2D" w:rsidRPr="00C518BF" w:rsidRDefault="00665F2D" w:rsidP="00665F2D">
      <w:pPr>
        <w:jc w:val="center"/>
        <w:rPr>
          <w:sz w:val="28"/>
          <w:szCs w:val="28"/>
          <w:lang w:val="ru-RU"/>
        </w:rPr>
      </w:pPr>
      <w:r w:rsidRPr="00C518BF">
        <w:rPr>
          <w:sz w:val="28"/>
          <w:szCs w:val="28"/>
        </w:rPr>
        <w:t>«</w:t>
      </w:r>
      <w:r w:rsidR="00D64258">
        <w:rPr>
          <w:sz w:val="28"/>
          <w:szCs w:val="28"/>
          <w:lang w:val="ru-RU"/>
        </w:rPr>
        <w:t>27</w:t>
      </w:r>
      <w:r w:rsidR="00801683" w:rsidRPr="00C518BF">
        <w:rPr>
          <w:sz w:val="28"/>
          <w:szCs w:val="28"/>
          <w:lang w:val="ru-RU"/>
        </w:rPr>
        <w:t>»</w:t>
      </w:r>
      <w:r w:rsidR="007C17E0" w:rsidRPr="00C518BF">
        <w:rPr>
          <w:sz w:val="28"/>
          <w:szCs w:val="28"/>
          <w:lang w:val="ru-RU"/>
        </w:rPr>
        <w:t xml:space="preserve"> </w:t>
      </w:r>
      <w:r w:rsidR="00D64258">
        <w:rPr>
          <w:sz w:val="28"/>
          <w:szCs w:val="28"/>
          <w:lang w:val="ru-RU"/>
        </w:rPr>
        <w:t>июля</w:t>
      </w:r>
      <w:r w:rsidR="007C17E0" w:rsidRPr="00C518BF">
        <w:rPr>
          <w:sz w:val="28"/>
          <w:szCs w:val="28"/>
          <w:lang w:val="ru-RU"/>
        </w:rPr>
        <w:t xml:space="preserve"> </w:t>
      </w:r>
      <w:r w:rsidRPr="00C518BF">
        <w:rPr>
          <w:sz w:val="28"/>
          <w:szCs w:val="28"/>
          <w:lang w:val="ru-RU"/>
        </w:rPr>
        <w:t>201</w:t>
      </w:r>
      <w:r w:rsidR="007C17E0" w:rsidRPr="00C518BF">
        <w:rPr>
          <w:sz w:val="28"/>
          <w:szCs w:val="28"/>
          <w:lang w:val="ru-RU"/>
        </w:rPr>
        <w:t>7</w:t>
      </w:r>
      <w:r w:rsidRPr="00C518BF">
        <w:rPr>
          <w:sz w:val="28"/>
          <w:szCs w:val="28"/>
        </w:rPr>
        <w:t xml:space="preserve"> года</w:t>
      </w:r>
      <w:r w:rsidRPr="00C518BF">
        <w:rPr>
          <w:sz w:val="28"/>
          <w:szCs w:val="28"/>
          <w:lang w:val="ru-RU"/>
        </w:rPr>
        <w:t xml:space="preserve"> </w:t>
      </w:r>
      <w:r w:rsidRPr="00C518BF">
        <w:rPr>
          <w:sz w:val="28"/>
          <w:szCs w:val="28"/>
        </w:rPr>
        <w:t>№ </w:t>
      </w:r>
      <w:r w:rsidR="005E0C05" w:rsidRPr="00C518BF">
        <w:rPr>
          <w:sz w:val="28"/>
          <w:szCs w:val="28"/>
          <w:lang w:val="ru-RU"/>
        </w:rPr>
        <w:t xml:space="preserve"> </w:t>
      </w:r>
      <w:r w:rsidR="00D64258">
        <w:rPr>
          <w:sz w:val="28"/>
          <w:szCs w:val="28"/>
          <w:lang w:val="ru-RU"/>
        </w:rPr>
        <w:t>36</w:t>
      </w:r>
    </w:p>
    <w:p w:rsidR="00665F2D" w:rsidRPr="00C518BF" w:rsidRDefault="00665F2D" w:rsidP="00665F2D">
      <w:pPr>
        <w:jc w:val="center"/>
        <w:rPr>
          <w:sz w:val="28"/>
          <w:szCs w:val="28"/>
          <w:lang w:val="ru-RU"/>
        </w:rPr>
      </w:pPr>
      <w:r w:rsidRPr="00C518BF">
        <w:rPr>
          <w:sz w:val="28"/>
          <w:szCs w:val="28"/>
          <w:lang w:val="ru-RU"/>
        </w:rPr>
        <w:t>г. Светлогорск</w:t>
      </w:r>
    </w:p>
    <w:p w:rsidR="00295743" w:rsidRPr="00C518BF" w:rsidRDefault="00295743" w:rsidP="00665F2D">
      <w:pPr>
        <w:jc w:val="center"/>
        <w:rPr>
          <w:sz w:val="28"/>
          <w:szCs w:val="28"/>
          <w:lang w:val="ru-RU"/>
        </w:rPr>
      </w:pPr>
    </w:p>
    <w:p w:rsidR="00295743" w:rsidRPr="00C518BF" w:rsidRDefault="0038237F" w:rsidP="0029574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C518BF">
        <w:rPr>
          <w:b/>
          <w:sz w:val="28"/>
          <w:szCs w:val="28"/>
          <w:lang w:val="ru-RU"/>
        </w:rPr>
        <w:t>Об утверждении Положения о порядке согласования совершения муниципальными унитарными предприятиями</w:t>
      </w:r>
      <w:r w:rsidR="0004713C">
        <w:rPr>
          <w:b/>
          <w:sz w:val="28"/>
          <w:szCs w:val="28"/>
          <w:lang w:val="ru-RU"/>
        </w:rPr>
        <w:t xml:space="preserve"> города Светлогорска</w:t>
      </w:r>
      <w:r w:rsidRPr="00C518BF">
        <w:rPr>
          <w:b/>
          <w:sz w:val="28"/>
          <w:szCs w:val="28"/>
          <w:lang w:val="ru-RU"/>
        </w:rPr>
        <w:t xml:space="preserve"> крупных сделок</w:t>
      </w:r>
    </w:p>
    <w:p w:rsidR="00295743" w:rsidRPr="00C518BF" w:rsidRDefault="00295743" w:rsidP="00295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5743" w:rsidRPr="00C518BF" w:rsidRDefault="0038237F" w:rsidP="00295743">
      <w:pPr>
        <w:ind w:right="37" w:firstLine="567"/>
        <w:jc w:val="both"/>
        <w:rPr>
          <w:rFonts w:ascii="Calibri" w:hAnsi="Calibri"/>
          <w:sz w:val="28"/>
          <w:szCs w:val="28"/>
          <w:lang w:val="ru-RU" w:eastAsia="en-US"/>
        </w:rPr>
      </w:pPr>
      <w:r w:rsidRPr="00C518BF">
        <w:rPr>
          <w:sz w:val="28"/>
          <w:szCs w:val="28"/>
        </w:rPr>
        <w:t>В соответствии с</w:t>
      </w:r>
      <w:r w:rsidRPr="00C518BF">
        <w:rPr>
          <w:sz w:val="28"/>
          <w:szCs w:val="28"/>
          <w:lang w:val="ru-RU"/>
        </w:rPr>
        <w:t xml:space="preserve"> </w:t>
      </w:r>
      <w:r w:rsidRPr="00C518BF">
        <w:rPr>
          <w:sz w:val="28"/>
          <w:szCs w:val="28"/>
        </w:rPr>
        <w:t>Гражданск</w:t>
      </w:r>
      <w:r w:rsidRPr="00C518BF">
        <w:rPr>
          <w:sz w:val="28"/>
          <w:szCs w:val="28"/>
          <w:lang w:val="ru-RU"/>
        </w:rPr>
        <w:t>им</w:t>
      </w:r>
      <w:r w:rsidRPr="00C518BF">
        <w:rPr>
          <w:sz w:val="28"/>
          <w:szCs w:val="28"/>
        </w:rPr>
        <w:t xml:space="preserve"> Кодекс</w:t>
      </w:r>
      <w:r w:rsidR="00C518BF">
        <w:rPr>
          <w:sz w:val="28"/>
          <w:szCs w:val="28"/>
          <w:lang w:val="ru-RU"/>
        </w:rPr>
        <w:t>ом</w:t>
      </w:r>
      <w:r w:rsidR="00295743" w:rsidRPr="00C518BF">
        <w:rPr>
          <w:sz w:val="28"/>
          <w:szCs w:val="28"/>
        </w:rPr>
        <w:t xml:space="preserve"> Р</w:t>
      </w:r>
      <w:r w:rsidR="00D64258">
        <w:rPr>
          <w:sz w:val="28"/>
          <w:szCs w:val="28"/>
          <w:lang w:val="ru-RU"/>
        </w:rPr>
        <w:t>оссийской</w:t>
      </w:r>
      <w:r w:rsidR="00C518BF">
        <w:rPr>
          <w:sz w:val="28"/>
          <w:szCs w:val="28"/>
          <w:lang w:val="ru-RU"/>
        </w:rPr>
        <w:t xml:space="preserve"> </w:t>
      </w:r>
      <w:r w:rsidR="00295743" w:rsidRPr="00C518BF">
        <w:rPr>
          <w:sz w:val="28"/>
          <w:szCs w:val="28"/>
        </w:rPr>
        <w:t>Ф</w:t>
      </w:r>
      <w:r w:rsidR="00C518BF">
        <w:rPr>
          <w:sz w:val="28"/>
          <w:szCs w:val="28"/>
          <w:lang w:val="ru-RU"/>
        </w:rPr>
        <w:t>едерации</w:t>
      </w:r>
      <w:r w:rsidR="00295743" w:rsidRPr="00C518BF">
        <w:rPr>
          <w:sz w:val="28"/>
          <w:szCs w:val="28"/>
        </w:rPr>
        <w:t xml:space="preserve">, </w:t>
      </w:r>
      <w:r w:rsidRPr="00C518BF">
        <w:rPr>
          <w:sz w:val="28"/>
          <w:szCs w:val="28"/>
          <w:lang w:val="ru-RU"/>
        </w:rPr>
        <w:t>Федеральным законом от 14 ноября 2002 года № 161-ФЗ «О государственных муниципальных унитарных предприятиях», Уставом муниципального образования городское поселение «Город Светлогорск»:</w:t>
      </w:r>
    </w:p>
    <w:p w:rsidR="00295743" w:rsidRPr="00C518BF" w:rsidRDefault="00295743" w:rsidP="00295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5743" w:rsidRPr="00C518BF" w:rsidRDefault="00295743" w:rsidP="00295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18BF">
        <w:rPr>
          <w:b/>
          <w:sz w:val="28"/>
          <w:szCs w:val="28"/>
        </w:rPr>
        <w:t>п о с т а н о в л я е т:</w:t>
      </w:r>
    </w:p>
    <w:p w:rsidR="00295743" w:rsidRPr="00C518BF" w:rsidRDefault="00295743" w:rsidP="002957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743" w:rsidRPr="00C518BF" w:rsidRDefault="0038237F" w:rsidP="00295743">
      <w:pPr>
        <w:numPr>
          <w:ilvl w:val="0"/>
          <w:numId w:val="3"/>
        </w:numPr>
        <w:ind w:left="0" w:firstLine="709"/>
        <w:jc w:val="both"/>
        <w:rPr>
          <w:b/>
          <w:sz w:val="28"/>
          <w:szCs w:val="28"/>
          <w:lang w:eastAsia="en-US"/>
        </w:rPr>
      </w:pPr>
      <w:r w:rsidRPr="00C518BF">
        <w:rPr>
          <w:sz w:val="28"/>
          <w:szCs w:val="28"/>
          <w:lang w:val="ru-RU"/>
        </w:rPr>
        <w:t>Утвердить Положение о порядке согласования совершения муниципальными унитарными предприятиями крупных сделок (приложение).</w:t>
      </w:r>
    </w:p>
    <w:p w:rsidR="0038237F" w:rsidRPr="00C518BF" w:rsidRDefault="00295743" w:rsidP="0038237F">
      <w:pPr>
        <w:jc w:val="both"/>
        <w:rPr>
          <w:sz w:val="28"/>
          <w:szCs w:val="28"/>
          <w:lang w:val="ru-RU"/>
        </w:rPr>
      </w:pPr>
      <w:r w:rsidRPr="00C518BF">
        <w:rPr>
          <w:sz w:val="28"/>
          <w:szCs w:val="28"/>
        </w:rPr>
        <w:t xml:space="preserve"> </w:t>
      </w:r>
      <w:r w:rsidR="0038237F" w:rsidRPr="00C518BF">
        <w:rPr>
          <w:sz w:val="28"/>
          <w:szCs w:val="28"/>
          <w:lang w:val="ru-RU"/>
        </w:rPr>
        <w:tab/>
        <w:t>2</w:t>
      </w:r>
      <w:r w:rsidRPr="00C518BF">
        <w:rPr>
          <w:sz w:val="28"/>
          <w:szCs w:val="28"/>
        </w:rPr>
        <w:t>.     Контроль   за  исполнением  настоящего постановления оставляю за собой.</w:t>
      </w:r>
    </w:p>
    <w:p w:rsidR="00295743" w:rsidRPr="00C518BF" w:rsidRDefault="0038237F" w:rsidP="0038237F">
      <w:pPr>
        <w:ind w:firstLine="708"/>
        <w:jc w:val="both"/>
        <w:rPr>
          <w:sz w:val="28"/>
          <w:szCs w:val="28"/>
        </w:rPr>
      </w:pPr>
      <w:r w:rsidRPr="00C518BF">
        <w:rPr>
          <w:sz w:val="28"/>
          <w:szCs w:val="28"/>
          <w:lang w:val="ru-RU"/>
        </w:rPr>
        <w:t>3</w:t>
      </w:r>
      <w:r w:rsidR="00295743" w:rsidRPr="00C518BF">
        <w:rPr>
          <w:sz w:val="28"/>
          <w:szCs w:val="28"/>
        </w:rPr>
        <w:t xml:space="preserve">.    </w:t>
      </w:r>
      <w:r w:rsidR="00C518BF">
        <w:rPr>
          <w:sz w:val="28"/>
          <w:szCs w:val="28"/>
          <w:lang w:val="ru-RU"/>
        </w:rPr>
        <w:t xml:space="preserve">   </w:t>
      </w:r>
      <w:r w:rsidR="00295743" w:rsidRPr="00C518BF">
        <w:rPr>
          <w:sz w:val="28"/>
          <w:szCs w:val="28"/>
        </w:rPr>
        <w:t>Настоящее постановление вступает в силу со дня его подписания.</w:t>
      </w:r>
    </w:p>
    <w:p w:rsidR="00A23395" w:rsidRPr="00C518BF" w:rsidRDefault="005E0C05" w:rsidP="007C17E0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  <w:r w:rsidRPr="00C518BF">
        <w:rPr>
          <w:color w:val="000000"/>
          <w:sz w:val="28"/>
          <w:szCs w:val="28"/>
        </w:rPr>
        <w:t xml:space="preserve">  </w:t>
      </w:r>
    </w:p>
    <w:p w:rsidR="00C518BF" w:rsidRPr="00C518BF" w:rsidRDefault="00C518BF" w:rsidP="007C17E0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</w:p>
    <w:p w:rsidR="00C518BF" w:rsidRPr="00C518BF" w:rsidRDefault="00C518BF" w:rsidP="007C17E0">
      <w:pPr>
        <w:tabs>
          <w:tab w:val="left" w:pos="720"/>
        </w:tabs>
        <w:adjustRightInd w:val="0"/>
        <w:spacing w:line="360" w:lineRule="atLeast"/>
        <w:ind w:firstLine="540"/>
        <w:jc w:val="both"/>
        <w:rPr>
          <w:color w:val="000000"/>
          <w:sz w:val="28"/>
          <w:szCs w:val="28"/>
          <w:lang w:val="ru-RU"/>
        </w:rPr>
      </w:pPr>
    </w:p>
    <w:p w:rsidR="0090427B" w:rsidRPr="00C518BF" w:rsidRDefault="0004713C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</w:t>
      </w:r>
      <w:r w:rsidR="005E0C05" w:rsidRPr="00C518B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  <w:lang w:val="ru-RU"/>
        </w:rPr>
        <w:t>а</w:t>
      </w:r>
      <w:r w:rsidR="005E0C05" w:rsidRPr="00C518BF">
        <w:rPr>
          <w:color w:val="000000"/>
          <w:sz w:val="28"/>
          <w:szCs w:val="28"/>
        </w:rPr>
        <w:t xml:space="preserve"> </w:t>
      </w:r>
      <w:r w:rsidR="0090427B" w:rsidRPr="00C518BF">
        <w:rPr>
          <w:color w:val="000000"/>
          <w:sz w:val="28"/>
          <w:szCs w:val="28"/>
          <w:lang w:val="ru-RU"/>
        </w:rPr>
        <w:t>а</w:t>
      </w:r>
      <w:r w:rsidR="005E0C05" w:rsidRPr="00C518BF">
        <w:rPr>
          <w:color w:val="000000"/>
          <w:sz w:val="28"/>
          <w:szCs w:val="28"/>
        </w:rPr>
        <w:t xml:space="preserve">дминистрации  </w:t>
      </w:r>
    </w:p>
    <w:p w:rsidR="0090427B" w:rsidRPr="00C518BF" w:rsidRDefault="0090427B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 w:rsidRPr="00C518BF">
        <w:rPr>
          <w:color w:val="000000"/>
          <w:sz w:val="28"/>
          <w:szCs w:val="28"/>
          <w:lang w:val="ru-RU"/>
        </w:rPr>
        <w:t>муниципального образования</w:t>
      </w:r>
    </w:p>
    <w:p w:rsidR="00917015" w:rsidRPr="00C518BF" w:rsidRDefault="00917015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 w:rsidRPr="00C518BF">
        <w:rPr>
          <w:color w:val="000000"/>
          <w:sz w:val="28"/>
          <w:szCs w:val="28"/>
          <w:lang w:val="ru-RU"/>
        </w:rPr>
        <w:t xml:space="preserve">городское поселение </w:t>
      </w:r>
    </w:p>
    <w:p w:rsidR="005E0C05" w:rsidRPr="00C518BF" w:rsidRDefault="0090427B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  <w:r w:rsidRPr="00C518BF">
        <w:rPr>
          <w:color w:val="000000"/>
          <w:sz w:val="28"/>
          <w:szCs w:val="28"/>
          <w:lang w:val="ru-RU"/>
        </w:rPr>
        <w:t>«</w:t>
      </w:r>
      <w:r w:rsidR="00917015" w:rsidRPr="00C518BF">
        <w:rPr>
          <w:color w:val="000000"/>
          <w:sz w:val="28"/>
          <w:szCs w:val="28"/>
          <w:lang w:val="ru-RU"/>
        </w:rPr>
        <w:t xml:space="preserve">Город </w:t>
      </w:r>
      <w:r w:rsidRPr="00C518BF">
        <w:rPr>
          <w:color w:val="000000"/>
          <w:sz w:val="28"/>
          <w:szCs w:val="28"/>
          <w:lang w:val="ru-RU"/>
        </w:rPr>
        <w:t xml:space="preserve">Светлогорск»                                 </w:t>
      </w:r>
      <w:r w:rsidR="00A23395" w:rsidRPr="00C518BF">
        <w:rPr>
          <w:color w:val="000000"/>
          <w:sz w:val="28"/>
          <w:szCs w:val="28"/>
          <w:lang w:val="ru-RU"/>
        </w:rPr>
        <w:t xml:space="preserve">             </w:t>
      </w:r>
      <w:r w:rsidRPr="00C518BF">
        <w:rPr>
          <w:color w:val="000000"/>
          <w:sz w:val="28"/>
          <w:szCs w:val="28"/>
          <w:lang w:val="ru-RU"/>
        </w:rPr>
        <w:t xml:space="preserve">     </w:t>
      </w:r>
      <w:r w:rsidR="00917015" w:rsidRPr="00C518BF">
        <w:rPr>
          <w:color w:val="000000"/>
          <w:sz w:val="28"/>
          <w:szCs w:val="28"/>
          <w:lang w:val="ru-RU"/>
        </w:rPr>
        <w:t xml:space="preserve">          </w:t>
      </w:r>
      <w:r w:rsidR="00166571" w:rsidRPr="00C518BF">
        <w:rPr>
          <w:color w:val="000000"/>
          <w:sz w:val="28"/>
          <w:szCs w:val="28"/>
          <w:lang w:val="ru-RU"/>
        </w:rPr>
        <w:t xml:space="preserve">         </w:t>
      </w:r>
      <w:r w:rsidR="00917015" w:rsidRPr="00C518BF">
        <w:rPr>
          <w:color w:val="000000"/>
          <w:sz w:val="28"/>
          <w:szCs w:val="28"/>
          <w:lang w:val="ru-RU"/>
        </w:rPr>
        <w:t xml:space="preserve"> </w:t>
      </w:r>
      <w:r w:rsidRPr="00C518BF">
        <w:rPr>
          <w:color w:val="000000"/>
          <w:sz w:val="28"/>
          <w:szCs w:val="28"/>
          <w:lang w:val="ru-RU"/>
        </w:rPr>
        <w:t xml:space="preserve"> </w:t>
      </w:r>
      <w:r w:rsidR="00917015" w:rsidRPr="00C518BF">
        <w:rPr>
          <w:color w:val="000000"/>
          <w:sz w:val="28"/>
          <w:szCs w:val="28"/>
          <w:lang w:val="ru-RU"/>
        </w:rPr>
        <w:t>Д.Н. Еговцев</w:t>
      </w:r>
      <w:r w:rsidR="005E0C05" w:rsidRPr="00C518BF">
        <w:rPr>
          <w:color w:val="000000"/>
          <w:sz w:val="28"/>
          <w:szCs w:val="28"/>
        </w:rPr>
        <w:t> </w:t>
      </w:r>
    </w:p>
    <w:p w:rsidR="00C518BF" w:rsidRPr="00C518BF" w:rsidRDefault="00C518BF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</w:p>
    <w:p w:rsidR="00C518BF" w:rsidRPr="00C518BF" w:rsidRDefault="00C518BF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</w:p>
    <w:p w:rsidR="00C518BF" w:rsidRPr="00C518BF" w:rsidRDefault="00C518BF" w:rsidP="0090427B">
      <w:pPr>
        <w:spacing w:line="360" w:lineRule="atLeast"/>
        <w:jc w:val="both"/>
        <w:rPr>
          <w:color w:val="000000"/>
          <w:sz w:val="28"/>
          <w:szCs w:val="28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90427B">
      <w:pPr>
        <w:spacing w:line="360" w:lineRule="atLeast"/>
        <w:jc w:val="both"/>
        <w:rPr>
          <w:color w:val="000000"/>
          <w:sz w:val="26"/>
          <w:szCs w:val="26"/>
          <w:lang w:val="ru-RU"/>
        </w:rPr>
      </w:pPr>
    </w:p>
    <w:p w:rsidR="00C518BF" w:rsidRDefault="00C518BF" w:rsidP="00CC1652">
      <w:pPr>
        <w:contextualSpacing/>
        <w:jc w:val="right"/>
        <w:rPr>
          <w:color w:val="000000"/>
          <w:sz w:val="22"/>
          <w:szCs w:val="22"/>
          <w:lang w:val="ru-RU"/>
        </w:rPr>
      </w:pPr>
      <w:r w:rsidRPr="00C518BF">
        <w:rPr>
          <w:color w:val="000000"/>
          <w:sz w:val="22"/>
          <w:szCs w:val="22"/>
          <w:lang w:val="ru-RU"/>
        </w:rPr>
        <w:lastRenderedPageBreak/>
        <w:t>Приложение</w:t>
      </w:r>
      <w:r>
        <w:rPr>
          <w:color w:val="000000"/>
          <w:sz w:val="22"/>
          <w:szCs w:val="22"/>
          <w:lang w:val="ru-RU"/>
        </w:rPr>
        <w:t xml:space="preserve"> к Постановлению</w:t>
      </w:r>
    </w:p>
    <w:p w:rsidR="00CC1652" w:rsidRDefault="00CC1652" w:rsidP="00CC1652">
      <w:pPr>
        <w:contextualSpacing/>
        <w:jc w:val="right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администрации муниципального образования</w:t>
      </w:r>
    </w:p>
    <w:p w:rsidR="00CC1652" w:rsidRPr="00C518BF" w:rsidRDefault="00CC1652" w:rsidP="00CC1652">
      <w:pPr>
        <w:contextualSpacing/>
        <w:jc w:val="right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городское поселение «Город Светлогорск»</w:t>
      </w:r>
    </w:p>
    <w:p w:rsidR="00C518BF" w:rsidRDefault="00CC1652" w:rsidP="00CC1652">
      <w:pPr>
        <w:contextualSpacing/>
        <w:jc w:val="right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от «27</w:t>
      </w:r>
      <w:r w:rsidR="00C518BF" w:rsidRPr="00C518BF">
        <w:rPr>
          <w:color w:val="000000"/>
          <w:sz w:val="22"/>
          <w:szCs w:val="22"/>
          <w:lang w:val="ru-RU"/>
        </w:rPr>
        <w:t>»</w:t>
      </w:r>
      <w:r>
        <w:rPr>
          <w:color w:val="000000"/>
          <w:sz w:val="22"/>
          <w:szCs w:val="22"/>
          <w:lang w:val="ru-RU"/>
        </w:rPr>
        <w:t xml:space="preserve">июля </w:t>
      </w:r>
      <w:r w:rsidR="00C518BF" w:rsidRPr="00C518BF">
        <w:rPr>
          <w:color w:val="000000"/>
          <w:sz w:val="22"/>
          <w:szCs w:val="22"/>
          <w:lang w:val="ru-RU"/>
        </w:rPr>
        <w:t>2017г. №</w:t>
      </w:r>
      <w:r>
        <w:rPr>
          <w:color w:val="000000"/>
          <w:sz w:val="22"/>
          <w:szCs w:val="22"/>
          <w:lang w:val="ru-RU"/>
        </w:rPr>
        <w:t>36</w:t>
      </w:r>
    </w:p>
    <w:p w:rsidR="00C518BF" w:rsidRDefault="00C518BF" w:rsidP="00C518BF">
      <w:pPr>
        <w:spacing w:line="360" w:lineRule="atLeast"/>
        <w:jc w:val="right"/>
        <w:rPr>
          <w:color w:val="000000"/>
          <w:sz w:val="22"/>
          <w:szCs w:val="22"/>
          <w:lang w:val="ru-RU"/>
        </w:rPr>
      </w:pPr>
    </w:p>
    <w:p w:rsidR="00C518BF" w:rsidRPr="00CC1652" w:rsidRDefault="00C518BF" w:rsidP="00C518BF">
      <w:pPr>
        <w:spacing w:line="360" w:lineRule="atLeast"/>
        <w:jc w:val="center"/>
        <w:rPr>
          <w:b/>
          <w:color w:val="000000"/>
          <w:sz w:val="28"/>
          <w:szCs w:val="28"/>
          <w:lang w:val="ru-RU"/>
        </w:rPr>
      </w:pPr>
      <w:r w:rsidRPr="00CC1652">
        <w:rPr>
          <w:b/>
          <w:color w:val="000000"/>
          <w:sz w:val="28"/>
          <w:szCs w:val="28"/>
          <w:lang w:val="ru-RU"/>
        </w:rPr>
        <w:t xml:space="preserve">Положение о порядке согласования совершения муниципальными унитарными предприятиями </w:t>
      </w:r>
      <w:r w:rsidR="0004713C" w:rsidRPr="00CC1652">
        <w:rPr>
          <w:b/>
          <w:color w:val="000000"/>
          <w:sz w:val="28"/>
          <w:szCs w:val="28"/>
          <w:lang w:val="ru-RU"/>
        </w:rPr>
        <w:t xml:space="preserve">города Светлогорска </w:t>
      </w:r>
      <w:r w:rsidRPr="00CC1652">
        <w:rPr>
          <w:b/>
          <w:color w:val="000000"/>
          <w:sz w:val="28"/>
          <w:szCs w:val="28"/>
          <w:lang w:val="ru-RU"/>
        </w:rPr>
        <w:t>крупных сделок</w:t>
      </w:r>
    </w:p>
    <w:p w:rsidR="00C518BF" w:rsidRDefault="00C518BF" w:rsidP="00C518BF">
      <w:pPr>
        <w:spacing w:line="360" w:lineRule="atLeast"/>
        <w:jc w:val="center"/>
        <w:rPr>
          <w:color w:val="000000"/>
          <w:sz w:val="28"/>
          <w:szCs w:val="28"/>
          <w:lang w:val="ru-RU"/>
        </w:rPr>
      </w:pPr>
    </w:p>
    <w:p w:rsidR="00C01B31" w:rsidRPr="00C01B31" w:rsidRDefault="00C01B31" w:rsidP="00C01B31">
      <w:pPr>
        <w:pStyle w:val="a5"/>
        <w:numPr>
          <w:ilvl w:val="0"/>
          <w:numId w:val="5"/>
        </w:numPr>
        <w:spacing w:line="360" w:lineRule="atLeast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C01B31">
        <w:rPr>
          <w:color w:val="000000"/>
          <w:sz w:val="28"/>
          <w:szCs w:val="28"/>
          <w:lang w:val="ru-RU"/>
        </w:rPr>
        <w:t>Настоящее положение о порядке согласования совершения муниципальными унитарными предприятиями крупных сделок</w:t>
      </w:r>
      <w:r>
        <w:rPr>
          <w:color w:val="000000"/>
          <w:sz w:val="28"/>
          <w:szCs w:val="28"/>
          <w:lang w:val="ru-RU"/>
        </w:rPr>
        <w:t xml:space="preserve"> (далее - Положение) разработано в соответствии с Гражданским Кодексом Российской Федерации, Федеральным </w:t>
      </w:r>
      <w:r w:rsidRPr="00C518BF">
        <w:rPr>
          <w:sz w:val="28"/>
          <w:szCs w:val="28"/>
          <w:lang w:val="ru-RU"/>
        </w:rPr>
        <w:t>законом от 14 ноября 2002 года № 161-ФЗ «О государственных муниципальных унитарных предприятиях», Уставом муниципального образования городское поселение «Город Светлогорск»</w:t>
      </w:r>
      <w:r>
        <w:rPr>
          <w:sz w:val="28"/>
          <w:szCs w:val="28"/>
          <w:lang w:val="ru-RU"/>
        </w:rPr>
        <w:t>, в целях повышения эффективности управления закрепленным за ним имуществом и усиления ответственности его руководителя.</w:t>
      </w:r>
      <w:proofErr w:type="gramEnd"/>
    </w:p>
    <w:p w:rsidR="00C518BF" w:rsidRDefault="00C01B31" w:rsidP="00C01B31">
      <w:pPr>
        <w:pStyle w:val="a5"/>
        <w:numPr>
          <w:ilvl w:val="0"/>
          <w:numId w:val="5"/>
        </w:numPr>
        <w:spacing w:line="360" w:lineRule="atLeast"/>
        <w:ind w:left="0"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Настоящий Порядок распространяется на муниципальные унитарные предприятия города Светлогорска (далее – унитарные предприятия), совершающие крупные сделки, в том числе в процессе обычной хозяйственной деятельности.</w:t>
      </w:r>
    </w:p>
    <w:p w:rsidR="00C01B31" w:rsidRPr="00B11768" w:rsidRDefault="00C01B31" w:rsidP="00A95066">
      <w:pPr>
        <w:pStyle w:val="a5"/>
        <w:spacing w:line="360" w:lineRule="atLeast"/>
        <w:ind w:left="0" w:firstLine="3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</w:t>
      </w:r>
      <w:r w:rsidR="00A95066">
        <w:rPr>
          <w:color w:val="000000"/>
          <w:sz w:val="28"/>
          <w:szCs w:val="28"/>
          <w:lang w:val="ru-RU"/>
        </w:rPr>
        <w:t xml:space="preserve"> прямо либо косвенно имущества, стоимостью которого составляет </w:t>
      </w:r>
      <w:r w:rsidR="00A95066" w:rsidRPr="00B11768">
        <w:rPr>
          <w:sz w:val="28"/>
          <w:szCs w:val="28"/>
          <w:lang w:val="ru-RU"/>
        </w:rPr>
        <w:t>более десяти процентов уставного фонда унитарного предприятия</w:t>
      </w:r>
      <w:r w:rsidR="0004713C" w:rsidRPr="00B11768">
        <w:rPr>
          <w:sz w:val="28"/>
          <w:szCs w:val="28"/>
          <w:lang w:val="ru-RU"/>
        </w:rPr>
        <w:t>.</w:t>
      </w:r>
    </w:p>
    <w:p w:rsidR="00A95066" w:rsidRPr="00B11768" w:rsidRDefault="00A95066" w:rsidP="00A95066">
      <w:pPr>
        <w:pStyle w:val="a5"/>
        <w:numPr>
          <w:ilvl w:val="0"/>
          <w:numId w:val="5"/>
        </w:numPr>
        <w:spacing w:line="360" w:lineRule="atLeast"/>
        <w:ind w:left="0" w:firstLine="360"/>
        <w:jc w:val="both"/>
        <w:rPr>
          <w:sz w:val="28"/>
          <w:szCs w:val="28"/>
          <w:lang w:val="ru-RU"/>
        </w:rPr>
      </w:pPr>
      <w:r w:rsidRPr="00B11768">
        <w:rPr>
          <w:sz w:val="28"/>
          <w:szCs w:val="28"/>
          <w:lang w:val="ru-RU"/>
        </w:rPr>
        <w:t xml:space="preserve">Решение о согласовании совершения унитарным предприятием крупной сделки принимается </w:t>
      </w:r>
      <w:r w:rsidR="00220A4C" w:rsidRPr="00B11768">
        <w:rPr>
          <w:sz w:val="28"/>
          <w:szCs w:val="28"/>
          <w:lang w:val="ru-RU"/>
        </w:rPr>
        <w:t>главой администрации муниципального образования городское поселение «Город Светлогорск»</w:t>
      </w:r>
      <w:r w:rsidRPr="00B11768">
        <w:rPr>
          <w:sz w:val="28"/>
          <w:szCs w:val="28"/>
          <w:lang w:val="ru-RU"/>
        </w:rPr>
        <w:t xml:space="preserve"> до совершения крупной сделки.</w:t>
      </w:r>
    </w:p>
    <w:p w:rsidR="00A95066" w:rsidRPr="00A95066" w:rsidRDefault="00A95066" w:rsidP="00A95066">
      <w:pPr>
        <w:pStyle w:val="a5"/>
        <w:numPr>
          <w:ilvl w:val="0"/>
          <w:numId w:val="5"/>
        </w:numPr>
        <w:spacing w:line="360" w:lineRule="atLeast"/>
        <w:ind w:left="0"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Для получения согласия на совершение крупной сделки унитарное предприятие направляет в администрацию муниципальное образование городское поселение «Город Светлогорск» (далее - администрация) обращение, подписанное руководителем унитарного предприятия (лицом, исполняющим обязанности), </w:t>
      </w:r>
      <w:r w:rsidR="004B5D51">
        <w:rPr>
          <w:color w:val="000000" w:themeColor="text1"/>
          <w:sz w:val="28"/>
          <w:szCs w:val="28"/>
          <w:lang w:val="ru-RU"/>
        </w:rPr>
        <w:t>которое должно содер</w:t>
      </w:r>
      <w:r>
        <w:rPr>
          <w:color w:val="000000" w:themeColor="text1"/>
          <w:sz w:val="28"/>
          <w:szCs w:val="28"/>
          <w:lang w:val="ru-RU"/>
        </w:rPr>
        <w:t>жать следующую информации:</w:t>
      </w:r>
    </w:p>
    <w:p w:rsidR="00A95066" w:rsidRDefault="00A95066" w:rsidP="00A95066">
      <w:pPr>
        <w:pStyle w:val="a5"/>
        <w:spacing w:line="360" w:lineRule="atLeast"/>
        <w:ind w:left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а) о сторонах сделки;</w:t>
      </w:r>
    </w:p>
    <w:p w:rsidR="00A95066" w:rsidRDefault="00A95066" w:rsidP="00A95066">
      <w:pPr>
        <w:pStyle w:val="a5"/>
        <w:spacing w:line="360" w:lineRule="atLeast"/>
        <w:ind w:left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б) предмет и цена сделки в рублях (числом и подписью), включая НДС;</w:t>
      </w:r>
    </w:p>
    <w:p w:rsidR="00A95066" w:rsidRDefault="00A95066" w:rsidP="00A95066">
      <w:pPr>
        <w:pStyle w:val="a5"/>
        <w:spacing w:line="360" w:lineRule="atLeast"/>
        <w:ind w:left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в) сроки исполнения по сделке;</w:t>
      </w:r>
    </w:p>
    <w:p w:rsidR="00A95066" w:rsidRDefault="00A95066" w:rsidP="00A95066">
      <w:pPr>
        <w:pStyle w:val="a5"/>
        <w:spacing w:line="360" w:lineRule="atLeast"/>
        <w:ind w:left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г) источник финансирования сделки;</w:t>
      </w:r>
    </w:p>
    <w:p w:rsidR="00A95066" w:rsidRDefault="00A95066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д</w:t>
      </w:r>
      <w:proofErr w:type="spellEnd"/>
      <w:r>
        <w:rPr>
          <w:color w:val="000000" w:themeColor="text1"/>
          <w:sz w:val="28"/>
          <w:szCs w:val="28"/>
          <w:lang w:val="ru-RU"/>
        </w:rPr>
        <w:t>) иные существенные условия</w:t>
      </w:r>
      <w:r w:rsidR="004B5D51">
        <w:rPr>
          <w:color w:val="000000" w:themeColor="text1"/>
          <w:sz w:val="28"/>
          <w:szCs w:val="28"/>
          <w:lang w:val="ru-RU"/>
        </w:rPr>
        <w:t xml:space="preserve"> сделки, установленные законодательствам Российской Федерации или иными правовыми актами либо относительно которых по заявлению одной из сторон должно быть достигнуто соглашение.</w:t>
      </w:r>
    </w:p>
    <w:p w:rsidR="004B5D51" w:rsidRDefault="004B5D51" w:rsidP="00A95066">
      <w:pPr>
        <w:pStyle w:val="a5"/>
        <w:spacing w:line="360" w:lineRule="atLeast"/>
        <w:ind w:left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5. К обращению прилагаются:</w:t>
      </w:r>
    </w:p>
    <w:p w:rsidR="004B5D51" w:rsidRDefault="004B5D51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экономическое обоснование совершения сделки, совершения сделки, содержащее информацию о необходимости и целесообразности совершения сделки и выборе поставщика (подрядчика, исполнителя);</w:t>
      </w:r>
    </w:p>
    <w:p w:rsidR="004B5D51" w:rsidRDefault="004B5D51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б) копия проекта сделки (договора, соглашения) со всеми приложениями к нему, включая техническое задание;</w:t>
      </w:r>
    </w:p>
    <w:p w:rsidR="004B5D51" w:rsidRDefault="004B5D51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в) информация о финансовом состоянии унитарного предприятия и его способности исполнять свои обязательства по сделке;</w:t>
      </w:r>
    </w:p>
    <w:p w:rsidR="004B5D51" w:rsidRDefault="004B5D51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г) отчет об оценке стоимости муниципального имущества, с которым предполагается совершить сделку, в случаях, предусмотренных законодательством об оценочной деятельности.</w:t>
      </w:r>
    </w:p>
    <w:p w:rsidR="004B5D51" w:rsidRDefault="004B5D51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Если для принятия решения о согласовании крупной сделки требуются дополнительные материалы, документы и/или разъяснения, Администрация направляет в унитарное предприятие запрос об их представлении с указанием срока, в который необходимо представить материалы, документы и/или разъяснения.</w:t>
      </w:r>
    </w:p>
    <w:p w:rsidR="004B5D51" w:rsidRDefault="004B5D51" w:rsidP="004B5D51">
      <w:pPr>
        <w:pStyle w:val="a5"/>
        <w:spacing w:line="360" w:lineRule="atLeast"/>
        <w:ind w:left="0" w:firstLine="360"/>
        <w:jc w:val="both"/>
        <w:rPr>
          <w:color w:val="000000" w:themeColor="text1"/>
          <w:sz w:val="28"/>
          <w:szCs w:val="28"/>
          <w:shd w:val="clear" w:color="auto" w:fill="F0F1F5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r w:rsidR="00220A4C" w:rsidRPr="00925367">
        <w:rPr>
          <w:color w:val="000000" w:themeColor="text1"/>
          <w:sz w:val="28"/>
          <w:szCs w:val="28"/>
          <w:shd w:val="clear" w:color="auto" w:fill="F0F1F5"/>
        </w:rPr>
        <w:t>При непредставлении унитарным предприятием указанных в</w:t>
      </w:r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hyperlink r:id="rId6" w:history="1">
        <w:r w:rsidR="00220A4C" w:rsidRPr="00925367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пунктах 4</w:t>
        </w:r>
      </w:hyperlink>
      <w:r w:rsidR="00220A4C" w:rsidRPr="00925367">
        <w:rPr>
          <w:color w:val="000000" w:themeColor="text1"/>
          <w:sz w:val="28"/>
          <w:szCs w:val="28"/>
          <w:shd w:val="clear" w:color="auto" w:fill="F0F1F5"/>
        </w:rPr>
        <w:t>,</w:t>
      </w:r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hyperlink r:id="rId7" w:history="1">
        <w:r w:rsidR="00220A4C" w:rsidRPr="00925367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5</w:t>
        </w:r>
      </w:hyperlink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r w:rsidR="00220A4C" w:rsidRPr="00925367">
        <w:rPr>
          <w:color w:val="000000" w:themeColor="text1"/>
          <w:sz w:val="28"/>
          <w:szCs w:val="28"/>
          <w:shd w:val="clear" w:color="auto" w:fill="F0F1F5"/>
        </w:rPr>
        <w:t>и</w:t>
      </w:r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hyperlink r:id="rId8" w:history="1">
        <w:r w:rsidR="00220A4C" w:rsidRPr="00925367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6</w:t>
        </w:r>
      </w:hyperlink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r w:rsidR="00220A4C" w:rsidRPr="00925367">
        <w:rPr>
          <w:color w:val="000000" w:themeColor="text1"/>
          <w:sz w:val="28"/>
          <w:szCs w:val="28"/>
          <w:shd w:val="clear" w:color="auto" w:fill="F0F1F5"/>
        </w:rPr>
        <w:t>настоящего Положения документов, неполном их представлении и (или) отсутствии в обращении каких-либо сведений, указанных в</w:t>
      </w:r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hyperlink r:id="rId9" w:history="1">
        <w:r w:rsidR="00220A4C" w:rsidRPr="00925367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пункте 4</w:t>
        </w:r>
      </w:hyperlink>
      <w:r w:rsidR="00220A4C" w:rsidRPr="00925367">
        <w:rPr>
          <w:rStyle w:val="apple-converted-space"/>
          <w:color w:val="000000" w:themeColor="text1"/>
          <w:sz w:val="28"/>
          <w:szCs w:val="28"/>
          <w:shd w:val="clear" w:color="auto" w:fill="F0F1F5"/>
        </w:rPr>
        <w:t> </w:t>
      </w:r>
      <w:r w:rsidR="00220A4C" w:rsidRPr="00925367">
        <w:rPr>
          <w:color w:val="000000" w:themeColor="text1"/>
          <w:sz w:val="28"/>
          <w:szCs w:val="28"/>
          <w:shd w:val="clear" w:color="auto" w:fill="F0F1F5"/>
        </w:rPr>
        <w:t xml:space="preserve">настоящего Положения, </w:t>
      </w:r>
      <w:r w:rsidR="00220A4C" w:rsidRPr="00925367">
        <w:rPr>
          <w:color w:val="000000" w:themeColor="text1"/>
          <w:sz w:val="28"/>
          <w:szCs w:val="28"/>
          <w:shd w:val="clear" w:color="auto" w:fill="F0F1F5"/>
          <w:lang w:val="ru-RU"/>
        </w:rPr>
        <w:t>Администрация</w:t>
      </w:r>
      <w:r w:rsidR="00220A4C" w:rsidRPr="00925367">
        <w:rPr>
          <w:color w:val="000000" w:themeColor="text1"/>
          <w:sz w:val="28"/>
          <w:szCs w:val="28"/>
          <w:shd w:val="clear" w:color="auto" w:fill="F0F1F5"/>
        </w:rPr>
        <w:t xml:space="preserve"> отказывает в рассмотрении обращения и письменно информирует об этом унитарное предприятие.</w:t>
      </w:r>
    </w:p>
    <w:p w:rsidR="00220A4C" w:rsidRPr="00220A4C" w:rsidRDefault="00220A4C" w:rsidP="00220A4C">
      <w:pPr>
        <w:spacing w:line="319" w:lineRule="atLeast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0F1F5"/>
          <w:lang w:val="ru-RU"/>
        </w:rPr>
        <w:t>8</w:t>
      </w:r>
      <w:r w:rsidRPr="00220A4C">
        <w:rPr>
          <w:color w:val="000000" w:themeColor="text1"/>
          <w:sz w:val="28"/>
          <w:szCs w:val="28"/>
          <w:shd w:val="clear" w:color="auto" w:fill="F0F1F5"/>
          <w:lang w:val="ru-RU"/>
        </w:rPr>
        <w:t xml:space="preserve">. </w:t>
      </w:r>
      <w:r w:rsidRPr="00220A4C">
        <w:rPr>
          <w:color w:val="000000" w:themeColor="text1"/>
          <w:sz w:val="28"/>
          <w:szCs w:val="28"/>
        </w:rPr>
        <w:t xml:space="preserve">Решение о согласовании либо отказе в согласовании совершения крупной сделки принимается </w:t>
      </w:r>
      <w:r>
        <w:rPr>
          <w:color w:val="000000" w:themeColor="text1"/>
          <w:sz w:val="28"/>
          <w:szCs w:val="28"/>
          <w:lang w:val="ru-RU"/>
        </w:rPr>
        <w:t>Администрацией</w:t>
      </w:r>
      <w:r w:rsidRPr="00220A4C">
        <w:rPr>
          <w:color w:val="000000" w:themeColor="text1"/>
          <w:sz w:val="28"/>
          <w:szCs w:val="28"/>
        </w:rPr>
        <w:t xml:space="preserve"> в течение десяти рабочих дней со дня поступления в </w:t>
      </w:r>
      <w:r>
        <w:rPr>
          <w:color w:val="000000" w:themeColor="text1"/>
          <w:sz w:val="28"/>
          <w:szCs w:val="28"/>
          <w:lang w:val="ru-RU"/>
        </w:rPr>
        <w:t>Администрацию</w:t>
      </w:r>
      <w:r w:rsidRPr="00220A4C">
        <w:rPr>
          <w:color w:val="000000" w:themeColor="text1"/>
          <w:sz w:val="28"/>
          <w:szCs w:val="28"/>
        </w:rPr>
        <w:t xml:space="preserve"> документов, указанных в</w:t>
      </w:r>
      <w:r w:rsidRPr="00220A4C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220A4C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пунктах 4 - 6</w:t>
        </w:r>
      </w:hyperlink>
      <w:r w:rsidRPr="00220A4C">
        <w:rPr>
          <w:rStyle w:val="apple-converted-space"/>
          <w:color w:val="000000" w:themeColor="text1"/>
          <w:sz w:val="28"/>
          <w:szCs w:val="28"/>
        </w:rPr>
        <w:t> </w:t>
      </w:r>
      <w:r w:rsidRPr="00220A4C">
        <w:rPr>
          <w:color w:val="000000" w:themeColor="text1"/>
          <w:sz w:val="28"/>
          <w:szCs w:val="28"/>
        </w:rPr>
        <w:t>настоящего Положения.</w:t>
      </w:r>
    </w:p>
    <w:p w:rsidR="00220A4C" w:rsidRPr="00220A4C" w:rsidRDefault="00220A4C" w:rsidP="00220A4C">
      <w:pPr>
        <w:shd w:val="clear" w:color="auto" w:fill="FFFFFF"/>
        <w:spacing w:line="319" w:lineRule="atLeast"/>
        <w:ind w:firstLine="36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20A4C">
        <w:rPr>
          <w:color w:val="000000" w:themeColor="text1"/>
          <w:sz w:val="28"/>
          <w:szCs w:val="28"/>
        </w:rPr>
        <w:t xml:space="preserve">Решение о согласовании совершения крупной сделки оформляется </w:t>
      </w:r>
      <w:r>
        <w:rPr>
          <w:color w:val="000000" w:themeColor="text1"/>
          <w:sz w:val="28"/>
          <w:szCs w:val="28"/>
          <w:lang w:val="ru-RU"/>
        </w:rPr>
        <w:t>Распоряжением</w:t>
      </w:r>
      <w:r w:rsidRPr="00220A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главы администрации муниципального образования городское поселение «Город Светлогорск».</w:t>
      </w:r>
    </w:p>
    <w:p w:rsidR="00220A4C" w:rsidRPr="00220A4C" w:rsidRDefault="00220A4C" w:rsidP="00220A4C">
      <w:pPr>
        <w:pStyle w:val="a5"/>
        <w:numPr>
          <w:ilvl w:val="0"/>
          <w:numId w:val="8"/>
        </w:numPr>
        <w:spacing w:line="319" w:lineRule="atLeast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20A4C">
        <w:rPr>
          <w:color w:val="000000" w:themeColor="text1"/>
          <w:sz w:val="28"/>
          <w:szCs w:val="28"/>
          <w:lang w:val="ru-RU"/>
        </w:rPr>
        <w:t>Основаниями для отказа в согласовании совершения сделки являются:</w:t>
      </w:r>
    </w:p>
    <w:p w:rsidR="00220A4C" w:rsidRPr="00220A4C" w:rsidRDefault="00220A4C" w:rsidP="00220A4C">
      <w:pPr>
        <w:spacing w:line="319" w:lineRule="atLeast"/>
        <w:ind w:firstLine="36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20A4C">
        <w:rPr>
          <w:bCs/>
          <w:color w:val="000000" w:themeColor="text1"/>
          <w:sz w:val="28"/>
          <w:szCs w:val="28"/>
          <w:lang w:val="ru-RU"/>
        </w:rPr>
        <w:t xml:space="preserve">а) </w:t>
      </w:r>
      <w:r w:rsidRPr="00220A4C">
        <w:rPr>
          <w:color w:val="000000" w:themeColor="text1"/>
          <w:sz w:val="28"/>
          <w:szCs w:val="28"/>
          <w:lang w:val="ru-RU"/>
        </w:rPr>
        <w:t>наличие в представленном обращении или прилагаемых к нему документах неполных и/или недостоверных сведений;</w:t>
      </w:r>
    </w:p>
    <w:p w:rsidR="00220A4C" w:rsidRPr="00220A4C" w:rsidRDefault="00220A4C" w:rsidP="00220A4C">
      <w:pPr>
        <w:spacing w:line="319" w:lineRule="atLeast"/>
        <w:ind w:firstLine="36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20A4C">
        <w:rPr>
          <w:bCs/>
          <w:color w:val="000000" w:themeColor="text1"/>
          <w:sz w:val="28"/>
          <w:szCs w:val="28"/>
          <w:lang w:val="ru-RU"/>
        </w:rPr>
        <w:t xml:space="preserve">б) </w:t>
      </w:r>
      <w:r w:rsidRPr="00220A4C">
        <w:rPr>
          <w:color w:val="000000" w:themeColor="text1"/>
          <w:sz w:val="28"/>
          <w:szCs w:val="28"/>
          <w:lang w:val="ru-RU"/>
        </w:rPr>
        <w:t>совершение крупной сделки экономически нецелесообразно и может привести к невозможности осуществления унитарным предприятием деятельности, цели, предмет и виды которой определены его уставом, либо к невозможности выполнения своих обязательств по сделке;</w:t>
      </w:r>
    </w:p>
    <w:p w:rsidR="00220A4C" w:rsidRPr="00220A4C" w:rsidRDefault="00220A4C" w:rsidP="00220A4C">
      <w:pPr>
        <w:spacing w:line="319" w:lineRule="atLeast"/>
        <w:ind w:firstLine="36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20A4C">
        <w:rPr>
          <w:bCs/>
          <w:color w:val="000000" w:themeColor="text1"/>
          <w:sz w:val="28"/>
          <w:szCs w:val="28"/>
          <w:lang w:val="ru-RU"/>
        </w:rPr>
        <w:t xml:space="preserve">в) </w:t>
      </w:r>
      <w:r w:rsidRPr="00220A4C">
        <w:rPr>
          <w:color w:val="000000" w:themeColor="text1"/>
          <w:sz w:val="28"/>
          <w:szCs w:val="28"/>
          <w:lang w:val="ru-RU"/>
        </w:rPr>
        <w:t>несоответствие условий предполагаемой крупной сделки требованиям законодательства Российской Федерации.</w:t>
      </w:r>
    </w:p>
    <w:p w:rsidR="00220A4C" w:rsidRPr="00220A4C" w:rsidRDefault="00220A4C" w:rsidP="00220A4C">
      <w:pPr>
        <w:spacing w:line="319" w:lineRule="atLeast"/>
        <w:ind w:firstLine="36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20A4C">
        <w:rPr>
          <w:bCs/>
          <w:color w:val="000000" w:themeColor="text1"/>
          <w:sz w:val="28"/>
          <w:szCs w:val="28"/>
          <w:lang w:val="ru-RU"/>
        </w:rPr>
        <w:t xml:space="preserve">10. </w:t>
      </w:r>
      <w:r w:rsidRPr="00220A4C">
        <w:rPr>
          <w:color w:val="000000" w:themeColor="text1"/>
          <w:sz w:val="28"/>
          <w:szCs w:val="28"/>
          <w:lang w:val="ru-RU"/>
        </w:rPr>
        <w:t xml:space="preserve">Решение об отказе в согласовании совершения крупной сделки оформляется письмом с указанием причин такого отказа за подписью </w:t>
      </w:r>
      <w:r>
        <w:rPr>
          <w:color w:val="000000" w:themeColor="text1"/>
          <w:sz w:val="28"/>
          <w:szCs w:val="28"/>
          <w:lang w:val="ru-RU"/>
        </w:rPr>
        <w:t>главы Администрации</w:t>
      </w:r>
      <w:r w:rsidRPr="00220A4C">
        <w:rPr>
          <w:color w:val="000000" w:themeColor="text1"/>
          <w:sz w:val="28"/>
          <w:szCs w:val="28"/>
          <w:lang w:val="ru-RU"/>
        </w:rPr>
        <w:t>.</w:t>
      </w:r>
    </w:p>
    <w:p w:rsidR="00220A4C" w:rsidRDefault="00220A4C" w:rsidP="00220A4C">
      <w:pPr>
        <w:shd w:val="clear" w:color="auto" w:fill="FFFFFF"/>
        <w:spacing w:line="319" w:lineRule="atLeast"/>
        <w:ind w:firstLine="360"/>
        <w:jc w:val="both"/>
        <w:textAlignment w:val="baseline"/>
        <w:rPr>
          <w:rFonts w:ascii="Arial" w:hAnsi="Arial" w:cs="Arial"/>
          <w:color w:val="2D3038"/>
          <w:sz w:val="23"/>
          <w:szCs w:val="23"/>
          <w:lang w:val="ru-RU"/>
        </w:rPr>
      </w:pPr>
      <w:r w:rsidRPr="00220A4C">
        <w:rPr>
          <w:bCs/>
          <w:color w:val="000000" w:themeColor="text1"/>
          <w:sz w:val="28"/>
          <w:szCs w:val="28"/>
          <w:lang w:val="ru-RU"/>
        </w:rPr>
        <w:t xml:space="preserve">11. </w:t>
      </w:r>
      <w:r w:rsidRPr="00220A4C">
        <w:rPr>
          <w:color w:val="000000" w:themeColor="text1"/>
          <w:sz w:val="28"/>
          <w:szCs w:val="28"/>
          <w:lang w:val="ru-RU"/>
        </w:rPr>
        <w:t>В случае отказа в согласовании совершения крупной сделки унитарное предприятие не вправе заключать такую сделку</w:t>
      </w:r>
      <w:r w:rsidRPr="00220A4C">
        <w:rPr>
          <w:rFonts w:ascii="Arial" w:hAnsi="Arial" w:cs="Arial"/>
          <w:color w:val="2D3038"/>
          <w:sz w:val="23"/>
          <w:szCs w:val="23"/>
          <w:lang w:val="ru-RU"/>
        </w:rPr>
        <w:t>.</w:t>
      </w:r>
    </w:p>
    <w:p w:rsidR="00497E11" w:rsidRDefault="00497E11" w:rsidP="00220A4C">
      <w:pPr>
        <w:shd w:val="clear" w:color="auto" w:fill="FFFFFF"/>
        <w:spacing w:line="319" w:lineRule="atLeast"/>
        <w:ind w:firstLine="360"/>
        <w:jc w:val="both"/>
        <w:textAlignment w:val="baseline"/>
        <w:rPr>
          <w:rFonts w:ascii="Arial" w:hAnsi="Arial" w:cs="Arial"/>
          <w:color w:val="2D3038"/>
          <w:sz w:val="23"/>
          <w:szCs w:val="23"/>
          <w:lang w:val="ru-RU"/>
        </w:rPr>
      </w:pPr>
    </w:p>
    <w:sectPr w:rsidR="00497E11" w:rsidSect="00A233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C2A"/>
    <w:multiLevelType w:val="hybridMultilevel"/>
    <w:tmpl w:val="65AAA6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5904"/>
    <w:multiLevelType w:val="multilevel"/>
    <w:tmpl w:val="8ECA6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7904BA1"/>
    <w:multiLevelType w:val="hybridMultilevel"/>
    <w:tmpl w:val="5C047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353B9"/>
    <w:multiLevelType w:val="hybridMultilevel"/>
    <w:tmpl w:val="17FC8464"/>
    <w:lvl w:ilvl="0" w:tplc="808ABCB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4">
    <w:nsid w:val="5C5E592F"/>
    <w:multiLevelType w:val="hybridMultilevel"/>
    <w:tmpl w:val="4934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E3C86"/>
    <w:multiLevelType w:val="multilevel"/>
    <w:tmpl w:val="623C0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B32E16"/>
    <w:multiLevelType w:val="hybridMultilevel"/>
    <w:tmpl w:val="666A5DB0"/>
    <w:lvl w:ilvl="0" w:tplc="F482DC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079EF"/>
    <w:multiLevelType w:val="hybridMultilevel"/>
    <w:tmpl w:val="B092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2D"/>
    <w:rsid w:val="0004713C"/>
    <w:rsid w:val="00081C95"/>
    <w:rsid w:val="000A789B"/>
    <w:rsid w:val="000C5F7C"/>
    <w:rsid w:val="00166571"/>
    <w:rsid w:val="00220A4C"/>
    <w:rsid w:val="00240CBD"/>
    <w:rsid w:val="00244BD8"/>
    <w:rsid w:val="00295743"/>
    <w:rsid w:val="002B471E"/>
    <w:rsid w:val="0038237F"/>
    <w:rsid w:val="003E0050"/>
    <w:rsid w:val="003F1A44"/>
    <w:rsid w:val="0043087C"/>
    <w:rsid w:val="00433BAC"/>
    <w:rsid w:val="004424F1"/>
    <w:rsid w:val="0045774D"/>
    <w:rsid w:val="00461B94"/>
    <w:rsid w:val="00497E11"/>
    <w:rsid w:val="004B5D51"/>
    <w:rsid w:val="00537639"/>
    <w:rsid w:val="005939CB"/>
    <w:rsid w:val="0059617C"/>
    <w:rsid w:val="005E0C05"/>
    <w:rsid w:val="006256C6"/>
    <w:rsid w:val="00665F2D"/>
    <w:rsid w:val="00674AFA"/>
    <w:rsid w:val="00696461"/>
    <w:rsid w:val="006B02F9"/>
    <w:rsid w:val="006C4ECA"/>
    <w:rsid w:val="007A13C3"/>
    <w:rsid w:val="007B1A5B"/>
    <w:rsid w:val="007C17E0"/>
    <w:rsid w:val="00801683"/>
    <w:rsid w:val="0087068F"/>
    <w:rsid w:val="00884D0A"/>
    <w:rsid w:val="0089117E"/>
    <w:rsid w:val="008E1702"/>
    <w:rsid w:val="0090427B"/>
    <w:rsid w:val="00917015"/>
    <w:rsid w:val="00925367"/>
    <w:rsid w:val="009837FA"/>
    <w:rsid w:val="009B5D22"/>
    <w:rsid w:val="009B6FC0"/>
    <w:rsid w:val="00A222F2"/>
    <w:rsid w:val="00A23395"/>
    <w:rsid w:val="00A91204"/>
    <w:rsid w:val="00A95066"/>
    <w:rsid w:val="00AB73B0"/>
    <w:rsid w:val="00AB7E85"/>
    <w:rsid w:val="00B10DA1"/>
    <w:rsid w:val="00B11768"/>
    <w:rsid w:val="00B52411"/>
    <w:rsid w:val="00B724C6"/>
    <w:rsid w:val="00B956B4"/>
    <w:rsid w:val="00BE2182"/>
    <w:rsid w:val="00BF0C86"/>
    <w:rsid w:val="00C01B31"/>
    <w:rsid w:val="00C518BF"/>
    <w:rsid w:val="00C631C3"/>
    <w:rsid w:val="00CC1652"/>
    <w:rsid w:val="00CD0A33"/>
    <w:rsid w:val="00CF288F"/>
    <w:rsid w:val="00D17B58"/>
    <w:rsid w:val="00D33ECD"/>
    <w:rsid w:val="00D64258"/>
    <w:rsid w:val="00E00FAB"/>
    <w:rsid w:val="00EF07C1"/>
    <w:rsid w:val="00F002F2"/>
    <w:rsid w:val="00F03BDB"/>
    <w:rsid w:val="00F35132"/>
    <w:rsid w:val="00F90083"/>
    <w:rsid w:val="00FA356C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D"/>
    <w:rPr>
      <w:rFonts w:ascii="Times New Roman" w:eastAsia="Times New Roman" w:hAnsi="Times New Roman"/>
      <w:lang w:val="sq-AL"/>
    </w:rPr>
  </w:style>
  <w:style w:type="paragraph" w:styleId="1">
    <w:name w:val="heading 1"/>
    <w:basedOn w:val="a"/>
    <w:next w:val="a"/>
    <w:link w:val="10"/>
    <w:qFormat/>
    <w:rsid w:val="00665F2D"/>
    <w:pPr>
      <w:keepNext/>
      <w:jc w:val="center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F2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0C05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styleId="a3">
    <w:name w:val="Hyperlink"/>
    <w:basedOn w:val="a0"/>
    <w:uiPriority w:val="99"/>
    <w:semiHidden/>
    <w:unhideWhenUsed/>
    <w:rsid w:val="005E0C05"/>
    <w:rPr>
      <w:color w:val="0055CC"/>
      <w:u w:val="single"/>
    </w:rPr>
  </w:style>
  <w:style w:type="table" w:styleId="a4">
    <w:name w:val="Table Grid"/>
    <w:basedOn w:val="a1"/>
    <w:uiPriority w:val="59"/>
    <w:rsid w:val="007C17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B31"/>
    <w:pPr>
      <w:ind w:left="720"/>
      <w:contextualSpacing/>
    </w:pPr>
  </w:style>
  <w:style w:type="character" w:customStyle="1" w:styleId="apple-converted-space">
    <w:name w:val="apple-converted-space"/>
    <w:basedOn w:val="a0"/>
    <w:rsid w:val="00220A4C"/>
  </w:style>
  <w:style w:type="character" w:customStyle="1" w:styleId="num">
    <w:name w:val="num"/>
    <w:basedOn w:val="a0"/>
    <w:rsid w:val="0022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docs.pravo.ru/entity/get/59701414/67768865/?line_id=17&amp;entity_id=2084517956" TargetMode="External"/><Relationship Id="rId3" Type="http://schemas.openxmlformats.org/officeDocument/2006/relationships/styles" Target="styles.xml"/><Relationship Id="rId7" Type="http://schemas.openxmlformats.org/officeDocument/2006/relationships/hyperlink" Target="http://http/docs.pravo.ru/entity/get/59701414/67768865/?line_id=11&amp;entity_id=208451794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ttp/docs.pravo.ru/entity/get/59701414/67768865/?line_id=5&amp;entity_id=208451793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ttp/docs.pravo.ru/entity/get/59701414/67768865/?line_id=11&amp;entity_id=2084517943&amp;relation_id=55872bc3a4298ab00dfb43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ttp/docs.pravo.ru/entity/get/59701414/67768865/?line_id=5&amp;entity_id=2084517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43AF-BB89-4BD9-8111-7D32F63F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6199</CharactersWithSpaces>
  <SharedDoc>false</SharedDoc>
  <HLinks>
    <vt:vector size="12" baseType="variant"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consultantplus://offline/main?base=LAW;n=98417;fld=134;dst=101707</vt:lpwstr>
      </vt:variant>
      <vt:variant>
        <vt:lpwstr/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consultantplus://offline/main?base=LAW;n=95574;fld=134;dst=100369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e.klimova</dc:creator>
  <cp:lastModifiedBy>Gorod</cp:lastModifiedBy>
  <cp:revision>10</cp:revision>
  <cp:lastPrinted>2017-08-08T12:53:00Z</cp:lastPrinted>
  <dcterms:created xsi:type="dcterms:W3CDTF">2017-04-07T14:47:00Z</dcterms:created>
  <dcterms:modified xsi:type="dcterms:W3CDTF">2017-09-04T07:53:00Z</dcterms:modified>
</cp:coreProperties>
</file>