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96A89" w14:textId="77777777" w:rsidR="00C345FE" w:rsidRPr="00C345FE" w:rsidRDefault="00C345FE" w:rsidP="00C345FE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C345FE">
        <w:rPr>
          <w:rFonts w:ascii="Times New Roman" w:hAnsi="Times New Roman"/>
          <w:b/>
          <w:sz w:val="20"/>
          <w:szCs w:val="20"/>
        </w:rPr>
        <w:t>Приложение</w:t>
      </w:r>
      <w:r w:rsidR="00344E74">
        <w:rPr>
          <w:rFonts w:ascii="Times New Roman" w:hAnsi="Times New Roman"/>
          <w:b/>
          <w:sz w:val="20"/>
          <w:szCs w:val="20"/>
        </w:rPr>
        <w:t xml:space="preserve"> №5</w:t>
      </w:r>
      <w:r w:rsidRPr="00C345FE">
        <w:rPr>
          <w:rFonts w:ascii="Times New Roman" w:hAnsi="Times New Roman"/>
          <w:b/>
          <w:sz w:val="20"/>
          <w:szCs w:val="20"/>
        </w:rPr>
        <w:t xml:space="preserve"> </w:t>
      </w:r>
    </w:p>
    <w:p w14:paraId="7E98C7E2" w14:textId="77777777" w:rsidR="00C345FE" w:rsidRPr="00344E74" w:rsidRDefault="00C345FE" w:rsidP="00C345FE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344E74">
        <w:rPr>
          <w:rFonts w:ascii="Times New Roman" w:hAnsi="Times New Roman"/>
          <w:b/>
          <w:sz w:val="20"/>
          <w:szCs w:val="20"/>
        </w:rPr>
        <w:t xml:space="preserve">к  </w:t>
      </w:r>
      <w:hyperlink r:id="rId4" w:anchor="sub_0" w:history="1">
        <w:r w:rsidRPr="00344E74">
          <w:rPr>
            <w:rFonts w:ascii="Times New Roman" w:hAnsi="Times New Roman"/>
            <w:b/>
            <w:sz w:val="20"/>
            <w:szCs w:val="20"/>
            <w:u w:val="single"/>
          </w:rPr>
          <w:t>решени</w:t>
        </w:r>
      </w:hyperlink>
      <w:r w:rsidRPr="00344E74">
        <w:rPr>
          <w:rFonts w:ascii="Times New Roman" w:hAnsi="Times New Roman"/>
          <w:b/>
          <w:sz w:val="20"/>
          <w:szCs w:val="20"/>
        </w:rPr>
        <w:t>ю окружного Совета  депутатов</w:t>
      </w:r>
    </w:p>
    <w:p w14:paraId="46391932" w14:textId="77777777" w:rsidR="00C345FE" w:rsidRPr="00C345FE" w:rsidRDefault="00C345FE" w:rsidP="00C345FE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344E74">
        <w:rPr>
          <w:rFonts w:ascii="Times New Roman" w:hAnsi="Times New Roman"/>
          <w:b/>
          <w:sz w:val="20"/>
          <w:szCs w:val="20"/>
        </w:rPr>
        <w:t>муниципального</w:t>
      </w:r>
      <w:r w:rsidRPr="00C345FE">
        <w:rPr>
          <w:rFonts w:ascii="Times New Roman" w:hAnsi="Times New Roman"/>
          <w:b/>
          <w:sz w:val="20"/>
          <w:szCs w:val="20"/>
        </w:rPr>
        <w:t xml:space="preserve"> образования </w:t>
      </w:r>
    </w:p>
    <w:p w14:paraId="178862D1" w14:textId="77777777" w:rsidR="00C345FE" w:rsidRPr="00344E74" w:rsidRDefault="00C345FE" w:rsidP="00C345FE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C345FE">
        <w:rPr>
          <w:rFonts w:ascii="Times New Roman" w:hAnsi="Times New Roman"/>
          <w:b/>
          <w:sz w:val="20"/>
          <w:szCs w:val="20"/>
        </w:rPr>
        <w:t xml:space="preserve"> «</w:t>
      </w:r>
      <w:r w:rsidRPr="00344E74">
        <w:rPr>
          <w:rFonts w:ascii="Times New Roman" w:hAnsi="Times New Roman"/>
          <w:b/>
          <w:sz w:val="20"/>
          <w:szCs w:val="20"/>
        </w:rPr>
        <w:t>Светлогорский городской округ»</w:t>
      </w:r>
    </w:p>
    <w:p w14:paraId="6643A29F" w14:textId="16D0880C" w:rsidR="00C345FE" w:rsidRPr="00344E74" w:rsidRDefault="00C345FE" w:rsidP="00C345FE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344E74">
        <w:rPr>
          <w:rFonts w:ascii="Times New Roman" w:hAnsi="Times New Roman"/>
          <w:b/>
          <w:sz w:val="20"/>
          <w:szCs w:val="20"/>
        </w:rPr>
        <w:t xml:space="preserve">от </w:t>
      </w:r>
      <w:proofErr w:type="gramStart"/>
      <w:r w:rsidRPr="00344E74">
        <w:rPr>
          <w:rFonts w:ascii="Times New Roman" w:hAnsi="Times New Roman"/>
          <w:b/>
          <w:sz w:val="20"/>
          <w:szCs w:val="20"/>
        </w:rPr>
        <w:t>«</w:t>
      </w:r>
      <w:r w:rsidR="00F709C6">
        <w:rPr>
          <w:rFonts w:ascii="Times New Roman" w:hAnsi="Times New Roman"/>
          <w:b/>
          <w:sz w:val="20"/>
          <w:szCs w:val="20"/>
        </w:rPr>
        <w:t xml:space="preserve">  </w:t>
      </w:r>
      <w:r w:rsidRPr="00344E74">
        <w:rPr>
          <w:rFonts w:ascii="Times New Roman" w:hAnsi="Times New Roman"/>
          <w:b/>
          <w:sz w:val="20"/>
          <w:szCs w:val="20"/>
        </w:rPr>
        <w:t>»</w:t>
      </w:r>
      <w:proofErr w:type="gramEnd"/>
      <w:r w:rsidRPr="00344E74">
        <w:rPr>
          <w:rFonts w:ascii="Times New Roman" w:hAnsi="Times New Roman"/>
          <w:b/>
          <w:sz w:val="20"/>
          <w:szCs w:val="20"/>
        </w:rPr>
        <w:t xml:space="preserve"> декабря 202</w:t>
      </w:r>
      <w:r w:rsidR="00F709C6">
        <w:rPr>
          <w:rFonts w:ascii="Times New Roman" w:hAnsi="Times New Roman"/>
          <w:b/>
          <w:sz w:val="20"/>
          <w:szCs w:val="20"/>
        </w:rPr>
        <w:t>1</w:t>
      </w:r>
      <w:r w:rsidRPr="00344E74">
        <w:rPr>
          <w:rFonts w:ascii="Times New Roman" w:hAnsi="Times New Roman"/>
          <w:b/>
          <w:sz w:val="20"/>
          <w:szCs w:val="20"/>
        </w:rPr>
        <w:t xml:space="preserve"> года №</w:t>
      </w:r>
    </w:p>
    <w:p w14:paraId="4BC29E87" w14:textId="77777777" w:rsidR="00C345FE" w:rsidRPr="00344E74" w:rsidRDefault="00C345FE"/>
    <w:p w14:paraId="0448890C" w14:textId="77777777" w:rsidR="00C345FE" w:rsidRPr="00A209BC" w:rsidRDefault="00C345FE" w:rsidP="00C345FE">
      <w:pPr>
        <w:pStyle w:val="a3"/>
        <w:jc w:val="center"/>
        <w:rPr>
          <w:b/>
        </w:rPr>
      </w:pPr>
      <w:r w:rsidRPr="00A209BC">
        <w:rPr>
          <w:b/>
        </w:rPr>
        <w:t>Источники формирования налоговых и неналоговых доходов</w:t>
      </w:r>
    </w:p>
    <w:p w14:paraId="6DBE4954" w14:textId="77777777" w:rsidR="00C345FE" w:rsidRPr="00A209BC" w:rsidRDefault="00C345FE" w:rsidP="00C345FE">
      <w:pPr>
        <w:pStyle w:val="a3"/>
        <w:jc w:val="center"/>
        <w:rPr>
          <w:b/>
        </w:rPr>
      </w:pPr>
      <w:r w:rsidRPr="00A209BC">
        <w:rPr>
          <w:b/>
        </w:rPr>
        <w:t>бюджета муниципального образования «Светлогорский городской округ»</w:t>
      </w:r>
    </w:p>
    <w:p w14:paraId="38100FA8" w14:textId="6D484495" w:rsidR="00C345FE" w:rsidRPr="00A209BC" w:rsidRDefault="00C345FE" w:rsidP="00C345FE">
      <w:pPr>
        <w:pStyle w:val="a3"/>
        <w:jc w:val="center"/>
        <w:rPr>
          <w:b/>
        </w:rPr>
      </w:pPr>
      <w:r>
        <w:rPr>
          <w:b/>
        </w:rPr>
        <w:t>в 202</w:t>
      </w:r>
      <w:r w:rsidR="00F709C6">
        <w:rPr>
          <w:b/>
        </w:rPr>
        <w:t>2</w:t>
      </w:r>
      <w:r w:rsidRPr="00A209BC">
        <w:rPr>
          <w:b/>
        </w:rPr>
        <w:t xml:space="preserve"> году</w:t>
      </w:r>
    </w:p>
    <w:p w14:paraId="5B35687C" w14:textId="77777777" w:rsidR="00C345FE" w:rsidRPr="00A43392" w:rsidRDefault="00C345FE" w:rsidP="00C345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2AF64FB0" w14:textId="77777777" w:rsidR="00C345FE" w:rsidRPr="00A43392" w:rsidRDefault="00C345FE" w:rsidP="00C345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bookmarkStart w:id="0" w:name="sub_3100"/>
      <w:r w:rsidRPr="00A43392">
        <w:rPr>
          <w:rFonts w:ascii="Times New Roman" w:hAnsi="Times New Roman"/>
          <w:b/>
          <w:bCs/>
          <w:sz w:val="24"/>
          <w:szCs w:val="24"/>
        </w:rPr>
        <w:t>I. Федеральные налоги и сборы</w:t>
      </w:r>
      <w:bookmarkEnd w:id="0"/>
    </w:p>
    <w:p w14:paraId="465BE954" w14:textId="1855C245" w:rsidR="00C345FE" w:rsidRDefault="00C345FE" w:rsidP="00C3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sub_3001"/>
      <w:r w:rsidRPr="00A43392">
        <w:rPr>
          <w:rFonts w:ascii="Times New Roman" w:hAnsi="Times New Roman"/>
          <w:sz w:val="24"/>
          <w:szCs w:val="24"/>
        </w:rPr>
        <w:t>1. Налог на доходы физических лиц - по нормативу 3</w:t>
      </w:r>
      <w:r w:rsidR="00F709C6">
        <w:rPr>
          <w:rFonts w:ascii="Times New Roman" w:hAnsi="Times New Roman"/>
          <w:sz w:val="24"/>
          <w:szCs w:val="24"/>
        </w:rPr>
        <w:t>6</w:t>
      </w:r>
      <w:r w:rsidRPr="00A43392">
        <w:rPr>
          <w:rFonts w:ascii="Times New Roman" w:hAnsi="Times New Roman"/>
          <w:sz w:val="24"/>
          <w:szCs w:val="24"/>
        </w:rPr>
        <w:t xml:space="preserve"> процентов контингента налога, взимаемого с плательщиков Светлогорского района.</w:t>
      </w:r>
    </w:p>
    <w:p w14:paraId="4F1325EA" w14:textId="50D1E816" w:rsidR="00C345FE" w:rsidRPr="006D347B" w:rsidRDefault="00C345FE" w:rsidP="00C3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6D347B">
        <w:rPr>
          <w:rFonts w:ascii="Times New Roman" w:hAnsi="Times New Roman"/>
          <w:sz w:val="24"/>
          <w:szCs w:val="24"/>
        </w:rPr>
        <w:t xml:space="preserve">Акцизы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 - по нормативу </w:t>
      </w:r>
      <w:r>
        <w:rPr>
          <w:rFonts w:ascii="Times New Roman" w:hAnsi="Times New Roman"/>
          <w:sz w:val="24"/>
          <w:szCs w:val="24"/>
        </w:rPr>
        <w:t>0</w:t>
      </w:r>
      <w:r w:rsidRPr="006D347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1</w:t>
      </w:r>
      <w:r w:rsidR="00F709C6">
        <w:rPr>
          <w:rFonts w:ascii="Times New Roman" w:hAnsi="Times New Roman"/>
          <w:sz w:val="24"/>
          <w:szCs w:val="24"/>
        </w:rPr>
        <w:t>87</w:t>
      </w:r>
      <w:r w:rsidRPr="006D347B">
        <w:rPr>
          <w:rFonts w:ascii="Times New Roman" w:hAnsi="Times New Roman"/>
          <w:sz w:val="24"/>
          <w:szCs w:val="24"/>
        </w:rPr>
        <w:t xml:space="preserve">%; </w:t>
      </w:r>
    </w:p>
    <w:p w14:paraId="2CA25927" w14:textId="77777777" w:rsidR="00C345FE" w:rsidRPr="00A43392" w:rsidRDefault="00C345FE" w:rsidP="00C3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" w:name="sub_3002"/>
      <w:bookmarkEnd w:id="1"/>
      <w:r>
        <w:rPr>
          <w:rFonts w:ascii="Times New Roman" w:hAnsi="Times New Roman"/>
          <w:sz w:val="24"/>
          <w:szCs w:val="24"/>
        </w:rPr>
        <w:t>3</w:t>
      </w:r>
      <w:r w:rsidRPr="00A43392">
        <w:rPr>
          <w:rFonts w:ascii="Times New Roman" w:hAnsi="Times New Roman"/>
          <w:sz w:val="24"/>
          <w:szCs w:val="24"/>
        </w:rPr>
        <w:t>. Государственная пошлина (подлежащая зачислению по месту регистрации совершения юридически значимых действий или выдачи документов) - 100 процентов.</w:t>
      </w:r>
      <w:bookmarkEnd w:id="2"/>
    </w:p>
    <w:p w14:paraId="6B42EA28" w14:textId="77777777" w:rsidR="00C345FE" w:rsidRPr="00A43392" w:rsidRDefault="00C345FE" w:rsidP="00C345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14:paraId="011DFB31" w14:textId="77777777" w:rsidR="00C345FE" w:rsidRPr="00A43392" w:rsidRDefault="00C345FE" w:rsidP="00C345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A43392">
        <w:rPr>
          <w:rFonts w:ascii="Times New Roman" w:hAnsi="Times New Roman"/>
          <w:b/>
          <w:bCs/>
          <w:sz w:val="24"/>
          <w:szCs w:val="24"/>
        </w:rPr>
        <w:t>I</w:t>
      </w:r>
      <w:r w:rsidRPr="00A43392"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 w:rsidRPr="00A43392">
        <w:rPr>
          <w:rFonts w:ascii="Times New Roman" w:hAnsi="Times New Roman"/>
          <w:b/>
          <w:bCs/>
          <w:sz w:val="24"/>
          <w:szCs w:val="24"/>
        </w:rPr>
        <w:t>. Региональные налоги</w:t>
      </w:r>
    </w:p>
    <w:p w14:paraId="763A479C" w14:textId="77777777" w:rsidR="00C345FE" w:rsidRDefault="00C345FE" w:rsidP="00C345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Pr="00A43392">
        <w:rPr>
          <w:rFonts w:ascii="Times New Roman" w:hAnsi="Times New Roman"/>
          <w:bCs/>
          <w:sz w:val="24"/>
          <w:szCs w:val="24"/>
        </w:rPr>
        <w:t xml:space="preserve">. </w:t>
      </w:r>
      <w:r w:rsidRPr="00A43392">
        <w:rPr>
          <w:rFonts w:ascii="Times New Roman" w:hAnsi="Times New Roman"/>
          <w:sz w:val="24"/>
          <w:szCs w:val="24"/>
        </w:rPr>
        <w:t>Налог на имущество организаций - по нормативу 2</w:t>
      </w:r>
      <w:r>
        <w:rPr>
          <w:rFonts w:ascii="Times New Roman" w:hAnsi="Times New Roman"/>
          <w:sz w:val="24"/>
          <w:szCs w:val="24"/>
        </w:rPr>
        <w:t>5</w:t>
      </w:r>
      <w:r w:rsidRPr="00A43392">
        <w:rPr>
          <w:rFonts w:ascii="Times New Roman" w:hAnsi="Times New Roman"/>
          <w:sz w:val="24"/>
          <w:szCs w:val="24"/>
        </w:rPr>
        <w:t xml:space="preserve"> процентов контингента налога, взимаемого с плательщиков Светлогорского округа.</w:t>
      </w:r>
    </w:p>
    <w:p w14:paraId="34DA3072" w14:textId="77777777" w:rsidR="00C345FE" w:rsidRDefault="00C345FE" w:rsidP="00C345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318165B3" w14:textId="77777777" w:rsidR="00C345FE" w:rsidRDefault="00C345FE" w:rsidP="00C345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6D347B">
        <w:rPr>
          <w:rFonts w:ascii="Times New Roman" w:hAnsi="Times New Roman"/>
          <w:b/>
          <w:bCs/>
          <w:sz w:val="24"/>
          <w:szCs w:val="24"/>
          <w:lang w:val="en-US"/>
        </w:rPr>
        <w:t>III</w:t>
      </w:r>
      <w:r w:rsidRPr="006D347B">
        <w:rPr>
          <w:rFonts w:ascii="Times New Roman" w:hAnsi="Times New Roman"/>
          <w:b/>
          <w:bCs/>
          <w:sz w:val="24"/>
          <w:szCs w:val="24"/>
        </w:rPr>
        <w:t>. Местные налоги</w:t>
      </w:r>
    </w:p>
    <w:p w14:paraId="4C27472A" w14:textId="77777777" w:rsidR="00C345FE" w:rsidRDefault="00C345FE" w:rsidP="00C345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Налог на имущество физических лиц – 100 процентов контингента;</w:t>
      </w:r>
    </w:p>
    <w:p w14:paraId="19E1E682" w14:textId="77777777" w:rsidR="00C345FE" w:rsidRDefault="00C345FE" w:rsidP="00C345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Земельный налог – 100 процентов контингента.</w:t>
      </w:r>
    </w:p>
    <w:p w14:paraId="0A54D150" w14:textId="77777777" w:rsidR="00C345FE" w:rsidRPr="006D347B" w:rsidRDefault="00C345FE" w:rsidP="00C345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72EE937F" w14:textId="77777777" w:rsidR="00C345FE" w:rsidRPr="00A43392" w:rsidRDefault="00C345FE" w:rsidP="00C345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bookmarkStart w:id="3" w:name="sub_3400"/>
      <w:r w:rsidRPr="00A43392"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V</w:t>
      </w:r>
      <w:r w:rsidRPr="00A43392">
        <w:rPr>
          <w:rFonts w:ascii="Times New Roman" w:hAnsi="Times New Roman"/>
          <w:b/>
          <w:bCs/>
          <w:sz w:val="24"/>
          <w:szCs w:val="24"/>
        </w:rPr>
        <w:t>. Специальные налоговые режимы</w:t>
      </w:r>
      <w:bookmarkEnd w:id="3"/>
    </w:p>
    <w:p w14:paraId="459D5A22" w14:textId="77777777" w:rsidR="00C345FE" w:rsidRPr="00A43392" w:rsidRDefault="00C345FE" w:rsidP="00C3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" w:name="sub_3007"/>
      <w:r w:rsidRPr="006D347B">
        <w:rPr>
          <w:rFonts w:ascii="Times New Roman" w:hAnsi="Times New Roman"/>
          <w:sz w:val="24"/>
          <w:szCs w:val="24"/>
        </w:rPr>
        <w:t>7</w:t>
      </w:r>
      <w:r w:rsidRPr="00A43392">
        <w:rPr>
          <w:rFonts w:ascii="Times New Roman" w:hAnsi="Times New Roman"/>
          <w:sz w:val="24"/>
          <w:szCs w:val="24"/>
        </w:rPr>
        <w:t>. Единый налог, взимаемый в связи с применением упрощенной системы налогообложения - по нормативу 2</w:t>
      </w:r>
      <w:r>
        <w:rPr>
          <w:rFonts w:ascii="Times New Roman" w:hAnsi="Times New Roman"/>
          <w:sz w:val="24"/>
          <w:szCs w:val="24"/>
        </w:rPr>
        <w:t>5</w:t>
      </w:r>
      <w:r w:rsidRPr="00A43392">
        <w:rPr>
          <w:rFonts w:ascii="Times New Roman" w:hAnsi="Times New Roman"/>
          <w:sz w:val="24"/>
          <w:szCs w:val="24"/>
        </w:rPr>
        <w:t xml:space="preserve"> процентов от контингента налога, взимаемого с плательщиков Светлогорского округа.</w:t>
      </w:r>
    </w:p>
    <w:bookmarkEnd w:id="4"/>
    <w:p w14:paraId="4097B2E0" w14:textId="77777777" w:rsidR="00C345FE" w:rsidRPr="00A43392" w:rsidRDefault="00C345FE" w:rsidP="00C3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347B">
        <w:rPr>
          <w:rFonts w:ascii="Times New Roman" w:hAnsi="Times New Roman"/>
          <w:sz w:val="24"/>
          <w:szCs w:val="24"/>
        </w:rPr>
        <w:t>8</w:t>
      </w:r>
      <w:r w:rsidRPr="00A43392">
        <w:rPr>
          <w:rFonts w:ascii="Times New Roman" w:hAnsi="Times New Roman"/>
          <w:sz w:val="24"/>
          <w:szCs w:val="24"/>
        </w:rPr>
        <w:t>. Минимальный налог, взимаемый в связи с применением упрощенной системы налогообложения – по нормативу 2</w:t>
      </w:r>
      <w:r w:rsidRPr="006D347B">
        <w:rPr>
          <w:rFonts w:ascii="Times New Roman" w:hAnsi="Times New Roman"/>
          <w:sz w:val="24"/>
          <w:szCs w:val="24"/>
        </w:rPr>
        <w:t>5</w:t>
      </w:r>
      <w:r w:rsidRPr="00A43392">
        <w:rPr>
          <w:rFonts w:ascii="Times New Roman" w:hAnsi="Times New Roman"/>
          <w:sz w:val="24"/>
          <w:szCs w:val="24"/>
        </w:rPr>
        <w:t xml:space="preserve"> процентов от контингента налога, взимаемого с плательщиков Светлогорского округа.</w:t>
      </w:r>
    </w:p>
    <w:p w14:paraId="16B62421" w14:textId="77777777" w:rsidR="00C345FE" w:rsidRPr="00A43392" w:rsidRDefault="00C345FE" w:rsidP="00C3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347B">
        <w:rPr>
          <w:rFonts w:ascii="Times New Roman" w:hAnsi="Times New Roman"/>
          <w:sz w:val="24"/>
          <w:szCs w:val="24"/>
        </w:rPr>
        <w:t>9</w:t>
      </w:r>
      <w:r w:rsidRPr="00A43392">
        <w:rPr>
          <w:rFonts w:ascii="Times New Roman" w:hAnsi="Times New Roman"/>
          <w:sz w:val="24"/>
          <w:szCs w:val="24"/>
        </w:rPr>
        <w:t>. Патентная система налогообложения - по нормативу 100 процентов контингента</w:t>
      </w:r>
    </w:p>
    <w:p w14:paraId="6494B6EA" w14:textId="77777777" w:rsidR="00C345FE" w:rsidRPr="00A43392" w:rsidRDefault="00C345FE" w:rsidP="00C3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83A204D" w14:textId="77777777" w:rsidR="00C345FE" w:rsidRPr="00A43392" w:rsidRDefault="00C345FE" w:rsidP="00C345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V</w:t>
      </w:r>
      <w:r w:rsidRPr="00A43392">
        <w:rPr>
          <w:rFonts w:ascii="Times New Roman" w:hAnsi="Times New Roman"/>
          <w:b/>
          <w:bCs/>
          <w:sz w:val="24"/>
          <w:szCs w:val="24"/>
        </w:rPr>
        <w:t>. Неналоговые доходы</w:t>
      </w:r>
    </w:p>
    <w:p w14:paraId="28F5F607" w14:textId="77777777" w:rsidR="00C345FE" w:rsidRPr="00A43392" w:rsidRDefault="00C345FE" w:rsidP="00C3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" w:name="sub_3010"/>
      <w:r w:rsidRPr="006D347B">
        <w:rPr>
          <w:rFonts w:ascii="Times New Roman" w:hAnsi="Times New Roman"/>
          <w:sz w:val="24"/>
          <w:szCs w:val="24"/>
        </w:rPr>
        <w:t>10</w:t>
      </w:r>
      <w:r w:rsidRPr="00A43392">
        <w:rPr>
          <w:rFonts w:ascii="Times New Roman" w:hAnsi="Times New Roman"/>
          <w:sz w:val="24"/>
          <w:szCs w:val="24"/>
        </w:rPr>
        <w:t>. Доходы от использования имущества, находящегося в муниципальной собственности, за исключением имущества муниципальных автономных учреждений, а также имущества муниципальных унитарных предприятий, в том числе казенных - по нормативу 100 процентов;</w:t>
      </w:r>
    </w:p>
    <w:p w14:paraId="7EEC2C07" w14:textId="77777777" w:rsidR="00C345FE" w:rsidRDefault="00C345FE" w:rsidP="00C3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6" w:name="sub_3011"/>
      <w:bookmarkEnd w:id="5"/>
      <w:r w:rsidRPr="006D347B">
        <w:rPr>
          <w:rFonts w:ascii="Times New Roman" w:hAnsi="Times New Roman"/>
          <w:sz w:val="24"/>
          <w:szCs w:val="24"/>
        </w:rPr>
        <w:t>11</w:t>
      </w:r>
      <w:r w:rsidRPr="00A43392">
        <w:rPr>
          <w:rFonts w:ascii="Times New Roman" w:hAnsi="Times New Roman"/>
          <w:sz w:val="24"/>
          <w:szCs w:val="24"/>
        </w:rPr>
        <w:t>. Доходы от продажи имущества (кроме акций и иных форм участия в капитале), находящегося в муниципальной собственности за исключением имущества муниципальных автономных учреждений, а также имущества муниципальных унитарных предприятий, в том числе казенных - по нормативу 100 процентов.</w:t>
      </w:r>
    </w:p>
    <w:p w14:paraId="4561FF4E" w14:textId="77777777" w:rsidR="00C345FE" w:rsidRPr="006D347B" w:rsidRDefault="00C345FE" w:rsidP="00C3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347B">
        <w:rPr>
          <w:rFonts w:ascii="Times New Roman" w:hAnsi="Times New Roman"/>
          <w:sz w:val="24"/>
          <w:szCs w:val="24"/>
        </w:rPr>
        <w:t xml:space="preserve">12. </w:t>
      </w:r>
      <w:r>
        <w:rPr>
          <w:rFonts w:ascii="Times New Roman" w:hAnsi="Times New Roman"/>
          <w:sz w:val="24"/>
          <w:szCs w:val="24"/>
        </w:rPr>
        <w:t>Часть прибыли муниципальных унитарных предприятий, остающаяся после уплаты налогов и иных обязательных платежей;</w:t>
      </w:r>
    </w:p>
    <w:p w14:paraId="5B8C296D" w14:textId="77777777" w:rsidR="00C345FE" w:rsidRPr="00A43392" w:rsidRDefault="00C345FE" w:rsidP="00C3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7" w:name="sub_3012"/>
      <w:bookmarkEnd w:id="6"/>
      <w:r>
        <w:rPr>
          <w:rFonts w:ascii="Times New Roman" w:hAnsi="Times New Roman"/>
          <w:sz w:val="24"/>
          <w:szCs w:val="24"/>
        </w:rPr>
        <w:t>13</w:t>
      </w:r>
      <w:r w:rsidRPr="00A43392">
        <w:rPr>
          <w:rFonts w:ascii="Times New Roman" w:hAnsi="Times New Roman"/>
          <w:sz w:val="24"/>
          <w:szCs w:val="24"/>
        </w:rPr>
        <w:t>. Доходы от платных услуг, оказываемых муниципальными казенными учреждениями.</w:t>
      </w:r>
    </w:p>
    <w:p w14:paraId="2B1E2F7D" w14:textId="77777777" w:rsidR="00C345FE" w:rsidRPr="00A43392" w:rsidRDefault="00C345FE" w:rsidP="00C3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" w:name="sub_3013"/>
      <w:bookmarkEnd w:id="7"/>
      <w:r w:rsidRPr="00A43392">
        <w:rPr>
          <w:rFonts w:ascii="Times New Roman" w:hAnsi="Times New Roman"/>
          <w:sz w:val="24"/>
          <w:szCs w:val="24"/>
        </w:rPr>
        <w:lastRenderedPageBreak/>
        <w:t>1</w:t>
      </w:r>
      <w:r>
        <w:rPr>
          <w:rFonts w:ascii="Times New Roman" w:hAnsi="Times New Roman"/>
          <w:sz w:val="24"/>
          <w:szCs w:val="24"/>
        </w:rPr>
        <w:t>4</w:t>
      </w:r>
      <w:r w:rsidRPr="00A43392">
        <w:rPr>
          <w:rFonts w:ascii="Times New Roman" w:hAnsi="Times New Roman"/>
          <w:sz w:val="24"/>
          <w:szCs w:val="24"/>
        </w:rPr>
        <w:t xml:space="preserve">. Плата за негативное воздействие на окружающую среду - </w:t>
      </w:r>
      <w:r>
        <w:rPr>
          <w:rFonts w:ascii="Times New Roman" w:hAnsi="Times New Roman"/>
          <w:sz w:val="24"/>
          <w:szCs w:val="24"/>
        </w:rPr>
        <w:t>60</w:t>
      </w:r>
      <w:r w:rsidRPr="00A43392">
        <w:rPr>
          <w:rFonts w:ascii="Times New Roman" w:hAnsi="Times New Roman"/>
          <w:sz w:val="24"/>
          <w:szCs w:val="24"/>
        </w:rPr>
        <w:t xml:space="preserve"> процентов контингента платы.</w:t>
      </w:r>
    </w:p>
    <w:p w14:paraId="40108FAC" w14:textId="77777777" w:rsidR="00C345FE" w:rsidRPr="00A43392" w:rsidRDefault="00C345FE" w:rsidP="00C3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" w:name="sub_3014"/>
      <w:bookmarkEnd w:id="8"/>
      <w:r w:rsidRPr="00A4339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5</w:t>
      </w:r>
      <w:r w:rsidRPr="00A43392">
        <w:rPr>
          <w:rFonts w:ascii="Times New Roman" w:hAnsi="Times New Roman"/>
          <w:sz w:val="24"/>
          <w:szCs w:val="24"/>
        </w:rPr>
        <w:t>. Доходы от передачи в аренду земельных участков, государственная собственность на которые не разграничена и которые расположены в границах Светлогорского округа, а также средства от продажи права на заключение договоров аренды указанных земельных участков - по нормативу 50 процентов.</w:t>
      </w:r>
    </w:p>
    <w:p w14:paraId="56649B57" w14:textId="77777777" w:rsidR="00C345FE" w:rsidRPr="00A43392" w:rsidRDefault="00C345FE" w:rsidP="00C3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339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6</w:t>
      </w:r>
      <w:r w:rsidRPr="00A43392">
        <w:rPr>
          <w:rFonts w:ascii="Times New Roman" w:hAnsi="Times New Roman"/>
          <w:sz w:val="24"/>
          <w:szCs w:val="24"/>
        </w:rPr>
        <w:t>. 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автономных учреждений) - по нормативу 100 процентов.</w:t>
      </w:r>
    </w:p>
    <w:p w14:paraId="6CA83AFC" w14:textId="77777777" w:rsidR="00C345FE" w:rsidRPr="00A43392" w:rsidRDefault="00C345FE" w:rsidP="00C3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" w:name="sub_3015"/>
      <w:bookmarkEnd w:id="9"/>
      <w:r w:rsidRPr="00A4339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7</w:t>
      </w:r>
      <w:r w:rsidRPr="00A43392">
        <w:rPr>
          <w:rFonts w:ascii="Times New Roman" w:hAnsi="Times New Roman"/>
          <w:sz w:val="24"/>
          <w:szCs w:val="24"/>
        </w:rPr>
        <w:t>. Доходы от продажи земельных участков, государственная собственность на которые не разграничена и которые расположены в границах Светлогорского округа, - по нормативу 50 процентов.</w:t>
      </w:r>
    </w:p>
    <w:p w14:paraId="0CEBC259" w14:textId="77777777" w:rsidR="00C345FE" w:rsidRPr="00A43392" w:rsidRDefault="00C345FE" w:rsidP="00C3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339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8</w:t>
      </w:r>
      <w:r w:rsidRPr="00A43392">
        <w:rPr>
          <w:rFonts w:ascii="Times New Roman" w:hAnsi="Times New Roman"/>
          <w:sz w:val="24"/>
          <w:szCs w:val="24"/>
        </w:rPr>
        <w:t>. Доходы от продажи земельных участков, которые расположены в границах Светлогорского округа, после разграничения государственной собственности - по нормативу 100 процентов.</w:t>
      </w:r>
    </w:p>
    <w:p w14:paraId="4B8B79EB" w14:textId="77777777" w:rsidR="00C345FE" w:rsidRPr="00A43392" w:rsidRDefault="00C345FE" w:rsidP="00C345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bCs/>
          <w:sz w:val="24"/>
          <w:szCs w:val="24"/>
        </w:rPr>
      </w:pPr>
      <w:bookmarkStart w:id="11" w:name="sub_3017"/>
      <w:bookmarkEnd w:id="10"/>
      <w:r w:rsidRPr="00A4339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9</w:t>
      </w:r>
      <w:r w:rsidRPr="00A43392">
        <w:rPr>
          <w:rFonts w:ascii="Times New Roman" w:hAnsi="Times New Roman"/>
          <w:sz w:val="24"/>
          <w:szCs w:val="24"/>
        </w:rPr>
        <w:t>. Средства, полученные в результате применения мер гражданско-правовой, административной и уголовной ответственности, в том числе штрафы, конфискации, компенсации, а также средства, полученные в возмещение вреда, причиненного муниципальным образованиям, и иные суммы принудительного изъятия</w:t>
      </w:r>
      <w:r w:rsidRPr="00A43392">
        <w:rPr>
          <w:rFonts w:ascii="Times New Roman" w:hAnsi="Times New Roman"/>
          <w:bCs/>
          <w:sz w:val="24"/>
          <w:szCs w:val="24"/>
        </w:rPr>
        <w:t>.</w:t>
      </w:r>
    </w:p>
    <w:p w14:paraId="40D0FEF1" w14:textId="77777777" w:rsidR="00C345FE" w:rsidRPr="00A43392" w:rsidRDefault="00C345FE" w:rsidP="00C3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Pr="00A4339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Инициативные платежи;</w:t>
      </w:r>
    </w:p>
    <w:bookmarkEnd w:id="11"/>
    <w:p w14:paraId="2CD143D6" w14:textId="77777777" w:rsidR="00C345FE" w:rsidRPr="00A43392" w:rsidRDefault="00C345FE" w:rsidP="00C3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Pr="00A43392">
        <w:rPr>
          <w:rFonts w:ascii="Times New Roman" w:hAnsi="Times New Roman"/>
          <w:sz w:val="24"/>
          <w:szCs w:val="24"/>
        </w:rPr>
        <w:t>. Другие доходные источники, предусмотренные законодательством и подлежащие зачислению в бюджет Светлогорского городского округа.</w:t>
      </w:r>
    </w:p>
    <w:p w14:paraId="73242BE0" w14:textId="77777777" w:rsidR="00C345FE" w:rsidRPr="00A43392" w:rsidRDefault="00C345FE" w:rsidP="00C345FE">
      <w:pPr>
        <w:pStyle w:val="a3"/>
        <w:ind w:firstLine="709"/>
        <w:jc w:val="both"/>
      </w:pPr>
    </w:p>
    <w:p w14:paraId="4DB426FC" w14:textId="77777777" w:rsidR="00C345FE" w:rsidRDefault="00C345FE"/>
    <w:sectPr w:rsidR="00C345FE" w:rsidSect="0043171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3208"/>
    <w:rsid w:val="00233208"/>
    <w:rsid w:val="00344E74"/>
    <w:rsid w:val="00431710"/>
    <w:rsid w:val="00C345FE"/>
    <w:rsid w:val="00D365A6"/>
    <w:rsid w:val="00F7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5E2F1"/>
  <w15:docId w15:val="{F3E36C22-BAF2-417D-85D3-353599864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5F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45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\\192.168.12.7\AllusersCity\&#1043;&#1086;&#1088;&#1086;&#1076;&#1089;&#1082;&#1086;&#1081;%20&#1089;&#1086;&#1074;&#1077;&#1090;%20&#1076;&#1077;&#1087;&#1091;&#1090;&#1072;&#1090;&#1086;&#1074;\&#1057;&#1054;&#1042;&#1045;&#1058;%20&#1054;&#1050;&#1056;&#1059;&#1043;\&#1055;&#1056;&#1054;&#1045;&#1050;&#1058;&#1067;\2018\&#8470;8%20&#1079;&#1072;&#1089;&#1077;&#1076;&#1072;&#1085;&#1080;&#1077;%20&#1086;&#1090;%2010.12.2018&#1075;\&#1074;%20&#1087;&#1077;&#1088;&#1074;&#1086;&#1084;%20&#1095;&#1090;&#1077;&#1085;&#1080;&#1080;%20&#1055;&#1056;&#1054;&#1045;&#1050;&#1058;%20&#1087;&#1086;&#1089;&#1083;&#1077;&#1076;&#1085;&#1080;&#1081;\&#1056;&#1077;&#1096;&#1077;&#1085;&#1080;&#1077;%20&#1087;&#1077;&#1088;&#1074;&#1086;&#1077;%20&#1095;&#1090;%20%20&#1073;&#1102;&#1076;&#1078;&#1077;&#1090;%202019&#1075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609</Words>
  <Characters>3474</Characters>
  <Application>Microsoft Office Word</Application>
  <DocSecurity>0</DocSecurity>
  <Lines>28</Lines>
  <Paragraphs>8</Paragraphs>
  <ScaleCrop>false</ScaleCrop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Усманова Наталья Манулловна</dc:creator>
  <cp:keywords/>
  <dc:description/>
  <cp:lastModifiedBy>Усманова Наталья Манулловна</cp:lastModifiedBy>
  <cp:revision>4</cp:revision>
  <dcterms:created xsi:type="dcterms:W3CDTF">2020-11-23T09:16:00Z</dcterms:created>
  <dcterms:modified xsi:type="dcterms:W3CDTF">2021-10-31T14:11:00Z</dcterms:modified>
</cp:coreProperties>
</file>