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DA61" w14:textId="77777777" w:rsidR="006B28D1" w:rsidRPr="00074216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4CDA8198" w14:textId="77777777" w:rsidR="006B28D1" w:rsidRPr="00074216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75AA938F" w14:textId="77777777" w:rsidR="006B28D1" w:rsidRPr="00074216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2BEBD202" w14:textId="77777777" w:rsidR="006B28D1" w:rsidRPr="0007421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0742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округ</w:t>
      </w:r>
      <w:r w:rsidR="006B28D1" w:rsidRPr="000742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10E4505A" w14:textId="77777777" w:rsidR="00FE3407" w:rsidRPr="00074216" w:rsidRDefault="00FE3407" w:rsidP="006A0018">
      <w:pPr>
        <w:rPr>
          <w:color w:val="0D0D0D" w:themeColor="text1" w:themeTint="F2"/>
        </w:rPr>
      </w:pPr>
    </w:p>
    <w:p w14:paraId="21EB33F6" w14:textId="77777777" w:rsidR="00C90736" w:rsidRPr="00074216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57351EBC" w14:textId="77777777" w:rsidR="006B28D1" w:rsidRPr="00074216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2BE8FF3F" w14:textId="77777777" w:rsidR="006B28D1" w:rsidRPr="0007421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494CB69" w14:textId="6647A369" w:rsidR="002A4B91" w:rsidRPr="00074216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3909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</w:t>
      </w:r>
      <w:r w:rsidR="00F453D2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22E8E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909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</w:t>
      </w:r>
      <w:r w:rsidR="0084542F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85565D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2943DE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C43D0D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909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</w:t>
      </w:r>
    </w:p>
    <w:p w14:paraId="7B4C4578" w14:textId="77777777" w:rsidR="005D1C3D" w:rsidRPr="00074216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381213FD" w14:textId="77777777" w:rsidR="00A032D9" w:rsidRPr="0007421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51DE68" w14:textId="77777777" w:rsidR="00114548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Об утверждении муниципальной программы </w:t>
      </w:r>
    </w:p>
    <w:p w14:paraId="2895B371" w14:textId="11B65E71" w:rsidR="00822E8E" w:rsidRPr="000742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«Формирование современной городской среды» </w:t>
      </w:r>
    </w:p>
    <w:bookmarkEnd w:id="0"/>
    <w:p w14:paraId="1211CA6C" w14:textId="77777777" w:rsidR="00822E8E" w:rsidRPr="000742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F8F58F1" w14:textId="65F20C38" w:rsidR="00822E8E" w:rsidRPr="0007421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2943DE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6 октября 2003 года</w:t>
      </w:r>
      <w:r w:rsidR="009252AB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0742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0742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</w:t>
      </w:r>
      <w:proofErr w:type="spellStart"/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>пр</w:t>
      </w:r>
      <w:proofErr w:type="spellEnd"/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074216">
        <w:rPr>
          <w:color w:val="0D0D0D" w:themeColor="text1" w:themeTint="F2"/>
        </w:rPr>
        <w:t xml:space="preserve"> </w:t>
      </w:r>
      <w:r w:rsidR="00110972" w:rsidRPr="00074216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AA74D7" w:rsidRPr="00AA74D7">
        <w:rPr>
          <w:rFonts w:ascii="Times New Roman" w:hAnsi="Times New Roman"/>
          <w:color w:val="0D0D0D" w:themeColor="text1" w:themeTint="F2"/>
          <w:sz w:val="28"/>
          <w:szCs w:val="28"/>
        </w:rPr>
        <w:t>руководствуясь Уставом муниципального образования «Светлогорский городской округ»</w:t>
      </w:r>
      <w:r w:rsidR="00AA74D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953E8DF" w14:textId="77777777" w:rsidR="00EC1E3F" w:rsidRPr="0007421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3198C41" w14:textId="77777777" w:rsidR="00EC1E3F" w:rsidRPr="0007421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</w:t>
      </w:r>
      <w:proofErr w:type="gramStart"/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т </w:t>
      </w:r>
      <w:r w:rsidR="00EC1E3F" w:rsidRPr="000742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proofErr w:type="gramEnd"/>
    </w:p>
    <w:p w14:paraId="762659E6" w14:textId="77777777" w:rsidR="00EC1E3F" w:rsidRPr="0007421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BE3537C" w14:textId="48F3D0EA" w:rsidR="00114548" w:rsidRPr="00926FA3" w:rsidRDefault="00114548" w:rsidP="00114548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Hlk149573800"/>
      <w:r w:rsidRPr="00926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муниципальную </w:t>
      </w:r>
      <w:hyperlink r:id="rId10" w:history="1">
        <w:r w:rsidRPr="00926FA3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программу</w:t>
        </w:r>
      </w:hyperlink>
      <w:r w:rsidRPr="00926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FA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14548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</w:t>
      </w:r>
      <w:r w:rsidRPr="00926FA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26FA3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Приложением.</w:t>
      </w:r>
    </w:p>
    <w:p w14:paraId="0B069F08" w14:textId="0C6244FC" w:rsidR="00114548" w:rsidRPr="00926FA3" w:rsidRDefault="00114548" w:rsidP="00114548">
      <w:pPr>
        <w:widowControl/>
        <w:tabs>
          <w:tab w:val="left" w:pos="426"/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2.</w:t>
      </w:r>
      <w:r w:rsidRPr="00926FA3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ab/>
        <w:t xml:space="preserve">Признать утратившим силу постановление администрации муниципального образования «Светлогорский городской округ» </w:t>
      </w:r>
      <w:r w:rsidRPr="00114548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от 26 марта 2019 года</w:t>
      </w:r>
      <w:r>
        <w:rPr>
          <w:rFonts w:ascii="Times New Roman" w:hAnsi="Times New Roman" w:cs="Times New Roman"/>
          <w:color w:val="0D0D0D"/>
          <w:sz w:val="28"/>
          <w:szCs w:val="28"/>
          <w:lang w:eastAsia="ar-SA"/>
        </w:rPr>
        <w:t xml:space="preserve"> </w:t>
      </w:r>
      <w:r w:rsidRPr="00114548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№ 258 «Об утверждении муниципальной программы «Формирование современной городской среды»</w:t>
      </w:r>
      <w:r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.</w:t>
      </w:r>
    </w:p>
    <w:p w14:paraId="180FA770" w14:textId="77777777" w:rsidR="00114548" w:rsidRPr="00926FA3" w:rsidRDefault="00114548" w:rsidP="00114548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3. Контроль за исполнением настоящего постановления возлагаю на первого заместителя главы администрации муниципального образования «Светлогорский городской округ» О.В. Туркину.</w:t>
      </w:r>
    </w:p>
    <w:p w14:paraId="2B9729A3" w14:textId="77777777" w:rsidR="00114548" w:rsidRPr="00926FA3" w:rsidRDefault="00114548" w:rsidP="00114548">
      <w:pPr>
        <w:widowControl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4.</w:t>
      </w:r>
      <w:proofErr w:type="gramStart"/>
      <w:r w:rsidRPr="00926FA3">
        <w:rPr>
          <w:rFonts w:ascii="Times New Roman" w:hAnsi="Times New Roman" w:cs="Times New Roman"/>
          <w:bCs/>
          <w:color w:val="FFFFFF"/>
          <w:sz w:val="28"/>
          <w:szCs w:val="28"/>
          <w:lang w:eastAsia="ar-SA"/>
        </w:rPr>
        <w:t>,</w:t>
      </w:r>
      <w:r w:rsidRPr="00926FA3">
        <w:rPr>
          <w:rFonts w:ascii="Times New Roman" w:hAnsi="Times New Roman" w:cs="Times New Roman"/>
          <w:lang w:eastAsia="ar-SA"/>
        </w:rPr>
        <w:t xml:space="preserve"> </w:t>
      </w: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Опубликовать</w:t>
      </w:r>
      <w:proofErr w:type="gramEnd"/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 xml:space="preserve"> настоящее постановление в газете «Вестник Светлогорска» и разместить на официальном сайте администрации </w:t>
      </w: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lastRenderedPageBreak/>
        <w:t xml:space="preserve">муниципального образования «Светлогорский городской округ» в информационно-телекоммуникационной сети Интернет по адресу: </w:t>
      </w:r>
      <w:hyperlink r:id="rId11" w:history="1">
        <w:r w:rsidRPr="00926FA3">
          <w:rPr>
            <w:rFonts w:ascii="Times New Roman" w:hAnsi="Times New Roman" w:cs="Times New Roman"/>
            <w:bCs/>
            <w:color w:val="0D0D0D"/>
            <w:sz w:val="28"/>
            <w:szCs w:val="28"/>
            <w:u w:val="single"/>
            <w:lang w:eastAsia="ar-SA"/>
          </w:rPr>
          <w:t>www.svetlogorsk39.ru</w:t>
        </w:r>
      </w:hyperlink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.</w:t>
      </w:r>
    </w:p>
    <w:p w14:paraId="612523A9" w14:textId="5DCBA3F2" w:rsidR="00114548" w:rsidRPr="00926FA3" w:rsidRDefault="00114548" w:rsidP="00114548">
      <w:pPr>
        <w:widowControl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5. Настоящее постановление вступает в силу со дня официального опубликования и распространяется на правоотношения, возникшие с 1 января 2024 года.</w:t>
      </w:r>
    </w:p>
    <w:bookmarkEnd w:id="1"/>
    <w:p w14:paraId="68D5F53D" w14:textId="77777777" w:rsidR="00114548" w:rsidRPr="006A54EE" w:rsidRDefault="00114548" w:rsidP="0011454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79293CD" w14:textId="77777777" w:rsidR="004C09DB" w:rsidRPr="00074216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074216" w14:paraId="7FBE31F7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5D3D017A" w14:textId="77777777" w:rsidR="005F75B2" w:rsidRPr="000742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86E95A4" w14:textId="77777777" w:rsidR="005F75B2" w:rsidRPr="000742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56F72C6" w14:textId="77777777" w:rsidR="005F75B2" w:rsidRPr="00074216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F92C043" w14:textId="77777777" w:rsidR="00FE3407" w:rsidRPr="00074216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6BE6BC3A" w14:textId="77777777" w:rsidR="00FE3407" w:rsidRPr="00074216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0DD000DF" w14:textId="074B66D7" w:rsidR="00FE3407" w:rsidRPr="00074216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Светлогорский городской </w:t>
            </w:r>
            <w:proofErr w:type="gramStart"/>
            <w:r w:rsidR="00577C20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округ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</w:t>
            </w:r>
            <w:proofErr w:type="gramEnd"/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</w:t>
            </w:r>
            <w:r w:rsidR="00BF48AF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A16FF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A0018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4C09DB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E8FD175" w14:textId="77777777" w:rsidR="00E2255E" w:rsidRPr="00074216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E6351BE" w14:textId="77777777" w:rsidR="00A818BF" w:rsidRPr="000742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343B081" w14:textId="77777777" w:rsidR="00A818BF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6405AEE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08828DD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50FC84A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9361AFE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AB9DB95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777056F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165502B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3CD24CF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36835BC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6E3FA7C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A1B28B3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5AB58C1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5618ABD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89B7019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194EA1C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553D3D2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F731BB1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1820EAA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E3C5F99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7E21AE4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5AE7C47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0305F44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79BE763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E6F2841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B96CAC9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9B4DD4B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D7F3385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30359C4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648E630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B2071F1" w14:textId="77777777" w:rsidR="00114548" w:rsidRDefault="00114548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29CFDA9" w14:textId="77777777" w:rsidR="00114548" w:rsidRDefault="00114548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88B7A89" w14:textId="77777777" w:rsidR="00114548" w:rsidRDefault="00114548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890E64C" w14:textId="77777777" w:rsidR="00114548" w:rsidRDefault="00114548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3403500" w14:textId="77777777" w:rsidR="00114548" w:rsidRPr="00074216" w:rsidRDefault="00114548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D70D78" w14:textId="77777777" w:rsidR="00A818BF" w:rsidRPr="000742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32C8ECF" w14:textId="77777777" w:rsidR="00A818BF" w:rsidRPr="000742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1F4D4CC9" w14:textId="3CC179D1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074216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7387752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2EA6A44D" w14:textId="77777777" w:rsidR="003B2B85" w:rsidRPr="00074216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9F9E1EF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25D5E00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Первый з</w:t>
      </w:r>
      <w:r w:rsidRPr="00074216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22EBE71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074216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074216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074216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4F0E1774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AA6A7C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167ECFE4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A0E76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90973E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6AB10145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38A9A6C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1752D95C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06953C5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43BF92F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2776FFBA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D5A2A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1BB8BDB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52379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022BAB9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6061C25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169C706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074216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7204F0D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2995DA0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10A9890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52FAE3C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E021EE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____________________А.Д. </w:t>
      </w:r>
      <w:proofErr w:type="spellStart"/>
      <w:r w:rsidR="00623808" w:rsidRPr="00074216">
        <w:rPr>
          <w:rFonts w:ascii="Times New Roman" w:hAnsi="Times New Roman" w:cs="Times New Roman"/>
          <w:color w:val="0D0D0D" w:themeColor="text1" w:themeTint="F2"/>
        </w:rPr>
        <w:t>Азарян</w:t>
      </w:r>
      <w:proofErr w:type="spellEnd"/>
      <w:r w:rsidRPr="00074216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3267EE7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8350D5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64DE44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53C370F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193988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CC0CC48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B69B0A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AA25D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9C38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C4DFA0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67D303C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B0646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908D83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35BF8D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A6747A6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346D78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15856FB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50DB27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984BD41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45D0C4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ADCDD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6BDE80C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E7C10BE" w14:textId="77777777" w:rsidR="003B2B85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D12320" w14:textId="77777777" w:rsidR="009361C5" w:rsidRDefault="009361C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E8C81D5" w14:textId="77777777" w:rsidR="009361C5" w:rsidRPr="00074216" w:rsidRDefault="009361C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89B1095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FD7E984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9262812" w14:textId="77777777" w:rsidR="003B2B85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CBBA2F1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C2142EE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032CCA4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D5139DE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2BD23AE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9DCBAC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F5521FF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217C050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0AC8A19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8B03765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C31B60B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1FC829A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59F3BD3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C78BA54" w14:textId="77777777" w:rsidR="00723E50" w:rsidRPr="00723E50" w:rsidRDefault="00723E50" w:rsidP="003B2B85">
      <w:pPr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</w:p>
    <w:p w14:paraId="64562EA3" w14:textId="77777777" w:rsidR="00723E50" w:rsidRPr="00723E50" w:rsidRDefault="00723E50" w:rsidP="00723E50">
      <w:pPr>
        <w:jc w:val="center"/>
        <w:rPr>
          <w:rFonts w:ascii="Times New Roman" w:hAnsi="Times New Roman"/>
          <w:b/>
          <w:color w:val="0D0D0D" w:themeColor="text1" w:themeTint="F2"/>
          <w:sz w:val="40"/>
          <w:szCs w:val="40"/>
        </w:rPr>
      </w:pPr>
      <w:r w:rsidRPr="00723E50">
        <w:rPr>
          <w:rFonts w:ascii="Times New Roman" w:hAnsi="Times New Roman"/>
          <w:b/>
          <w:color w:val="0D0D0D" w:themeColor="text1" w:themeTint="F2"/>
          <w:sz w:val="40"/>
          <w:szCs w:val="40"/>
        </w:rPr>
        <w:t xml:space="preserve">Муниципальная программа </w:t>
      </w:r>
    </w:p>
    <w:p w14:paraId="59480897" w14:textId="77777777" w:rsidR="00723E50" w:rsidRPr="00723E50" w:rsidRDefault="00723E50" w:rsidP="00723E50">
      <w:pPr>
        <w:jc w:val="center"/>
        <w:rPr>
          <w:rFonts w:ascii="Times New Roman" w:hAnsi="Times New Roman"/>
          <w:b/>
          <w:color w:val="0D0D0D" w:themeColor="text1" w:themeTint="F2"/>
          <w:sz w:val="40"/>
          <w:szCs w:val="40"/>
        </w:rPr>
      </w:pPr>
      <w:r w:rsidRPr="00723E50">
        <w:rPr>
          <w:rFonts w:ascii="Times New Roman" w:hAnsi="Times New Roman"/>
          <w:b/>
          <w:color w:val="0D0D0D" w:themeColor="text1" w:themeTint="F2"/>
          <w:sz w:val="40"/>
          <w:szCs w:val="40"/>
        </w:rPr>
        <w:t xml:space="preserve">«Формирование современной городской среды» </w:t>
      </w:r>
    </w:p>
    <w:p w14:paraId="64BF232E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431CAF9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F574D58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5163CF5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11F40DF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7D23C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5E74F8C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0EB9CF8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FD61320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6A31B97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C495B56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5621447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0349C3F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C21658D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4C714CC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D87E185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DAA0411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180280E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7AF4A6D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7293A1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84323A4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8F684AD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BF0E2A5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50B3060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53F5066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B25B04C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1EE4A84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D3A5CD5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B4FAD0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09F88B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EE7FC00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9018405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E4670A9" w14:textId="77777777" w:rsidR="00723E50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CC4C8BF" w14:textId="77777777" w:rsidR="00723E50" w:rsidRPr="00074216" w:rsidRDefault="00723E50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DC2070" w14:textId="77777777" w:rsidR="006F61D5" w:rsidRPr="000742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>Приложение</w:t>
      </w:r>
      <w:r w:rsidR="00F453D2" w:rsidRPr="00074216">
        <w:rPr>
          <w:rFonts w:ascii="Times New Roman" w:hAnsi="Times New Roman"/>
          <w:color w:val="0D0D0D" w:themeColor="text1" w:themeTint="F2"/>
        </w:rPr>
        <w:t xml:space="preserve"> </w:t>
      </w:r>
    </w:p>
    <w:p w14:paraId="52D56A16" w14:textId="77777777" w:rsidR="006A0018" w:rsidRPr="00074216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6053C281" w14:textId="77777777" w:rsidR="006F61D5" w:rsidRPr="000742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074216">
        <w:rPr>
          <w:rFonts w:ascii="Times New Roman" w:hAnsi="Times New Roman"/>
          <w:color w:val="0D0D0D" w:themeColor="text1" w:themeTint="F2"/>
        </w:rPr>
        <w:t xml:space="preserve">«_____» </w:t>
      </w:r>
      <w:r w:rsidRPr="00074216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0859BA04" w14:textId="77777777" w:rsidR="006F61D5" w:rsidRPr="00074216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7541D52F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074216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22E292E8" w14:textId="77777777" w:rsidR="006F61D5" w:rsidRPr="00074216" w:rsidRDefault="006F61D5" w:rsidP="00723E50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692AA665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43E61E9" w14:textId="77777777" w:rsidR="006F61D5" w:rsidRPr="00074216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074216" w:rsidRPr="00BD445C" w14:paraId="08B8AF86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CBB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C878A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Формирование современной городской среды.</w:t>
            </w:r>
          </w:p>
        </w:tc>
      </w:tr>
      <w:tr w:rsidR="00074216" w:rsidRPr="00BD445C" w14:paraId="6C68FFB7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ADB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45FB9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МКУ «Отдел ЖКХ Светлогорского городского округа».</w:t>
            </w:r>
          </w:p>
        </w:tc>
      </w:tr>
      <w:tr w:rsidR="00074216" w:rsidRPr="00BD445C" w14:paraId="27F44C12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293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E48CE" w14:textId="169BBCA3" w:rsidR="00885C35" w:rsidRPr="00BD445C" w:rsidRDefault="00885C3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Администрация муниципального образования «Светлогорский городской округ»;</w:t>
            </w:r>
          </w:p>
          <w:p w14:paraId="7282AD68" w14:textId="0D5F5220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собственники многоквартирных домов;</w:t>
            </w:r>
          </w:p>
          <w:p w14:paraId="1A436E89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highlight w:val="yellow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иные исполнители, определяемые в установленном законодательном порядке.</w:t>
            </w:r>
          </w:p>
        </w:tc>
      </w:tr>
      <w:tr w:rsidR="00C61ED8" w:rsidRPr="00BD445C" w14:paraId="0B4FDEF6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A59" w14:textId="3E7312EA" w:rsidR="00C61ED8" w:rsidRPr="00BD445C" w:rsidRDefault="00C61ED8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Участники программы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ab/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59E1E" w14:textId="6B32F08A" w:rsidR="00C61ED8" w:rsidRPr="00BD445C" w:rsidRDefault="00C61ED8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сторонние организации по результату закупок товаров, работ и услуг</w:t>
            </w:r>
          </w:p>
        </w:tc>
      </w:tr>
      <w:tr w:rsidR="00074216" w:rsidRPr="00BD445C" w14:paraId="0C10926D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142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CF33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Не предусмотрены.</w:t>
            </w:r>
          </w:p>
        </w:tc>
      </w:tr>
      <w:tr w:rsidR="00074216" w:rsidRPr="00BD445C" w14:paraId="636EBEB1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A3B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60D5" w14:textId="244CB694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</w:t>
            </w:r>
            <w:r w:rsidR="00114548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24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-202</w:t>
            </w:r>
            <w:r w:rsidR="00885C35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6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годы.</w:t>
            </w:r>
          </w:p>
        </w:tc>
      </w:tr>
      <w:tr w:rsidR="00074216" w:rsidRPr="00BD445C" w14:paraId="66ECBAA2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B0C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B40AA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074216" w:rsidRPr="00BD445C" w14:paraId="6BD1ACD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2E1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E609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585DF3B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074216" w:rsidRPr="00BD445C" w14:paraId="0037B247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FE7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1D2BD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1) </w:t>
            </w:r>
            <w:bookmarkStart w:id="2" w:name="_Hlk4478464"/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Количество благоустроенных территорий в Светлогорском городском округе.</w:t>
            </w:r>
          </w:p>
          <w:p w14:paraId="5D4E4CC3" w14:textId="0970AE8B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2) </w:t>
            </w:r>
            <w:r w:rsidR="00885C35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Количество благоустроенных общественных территорий в Светлогорском городском округе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14:paraId="1FE3C635" w14:textId="3266A7B0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3) </w:t>
            </w:r>
            <w:bookmarkEnd w:id="2"/>
            <w:r w:rsidR="00885C35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Количество благоустроенных дворовых территорий в Светлогорском городском округе.</w:t>
            </w:r>
          </w:p>
        </w:tc>
      </w:tr>
      <w:tr w:rsidR="00074216" w:rsidRPr="00BD445C" w14:paraId="138B3F79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B28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Объемы финансового обеспечения муниципальной 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13FD4" w14:textId="603A68FA" w:rsidR="00114548" w:rsidRPr="00BD445C" w:rsidRDefault="006F61D5" w:rsidP="0011454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lastRenderedPageBreak/>
              <w:t xml:space="preserve">Финансирование мероприятий Программы осуществляется за счет средств федерального и </w:t>
            </w: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lastRenderedPageBreak/>
              <w:t>областного бюджетов, бюджета муниципального образования «Светлогорский городской округ».</w:t>
            </w:r>
          </w:p>
          <w:p w14:paraId="6ECB1933" w14:textId="23034358" w:rsidR="006F61D5" w:rsidRPr="00BD445C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2024 год – </w:t>
            </w:r>
            <w:r w:rsidR="00747447" w:rsidRPr="00747447">
              <w:rPr>
                <w:rStyle w:val="Bodytext13"/>
                <w:color w:val="0D0D0D" w:themeColor="text1" w:themeTint="F2"/>
                <w:sz w:val="28"/>
                <w:szCs w:val="28"/>
              </w:rPr>
              <w:t>49 761,08</w:t>
            </w:r>
            <w:r w:rsidR="00747447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 </w:t>
            </w: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тыс. рублей</w:t>
            </w:r>
            <w:r w:rsidR="0062323B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,</w:t>
            </w:r>
          </w:p>
          <w:p w14:paraId="0092AA26" w14:textId="405E68BF" w:rsidR="00F453D2" w:rsidRPr="00BD445C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2025</w:t>
            </w:r>
            <w:r w:rsidR="00885C35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="0062323B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год </w:t>
            </w: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 –</w:t>
            </w:r>
            <w:proofErr w:type="gramEnd"/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 </w:t>
            </w:r>
            <w:r w:rsidR="00885C35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0</w:t>
            </w:r>
            <w:r w:rsidR="00D12792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,00 </w:t>
            </w: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тыс. руб</w:t>
            </w:r>
            <w:r w:rsidR="0062323B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лей</w:t>
            </w:r>
            <w:r w:rsidR="005778D9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.</w:t>
            </w:r>
          </w:p>
          <w:p w14:paraId="6D0F3EC1" w14:textId="4F56649B" w:rsidR="00885C35" w:rsidRPr="00BD445C" w:rsidRDefault="00885C35" w:rsidP="006A0018">
            <w:pPr>
              <w:jc w:val="both"/>
              <w:rPr>
                <w:rStyle w:val="Bodytext13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2026 </w:t>
            </w:r>
            <w:proofErr w:type="gramStart"/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год  –</w:t>
            </w:r>
            <w:proofErr w:type="gramEnd"/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 0,00 тыс. рублей.</w:t>
            </w:r>
          </w:p>
          <w:p w14:paraId="15962795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Объем средств, необходимых для финансирования программы</w:t>
            </w:r>
            <w:r w:rsidR="0062323B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подлежит ежегодному уточнению.</w:t>
            </w:r>
          </w:p>
          <w:p w14:paraId="2D1D9BB9" w14:textId="0BC07B3B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Объем финансового участия собственников жилых помещений </w:t>
            </w:r>
            <w:r w:rsidR="005778D9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многоквартирных домов,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участвующих </w:t>
            </w:r>
            <w:r w:rsidR="00BD445C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 программе,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составляет не менее 5% от общего объема средств по дворовым территориям. </w:t>
            </w:r>
          </w:p>
          <w:p w14:paraId="3C794650" w14:textId="2D4016A9" w:rsidR="009361C5" w:rsidRPr="00BD445C" w:rsidRDefault="009361C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  <w:r w:rsidR="00747447" w:rsidRPr="0074744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49 761,08</w:t>
            </w:r>
            <w:r w:rsidR="0074744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тыс. руб.</w:t>
            </w:r>
          </w:p>
        </w:tc>
      </w:tr>
      <w:tr w:rsidR="006F61D5" w:rsidRPr="00BD445C" w14:paraId="3A40DBD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D00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11978" w14:textId="21350A43" w:rsidR="00885C35" w:rsidRPr="00BD445C" w:rsidRDefault="00885C35" w:rsidP="00885C35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1) Увеличение количества благоустроенных общественных территорий в Светлогорском городском округе.</w:t>
            </w:r>
          </w:p>
          <w:p w14:paraId="3739AA23" w14:textId="658346C7" w:rsidR="006F61D5" w:rsidRPr="00BD445C" w:rsidRDefault="00885C35" w:rsidP="00885C35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2) Увеличение количества благоустроенных дворовых территорий в Светлогорском городском округе</w:t>
            </w:r>
          </w:p>
        </w:tc>
      </w:tr>
    </w:tbl>
    <w:p w14:paraId="0F9F2663" w14:textId="77777777" w:rsidR="00AD26F2" w:rsidRDefault="00AD26F2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C9F52A2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25D9282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BE837D0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3B838C1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54F60A8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0E9D822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F8360DE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0634743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6811896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AC80487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F80087C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DF3BF3F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4202F3E" w14:textId="77777777" w:rsidR="00747447" w:rsidRDefault="00747447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019128F" w14:textId="77777777" w:rsidR="00747447" w:rsidRDefault="00747447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C707A1D" w14:textId="77777777" w:rsidR="00747447" w:rsidRDefault="00747447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52F68F7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D8FFDE4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D8F8072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FE08829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81F78D4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EAE3B05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F06FB0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4338727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3711284" w14:textId="77777777" w:rsidR="00114548" w:rsidRDefault="00114548" w:rsidP="00114548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81ACF77" w14:textId="57E2F6D5" w:rsidR="00114548" w:rsidRPr="00DB6516" w:rsidRDefault="00121DF4" w:rsidP="00121DF4">
      <w:pPr>
        <w:widowControl/>
        <w:autoSpaceDE/>
        <w:autoSpaceDN/>
        <w:adjustRightInd/>
        <w:ind w:left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1. </w:t>
      </w:r>
      <w:r w:rsidRPr="00121DF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Содержание проблемы, на решение которой направлена Программа, и обоснование необходимости программной разработки</w:t>
      </w:r>
    </w:p>
    <w:p w14:paraId="3795F0C2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14:paraId="0E4204F1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Важнейшим аспектом в реализации данного проекта является создание органами местного самоуправления Светлогорского городского округа условий комфортного и безопасного проживания граждан, формирование современной инфраструктуры и благоустройство мест общего пользования.</w:t>
      </w:r>
    </w:p>
    <w:p w14:paraId="15C44973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Повышение уровня благоустройства территории стимулирует позитивные тенденции в социально-экономическом развитии и, как следствие, повышение качества жизни населения и временного пребывания гостей на территории города.</w:t>
      </w:r>
    </w:p>
    <w:p w14:paraId="26428796" w14:textId="77777777" w:rsidR="00114548" w:rsidRPr="00DB6516" w:rsidRDefault="00114548" w:rsidP="00114548">
      <w:pPr>
        <w:ind w:firstLine="708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В настоящее время, несмотря на проведение на территории муниципального образования «Светлогорский городской округ» мероприятий по комплексному благоустройству (ремонт и реконструкция дорог и тротуаров, обустройство уличного освещения), существуют проблемы обустройства мест отдыха населения, санитарного содержания и обустройства территории общего пользования и дворовых территорий многоквартирных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домов.</w:t>
      </w:r>
    </w:p>
    <w:p w14:paraId="615851EB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Имеющиеся объекты благоустройства, расположенные на территории муниципального образования, не в полном объеме обеспечивают растущие потребности и не удовлетворяют современным требованиям, предъявляемым к качеству среды проживания и временного пребывания граждан, а уровень их износа продолжает увеличиваться. По предварительным оценкам около 40% площади общественных территорий нуждаются в проведении благоустройства. </w:t>
      </w:r>
    </w:p>
    <w:p w14:paraId="144B88B4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Недостаточный уровень благоустройства дворовых территории многоквартирных жилых домов вызывает социальную напряженность в обществе. К наиболее характерным недостаткам, снижающим уровень благоустройства и комфортности проживания граждан, можно отнести:</w:t>
      </w:r>
    </w:p>
    <w:p w14:paraId="30C81D2F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отсутствие тротуаров, скверов, парков; </w:t>
      </w:r>
    </w:p>
    <w:p w14:paraId="08146BF8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разрушенные дворовые проезды; </w:t>
      </w:r>
    </w:p>
    <w:p w14:paraId="127EBF0C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недостаточное обустройство детских спортивно/игровых площадок, либо их отсутствие; </w:t>
      </w:r>
    </w:p>
    <w:p w14:paraId="2373DA72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обустройство площадок для сбора бытового мусора;</w:t>
      </w:r>
    </w:p>
    <w:p w14:paraId="2E900BE6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количество мест отдыха, скамеек, урн и пр.;</w:t>
      </w:r>
    </w:p>
    <w:p w14:paraId="67255124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отсутствие автомобильных парковок;</w:t>
      </w:r>
    </w:p>
    <w:p w14:paraId="1DA6C313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озеленение территорий общего пользования.</w:t>
      </w:r>
    </w:p>
    <w:p w14:paraId="21966015" w14:textId="77777777" w:rsidR="00114548" w:rsidRPr="00DB6516" w:rsidRDefault="00114548" w:rsidP="00114548">
      <w:pPr>
        <w:ind w:firstLine="72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14:paraId="20F0D79A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Реализация Программы позволит комплексно подойти к решению проблемы низкого уровня благоустройства дворовых территорий многоквартирных домов, мест отдыха граждан и, как следствие, более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lastRenderedPageBreak/>
        <w:t>эффективно использовать финансовые и материальные ресурсы бюджетов всех уровней. Процесс строительства новых и модернизации имеющихся объектов благоустройства, расположенных на территории округа, окажет существенное влияние на социально-экономическое развитие.</w:t>
      </w:r>
    </w:p>
    <w:p w14:paraId="528BFDD8" w14:textId="77777777" w:rsidR="00114548" w:rsidRPr="00DB6516" w:rsidRDefault="00114548" w:rsidP="00114548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комфортных и безопасных условий проживания граждан является приоритетом развития системы жилищно-коммунального хозяйства в целом. Это возможно только при эффективном управлении многоквартирными домами собственниками помещений.</w:t>
      </w:r>
    </w:p>
    <w:p w14:paraId="5F962B92" w14:textId="77777777" w:rsidR="00114548" w:rsidRPr="00DB6516" w:rsidRDefault="00114548" w:rsidP="00114548">
      <w:pPr>
        <w:ind w:firstLine="708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течением времени жизнь вносит коррективы в комфортные требования к застройке, благоустройству, эстетическому виду города, предлагает искать новые планировочные решения и корректировать сложившейся ранее.</w:t>
      </w:r>
    </w:p>
    <w:p w14:paraId="1F1273A8" w14:textId="77777777" w:rsidR="00114548" w:rsidRPr="00DB6516" w:rsidRDefault="00114548" w:rsidP="00114548">
      <w:pPr>
        <w:widowControl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состояния благоустроенности дворовых территорий показывает, что отвечают нормативным требованиям территории многоквартирных домов, введенных в эксплуатацию после 2006 года. Остальные территории находятся в удовлетворительном и неудовлетворительном состоянии.</w:t>
      </w:r>
    </w:p>
    <w:p w14:paraId="6A1585EB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6BF8ABF" w14:textId="5D641C8D" w:rsidR="00114548" w:rsidRPr="00DB6516" w:rsidRDefault="00121DF4" w:rsidP="00121DF4">
      <w:pPr>
        <w:widowControl/>
        <w:autoSpaceDE/>
        <w:autoSpaceDN/>
        <w:adjustRightInd/>
        <w:ind w:left="36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</w:t>
      </w:r>
      <w:r w:rsidR="00114548"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Приоритеты политики в сфере благоустройства, формулировка целей и постановка задач муниципальной программы</w:t>
      </w:r>
    </w:p>
    <w:p w14:paraId="0D3A9D54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B24E20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Одним из важнейших приоритетов политики благоустройства является вопрос улучшения уровня и качества жизни населения. Важнейшим аспектом в реализации данной политики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пользования.</w:t>
      </w:r>
    </w:p>
    <w:p w14:paraId="7F6BD459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 муниципальной Программы –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</w:r>
    </w:p>
    <w:p w14:paraId="66BE5969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достижения поставленной цели в рамках Программы предполагается решение задач:</w:t>
      </w:r>
    </w:p>
    <w:p w14:paraId="2F78ED62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 обеспечению населения Светлогорского городского округа благоустроенными общественными территориями;</w:t>
      </w:r>
    </w:p>
    <w:p w14:paraId="4D379314" w14:textId="2BC5C963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B5F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обеспечение населения Светлогорского городского округа благоустроенными дворовыми территориями. </w:t>
      </w:r>
    </w:p>
    <w:p w14:paraId="6812553B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Муниципальной Программой предусмотрено два направления.</w:t>
      </w:r>
    </w:p>
    <w:p w14:paraId="225CB903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Первое направление – благоустройство наиболее посещаемой муниципальной территории общего пользования населенного пункта, парков, скверов и пр. </w:t>
      </w:r>
    </w:p>
    <w:p w14:paraId="5A32763D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Второе направление – благоустройство дворовых территорий многоквартирных домов (ремонт дворовых проездов, обеспечение освещения дворовых территорий, установка малых архитектурных форм (урны, скамейки и пр.), иные виды работ). </w:t>
      </w:r>
    </w:p>
    <w:p w14:paraId="5CEEED4E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результате реализации муниципальной программы будут получены следующие качественные изменения, несущие позитивный социальный эффект:</w:t>
      </w:r>
    </w:p>
    <w:p w14:paraId="5512BFCC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повысится уровень благоустройства и комфортности проживания граждан;</w:t>
      </w:r>
    </w:p>
    <w:p w14:paraId="4B54D59E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за счет восстановления и улучшения состояния зеленых зон, организации площадок под контейнеры-мусоросборники и пр. повысится рекреационно-оздоровительный потенциал, улучшится санитарное состояние, и экологическая обстановка территории города Светлогорска;</w:t>
      </w:r>
    </w:p>
    <w:p w14:paraId="1093E671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улучшение условий для массового отдыха жителей города Светлогорск, и организация обустройства мест массового отдыха населения;</w:t>
      </w:r>
    </w:p>
    <w:p w14:paraId="14FC40F0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территорий.</w:t>
      </w:r>
    </w:p>
    <w:p w14:paraId="61C17D7E" w14:textId="77777777" w:rsidR="00121DF4" w:rsidRDefault="00121DF4" w:rsidP="0011454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9E40A7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  <w:r w:rsidRPr="00121DF4">
        <w:rPr>
          <w:rFonts w:ascii="Times New Roman" w:hAnsi="Times New Roman" w:cs="Times New Roman"/>
          <w:color w:val="0D0D0D"/>
          <w:sz w:val="28"/>
          <w:szCs w:val="28"/>
        </w:rPr>
        <w:t xml:space="preserve"> .</w:t>
      </w:r>
      <w:r w:rsidRPr="00121DF4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C</w:t>
      </w:r>
      <w:r w:rsidRPr="00121D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роки и этапы реализации Программы</w:t>
      </w:r>
    </w:p>
    <w:p w14:paraId="2A230DC7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color w:val="0D0D0D"/>
          <w:sz w:val="28"/>
          <w:szCs w:val="28"/>
        </w:rPr>
        <w:t>Реализация мероприятий Программы предусмотрена в период с 2024 по 2026 год. Этапы не предусмотрены.</w:t>
      </w:r>
    </w:p>
    <w:p w14:paraId="1DD44D3B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outlineLvl w:val="0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14:paraId="74A3A447" w14:textId="77777777" w:rsidR="00121DF4" w:rsidRPr="00121DF4" w:rsidRDefault="00121DF4" w:rsidP="00121DF4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color w:val="0D0D0D"/>
          <w:spacing w:val="-1"/>
          <w:sz w:val="28"/>
          <w:szCs w:val="28"/>
          <w:lang w:eastAsia="en-US"/>
        </w:rPr>
      </w:pPr>
      <w:r w:rsidRPr="00121DF4">
        <w:rPr>
          <w:rFonts w:ascii="Times New Roman" w:eastAsia="Calibri" w:hAnsi="Times New Roman" w:cs="Times New Roman"/>
          <w:b/>
          <w:bCs/>
          <w:color w:val="0D0D0D"/>
          <w:spacing w:val="-1"/>
          <w:sz w:val="28"/>
          <w:szCs w:val="28"/>
          <w:lang w:eastAsia="en-US"/>
        </w:rPr>
        <w:t>4.  Система программных мероприятий муниципальной программы</w:t>
      </w:r>
    </w:p>
    <w:p w14:paraId="44E21B73" w14:textId="77777777" w:rsidR="00121DF4" w:rsidRPr="00121DF4" w:rsidRDefault="00121DF4" w:rsidP="00121DF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  <w:lang w:eastAsia="en-US"/>
        </w:rPr>
      </w:pPr>
      <w:r w:rsidRPr="00121DF4">
        <w:rPr>
          <w:rFonts w:ascii="Times New Roman" w:eastAsia="Calibri" w:hAnsi="Times New Roman" w:cs="Times New Roman"/>
          <w:color w:val="0D0D0D"/>
          <w:spacing w:val="-1"/>
          <w:sz w:val="28"/>
          <w:szCs w:val="28"/>
          <w:lang w:eastAsia="en-US"/>
        </w:rPr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представлены в приложении №1 к муниципальной программе. </w:t>
      </w:r>
    </w:p>
    <w:p w14:paraId="3143D4BC" w14:textId="77777777" w:rsidR="00121DF4" w:rsidRPr="00121DF4" w:rsidRDefault="00121DF4" w:rsidP="00121DF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  <w:lang w:eastAsia="en-US"/>
        </w:rPr>
      </w:pPr>
      <w:r w:rsidRPr="00121DF4">
        <w:rPr>
          <w:rFonts w:ascii="Times New Roman" w:eastAsia="Calibri" w:hAnsi="Times New Roman" w:cs="Times New Roman"/>
          <w:color w:val="0D0D0D"/>
          <w:spacing w:val="-1"/>
          <w:sz w:val="28"/>
          <w:szCs w:val="28"/>
          <w:lang w:eastAsia="en-US"/>
        </w:rPr>
        <w:t>Качество выполнения мероприятий Программы сторонними 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14:paraId="1244EE7E" w14:textId="77777777" w:rsidR="00121DF4" w:rsidRPr="00121DF4" w:rsidRDefault="00121DF4" w:rsidP="00121DF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/>
          <w:spacing w:val="-1"/>
          <w:sz w:val="28"/>
          <w:szCs w:val="28"/>
          <w:lang w:eastAsia="en-US"/>
        </w:rPr>
      </w:pPr>
    </w:p>
    <w:p w14:paraId="2B236E09" w14:textId="0891C530" w:rsidR="00121DF4" w:rsidRPr="00121DF4" w:rsidRDefault="00121DF4" w:rsidP="00121DF4">
      <w:pPr>
        <w:widowControl/>
        <w:shd w:val="clear" w:color="auto" w:fill="FFFFFF"/>
        <w:tabs>
          <w:tab w:val="left" w:pos="284"/>
          <w:tab w:val="left" w:pos="1276"/>
        </w:tabs>
        <w:autoSpaceDE/>
        <w:autoSpaceDN/>
        <w:adjustRightInd/>
        <w:ind w:firstLine="426"/>
        <w:contextualSpacing/>
        <w:jc w:val="center"/>
        <w:rPr>
          <w:rFonts w:ascii="Times New Roman" w:hAnsi="Times New Roman" w:cs="Times New Roman"/>
          <w:b/>
          <w:color w:val="0D0D0D"/>
          <w:spacing w:val="-1"/>
          <w:sz w:val="28"/>
          <w:szCs w:val="28"/>
        </w:rPr>
      </w:pPr>
      <w:r w:rsidRPr="00121DF4">
        <w:rPr>
          <w:rFonts w:ascii="Times New Roman" w:hAnsi="Times New Roman" w:cs="Times New Roman"/>
          <w:b/>
          <w:color w:val="0D0D0D"/>
          <w:spacing w:val="-1"/>
          <w:sz w:val="28"/>
          <w:szCs w:val="28"/>
        </w:rPr>
        <w:t>5. Ресурсное обеспечение муниципальной программы</w:t>
      </w:r>
    </w:p>
    <w:p w14:paraId="094125D1" w14:textId="77777777" w:rsidR="00121DF4" w:rsidRPr="00DB6516" w:rsidRDefault="00121DF4" w:rsidP="00121DF4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Источниками для реализации программы на 20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24</w:t>
      </w: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-202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6</w:t>
      </w: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 годы являются средства местного бюджета, средства областного и федерального бюджетов, приложение № 2 к программе.</w:t>
      </w:r>
    </w:p>
    <w:p w14:paraId="23546E89" w14:textId="77777777" w:rsidR="00121DF4" w:rsidRPr="00DB6516" w:rsidRDefault="00121DF4" w:rsidP="00121DF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Программой также предусмотрено финансовое участие граждан, организаций в выполнении мероприятий по благоустройству дворовых территорий муниципального образования «Светлогорский городской округ», в размере:</w:t>
      </w:r>
    </w:p>
    <w:p w14:paraId="79214CAA" w14:textId="77777777" w:rsidR="00121DF4" w:rsidRPr="00DB6516" w:rsidRDefault="00121DF4" w:rsidP="00121DF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 менее 5% от общего объема средств – для дворовых территорий, включенных в муниципальную программу формирования современной городской среды;</w:t>
      </w:r>
    </w:p>
    <w:p w14:paraId="0D87203B" w14:textId="77777777" w:rsidR="00121DF4" w:rsidRPr="00DB6516" w:rsidRDefault="00121DF4" w:rsidP="00121DF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 менее 5% в рамках минимального перечня и не менее 20% в рамках дополнительного перечня - для дворовых территорий, включенных в муниципальную программу формирования современной городской среды.</w:t>
      </w:r>
    </w:p>
    <w:p w14:paraId="13EC1E53" w14:textId="77777777" w:rsidR="00121DF4" w:rsidRPr="00DB6516" w:rsidRDefault="00121DF4" w:rsidP="00121DF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Порядок аккумулирования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расходованием средств утвержден отдельным постановлением. </w:t>
      </w:r>
    </w:p>
    <w:p w14:paraId="6454140B" w14:textId="77777777" w:rsidR="00121DF4" w:rsidRPr="00DB6516" w:rsidRDefault="00121DF4" w:rsidP="00121DF4">
      <w:pPr>
        <w:widowControl/>
        <w:suppressAutoHyphens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Объемы финансирования программы носят прогнозный характер и подлежат ежегодному уточнению в установленном порядке при </w:t>
      </w: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lastRenderedPageBreak/>
        <w:t xml:space="preserve">формировании и утверждении проектов бюджетов на очередной финансовый год и уточнении объемов внебюджетных источников. </w:t>
      </w:r>
    </w:p>
    <w:p w14:paraId="661E7ACD" w14:textId="77777777" w:rsidR="00121DF4" w:rsidRPr="00121DF4" w:rsidRDefault="00121DF4" w:rsidP="00121DF4">
      <w:pPr>
        <w:widowControl/>
        <w:shd w:val="clear" w:color="auto" w:fill="FFFFFF"/>
        <w:tabs>
          <w:tab w:val="left" w:pos="284"/>
          <w:tab w:val="left" w:pos="127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color w:val="0D0D0D"/>
          <w:spacing w:val="-1"/>
          <w:sz w:val="28"/>
          <w:szCs w:val="28"/>
        </w:rPr>
      </w:pPr>
    </w:p>
    <w:p w14:paraId="3A59E68F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6. Механизм реализации муниципальной программы</w:t>
      </w:r>
    </w:p>
    <w:p w14:paraId="25EEDEDB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color w:val="0D0D0D"/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14:paraId="57E84868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color w:val="0D0D0D"/>
          <w:sz w:val="28"/>
          <w:szCs w:val="28"/>
        </w:rPr>
        <w:t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Светлогорского городского округа».</w:t>
      </w:r>
    </w:p>
    <w:p w14:paraId="052E9740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color w:val="0D0D0D"/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14:paraId="676D2114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color w:val="0D0D0D"/>
          <w:sz w:val="28"/>
          <w:szCs w:val="28"/>
        </w:rPr>
        <w:t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от 25.01.2019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609AEA42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color w:val="0D0D0D"/>
          <w:sz w:val="28"/>
          <w:szCs w:val="28"/>
        </w:rPr>
        <w:t>Оценка эффективности реализации программы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</w:t>
      </w:r>
    </w:p>
    <w:p w14:paraId="3219D8B1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color w:val="0D0D0D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249ADBAA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color w:val="0D0D0D"/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63E9C8AB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color w:val="0D0D0D"/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1AC44601" w14:textId="77777777" w:rsidR="00121DF4" w:rsidRPr="00121DF4" w:rsidRDefault="00121DF4" w:rsidP="00121DF4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color w:val="0D0D0D"/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59909F02" w14:textId="60C41E70" w:rsidR="00114548" w:rsidRPr="00121DF4" w:rsidRDefault="00121DF4" w:rsidP="00121DF4">
      <w:pPr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21DF4">
        <w:rPr>
          <w:rFonts w:ascii="Times New Roman" w:hAnsi="Times New Roman" w:cs="Times New Roman"/>
          <w:color w:val="0D0D0D"/>
          <w:sz w:val="28"/>
          <w:szCs w:val="28"/>
        </w:rPr>
        <w:t xml:space="preserve">По результатам оценки эффективности главой администрации муниципального образования может быть принято решение о необходимости </w:t>
      </w:r>
      <w:r w:rsidRPr="00121DF4">
        <w:rPr>
          <w:rFonts w:ascii="Times New Roman" w:hAnsi="Times New Roman" w:cs="Times New Roman"/>
          <w:color w:val="0D0D0D"/>
          <w:sz w:val="28"/>
          <w:szCs w:val="28"/>
        </w:rPr>
        <w:lastRenderedPageBreak/>
        <w:t>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5BA2B1F5" w14:textId="77777777" w:rsidR="00121DF4" w:rsidRDefault="00121DF4" w:rsidP="00121DF4">
      <w:pPr>
        <w:widowControl/>
        <w:autoSpaceDE/>
        <w:autoSpaceDN/>
        <w:adjustRightInd/>
        <w:ind w:left="163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5A49A8A" w14:textId="15818681" w:rsidR="00114548" w:rsidRPr="00DB6516" w:rsidRDefault="00121DF4" w:rsidP="00114548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7. </w:t>
      </w:r>
      <w:r w:rsidRPr="00121DF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Целевые индикаторы реализации муниципальной программы</w:t>
      </w:r>
    </w:p>
    <w:p w14:paraId="44FFCCC1" w14:textId="77777777" w:rsidR="00121DF4" w:rsidRPr="00DB6516" w:rsidRDefault="00121DF4" w:rsidP="00121DF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Достижение цели программы «Создание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округ»» характеризует целевой показатель (индикатор) – количество благоустроенных в соответствии с едиными требованиями территорий муниципального образования «Светлогорский городской округ».</w:t>
      </w:r>
    </w:p>
    <w:p w14:paraId="245EED32" w14:textId="77777777" w:rsidR="00121DF4" w:rsidRPr="00DB6516" w:rsidRDefault="00121DF4" w:rsidP="00121DF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Настоящая программа соответствует приоритетам социально-экономического развития муниципального образования «Светлогорский городской округ» на среднесрочную перспективу. </w:t>
      </w:r>
    </w:p>
    <w:p w14:paraId="68BE4BE9" w14:textId="77777777" w:rsidR="00121DF4" w:rsidRPr="00DB6516" w:rsidRDefault="00121DF4" w:rsidP="00121DF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реализации мероприятий программы будут достигнуты следующие целевые показатели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6773250D" w14:textId="77777777" w:rsidR="00121DF4" w:rsidRPr="00DB6516" w:rsidRDefault="00121DF4" w:rsidP="00121DF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Увеличение количества благоустроенных территорий Светлогорского городского округа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3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</w:t>
      </w:r>
    </w:p>
    <w:p w14:paraId="73408732" w14:textId="77777777" w:rsidR="00114548" w:rsidRPr="00114548" w:rsidRDefault="00114548" w:rsidP="00114548">
      <w:pPr>
        <w:rPr>
          <w:rFonts w:ascii="Times New Roman" w:hAnsi="Times New Roman" w:cs="Times New Roman"/>
          <w:sz w:val="28"/>
          <w:szCs w:val="28"/>
        </w:rPr>
        <w:sectPr w:rsidR="00114548" w:rsidRPr="00114548" w:rsidSect="006A0018">
          <w:headerReference w:type="default" r:id="rId12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tbl>
      <w:tblPr>
        <w:tblW w:w="15757" w:type="dxa"/>
        <w:tblLook w:val="04A0" w:firstRow="1" w:lastRow="0" w:firstColumn="1" w:lastColumn="0" w:noHBand="0" w:noVBand="1"/>
      </w:tblPr>
      <w:tblGrid>
        <w:gridCol w:w="960"/>
        <w:gridCol w:w="2301"/>
        <w:gridCol w:w="1544"/>
        <w:gridCol w:w="1580"/>
        <w:gridCol w:w="1240"/>
        <w:gridCol w:w="960"/>
        <w:gridCol w:w="960"/>
        <w:gridCol w:w="960"/>
        <w:gridCol w:w="1240"/>
        <w:gridCol w:w="4012"/>
      </w:tblGrid>
      <w:tr w:rsidR="00502AD5" w:rsidRPr="00502AD5" w14:paraId="2F8ED1AC" w14:textId="77777777" w:rsidTr="00502AD5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67AD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4A43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D431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C33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768B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A06A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EE41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1518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A1FB3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№ 1                                                                                                 к постановлению администрации</w:t>
            </w:r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МО "Светлогорский городской округ" </w:t>
            </w:r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от "____</w:t>
            </w:r>
            <w:proofErr w:type="gramStart"/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t>"  _</w:t>
            </w:r>
            <w:proofErr w:type="gramEnd"/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t>__________ 20____ года № _                                                                                                                                      Приложение № 1</w:t>
            </w:r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к Программе «Формирование современной городской среды»  </w:t>
            </w:r>
          </w:p>
        </w:tc>
      </w:tr>
      <w:tr w:rsidR="00502AD5" w:rsidRPr="00502AD5" w14:paraId="73EE496A" w14:textId="77777777" w:rsidTr="00502AD5">
        <w:trPr>
          <w:trHeight w:val="18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7D71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63D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1938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6B3C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BA3B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56AE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249C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2E84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C607B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02AD5" w:rsidRPr="00502AD5" w14:paraId="247CA1E7" w14:textId="77777777" w:rsidTr="00502AD5">
        <w:trPr>
          <w:trHeight w:val="1350"/>
        </w:trPr>
        <w:tc>
          <w:tcPr>
            <w:tcW w:w="15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55BB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мероприятий муниципальной программы</w:t>
            </w:r>
          </w:p>
        </w:tc>
      </w:tr>
      <w:tr w:rsidR="00502AD5" w:rsidRPr="00502AD5" w14:paraId="4C404979" w14:textId="77777777" w:rsidTr="00502AD5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F2E2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AB62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задачи, целевого </w:t>
            </w:r>
            <w:proofErr w:type="gramStart"/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показателя,  основного</w:t>
            </w:r>
            <w:proofErr w:type="gramEnd"/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9BED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 основного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E51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26DC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7C18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B13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102C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1A2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 значение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920A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</w:tr>
      <w:tr w:rsidR="00502AD5" w:rsidRPr="00502AD5" w14:paraId="516FFE9A" w14:textId="77777777" w:rsidTr="00502AD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7781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7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73D1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 </w:t>
            </w:r>
            <w:proofErr w:type="gramStart"/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1.Обеспечение</w:t>
            </w:r>
            <w:proofErr w:type="gramEnd"/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Светлогорского городского округа благоустроенными территориями</w:t>
            </w:r>
          </w:p>
        </w:tc>
      </w:tr>
      <w:tr w:rsidR="00502AD5" w:rsidRPr="00502AD5" w14:paraId="7284A8B5" w14:textId="77777777" w:rsidTr="00502AD5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671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377D" w14:textId="4BC2CD0F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оличество благоустроенных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9977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492A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AF6A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6993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EDD1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345B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6133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«Отдел ЖКХ Светлогорского городского округа»</w:t>
            </w: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Участники:</w:t>
            </w: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502AD5" w:rsidRPr="00502AD5" w14:paraId="375DFC3A" w14:textId="77777777" w:rsidTr="00502AD5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1705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10FB" w14:textId="77777777" w:rsidR="00502AD5" w:rsidRPr="00502AD5" w:rsidRDefault="00502AD5" w:rsidP="00502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мероприятий по формированию современной городской среды на территории Светлогорского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31D1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t>количество благоустроенных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0773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AF87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A57C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5EEA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FAD2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0C86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AD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6066" w14:textId="77777777" w:rsidR="00502AD5" w:rsidRPr="00502AD5" w:rsidRDefault="00502AD5" w:rsidP="00502A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«Отдел ЖКХ Светлогорского городского округа»</w:t>
            </w: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Участники:</w:t>
            </w:r>
            <w:r w:rsidRPr="00502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</w:tbl>
    <w:p w14:paraId="25A53A7B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7C0DA9F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0B49463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54A1C2E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2420"/>
      </w:tblGrid>
      <w:tr w:rsidR="00747447" w:rsidRPr="00747447" w14:paraId="174AA769" w14:textId="77777777" w:rsidTr="00747447">
        <w:trPr>
          <w:trHeight w:val="21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A2BF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4C07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B629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020F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D802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Приложение № 2                                                                                                     к постановлению администрации</w:t>
            </w:r>
            <w:r w:rsidRPr="00747447">
              <w:rPr>
                <w:rFonts w:ascii="Times New Roman" w:hAnsi="Times New Roman" w:cs="Times New Roman"/>
                <w:color w:val="000000"/>
              </w:rPr>
              <w:br/>
              <w:t xml:space="preserve">МО "Светлогорский городской округ" </w:t>
            </w:r>
            <w:r w:rsidRPr="00747447">
              <w:rPr>
                <w:rFonts w:ascii="Times New Roman" w:hAnsi="Times New Roman" w:cs="Times New Roman"/>
                <w:color w:val="000000"/>
              </w:rPr>
              <w:br/>
              <w:t>от "____</w:t>
            </w:r>
            <w:proofErr w:type="gramStart"/>
            <w:r w:rsidRPr="00747447">
              <w:rPr>
                <w:rFonts w:ascii="Times New Roman" w:hAnsi="Times New Roman" w:cs="Times New Roman"/>
                <w:color w:val="000000"/>
              </w:rPr>
              <w:t>"  _</w:t>
            </w:r>
            <w:proofErr w:type="gramEnd"/>
            <w:r w:rsidRPr="00747447">
              <w:rPr>
                <w:rFonts w:ascii="Times New Roman" w:hAnsi="Times New Roman" w:cs="Times New Roman"/>
                <w:color w:val="000000"/>
              </w:rPr>
              <w:t>__________ 20____ года № _                                                                                                                                      Приложение № 2</w:t>
            </w:r>
            <w:r w:rsidRPr="00747447">
              <w:rPr>
                <w:rFonts w:ascii="Times New Roman" w:hAnsi="Times New Roman" w:cs="Times New Roman"/>
                <w:color w:val="000000"/>
              </w:rPr>
              <w:br/>
              <w:t xml:space="preserve">к Программе «Формирование современной городской среды»  </w:t>
            </w:r>
          </w:p>
        </w:tc>
      </w:tr>
      <w:tr w:rsidR="00747447" w:rsidRPr="00747447" w14:paraId="5FCF4340" w14:textId="77777777" w:rsidTr="0074744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232A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C8B1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FE41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AFD2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EB93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299E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47" w:rsidRPr="00747447" w14:paraId="04A84F94" w14:textId="77777777" w:rsidTr="00747447">
        <w:trPr>
          <w:trHeight w:val="975"/>
        </w:trPr>
        <w:tc>
          <w:tcPr>
            <w:tcW w:w="14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3D893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Сведения</w:t>
            </w:r>
            <w:r w:rsidRPr="00747447">
              <w:rPr>
                <w:rFonts w:ascii="Times New Roman" w:hAnsi="Times New Roman" w:cs="Times New Roman"/>
                <w:color w:val="0D0D0D"/>
              </w:rPr>
              <w:br/>
              <w:t xml:space="preserve"> о финансовом обеспечении выполнения основных мероприятий муниципальной программы </w:t>
            </w:r>
          </w:p>
        </w:tc>
      </w:tr>
      <w:tr w:rsidR="00747447" w:rsidRPr="00747447" w14:paraId="395C7B7A" w14:textId="77777777" w:rsidTr="00747447">
        <w:trPr>
          <w:trHeight w:val="63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A1E1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08A9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FFA8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Источники финансирования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95B7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Объемы финансового обеспечения, тыс. руб. </w:t>
            </w:r>
          </w:p>
        </w:tc>
      </w:tr>
      <w:tr w:rsidR="00747447" w:rsidRPr="00747447" w14:paraId="3CDFA999" w14:textId="77777777" w:rsidTr="0074744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C3AC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7AD9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96C0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F4E7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21C0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2025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A8CE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2026 год</w:t>
            </w:r>
          </w:p>
        </w:tc>
      </w:tr>
      <w:tr w:rsidR="00747447" w:rsidRPr="00747447" w14:paraId="280529A7" w14:textId="77777777" w:rsidTr="0074744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2659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2762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A89A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F929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BDF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9C5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6</w:t>
            </w:r>
          </w:p>
        </w:tc>
      </w:tr>
      <w:tr w:rsidR="00747447" w:rsidRPr="00747447" w14:paraId="339F8116" w14:textId="77777777" w:rsidTr="00747447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B266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 xml:space="preserve">Общий </w:t>
            </w:r>
            <w:proofErr w:type="gramStart"/>
            <w:r w:rsidRPr="00747447">
              <w:rPr>
                <w:rFonts w:ascii="Times New Roman" w:hAnsi="Times New Roman" w:cs="Times New Roman"/>
                <w:color w:val="0D0D0D"/>
              </w:rPr>
              <w:t>объем  финансового</w:t>
            </w:r>
            <w:proofErr w:type="gramEnd"/>
            <w:r w:rsidRPr="00747447">
              <w:rPr>
                <w:rFonts w:ascii="Times New Roman" w:hAnsi="Times New Roman" w:cs="Times New Roman"/>
                <w:color w:val="0D0D0D"/>
              </w:rPr>
              <w:t xml:space="preserve"> обеспечения выполнения основных 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EE0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1FD3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49 761,08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C36F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54D0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6E8ED228" w14:textId="77777777" w:rsidTr="0074744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F473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8FE1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9C1B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39 600,00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8AD5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ABE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14F26B9C" w14:textId="77777777" w:rsidTr="0074744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418A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276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9EED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10 161,08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BD92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4ADB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32D5318C" w14:textId="77777777" w:rsidTr="0074744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EE0E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5346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6325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D8F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E5A1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41E397C9" w14:textId="77777777" w:rsidTr="0074744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C74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AC0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Комплекс мероприятий по формированию современной городской среды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513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4DE6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49 761,08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301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D058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21EB6F9D" w14:textId="77777777" w:rsidTr="0074744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CF5D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F85A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7F2C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72BB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39 600,00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4F2A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F94A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7838C66E" w14:textId="77777777" w:rsidTr="0074744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AACE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99B3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1AFB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D670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10 161,08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7CED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5BB2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559999AE" w14:textId="77777777" w:rsidTr="0074744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5316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46D6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6366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09DB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38A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6E12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68AF014F" w14:textId="77777777" w:rsidTr="00747447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8CB2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МКУ "ОЖКХ"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2C09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E8E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49 761,08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7624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3AE4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2C1442ED" w14:textId="77777777" w:rsidTr="0074744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34A7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B54C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B27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39 600,00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D923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08FB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50041FCD" w14:textId="77777777" w:rsidTr="0074744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4B5A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7995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AAE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10 161,08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14D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3384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211CE18A" w14:textId="77777777" w:rsidTr="0074744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D4F0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D061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073C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5527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02A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13E82BD8" w14:textId="77777777" w:rsidTr="0074744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1C49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lastRenderedPageBreak/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FC5B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Комплекс мероприятий по формированию современной городской среды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EED2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DE3C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48 911,08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65A9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D145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30DF4707" w14:textId="77777777" w:rsidTr="0074744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C6E6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3FB1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56D8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BBE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39 600,00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A176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F081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4288568A" w14:textId="77777777" w:rsidTr="0074744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99EF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16C1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B50B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E8D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9 311,08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765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452B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42E7196F" w14:textId="77777777" w:rsidTr="0074744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D6C3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962A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79E2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EE3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9C1B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6FC9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49CB1FC8" w14:textId="77777777" w:rsidTr="00747447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7FA2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МУ "Отдел по бюджету и финансам "Светлогорского городского округа"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832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E70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91F9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DBA5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2395F31A" w14:textId="77777777" w:rsidTr="0074744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F2981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F847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A166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539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93E7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3258977D" w14:textId="77777777" w:rsidTr="0074744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F726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A50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347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1A12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EC2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4A07ECD0" w14:textId="77777777" w:rsidTr="0074744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8562D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C5EE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FD2C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664A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EE8A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74744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747447" w:rsidRPr="00747447" w14:paraId="1C750A50" w14:textId="77777777" w:rsidTr="0074744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C8BF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116B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Комплекс мероприятий по формированию современной городской среды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B08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2E7B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16F3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4245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47447" w:rsidRPr="00747447" w14:paraId="682774E3" w14:textId="77777777" w:rsidTr="0074744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97036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29697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09EE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B897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5D7C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5B7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47447" w:rsidRPr="00747447" w14:paraId="3029B3D0" w14:textId="77777777" w:rsidTr="0074744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C0646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99527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DE51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D1DE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903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1934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47447" w:rsidRPr="00747447" w14:paraId="5456C1F8" w14:textId="77777777" w:rsidTr="0074744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3F6D2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C256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343C" w14:textId="77777777" w:rsidR="00747447" w:rsidRPr="00747447" w:rsidRDefault="00747447" w:rsidP="007474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B737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9584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F4E" w14:textId="77777777" w:rsidR="00747447" w:rsidRPr="00747447" w:rsidRDefault="00747447" w:rsidP="007474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4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14:paraId="41E78783" w14:textId="77777777" w:rsidR="00526E80" w:rsidRDefault="00526E80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526E80" w:rsidSect="00885C35">
          <w:headerReference w:type="default" r:id="rId13"/>
          <w:pgSz w:w="16837" w:h="11905" w:orient="landscape"/>
          <w:pgMar w:top="1701" w:right="709" w:bottom="848" w:left="851" w:header="720" w:footer="720" w:gutter="0"/>
          <w:cols w:space="720"/>
          <w:noEndnote/>
          <w:docGrid w:linePitch="326"/>
        </w:sectPr>
      </w:pPr>
    </w:p>
    <w:p w14:paraId="31427A85" w14:textId="77777777" w:rsidR="00526E80" w:rsidRPr="00527B96" w:rsidRDefault="00526E80" w:rsidP="00526E80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36A3A8AE" w14:textId="77777777" w:rsidR="00526E80" w:rsidRDefault="00526E80" w:rsidP="00526E80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</w:p>
    <w:p w14:paraId="318576EE" w14:textId="3366A23D" w:rsidR="00526E80" w:rsidRPr="00526E80" w:rsidRDefault="00526E80" w:rsidP="00526E80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526E80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 xml:space="preserve">Приложение № </w:t>
      </w:r>
      <w:r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>3</w:t>
      </w:r>
      <w:r w:rsidRPr="00526E80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 xml:space="preserve">                                                                                                     к постановлению администрации</w:t>
      </w:r>
    </w:p>
    <w:p w14:paraId="68304C45" w14:textId="77777777" w:rsidR="00526E80" w:rsidRPr="00526E80" w:rsidRDefault="00526E80" w:rsidP="00526E80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526E80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 xml:space="preserve">МО "Светлогорский городской округ" </w:t>
      </w:r>
    </w:p>
    <w:p w14:paraId="1FEADBAB" w14:textId="42223C81" w:rsidR="00526E80" w:rsidRPr="00526E80" w:rsidRDefault="00526E80" w:rsidP="00526E80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526E80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>от "____</w:t>
      </w:r>
      <w:proofErr w:type="gramStart"/>
      <w:r w:rsidRPr="00526E80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>"  _</w:t>
      </w:r>
      <w:proofErr w:type="gramEnd"/>
      <w:r w:rsidRPr="00526E80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 xml:space="preserve">__________ 20____ года № _                                                                                                                                      Приложение № </w:t>
      </w:r>
      <w:r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>3</w:t>
      </w:r>
    </w:p>
    <w:p w14:paraId="2938FAA1" w14:textId="7D9F95D9" w:rsidR="00526E80" w:rsidRPr="00526E80" w:rsidRDefault="00526E80" w:rsidP="00526E80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526E80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 xml:space="preserve">к Программе «Формирование современной городской среды»  </w:t>
      </w:r>
    </w:p>
    <w:p w14:paraId="09F3BB3F" w14:textId="77777777" w:rsidR="00526E80" w:rsidRPr="00527B96" w:rsidRDefault="00526E80" w:rsidP="00526E8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66321AC" w14:textId="77777777" w:rsidR="00526E80" w:rsidRPr="00527B96" w:rsidRDefault="00526E80" w:rsidP="00526E8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0BA8FE3" w14:textId="647F2AF3" w:rsidR="00526E80" w:rsidRPr="00527B96" w:rsidRDefault="00526E80" w:rsidP="00526E80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</w:p>
    <w:p w14:paraId="202EEB28" w14:textId="77777777" w:rsidR="00526E80" w:rsidRPr="00527B96" w:rsidRDefault="00526E80" w:rsidP="00526E80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</w:p>
    <w:p w14:paraId="43002264" w14:textId="3CACEE40" w:rsidR="00526E80" w:rsidRPr="00527B96" w:rsidRDefault="00526E80" w:rsidP="00526E8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527B96">
        <w:rPr>
          <w:rFonts w:ascii="Times New Roman" w:hAnsi="Times New Roman" w:cs="Times New Roman"/>
          <w:b/>
          <w:color w:val="0D0D0D" w:themeColor="text1" w:themeTint="F2"/>
        </w:rPr>
        <w:t>Перечень дворовых и общественных территорий муниципального образования «Светлогорский городской округ» подлежащих благоустройству в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срок реализации программы</w:t>
      </w:r>
      <w:r w:rsidRPr="00527B96">
        <w:rPr>
          <w:rFonts w:ascii="Times New Roman" w:hAnsi="Times New Roman" w:cs="Times New Roman"/>
          <w:b/>
          <w:color w:val="0D0D0D" w:themeColor="text1" w:themeTint="F2"/>
        </w:rPr>
        <w:t xml:space="preserve"> «Формирование современной городской среды»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51"/>
      </w:tblGrid>
      <w:tr w:rsidR="00526E80" w:rsidRPr="00527B96" w14:paraId="4C45CFC1" w14:textId="77777777" w:rsidTr="00E96F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2D64" w14:textId="77777777" w:rsidR="00526E80" w:rsidRPr="00527B96" w:rsidRDefault="00526E80" w:rsidP="00E96FC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5814" w14:textId="1D4771E4" w:rsidR="00526E80" w:rsidRPr="00527B96" w:rsidRDefault="00526E80" w:rsidP="00E96FC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24 </w:t>
            </w:r>
            <w:r w:rsidRPr="00527B96">
              <w:rPr>
                <w:rFonts w:ascii="Times New Roman" w:hAnsi="Times New Roman" w:cs="Times New Roman"/>
                <w:b/>
                <w:color w:val="0D0D0D" w:themeColor="text1" w:themeTint="F2"/>
              </w:rPr>
              <w:t>г.</w:t>
            </w:r>
          </w:p>
        </w:tc>
      </w:tr>
      <w:tr w:rsidR="00526E80" w:rsidRPr="00527B96" w14:paraId="40CAC57A" w14:textId="77777777" w:rsidTr="00E96F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0CCF" w14:textId="77777777" w:rsidR="00526E80" w:rsidRPr="00527B96" w:rsidRDefault="00526E80" w:rsidP="00E96FC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380B" w14:textId="49B7BF69" w:rsidR="00526E80" w:rsidRPr="00527B96" w:rsidRDefault="00526E80" w:rsidP="00E96FC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Общественная территория: </w:t>
            </w:r>
            <w:r w:rsidRPr="00526E80">
              <w:rPr>
                <w:rFonts w:ascii="Times New Roman" w:hAnsi="Times New Roman" w:cs="Times New Roman"/>
                <w:color w:val="0D0D0D" w:themeColor="text1" w:themeTint="F2"/>
              </w:rPr>
              <w:t>Восстановление фонтана «Лягушка» в сквере по Калининградскому проспекту в районе домов № 33-35 в городе Светлогорске Калининградской области</w:t>
            </w: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526E80" w:rsidRPr="00527B96" w14:paraId="581BE11A" w14:textId="77777777" w:rsidTr="00E96F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BE19" w14:textId="77777777" w:rsidR="00526E80" w:rsidRPr="00527B96" w:rsidRDefault="00526E80" w:rsidP="00E96FC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AAB0" w14:textId="3489C309" w:rsidR="00526E80" w:rsidRPr="00527B96" w:rsidRDefault="00526E80" w:rsidP="00E96FC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27B96">
              <w:rPr>
                <w:rFonts w:ascii="Times New Roman" w:hAnsi="Times New Roman" w:cs="Times New Roman"/>
                <w:color w:val="0D0D0D" w:themeColor="text1" w:themeTint="F2"/>
              </w:rPr>
              <w:t xml:space="preserve">Общественная территория: </w:t>
            </w:r>
            <w:r w:rsidRPr="00526E80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526E80">
              <w:rPr>
                <w:rFonts w:ascii="Times New Roman" w:hAnsi="Times New Roman" w:cs="Times New Roman"/>
                <w:color w:val="0D0D0D" w:themeColor="text1" w:themeTint="F2"/>
              </w:rPr>
              <w:t>"Влюбленных</w:t>
            </w:r>
            <w:proofErr w:type="gramStart"/>
            <w:r w:rsidRPr="00526E80">
              <w:rPr>
                <w:rFonts w:ascii="Times New Roman" w:hAnsi="Times New Roman" w:cs="Times New Roman"/>
                <w:color w:val="0D0D0D" w:themeColor="text1" w:themeTint="F2"/>
              </w:rPr>
              <w:t>"  расположенного</w:t>
            </w:r>
            <w:proofErr w:type="gramEnd"/>
            <w:r w:rsidRPr="00526E80">
              <w:rPr>
                <w:rFonts w:ascii="Times New Roman" w:hAnsi="Times New Roman" w:cs="Times New Roman"/>
                <w:color w:val="0D0D0D" w:themeColor="text1" w:themeTint="F2"/>
              </w:rPr>
              <w:t xml:space="preserve"> по ул. Калининградский  проспект д. 41 в г. Светлогорск Калининградской области</w:t>
            </w:r>
          </w:p>
        </w:tc>
      </w:tr>
      <w:tr w:rsidR="00474218" w:rsidRPr="00527B96" w14:paraId="3827D65D" w14:textId="77777777" w:rsidTr="00E96F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7EB3" w14:textId="6B577CC2" w:rsidR="00474218" w:rsidRPr="00527B96" w:rsidRDefault="00474218" w:rsidP="00E96FC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78A3" w14:textId="3E6C0A32" w:rsidR="00474218" w:rsidRPr="00527B96" w:rsidRDefault="00474218" w:rsidP="00E96FC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74218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лестничного спуска от ул. Дивная п. Донское Светлогорского городского округа до береговой линии Балтийского моря</w:t>
            </w:r>
          </w:p>
        </w:tc>
      </w:tr>
    </w:tbl>
    <w:p w14:paraId="48533BF8" w14:textId="77777777" w:rsidR="00526E80" w:rsidRPr="00527B96" w:rsidRDefault="00526E80" w:rsidP="00526E80">
      <w:pPr>
        <w:ind w:firstLine="698"/>
        <w:jc w:val="right"/>
        <w:rPr>
          <w:rFonts w:ascii="Times New Roman" w:hAnsi="Times New Roman"/>
          <w:color w:val="0D0D0D" w:themeColor="text1" w:themeTint="F2"/>
        </w:rPr>
      </w:pPr>
    </w:p>
    <w:p w14:paraId="018BF2D4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0A2967" w:rsidSect="00526E80">
      <w:pgSz w:w="11905" w:h="16837"/>
      <w:pgMar w:top="709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889D" w14:textId="77777777" w:rsidR="001E01BF" w:rsidRDefault="001E01BF" w:rsidP="00DD3E4A">
      <w:r>
        <w:separator/>
      </w:r>
    </w:p>
  </w:endnote>
  <w:endnote w:type="continuationSeparator" w:id="0">
    <w:p w14:paraId="11AF0E57" w14:textId="77777777" w:rsidR="001E01BF" w:rsidRDefault="001E01BF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EF92" w14:textId="77777777" w:rsidR="001E01BF" w:rsidRDefault="001E01BF" w:rsidP="00DD3E4A">
      <w:r>
        <w:separator/>
      </w:r>
    </w:p>
  </w:footnote>
  <w:footnote w:type="continuationSeparator" w:id="0">
    <w:p w14:paraId="210A95FF" w14:textId="77777777" w:rsidR="001E01BF" w:rsidRDefault="001E01BF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6372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EA6B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0"/>
        </w:tabs>
      </w:pPr>
    </w:lvl>
    <w:lvl w:ilvl="2" w:tplc="747C1E0A">
      <w:numFmt w:val="none"/>
      <w:lvlText w:val=""/>
      <w:lvlJc w:val="left"/>
      <w:pPr>
        <w:tabs>
          <w:tab w:val="num" w:pos="0"/>
        </w:tabs>
      </w:pPr>
    </w:lvl>
    <w:lvl w:ilvl="3" w:tplc="B1EC3286">
      <w:numFmt w:val="none"/>
      <w:lvlText w:val=""/>
      <w:lvlJc w:val="left"/>
      <w:pPr>
        <w:tabs>
          <w:tab w:val="num" w:pos="0"/>
        </w:tabs>
      </w:pPr>
    </w:lvl>
    <w:lvl w:ilvl="4" w:tplc="97308BF0">
      <w:numFmt w:val="none"/>
      <w:lvlText w:val=""/>
      <w:lvlJc w:val="left"/>
      <w:pPr>
        <w:tabs>
          <w:tab w:val="num" w:pos="0"/>
        </w:tabs>
      </w:pPr>
    </w:lvl>
    <w:lvl w:ilvl="5" w:tplc="F3800496">
      <w:numFmt w:val="none"/>
      <w:lvlText w:val=""/>
      <w:lvlJc w:val="left"/>
      <w:pPr>
        <w:tabs>
          <w:tab w:val="num" w:pos="0"/>
        </w:tabs>
      </w:pPr>
    </w:lvl>
    <w:lvl w:ilvl="6" w:tplc="3128444E">
      <w:numFmt w:val="none"/>
      <w:lvlText w:val=""/>
      <w:lvlJc w:val="left"/>
      <w:pPr>
        <w:tabs>
          <w:tab w:val="num" w:pos="0"/>
        </w:tabs>
      </w:pPr>
    </w:lvl>
    <w:lvl w:ilvl="7" w:tplc="F774A6F4">
      <w:numFmt w:val="none"/>
      <w:lvlText w:val=""/>
      <w:lvlJc w:val="left"/>
      <w:pPr>
        <w:tabs>
          <w:tab w:val="num" w:pos="0"/>
        </w:tabs>
      </w:pPr>
    </w:lvl>
    <w:lvl w:ilvl="8" w:tplc="5A200166"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FE7C6E"/>
    <w:multiLevelType w:val="hybridMultilevel"/>
    <w:tmpl w:val="F21CA5B8"/>
    <w:lvl w:ilvl="0" w:tplc="1D2210A6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7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836189831">
    <w:abstractNumId w:val="5"/>
  </w:num>
  <w:num w:numId="2" w16cid:durableId="575281300">
    <w:abstractNumId w:val="8"/>
  </w:num>
  <w:num w:numId="3" w16cid:durableId="1796487630">
    <w:abstractNumId w:val="2"/>
  </w:num>
  <w:num w:numId="4" w16cid:durableId="1823084564">
    <w:abstractNumId w:val="6"/>
  </w:num>
  <w:num w:numId="5" w16cid:durableId="2018191179">
    <w:abstractNumId w:val="7"/>
  </w:num>
  <w:num w:numId="6" w16cid:durableId="1841310810">
    <w:abstractNumId w:val="0"/>
  </w:num>
  <w:num w:numId="7" w16cid:durableId="1987540172">
    <w:abstractNumId w:val="3"/>
  </w:num>
  <w:num w:numId="8" w16cid:durableId="16210620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2629659">
    <w:abstractNumId w:val="9"/>
  </w:num>
  <w:num w:numId="10" w16cid:durableId="1581673128">
    <w:abstractNumId w:val="4"/>
  </w:num>
  <w:num w:numId="11" w16cid:durableId="138236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BD"/>
    <w:rsid w:val="00000C2D"/>
    <w:rsid w:val="00004196"/>
    <w:rsid w:val="00017A66"/>
    <w:rsid w:val="00017C47"/>
    <w:rsid w:val="00021E2C"/>
    <w:rsid w:val="00027112"/>
    <w:rsid w:val="000303E9"/>
    <w:rsid w:val="000342F8"/>
    <w:rsid w:val="0003760A"/>
    <w:rsid w:val="00042F2F"/>
    <w:rsid w:val="000441DF"/>
    <w:rsid w:val="00044A3E"/>
    <w:rsid w:val="00044D00"/>
    <w:rsid w:val="000454DE"/>
    <w:rsid w:val="0005604D"/>
    <w:rsid w:val="00057474"/>
    <w:rsid w:val="000714B6"/>
    <w:rsid w:val="00074216"/>
    <w:rsid w:val="00074424"/>
    <w:rsid w:val="0007733A"/>
    <w:rsid w:val="0008086C"/>
    <w:rsid w:val="00081110"/>
    <w:rsid w:val="00081DF7"/>
    <w:rsid w:val="00084BD8"/>
    <w:rsid w:val="00085611"/>
    <w:rsid w:val="00085B91"/>
    <w:rsid w:val="0008683D"/>
    <w:rsid w:val="0008735A"/>
    <w:rsid w:val="000900D4"/>
    <w:rsid w:val="000906F8"/>
    <w:rsid w:val="00094E12"/>
    <w:rsid w:val="00095088"/>
    <w:rsid w:val="00095CDC"/>
    <w:rsid w:val="00097C89"/>
    <w:rsid w:val="000A0EED"/>
    <w:rsid w:val="000A16FF"/>
    <w:rsid w:val="000A203C"/>
    <w:rsid w:val="000A2967"/>
    <w:rsid w:val="000A4C89"/>
    <w:rsid w:val="000A560B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548"/>
    <w:rsid w:val="00114CBD"/>
    <w:rsid w:val="00120554"/>
    <w:rsid w:val="00121DF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13E4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1BF"/>
    <w:rsid w:val="001E0702"/>
    <w:rsid w:val="001F45FD"/>
    <w:rsid w:val="001F48E0"/>
    <w:rsid w:val="001F4ADF"/>
    <w:rsid w:val="00200FF6"/>
    <w:rsid w:val="0020263E"/>
    <w:rsid w:val="00204F1A"/>
    <w:rsid w:val="002058A3"/>
    <w:rsid w:val="002065A4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43DE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2B7E"/>
    <w:rsid w:val="002C55AD"/>
    <w:rsid w:val="002E6DD8"/>
    <w:rsid w:val="002E744C"/>
    <w:rsid w:val="002F1C43"/>
    <w:rsid w:val="002F20A2"/>
    <w:rsid w:val="002F6C6E"/>
    <w:rsid w:val="003052AC"/>
    <w:rsid w:val="00311EA6"/>
    <w:rsid w:val="0031250B"/>
    <w:rsid w:val="003134A5"/>
    <w:rsid w:val="00320F1E"/>
    <w:rsid w:val="003213E4"/>
    <w:rsid w:val="0033777D"/>
    <w:rsid w:val="003412DB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095B"/>
    <w:rsid w:val="00391915"/>
    <w:rsid w:val="00392CA4"/>
    <w:rsid w:val="00393116"/>
    <w:rsid w:val="00393882"/>
    <w:rsid w:val="00395396"/>
    <w:rsid w:val="003978B0"/>
    <w:rsid w:val="003A0889"/>
    <w:rsid w:val="003A41BF"/>
    <w:rsid w:val="003A5E4F"/>
    <w:rsid w:val="003A6035"/>
    <w:rsid w:val="003A787B"/>
    <w:rsid w:val="003B2B85"/>
    <w:rsid w:val="003B46E8"/>
    <w:rsid w:val="003C2B59"/>
    <w:rsid w:val="003C69E2"/>
    <w:rsid w:val="003C6DC3"/>
    <w:rsid w:val="003D1ABA"/>
    <w:rsid w:val="003D317B"/>
    <w:rsid w:val="003D4481"/>
    <w:rsid w:val="003D78FD"/>
    <w:rsid w:val="003E15DB"/>
    <w:rsid w:val="003E1BE8"/>
    <w:rsid w:val="003E2B7A"/>
    <w:rsid w:val="003E6E04"/>
    <w:rsid w:val="003F0710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3CE6"/>
    <w:rsid w:val="00474142"/>
    <w:rsid w:val="00474218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B4AC3"/>
    <w:rsid w:val="004C07E9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44C3"/>
    <w:rsid w:val="004F6290"/>
    <w:rsid w:val="005018DB"/>
    <w:rsid w:val="00501E3A"/>
    <w:rsid w:val="00502AD5"/>
    <w:rsid w:val="005066AC"/>
    <w:rsid w:val="00513120"/>
    <w:rsid w:val="005136E4"/>
    <w:rsid w:val="00515A28"/>
    <w:rsid w:val="00516C79"/>
    <w:rsid w:val="00525365"/>
    <w:rsid w:val="0052640E"/>
    <w:rsid w:val="00526E80"/>
    <w:rsid w:val="005272F9"/>
    <w:rsid w:val="00533AE9"/>
    <w:rsid w:val="00534486"/>
    <w:rsid w:val="00535F40"/>
    <w:rsid w:val="0054512F"/>
    <w:rsid w:val="00553774"/>
    <w:rsid w:val="00553B46"/>
    <w:rsid w:val="00557D2D"/>
    <w:rsid w:val="0056135E"/>
    <w:rsid w:val="00562CD6"/>
    <w:rsid w:val="005662FA"/>
    <w:rsid w:val="00572A35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06A8"/>
    <w:rsid w:val="005B52C6"/>
    <w:rsid w:val="005C0607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06A7"/>
    <w:rsid w:val="0061132E"/>
    <w:rsid w:val="00611481"/>
    <w:rsid w:val="00613BED"/>
    <w:rsid w:val="00614A6A"/>
    <w:rsid w:val="00615A70"/>
    <w:rsid w:val="0062044B"/>
    <w:rsid w:val="0062323B"/>
    <w:rsid w:val="00623808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864EA"/>
    <w:rsid w:val="006A0018"/>
    <w:rsid w:val="006A5F9F"/>
    <w:rsid w:val="006A65DC"/>
    <w:rsid w:val="006B1B7B"/>
    <w:rsid w:val="006B28D1"/>
    <w:rsid w:val="006B47B4"/>
    <w:rsid w:val="006B6454"/>
    <w:rsid w:val="006B6ABA"/>
    <w:rsid w:val="006B7254"/>
    <w:rsid w:val="006C536C"/>
    <w:rsid w:val="006D68EC"/>
    <w:rsid w:val="006E0985"/>
    <w:rsid w:val="006E22A7"/>
    <w:rsid w:val="006E2F58"/>
    <w:rsid w:val="006E3A7B"/>
    <w:rsid w:val="006E4DF5"/>
    <w:rsid w:val="006E54AE"/>
    <w:rsid w:val="006F0766"/>
    <w:rsid w:val="006F2F76"/>
    <w:rsid w:val="006F61D5"/>
    <w:rsid w:val="006F6FC2"/>
    <w:rsid w:val="00702CB8"/>
    <w:rsid w:val="00703506"/>
    <w:rsid w:val="00704426"/>
    <w:rsid w:val="00704DEC"/>
    <w:rsid w:val="007054FC"/>
    <w:rsid w:val="00714A5A"/>
    <w:rsid w:val="00721FD9"/>
    <w:rsid w:val="00723E50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47447"/>
    <w:rsid w:val="00750C54"/>
    <w:rsid w:val="00751F3F"/>
    <w:rsid w:val="00752DF7"/>
    <w:rsid w:val="00754B57"/>
    <w:rsid w:val="007553AF"/>
    <w:rsid w:val="007617E0"/>
    <w:rsid w:val="00761F3C"/>
    <w:rsid w:val="0076276D"/>
    <w:rsid w:val="007708ED"/>
    <w:rsid w:val="00770D09"/>
    <w:rsid w:val="00772EB1"/>
    <w:rsid w:val="00774459"/>
    <w:rsid w:val="00774CDE"/>
    <w:rsid w:val="007830DA"/>
    <w:rsid w:val="0078562D"/>
    <w:rsid w:val="007873E2"/>
    <w:rsid w:val="007A5C4B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2161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76985"/>
    <w:rsid w:val="00881A79"/>
    <w:rsid w:val="00885C35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B5F3A"/>
    <w:rsid w:val="008C00B0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5AF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61C5"/>
    <w:rsid w:val="009370C5"/>
    <w:rsid w:val="00942F98"/>
    <w:rsid w:val="0094365F"/>
    <w:rsid w:val="0095291E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09FF"/>
    <w:rsid w:val="009B36F9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3A6C"/>
    <w:rsid w:val="00A24E3A"/>
    <w:rsid w:val="00A25723"/>
    <w:rsid w:val="00A30F9A"/>
    <w:rsid w:val="00A36AD2"/>
    <w:rsid w:val="00A371A9"/>
    <w:rsid w:val="00A40957"/>
    <w:rsid w:val="00A44AB0"/>
    <w:rsid w:val="00A45447"/>
    <w:rsid w:val="00A505C2"/>
    <w:rsid w:val="00A637A1"/>
    <w:rsid w:val="00A70381"/>
    <w:rsid w:val="00A70DE2"/>
    <w:rsid w:val="00A818BF"/>
    <w:rsid w:val="00A91AF8"/>
    <w:rsid w:val="00A91F76"/>
    <w:rsid w:val="00A92169"/>
    <w:rsid w:val="00AA74D7"/>
    <w:rsid w:val="00AB007E"/>
    <w:rsid w:val="00AB06F3"/>
    <w:rsid w:val="00AB1590"/>
    <w:rsid w:val="00AB4DA3"/>
    <w:rsid w:val="00AB73E8"/>
    <w:rsid w:val="00AC137A"/>
    <w:rsid w:val="00AC19B8"/>
    <w:rsid w:val="00AD26F2"/>
    <w:rsid w:val="00AD7BA1"/>
    <w:rsid w:val="00AE2FF2"/>
    <w:rsid w:val="00AF0245"/>
    <w:rsid w:val="00AF53B9"/>
    <w:rsid w:val="00AF571A"/>
    <w:rsid w:val="00AF7782"/>
    <w:rsid w:val="00B00CC4"/>
    <w:rsid w:val="00B01258"/>
    <w:rsid w:val="00B04BFC"/>
    <w:rsid w:val="00B051B5"/>
    <w:rsid w:val="00B073BC"/>
    <w:rsid w:val="00B1245E"/>
    <w:rsid w:val="00B2189B"/>
    <w:rsid w:val="00B219F4"/>
    <w:rsid w:val="00B26D55"/>
    <w:rsid w:val="00B302CC"/>
    <w:rsid w:val="00B33791"/>
    <w:rsid w:val="00B44C9A"/>
    <w:rsid w:val="00B44F58"/>
    <w:rsid w:val="00B50B5A"/>
    <w:rsid w:val="00B50DF7"/>
    <w:rsid w:val="00B5235F"/>
    <w:rsid w:val="00B52EA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9FB"/>
    <w:rsid w:val="00B90AFB"/>
    <w:rsid w:val="00B926CD"/>
    <w:rsid w:val="00B92AA8"/>
    <w:rsid w:val="00B95061"/>
    <w:rsid w:val="00B96B51"/>
    <w:rsid w:val="00BA17CA"/>
    <w:rsid w:val="00BA229E"/>
    <w:rsid w:val="00BA35AD"/>
    <w:rsid w:val="00BA3645"/>
    <w:rsid w:val="00BA4BC8"/>
    <w:rsid w:val="00BA517E"/>
    <w:rsid w:val="00BB0ABE"/>
    <w:rsid w:val="00BD2876"/>
    <w:rsid w:val="00BD445C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43026"/>
    <w:rsid w:val="00C43D0D"/>
    <w:rsid w:val="00C46F2E"/>
    <w:rsid w:val="00C4744C"/>
    <w:rsid w:val="00C52733"/>
    <w:rsid w:val="00C54124"/>
    <w:rsid w:val="00C5436F"/>
    <w:rsid w:val="00C55C1A"/>
    <w:rsid w:val="00C55FDE"/>
    <w:rsid w:val="00C56403"/>
    <w:rsid w:val="00C568BD"/>
    <w:rsid w:val="00C56B73"/>
    <w:rsid w:val="00C601BA"/>
    <w:rsid w:val="00C61ED8"/>
    <w:rsid w:val="00C64B30"/>
    <w:rsid w:val="00C80D2B"/>
    <w:rsid w:val="00C90736"/>
    <w:rsid w:val="00C91D69"/>
    <w:rsid w:val="00C92EE4"/>
    <w:rsid w:val="00C96805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5CAC"/>
    <w:rsid w:val="00D37A45"/>
    <w:rsid w:val="00D44601"/>
    <w:rsid w:val="00D44B0A"/>
    <w:rsid w:val="00D45F56"/>
    <w:rsid w:val="00D51294"/>
    <w:rsid w:val="00D51E78"/>
    <w:rsid w:val="00D56E9F"/>
    <w:rsid w:val="00D57D86"/>
    <w:rsid w:val="00D61938"/>
    <w:rsid w:val="00D61CDF"/>
    <w:rsid w:val="00D6536B"/>
    <w:rsid w:val="00D658EF"/>
    <w:rsid w:val="00D74634"/>
    <w:rsid w:val="00D76610"/>
    <w:rsid w:val="00D76E71"/>
    <w:rsid w:val="00D7784D"/>
    <w:rsid w:val="00D81540"/>
    <w:rsid w:val="00D84734"/>
    <w:rsid w:val="00D8663F"/>
    <w:rsid w:val="00D936E2"/>
    <w:rsid w:val="00DB3F6B"/>
    <w:rsid w:val="00DB5F5E"/>
    <w:rsid w:val="00DB63ED"/>
    <w:rsid w:val="00DB6516"/>
    <w:rsid w:val="00DB7A4E"/>
    <w:rsid w:val="00DC0EDF"/>
    <w:rsid w:val="00DD3E4A"/>
    <w:rsid w:val="00DD72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54C51"/>
    <w:rsid w:val="00E6108A"/>
    <w:rsid w:val="00E61787"/>
    <w:rsid w:val="00E62600"/>
    <w:rsid w:val="00E660A8"/>
    <w:rsid w:val="00E66CED"/>
    <w:rsid w:val="00E7058E"/>
    <w:rsid w:val="00E73F94"/>
    <w:rsid w:val="00E765A1"/>
    <w:rsid w:val="00E800B4"/>
    <w:rsid w:val="00E818D0"/>
    <w:rsid w:val="00E82BA1"/>
    <w:rsid w:val="00E9093A"/>
    <w:rsid w:val="00E9182E"/>
    <w:rsid w:val="00EA21F0"/>
    <w:rsid w:val="00EA37C5"/>
    <w:rsid w:val="00EA6058"/>
    <w:rsid w:val="00EA6EA0"/>
    <w:rsid w:val="00EA7A4B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F0831"/>
    <w:rsid w:val="00EF089F"/>
    <w:rsid w:val="00EF1FB3"/>
    <w:rsid w:val="00EF2871"/>
    <w:rsid w:val="00EF5C55"/>
    <w:rsid w:val="00EF6715"/>
    <w:rsid w:val="00F03079"/>
    <w:rsid w:val="00F0629D"/>
    <w:rsid w:val="00F078DD"/>
    <w:rsid w:val="00F12FDC"/>
    <w:rsid w:val="00F23417"/>
    <w:rsid w:val="00F234FC"/>
    <w:rsid w:val="00F24284"/>
    <w:rsid w:val="00F27973"/>
    <w:rsid w:val="00F361A0"/>
    <w:rsid w:val="00F40B2F"/>
    <w:rsid w:val="00F449A6"/>
    <w:rsid w:val="00F453D2"/>
    <w:rsid w:val="00F46FE8"/>
    <w:rsid w:val="00F478EF"/>
    <w:rsid w:val="00F504DB"/>
    <w:rsid w:val="00F5308E"/>
    <w:rsid w:val="00F61176"/>
    <w:rsid w:val="00F62D27"/>
    <w:rsid w:val="00F76812"/>
    <w:rsid w:val="00F8677B"/>
    <w:rsid w:val="00F87863"/>
    <w:rsid w:val="00F905D7"/>
    <w:rsid w:val="00FA13F7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9A4D6"/>
  <w15:docId w15:val="{625D76E7-5B35-4D69-A36E-89F4C36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7">
    <w:name w:val="FollowedHyperlink"/>
    <w:basedOn w:val="a0"/>
    <w:uiPriority w:val="99"/>
    <w:semiHidden/>
    <w:unhideWhenUsed/>
    <w:rsid w:val="00095088"/>
    <w:rPr>
      <w:color w:val="954F72"/>
      <w:u w:val="single"/>
    </w:rPr>
  </w:style>
  <w:style w:type="paragraph" w:customStyle="1" w:styleId="msonormal0">
    <w:name w:val="msonormal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7">
    <w:name w:val="xl6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8">
    <w:name w:val="xl68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9">
    <w:name w:val="xl6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0">
    <w:name w:val="xl7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1">
    <w:name w:val="xl71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2">
    <w:name w:val="xl72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3">
    <w:name w:val="xl7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4">
    <w:name w:val="xl74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5">
    <w:name w:val="xl75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0">
    <w:name w:val="xl8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4">
    <w:name w:val="xl94"/>
    <w:basedOn w:val="a"/>
    <w:rsid w:val="000950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0950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8">
    <w:name w:val="xl98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2">
    <w:name w:val="xl10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3">
    <w:name w:val="xl103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3">
    <w:name w:val="xl63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03EA5D40D13E1CCD642DD11BA66B37D0948579A1D618E35FAF9D67335A2E4ACAE7945D1FDF6F8706053AR1e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D1DE-371A-4250-9C38-64E88AA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21713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28</cp:revision>
  <cp:lastPrinted>2023-11-09T14:24:00Z</cp:lastPrinted>
  <dcterms:created xsi:type="dcterms:W3CDTF">2023-10-30T11:31:00Z</dcterms:created>
  <dcterms:modified xsi:type="dcterms:W3CDTF">2023-11-15T08:56:00Z</dcterms:modified>
</cp:coreProperties>
</file>