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53" w:rsidRDefault="00B27D53" w:rsidP="00B27D5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  <w:lang w:eastAsia="ar-SA"/>
        </w:rPr>
        <w:t>РОССИЙСКАЯ ФЕДЕРАЦИЯ</w:t>
      </w:r>
    </w:p>
    <w:p w:rsidR="00B27D53" w:rsidRDefault="00757463" w:rsidP="00B27D5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КАЛИНИНГРАДСКАЯ </w:t>
      </w:r>
      <w:r w:rsidR="00B27D53">
        <w:rPr>
          <w:rFonts w:ascii="Times New Roman" w:hAnsi="Times New Roman" w:cs="Times New Roman"/>
          <w:b/>
          <w:sz w:val="26"/>
          <w:szCs w:val="26"/>
          <w:lang w:eastAsia="ar-SA"/>
        </w:rPr>
        <w:t>ОБЛАСТЬ</w:t>
      </w:r>
    </w:p>
    <w:p w:rsidR="00B27D53" w:rsidRDefault="00B27D53" w:rsidP="00B27D5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  <w:lang w:eastAsia="ar-SA"/>
        </w:rPr>
        <w:t>ОКРУЖНОЙ СОВЕТ ДЕПУТАТОВ МУНИЦИПАЛЬНОГО ОБРАЗОВАНИЯ</w:t>
      </w:r>
    </w:p>
    <w:p w:rsidR="00B27D53" w:rsidRDefault="00B27D53" w:rsidP="00B27D53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  <w:lang w:eastAsia="ar-SA"/>
        </w:rPr>
        <w:t>«СВЕТЛОГОРСКИЙ ГОРОДСКОЙ ОКРУГ»</w:t>
      </w:r>
    </w:p>
    <w:p w:rsidR="00B27D53" w:rsidRDefault="00B27D53" w:rsidP="00B27D53">
      <w:pPr>
        <w:keepNext/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7D53" w:rsidRDefault="00B27D53" w:rsidP="00B27D53">
      <w:pPr>
        <w:keepNext/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B27D53" w:rsidRDefault="00B27D53" w:rsidP="00B27D5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27D53" w:rsidRDefault="00284955" w:rsidP="00B27D5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 «29</w:t>
      </w:r>
      <w:r w:rsidR="00B27D53"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июля </w:t>
      </w:r>
      <w:r w:rsidR="00B27D53">
        <w:rPr>
          <w:rFonts w:ascii="Times New Roman" w:hAnsi="Times New Roman" w:cs="Times New Roman"/>
          <w:sz w:val="24"/>
          <w:szCs w:val="24"/>
          <w:lang w:eastAsia="ar-SA"/>
        </w:rPr>
        <w:t>2024 года</w:t>
      </w:r>
      <w:r w:rsidR="0075746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="00B27D5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№4</w:t>
      </w:r>
      <w:r w:rsidR="00AA721A">
        <w:rPr>
          <w:rFonts w:ascii="Times New Roman" w:hAnsi="Times New Roman" w:cs="Times New Roman"/>
          <w:sz w:val="24"/>
          <w:szCs w:val="24"/>
          <w:lang w:eastAsia="ar-SA"/>
        </w:rPr>
        <w:t>8</w:t>
      </w:r>
    </w:p>
    <w:p w:rsidR="00B27D53" w:rsidRDefault="00B27D53" w:rsidP="00B27D5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г. Светлогорск</w:t>
      </w:r>
    </w:p>
    <w:p w:rsidR="00B27D53" w:rsidRDefault="00B27D53" w:rsidP="00B27D5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57463" w:rsidRDefault="00B27D53" w:rsidP="00B2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силу отдельных решений </w:t>
      </w:r>
    </w:p>
    <w:p w:rsidR="00757463" w:rsidRDefault="00757463" w:rsidP="00B2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</w:t>
      </w:r>
      <w:r w:rsidR="00B27D53">
        <w:rPr>
          <w:rFonts w:ascii="Times New Roman" w:hAnsi="Times New Roman"/>
          <w:b/>
          <w:sz w:val="28"/>
          <w:szCs w:val="28"/>
        </w:rPr>
        <w:t xml:space="preserve">Совета депутатов муниципального образования городское поселение «Город Светлогорск», </w:t>
      </w:r>
    </w:p>
    <w:p w:rsidR="00757463" w:rsidRDefault="00757463" w:rsidP="00B2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городского </w:t>
      </w:r>
      <w:r w:rsidR="00B27D53">
        <w:rPr>
          <w:rFonts w:ascii="Times New Roman" w:hAnsi="Times New Roman"/>
          <w:b/>
          <w:sz w:val="28"/>
          <w:szCs w:val="28"/>
        </w:rPr>
        <w:t>Совета депутатов муниципального образования</w:t>
      </w:r>
      <w:r w:rsidRPr="0075746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городское поселение </w:t>
      </w:r>
      <w:r w:rsidR="00B27D53">
        <w:rPr>
          <w:rFonts w:ascii="Times New Roman" w:hAnsi="Times New Roman"/>
          <w:b/>
          <w:sz w:val="28"/>
          <w:szCs w:val="28"/>
        </w:rPr>
        <w:t xml:space="preserve">«Поселок Донское» и </w:t>
      </w:r>
    </w:p>
    <w:p w:rsidR="00B27D53" w:rsidRDefault="00757463" w:rsidP="00B2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городского </w:t>
      </w:r>
      <w:r w:rsidR="00B27D53">
        <w:rPr>
          <w:rFonts w:ascii="Times New Roman" w:hAnsi="Times New Roman"/>
          <w:b/>
          <w:sz w:val="28"/>
          <w:szCs w:val="28"/>
        </w:rPr>
        <w:t xml:space="preserve">Совета депутатов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 xml:space="preserve">городское поселение </w:t>
      </w:r>
      <w:r w:rsidR="00B27D53">
        <w:rPr>
          <w:rFonts w:ascii="Times New Roman" w:hAnsi="Times New Roman"/>
          <w:b/>
          <w:sz w:val="28"/>
          <w:szCs w:val="28"/>
        </w:rPr>
        <w:t>«Поселок Приморье»</w:t>
      </w:r>
    </w:p>
    <w:p w:rsidR="00B27D53" w:rsidRDefault="00B27D53" w:rsidP="00B27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7D53" w:rsidRPr="00B27D53" w:rsidRDefault="00B27D53" w:rsidP="00B27D53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В связи с вступлением в силу </w:t>
      </w:r>
      <w:r w:rsidRPr="00B27D53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Приказа Министерства градостроительной политики Калининградской области от 10.07.2024  №</w:t>
      </w:r>
      <w:r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B27D53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227 «Об утверждении правил землепользования и застройки муниципального образования «Светлогорский городской округ» Калининградской области»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руководствуясь</w:t>
      </w:r>
      <w:r>
        <w:rPr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 xml:space="preserve">Градостроительным Кодексом Российской Федерации, </w:t>
      </w:r>
      <w:r>
        <w:rPr>
          <w:rFonts w:ascii="Times New Roman" w:hAnsi="Times New Roman"/>
          <w:bCs/>
          <w:sz w:val="24"/>
          <w:szCs w:val="24"/>
        </w:rPr>
        <w:t>законом Калининградской области от 30.112016 №19 «О перераспределении полномочий в области градостроительной деятельности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между органами государственной власти Калининградской области и органами местного самоуправления муниципальных образований Калининградской области», на основании </w:t>
      </w:r>
      <w:r>
        <w:rPr>
          <w:rFonts w:ascii="Times New Roman" w:hAnsi="Times New Roman"/>
          <w:sz w:val="24"/>
          <w:szCs w:val="24"/>
        </w:rPr>
        <w:t xml:space="preserve">решения окружного Совета депутатов муниципального образования «Светлогорский городской округ» от 17.09.2018 №03 «О правопреемстве органов местного самоуправления муниципального образования «Светлогорский городской округ», </w:t>
      </w:r>
      <w:r>
        <w:rPr>
          <w:rFonts w:ascii="Times New Roman" w:eastAsia="Calibri" w:hAnsi="Times New Roman" w:cs="Times New Roman"/>
          <w:sz w:val="24"/>
          <w:szCs w:val="24"/>
        </w:rPr>
        <w:t>Устава муниципального образования «Светлогорский городской округ», окружной Совет депутатов</w:t>
      </w:r>
    </w:p>
    <w:p w:rsidR="00B27D53" w:rsidRDefault="00B27D53" w:rsidP="00B27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7D53" w:rsidRDefault="00B27D53" w:rsidP="00B27D5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B27D53" w:rsidRPr="00B27D53" w:rsidRDefault="00B27D53" w:rsidP="00B27D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7D53">
        <w:rPr>
          <w:rFonts w:ascii="Times New Roman" w:eastAsia="Calibri" w:hAnsi="Times New Roman" w:cs="Times New Roman"/>
          <w:b/>
          <w:sz w:val="24"/>
          <w:szCs w:val="24"/>
        </w:rPr>
        <w:t>Признать утратившими силу с 27.07.2024:</w:t>
      </w:r>
    </w:p>
    <w:p w:rsidR="00B27D53" w:rsidRPr="00B27D53" w:rsidRDefault="00B27D53" w:rsidP="00B27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7D53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B27D53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решение городского Совета депутатов муниципального образования </w:t>
      </w:r>
      <w:r w:rsidR="003002A7" w:rsidRPr="00B27D53"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городское поселение </w:t>
      </w:r>
      <w:r w:rsidRPr="00B27D53">
        <w:rPr>
          <w:rFonts w:ascii="Times New Roman" w:eastAsia="Times New Roman" w:hAnsi="Times New Roman" w:cs="Times New Roman"/>
          <w:b/>
          <w:sz w:val="24"/>
          <w:szCs w:val="24"/>
        </w:rPr>
        <w:t>«Город Светлогорск» от 22.12.2012 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27D53">
        <w:rPr>
          <w:rFonts w:ascii="Times New Roman" w:eastAsia="Times New Roman" w:hAnsi="Times New Roman" w:cs="Times New Roman"/>
          <w:b/>
          <w:sz w:val="24"/>
          <w:szCs w:val="24"/>
        </w:rPr>
        <w:t>94 «Об утверждении Правил землепользования и застройки муниципального образования городское поселение «Город Светлогорск»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B27D53" w:rsidRPr="00B27D53" w:rsidRDefault="00B27D53" w:rsidP="00B27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7D53">
        <w:rPr>
          <w:rFonts w:ascii="Times New Roman" w:eastAsia="Times New Roman" w:hAnsi="Times New Roman" w:cs="Times New Roman"/>
          <w:b/>
          <w:sz w:val="24"/>
          <w:szCs w:val="24"/>
        </w:rPr>
        <w:t xml:space="preserve">- решение городского Совета депутатов муниципального образования </w:t>
      </w:r>
      <w:r w:rsidR="003002A7" w:rsidRPr="00B27D53">
        <w:rPr>
          <w:rFonts w:ascii="Times New Roman" w:eastAsia="Times New Roman" w:hAnsi="Times New Roman" w:cs="Times New Roman"/>
          <w:b/>
          <w:sz w:val="24"/>
          <w:szCs w:val="24"/>
        </w:rPr>
        <w:t>городск</w:t>
      </w:r>
      <w:r w:rsidR="003002A7">
        <w:rPr>
          <w:rFonts w:ascii="Times New Roman" w:eastAsia="Times New Roman" w:hAnsi="Times New Roman" w:cs="Times New Roman"/>
          <w:b/>
          <w:sz w:val="24"/>
          <w:szCs w:val="24"/>
        </w:rPr>
        <w:t xml:space="preserve">ое поселение </w:t>
      </w:r>
      <w:r w:rsidRPr="00B27D53">
        <w:rPr>
          <w:rFonts w:ascii="Times New Roman" w:eastAsia="Times New Roman" w:hAnsi="Times New Roman" w:cs="Times New Roman"/>
          <w:b/>
          <w:sz w:val="24"/>
          <w:szCs w:val="24"/>
        </w:rPr>
        <w:t>«Поселок Приморье» от 03.19.2013 № 16 «Об утверждении Правил землепользования и застройки муниципального образования городск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ое поселение «Поселок Приморье»;</w:t>
      </w:r>
    </w:p>
    <w:p w:rsidR="00B27D53" w:rsidRPr="00B27D53" w:rsidRDefault="00B27D53" w:rsidP="00B27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B27D53">
        <w:rPr>
          <w:rFonts w:ascii="Times New Roman" w:eastAsia="Times New Roman" w:hAnsi="Times New Roman" w:cs="Times New Roman"/>
          <w:b/>
          <w:sz w:val="24"/>
          <w:szCs w:val="24"/>
        </w:rPr>
        <w:t>решение городского Совета депутатов муниципального образования </w:t>
      </w:r>
      <w:r w:rsidR="003002A7" w:rsidRPr="00B27D53"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городское поселение </w:t>
      </w:r>
      <w:r w:rsidRPr="00B27D53">
        <w:rPr>
          <w:rFonts w:ascii="Times New Roman" w:eastAsia="Times New Roman" w:hAnsi="Times New Roman" w:cs="Times New Roman"/>
          <w:b/>
          <w:sz w:val="24"/>
          <w:szCs w:val="24"/>
        </w:rPr>
        <w:t>«Поселок Донское» от 11.02.2013 № 08 «Об утверждении Правил землепользования и застройки муниципального образования городское поселение «Поселок Донское»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27D53" w:rsidRPr="00B27D53" w:rsidRDefault="00B27D53" w:rsidP="00B27D5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7D53">
        <w:rPr>
          <w:rFonts w:ascii="Times New Roman" w:hAnsi="Times New Roman" w:cs="Times New Roman"/>
          <w:b/>
          <w:sz w:val="24"/>
          <w:szCs w:val="24"/>
        </w:rPr>
        <w:lastRenderedPageBreak/>
        <w:t>Контроль за</w:t>
      </w:r>
      <w:proofErr w:type="gramEnd"/>
      <w:r w:rsidRPr="00B27D53">
        <w:rPr>
          <w:rFonts w:ascii="Times New Roman" w:hAnsi="Times New Roman" w:cs="Times New Roman"/>
          <w:b/>
          <w:sz w:val="24"/>
          <w:szCs w:val="24"/>
        </w:rPr>
        <w:t xml:space="preserve"> исполнением настоящего решения возложить на постоянную Комиссию окружного Совета депутатов муниципального образования «Светлогорский городской округ» по бюджету, экономике и градостроительной деятельности (А.И. Ярошенко).</w:t>
      </w:r>
    </w:p>
    <w:p w:rsidR="00B27D53" w:rsidRPr="00B27D53" w:rsidRDefault="00B27D53" w:rsidP="00B27D5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D53">
        <w:rPr>
          <w:rFonts w:ascii="Times New Roman" w:hAnsi="Times New Roman" w:cs="Times New Roman"/>
          <w:b/>
          <w:sz w:val="24"/>
          <w:szCs w:val="24"/>
        </w:rPr>
        <w:t xml:space="preserve">Опубликовать настоящее решение в газете «Вестник Светлогорска» и разместить на официальном сайте муниципального образования «Светлогорский городской округ» в информационно-телекоммуникационной сети «Интернет» </w:t>
      </w:r>
      <w:hyperlink r:id="rId5" w:history="1">
        <w:r w:rsidRPr="00B27D53">
          <w:rPr>
            <w:rFonts w:ascii="Times New Roman" w:hAnsi="Times New Roman" w:cs="Times New Roman"/>
            <w:b/>
            <w:sz w:val="24"/>
            <w:szCs w:val="24"/>
          </w:rPr>
          <w:t>svetlogorsk39.ru</w:t>
        </w:r>
      </w:hyperlink>
      <w:r w:rsidRPr="00B27D53">
        <w:rPr>
          <w:rFonts w:ascii="Times New Roman" w:hAnsi="Times New Roman" w:cs="Times New Roman"/>
          <w:b/>
          <w:sz w:val="24"/>
          <w:szCs w:val="24"/>
        </w:rPr>
        <w:t xml:space="preserve"> и в местах, доступных для неограниченного круга лиц, согласно Уставу муниципального образования «Светлогорский городской округ».</w:t>
      </w:r>
    </w:p>
    <w:p w:rsidR="00B27D53" w:rsidRDefault="00B27D53" w:rsidP="00B27D5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D53">
        <w:rPr>
          <w:rFonts w:ascii="Times New Roman" w:hAnsi="Times New Roman" w:cs="Times New Roman"/>
          <w:b/>
          <w:sz w:val="24"/>
          <w:szCs w:val="24"/>
        </w:rPr>
        <w:t xml:space="preserve"> Настоящее решение вступает в силу после его официального обнародования.</w:t>
      </w:r>
    </w:p>
    <w:p w:rsidR="00B27D53" w:rsidRDefault="00B27D53" w:rsidP="00B27D53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D53" w:rsidRPr="00B27D53" w:rsidRDefault="00B27D53" w:rsidP="00B27D53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D53" w:rsidRPr="00B27D53" w:rsidRDefault="00B27D53" w:rsidP="00B2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D5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27D53" w:rsidRPr="00B27D53" w:rsidRDefault="00B27D53" w:rsidP="00B2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D53">
        <w:rPr>
          <w:rFonts w:ascii="Times New Roman" w:hAnsi="Times New Roman" w:cs="Times New Roman"/>
          <w:sz w:val="28"/>
          <w:szCs w:val="28"/>
        </w:rPr>
        <w:t>«Светлогорский городской округ»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27D53">
        <w:rPr>
          <w:rFonts w:ascii="Times New Roman" w:hAnsi="Times New Roman" w:cs="Times New Roman"/>
          <w:sz w:val="28"/>
          <w:szCs w:val="28"/>
        </w:rPr>
        <w:t xml:space="preserve">                                 А.В. Мохнов</w:t>
      </w:r>
    </w:p>
    <w:p w:rsidR="00B27D53" w:rsidRPr="00B27D53" w:rsidRDefault="00B27D53" w:rsidP="00B27D53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27D53" w:rsidRPr="00B27D53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A1D0A"/>
    <w:multiLevelType w:val="hybridMultilevel"/>
    <w:tmpl w:val="CE16D852"/>
    <w:lvl w:ilvl="0" w:tplc="A83EBCA0">
      <w:start w:val="1"/>
      <w:numFmt w:val="decimal"/>
      <w:suff w:val="space"/>
      <w:lvlText w:val="%1."/>
      <w:lvlJc w:val="left"/>
      <w:pPr>
        <w:ind w:left="1429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E1445F"/>
    <w:multiLevelType w:val="hybridMultilevel"/>
    <w:tmpl w:val="F0023946"/>
    <w:lvl w:ilvl="0" w:tplc="77487C02">
      <w:start w:val="1"/>
      <w:numFmt w:val="bullet"/>
      <w:suff w:val="space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39"/>
        </w:tabs>
        <w:ind w:left="939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59"/>
        </w:tabs>
        <w:ind w:left="1659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99"/>
        </w:tabs>
        <w:ind w:left="3099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19"/>
        </w:tabs>
        <w:ind w:left="3819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59"/>
        </w:tabs>
        <w:ind w:left="5259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79"/>
        </w:tabs>
        <w:ind w:left="5979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7D53"/>
    <w:rsid w:val="0013425F"/>
    <w:rsid w:val="00217054"/>
    <w:rsid w:val="00235416"/>
    <w:rsid w:val="00284955"/>
    <w:rsid w:val="003002A7"/>
    <w:rsid w:val="00304D0F"/>
    <w:rsid w:val="0039356C"/>
    <w:rsid w:val="003D4354"/>
    <w:rsid w:val="004C16D5"/>
    <w:rsid w:val="004E5025"/>
    <w:rsid w:val="0067542D"/>
    <w:rsid w:val="00757463"/>
    <w:rsid w:val="00943106"/>
    <w:rsid w:val="009D15F3"/>
    <w:rsid w:val="00AA721A"/>
    <w:rsid w:val="00B27D53"/>
    <w:rsid w:val="00BC2395"/>
    <w:rsid w:val="00C764EB"/>
    <w:rsid w:val="00D233F5"/>
    <w:rsid w:val="00D530E1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53"/>
    <w:pPr>
      <w:spacing w:after="160" w:line="254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7D53"/>
    <w:rPr>
      <w:b/>
      <w:bCs/>
    </w:rPr>
  </w:style>
  <w:style w:type="paragraph" w:styleId="a4">
    <w:name w:val="List Paragraph"/>
    <w:basedOn w:val="a"/>
    <w:uiPriority w:val="34"/>
    <w:qFormat/>
    <w:rsid w:val="00B27D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etlogorsk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6</cp:revision>
  <dcterms:created xsi:type="dcterms:W3CDTF">2024-07-25T14:08:00Z</dcterms:created>
  <dcterms:modified xsi:type="dcterms:W3CDTF">2024-07-30T10:43:00Z</dcterms:modified>
</cp:coreProperties>
</file>