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AA" w:rsidRPr="00307107" w:rsidRDefault="001D40AA" w:rsidP="001D40AA">
      <w:pPr>
        <w:tabs>
          <w:tab w:val="num" w:pos="0"/>
        </w:tabs>
        <w:jc w:val="center"/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>РОССИЙСКАЯ ФЕДЕРАЦИЯ</w:t>
      </w:r>
    </w:p>
    <w:p w:rsidR="001D40AA" w:rsidRPr="00307107" w:rsidRDefault="001D40AA" w:rsidP="001D4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107"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1D40AA" w:rsidRPr="00307107" w:rsidRDefault="001D40AA" w:rsidP="001D40AA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07107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1D40AA" w:rsidRPr="00307107" w:rsidRDefault="001D40AA" w:rsidP="001D40AA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07107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>ПОСТАНОВЛЕНИЕ</w:t>
      </w: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</w:p>
    <w:p w:rsidR="001D40AA" w:rsidRPr="00307107" w:rsidRDefault="001D40AA" w:rsidP="001D40AA">
      <w:pPr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>от «</w:t>
      </w:r>
      <w:r w:rsidR="005D4D73">
        <w:rPr>
          <w:b/>
          <w:sz w:val="28"/>
          <w:szCs w:val="28"/>
        </w:rPr>
        <w:t>29</w:t>
      </w:r>
      <w:r w:rsidR="006038F1">
        <w:rPr>
          <w:b/>
          <w:sz w:val="28"/>
          <w:szCs w:val="28"/>
        </w:rPr>
        <w:t xml:space="preserve">» </w:t>
      </w:r>
      <w:r w:rsidR="0075289C">
        <w:rPr>
          <w:b/>
          <w:sz w:val="28"/>
          <w:szCs w:val="28"/>
        </w:rPr>
        <w:t>марта</w:t>
      </w:r>
      <w:r w:rsidR="00C46A09" w:rsidRPr="00307107">
        <w:rPr>
          <w:b/>
          <w:sz w:val="28"/>
          <w:szCs w:val="28"/>
        </w:rPr>
        <w:t xml:space="preserve"> </w:t>
      </w:r>
      <w:r w:rsidRPr="00307107">
        <w:rPr>
          <w:b/>
          <w:sz w:val="28"/>
          <w:szCs w:val="28"/>
        </w:rPr>
        <w:t>202</w:t>
      </w:r>
      <w:r w:rsidR="0075289C">
        <w:rPr>
          <w:b/>
          <w:sz w:val="28"/>
          <w:szCs w:val="28"/>
        </w:rPr>
        <w:t>3</w:t>
      </w:r>
      <w:r w:rsidRPr="00307107">
        <w:rPr>
          <w:b/>
          <w:sz w:val="28"/>
          <w:szCs w:val="28"/>
        </w:rPr>
        <w:t xml:space="preserve"> г</w:t>
      </w:r>
      <w:r w:rsidR="001F1E67">
        <w:rPr>
          <w:b/>
          <w:sz w:val="28"/>
          <w:szCs w:val="28"/>
        </w:rPr>
        <w:t>ода</w:t>
      </w:r>
      <w:r w:rsidRPr="00307107">
        <w:rPr>
          <w:b/>
          <w:sz w:val="28"/>
          <w:szCs w:val="28"/>
        </w:rPr>
        <w:t xml:space="preserve">                          </w:t>
      </w:r>
      <w:r w:rsidR="0023459E">
        <w:rPr>
          <w:b/>
          <w:sz w:val="28"/>
          <w:szCs w:val="28"/>
        </w:rPr>
        <w:t xml:space="preserve">                            </w:t>
      </w:r>
      <w:r w:rsidRPr="00307107">
        <w:rPr>
          <w:b/>
          <w:sz w:val="28"/>
          <w:szCs w:val="28"/>
        </w:rPr>
        <w:t xml:space="preserve">        </w:t>
      </w:r>
      <w:r w:rsidR="00C46A09" w:rsidRPr="00307107">
        <w:rPr>
          <w:b/>
          <w:sz w:val="28"/>
          <w:szCs w:val="28"/>
        </w:rPr>
        <w:t xml:space="preserve">   </w:t>
      </w:r>
      <w:r w:rsidRPr="00307107">
        <w:rPr>
          <w:b/>
          <w:sz w:val="28"/>
          <w:szCs w:val="28"/>
        </w:rPr>
        <w:t xml:space="preserve">  </w:t>
      </w:r>
      <w:r w:rsidR="0075289C">
        <w:rPr>
          <w:b/>
          <w:sz w:val="28"/>
          <w:szCs w:val="28"/>
        </w:rPr>
        <w:t xml:space="preserve">       </w:t>
      </w:r>
      <w:r w:rsidR="00AA59AD">
        <w:rPr>
          <w:b/>
          <w:sz w:val="28"/>
          <w:szCs w:val="28"/>
        </w:rPr>
        <w:t xml:space="preserve">       </w:t>
      </w:r>
      <w:r w:rsidRPr="00307107">
        <w:rPr>
          <w:b/>
          <w:sz w:val="28"/>
          <w:szCs w:val="28"/>
        </w:rPr>
        <w:t xml:space="preserve"> </w:t>
      </w:r>
      <w:r w:rsidR="00AA59AD">
        <w:rPr>
          <w:b/>
          <w:sz w:val="28"/>
          <w:szCs w:val="28"/>
        </w:rPr>
        <w:t xml:space="preserve">  </w:t>
      </w:r>
      <w:r w:rsidR="00C46A09" w:rsidRPr="00307107">
        <w:rPr>
          <w:b/>
          <w:sz w:val="28"/>
          <w:szCs w:val="28"/>
        </w:rPr>
        <w:t>№</w:t>
      </w:r>
      <w:r w:rsidR="005D4D73">
        <w:rPr>
          <w:b/>
          <w:sz w:val="28"/>
          <w:szCs w:val="28"/>
        </w:rPr>
        <w:t>03</w:t>
      </w:r>
      <w:r w:rsidR="00BE7E16" w:rsidRPr="00307107">
        <w:rPr>
          <w:b/>
          <w:sz w:val="28"/>
          <w:szCs w:val="28"/>
        </w:rPr>
        <w:t xml:space="preserve"> </w:t>
      </w:r>
    </w:p>
    <w:p w:rsidR="001D40AA" w:rsidRPr="00307107" w:rsidRDefault="001D40AA" w:rsidP="001D40AA">
      <w:r w:rsidRPr="00307107">
        <w:t>г. Светлогорск</w:t>
      </w: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 xml:space="preserve">О назначении публичных слушаний  </w:t>
      </w: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 xml:space="preserve"> по </w:t>
      </w:r>
      <w:r w:rsidR="00970A3E">
        <w:rPr>
          <w:b/>
          <w:sz w:val="28"/>
          <w:szCs w:val="28"/>
        </w:rPr>
        <w:t xml:space="preserve">проекту </w:t>
      </w:r>
      <w:r w:rsidR="0075289C">
        <w:rPr>
          <w:b/>
          <w:sz w:val="28"/>
          <w:szCs w:val="28"/>
        </w:rPr>
        <w:t xml:space="preserve">актуализированной </w:t>
      </w:r>
      <w:r w:rsidR="006D1F09" w:rsidRPr="00307107">
        <w:rPr>
          <w:b/>
          <w:sz w:val="28"/>
          <w:szCs w:val="28"/>
        </w:rPr>
        <w:t>схем</w:t>
      </w:r>
      <w:r w:rsidR="00970A3E">
        <w:rPr>
          <w:b/>
          <w:sz w:val="28"/>
          <w:szCs w:val="28"/>
        </w:rPr>
        <w:t>ы</w:t>
      </w:r>
      <w:r w:rsidR="006D1F09" w:rsidRPr="00307107">
        <w:rPr>
          <w:b/>
          <w:sz w:val="28"/>
          <w:szCs w:val="28"/>
        </w:rPr>
        <w:t xml:space="preserve"> теплоснабжения </w:t>
      </w:r>
      <w:r w:rsidRPr="00307107">
        <w:rPr>
          <w:b/>
          <w:sz w:val="28"/>
          <w:szCs w:val="28"/>
        </w:rPr>
        <w:t xml:space="preserve">муниципального образования  «Светлогорский городской округ» </w:t>
      </w:r>
      <w:r w:rsidR="009863F4" w:rsidRPr="00307107">
        <w:rPr>
          <w:b/>
          <w:sz w:val="28"/>
          <w:szCs w:val="28"/>
        </w:rPr>
        <w:t>до 20</w:t>
      </w:r>
      <w:r w:rsidR="0075289C">
        <w:rPr>
          <w:b/>
          <w:sz w:val="28"/>
          <w:szCs w:val="28"/>
        </w:rPr>
        <w:t>4</w:t>
      </w:r>
      <w:r w:rsidR="009863F4" w:rsidRPr="00307107">
        <w:rPr>
          <w:b/>
          <w:sz w:val="28"/>
          <w:szCs w:val="28"/>
        </w:rPr>
        <w:t>0 года</w:t>
      </w:r>
      <w:r w:rsidRPr="00307107">
        <w:rPr>
          <w:rStyle w:val="a5"/>
          <w:sz w:val="28"/>
          <w:szCs w:val="28"/>
        </w:rPr>
        <w:t xml:space="preserve">  </w:t>
      </w:r>
    </w:p>
    <w:p w:rsidR="001D40AA" w:rsidRPr="00307107" w:rsidRDefault="001D40AA" w:rsidP="001D40AA">
      <w:pPr>
        <w:jc w:val="center"/>
        <w:rPr>
          <w:b/>
          <w:sz w:val="28"/>
          <w:szCs w:val="28"/>
        </w:rPr>
      </w:pPr>
    </w:p>
    <w:p w:rsidR="001D40AA" w:rsidRPr="00307107" w:rsidRDefault="0075289C" w:rsidP="001D4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40AA" w:rsidRPr="00307107">
        <w:rPr>
          <w:sz w:val="28"/>
          <w:szCs w:val="28"/>
        </w:rPr>
        <w:t xml:space="preserve"> соответствии </w:t>
      </w:r>
      <w:r w:rsidR="009863F4" w:rsidRPr="00307107">
        <w:rPr>
          <w:sz w:val="28"/>
          <w:szCs w:val="28"/>
        </w:rPr>
        <w:t xml:space="preserve">с Федеральным законом от </w:t>
      </w:r>
      <w:r>
        <w:rPr>
          <w:sz w:val="28"/>
          <w:szCs w:val="28"/>
        </w:rPr>
        <w:t>27.07.</w:t>
      </w:r>
      <w:r w:rsidR="001F1E67">
        <w:rPr>
          <w:sz w:val="28"/>
          <w:szCs w:val="28"/>
        </w:rPr>
        <w:t>2010</w:t>
      </w:r>
      <w:r w:rsidR="009863F4" w:rsidRPr="00307107">
        <w:rPr>
          <w:sz w:val="28"/>
          <w:szCs w:val="28"/>
        </w:rPr>
        <w:t xml:space="preserve"> №190-ФЗ «О теплоснабжении», постановлением Правительства Российской Федерации от 22</w:t>
      </w:r>
      <w:r>
        <w:rPr>
          <w:sz w:val="28"/>
          <w:szCs w:val="28"/>
        </w:rPr>
        <w:t>.02.</w:t>
      </w:r>
      <w:r w:rsidR="001F1E67">
        <w:rPr>
          <w:sz w:val="28"/>
          <w:szCs w:val="28"/>
        </w:rPr>
        <w:t>2012</w:t>
      </w:r>
      <w:r w:rsidR="009863F4" w:rsidRPr="00307107">
        <w:rPr>
          <w:sz w:val="28"/>
          <w:szCs w:val="28"/>
        </w:rPr>
        <w:t xml:space="preserve"> №154 «О требованиях к схемам теплоснабжения, порядку их утверждения»</w:t>
      </w:r>
      <w:r w:rsidR="00D81B17" w:rsidRPr="00307107">
        <w:rPr>
          <w:sz w:val="28"/>
          <w:szCs w:val="28"/>
        </w:rPr>
        <w:t xml:space="preserve">, </w:t>
      </w:r>
      <w:r w:rsidR="001D40AA" w:rsidRPr="00307107">
        <w:rPr>
          <w:sz w:val="28"/>
          <w:szCs w:val="28"/>
        </w:rPr>
        <w:t>Федеральн</w:t>
      </w:r>
      <w:r w:rsidR="00D81B17" w:rsidRPr="00307107">
        <w:rPr>
          <w:sz w:val="28"/>
          <w:szCs w:val="28"/>
        </w:rPr>
        <w:t>ым</w:t>
      </w:r>
      <w:r w:rsidR="001D40AA" w:rsidRPr="00307107">
        <w:rPr>
          <w:sz w:val="28"/>
          <w:szCs w:val="28"/>
        </w:rPr>
        <w:t xml:space="preserve"> закон</w:t>
      </w:r>
      <w:r w:rsidR="00D81B17" w:rsidRPr="0030710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</w:t>
      </w:r>
      <w:r w:rsidR="001D40AA" w:rsidRPr="00307107">
        <w:rPr>
          <w:sz w:val="28"/>
          <w:szCs w:val="28"/>
        </w:rPr>
        <w:t>2003 №131-ФЗ «Об общих принципах организации местного самоуправления в Российской Федерации», Положением «О проведении публичных слушаний в муниципальном образовании «Светлогорский городской округ», утвержденным Решением окружного Совета депутатов муниципального образования «Светлогор</w:t>
      </w:r>
      <w:r>
        <w:rPr>
          <w:sz w:val="28"/>
          <w:szCs w:val="28"/>
        </w:rPr>
        <w:t>ский городской округ» от 17.09.</w:t>
      </w:r>
      <w:r w:rsidR="001F1E67">
        <w:rPr>
          <w:sz w:val="28"/>
          <w:szCs w:val="28"/>
        </w:rPr>
        <w:t>2018 №09</w:t>
      </w:r>
    </w:p>
    <w:p w:rsidR="001D40AA" w:rsidRPr="00307107" w:rsidRDefault="001D40AA" w:rsidP="001D40A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1D40AA" w:rsidRPr="00307107" w:rsidRDefault="001D40AA" w:rsidP="001D40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07107">
        <w:rPr>
          <w:b/>
          <w:sz w:val="28"/>
          <w:szCs w:val="28"/>
        </w:rPr>
        <w:t>ПОСТАНОВЛЯЮ:</w:t>
      </w:r>
    </w:p>
    <w:p w:rsidR="001D40AA" w:rsidRPr="0023459E" w:rsidRDefault="001D40AA" w:rsidP="001D40A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40AA" w:rsidRPr="00291C78" w:rsidRDefault="001D40AA" w:rsidP="009863F4">
      <w:pPr>
        <w:ind w:firstLine="709"/>
        <w:jc w:val="both"/>
        <w:rPr>
          <w:sz w:val="28"/>
          <w:szCs w:val="28"/>
        </w:rPr>
      </w:pPr>
      <w:r w:rsidRPr="0023459E">
        <w:rPr>
          <w:sz w:val="28"/>
          <w:szCs w:val="28"/>
        </w:rPr>
        <w:t xml:space="preserve">1. </w:t>
      </w:r>
      <w:r w:rsidR="0023459E" w:rsidRPr="0023459E">
        <w:rPr>
          <w:sz w:val="28"/>
          <w:szCs w:val="28"/>
        </w:rPr>
        <w:t xml:space="preserve">Назначить проведение публичных слушаний по проекту актуализированной схемы теплоснабжения муниципального образования </w:t>
      </w:r>
      <w:r w:rsidR="0023459E" w:rsidRPr="0013687D">
        <w:rPr>
          <w:sz w:val="28"/>
          <w:szCs w:val="28"/>
        </w:rPr>
        <w:t xml:space="preserve">«Светлогорский городской округ» до 2040 года (далее – Проект) </w:t>
      </w:r>
      <w:r w:rsidR="0023459E" w:rsidRPr="0013687D">
        <w:rPr>
          <w:sz w:val="28"/>
          <w:szCs w:val="28"/>
        </w:rPr>
        <w:br/>
      </w:r>
      <w:r w:rsidR="001F1E67" w:rsidRPr="0013687D">
        <w:rPr>
          <w:sz w:val="28"/>
          <w:szCs w:val="28"/>
        </w:rPr>
        <w:t>на «</w:t>
      </w:r>
      <w:r w:rsidR="003674F5" w:rsidRPr="0013687D">
        <w:rPr>
          <w:sz w:val="28"/>
          <w:szCs w:val="28"/>
        </w:rPr>
        <w:t>14</w:t>
      </w:r>
      <w:r w:rsidR="001F1E67" w:rsidRPr="0013687D">
        <w:rPr>
          <w:sz w:val="28"/>
          <w:szCs w:val="28"/>
        </w:rPr>
        <w:t xml:space="preserve">» </w:t>
      </w:r>
      <w:r w:rsidR="003674F5" w:rsidRPr="0013687D">
        <w:rPr>
          <w:sz w:val="28"/>
          <w:szCs w:val="28"/>
        </w:rPr>
        <w:t>апреля</w:t>
      </w:r>
      <w:r w:rsidR="001F1E67" w:rsidRPr="0013687D">
        <w:rPr>
          <w:sz w:val="28"/>
          <w:szCs w:val="28"/>
        </w:rPr>
        <w:t xml:space="preserve"> </w:t>
      </w:r>
      <w:r w:rsidR="0023459E" w:rsidRPr="0013687D">
        <w:rPr>
          <w:sz w:val="28"/>
          <w:szCs w:val="28"/>
        </w:rPr>
        <w:t>2023 г</w:t>
      </w:r>
      <w:r w:rsidR="001F1E67" w:rsidRPr="0013687D">
        <w:rPr>
          <w:sz w:val="28"/>
          <w:szCs w:val="28"/>
        </w:rPr>
        <w:t>ода</w:t>
      </w:r>
      <w:r w:rsidRPr="0013687D">
        <w:rPr>
          <w:sz w:val="28"/>
          <w:szCs w:val="28"/>
        </w:rPr>
        <w:t xml:space="preserve"> </w:t>
      </w:r>
      <w:r w:rsidR="00713D1A">
        <w:rPr>
          <w:sz w:val="28"/>
          <w:szCs w:val="28"/>
        </w:rPr>
        <w:t xml:space="preserve">в 11 часов 00 минут </w:t>
      </w:r>
      <w:r w:rsidRPr="0013687D">
        <w:rPr>
          <w:sz w:val="28"/>
          <w:szCs w:val="28"/>
        </w:rPr>
        <w:t>(Приложение №</w:t>
      </w:r>
      <w:r w:rsidR="0023459E" w:rsidRPr="0013687D">
        <w:rPr>
          <w:sz w:val="28"/>
          <w:szCs w:val="28"/>
        </w:rPr>
        <w:t xml:space="preserve"> </w:t>
      </w:r>
      <w:r w:rsidRPr="0013687D">
        <w:rPr>
          <w:sz w:val="28"/>
          <w:szCs w:val="28"/>
        </w:rPr>
        <w:t>1).</w:t>
      </w:r>
    </w:p>
    <w:p w:rsidR="001D40AA" w:rsidRPr="00307107" w:rsidRDefault="001D40AA" w:rsidP="001D40AA">
      <w:pPr>
        <w:ind w:firstLine="709"/>
        <w:jc w:val="both"/>
        <w:rPr>
          <w:sz w:val="28"/>
          <w:szCs w:val="28"/>
        </w:rPr>
      </w:pPr>
      <w:r w:rsidRPr="00307107">
        <w:rPr>
          <w:sz w:val="28"/>
          <w:szCs w:val="28"/>
        </w:rPr>
        <w:t xml:space="preserve">2. Утвердить порядок организации и проведения публичных слушаний по рассмотрению </w:t>
      </w:r>
      <w:r w:rsidR="0023459E">
        <w:rPr>
          <w:sz w:val="28"/>
          <w:szCs w:val="28"/>
        </w:rPr>
        <w:t>П</w:t>
      </w:r>
      <w:r w:rsidR="00970A3E">
        <w:rPr>
          <w:sz w:val="28"/>
          <w:szCs w:val="28"/>
        </w:rPr>
        <w:t xml:space="preserve">роекта </w:t>
      </w:r>
      <w:r w:rsidRPr="00307107">
        <w:rPr>
          <w:sz w:val="28"/>
          <w:szCs w:val="28"/>
        </w:rPr>
        <w:t>(Приложение №</w:t>
      </w:r>
      <w:r w:rsidR="0023459E">
        <w:rPr>
          <w:sz w:val="28"/>
          <w:szCs w:val="28"/>
        </w:rPr>
        <w:t xml:space="preserve"> </w:t>
      </w:r>
      <w:r w:rsidRPr="00307107">
        <w:rPr>
          <w:sz w:val="28"/>
          <w:szCs w:val="28"/>
        </w:rPr>
        <w:t>2).</w:t>
      </w:r>
    </w:p>
    <w:p w:rsidR="001D40AA" w:rsidRPr="0023459E" w:rsidRDefault="001D40AA" w:rsidP="001D40AA">
      <w:pPr>
        <w:ind w:firstLine="709"/>
        <w:jc w:val="both"/>
        <w:rPr>
          <w:sz w:val="28"/>
          <w:szCs w:val="28"/>
        </w:rPr>
      </w:pPr>
      <w:r w:rsidRPr="00307107">
        <w:rPr>
          <w:sz w:val="28"/>
          <w:szCs w:val="28"/>
        </w:rPr>
        <w:t xml:space="preserve">3. Утвердить временный состав комиссии по вопросу проведения публичных </w:t>
      </w:r>
      <w:r w:rsidRPr="0023459E">
        <w:rPr>
          <w:sz w:val="28"/>
          <w:szCs w:val="28"/>
        </w:rPr>
        <w:t>слушаний (Приложение №</w:t>
      </w:r>
      <w:r w:rsidR="0023459E">
        <w:rPr>
          <w:sz w:val="28"/>
          <w:szCs w:val="28"/>
        </w:rPr>
        <w:t xml:space="preserve"> </w:t>
      </w:r>
      <w:r w:rsidRPr="0023459E">
        <w:rPr>
          <w:sz w:val="28"/>
          <w:szCs w:val="28"/>
        </w:rPr>
        <w:t>3).</w:t>
      </w:r>
    </w:p>
    <w:p w:rsidR="001D40AA" w:rsidRPr="0023459E" w:rsidRDefault="001D40AA" w:rsidP="001D40AA">
      <w:pPr>
        <w:ind w:firstLine="709"/>
        <w:jc w:val="both"/>
        <w:rPr>
          <w:sz w:val="28"/>
          <w:szCs w:val="28"/>
        </w:rPr>
      </w:pPr>
      <w:r w:rsidRPr="0023459E">
        <w:rPr>
          <w:sz w:val="28"/>
          <w:szCs w:val="28"/>
        </w:rPr>
        <w:t xml:space="preserve">4. </w:t>
      </w:r>
      <w:r w:rsidR="0023459E" w:rsidRPr="0023459E">
        <w:rPr>
          <w:sz w:val="28"/>
          <w:szCs w:val="28"/>
        </w:rPr>
        <w:t>Настоящее постановление опубликовать в газете «Вестник Светлогорска» и на официальном сайте муниципального образования «Светлогорский городской округ».</w:t>
      </w:r>
      <w:r w:rsidRPr="0023459E">
        <w:rPr>
          <w:sz w:val="28"/>
          <w:szCs w:val="28"/>
        </w:rPr>
        <w:t xml:space="preserve"> </w:t>
      </w:r>
    </w:p>
    <w:p w:rsidR="001D40AA" w:rsidRPr="00307107" w:rsidRDefault="001D40AA" w:rsidP="001D40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07107">
        <w:rPr>
          <w:rFonts w:ascii="Times New Roman" w:hAnsi="Times New Roman"/>
          <w:sz w:val="28"/>
          <w:szCs w:val="28"/>
        </w:rPr>
        <w:t xml:space="preserve">5. </w:t>
      </w:r>
      <w:r w:rsidR="0023459E" w:rsidRPr="0023459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82164">
        <w:rPr>
          <w:rFonts w:ascii="Times New Roman" w:hAnsi="Times New Roman"/>
          <w:sz w:val="28"/>
          <w:szCs w:val="28"/>
        </w:rPr>
        <w:t>после</w:t>
      </w:r>
      <w:r w:rsidR="0023459E" w:rsidRPr="0023459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23459E">
        <w:rPr>
          <w:rFonts w:ascii="Times New Roman" w:hAnsi="Times New Roman"/>
          <w:sz w:val="28"/>
          <w:szCs w:val="28"/>
        </w:rPr>
        <w:t>.</w:t>
      </w:r>
    </w:p>
    <w:p w:rsidR="001D40AA" w:rsidRDefault="001D40AA" w:rsidP="001D40AA">
      <w:pPr>
        <w:ind w:firstLine="567"/>
        <w:jc w:val="both"/>
        <w:rPr>
          <w:sz w:val="28"/>
          <w:szCs w:val="28"/>
        </w:rPr>
      </w:pPr>
    </w:p>
    <w:p w:rsidR="0023459E" w:rsidRPr="00307107" w:rsidRDefault="0023459E" w:rsidP="001D40AA">
      <w:pPr>
        <w:ind w:firstLine="567"/>
        <w:jc w:val="both"/>
        <w:rPr>
          <w:sz w:val="28"/>
          <w:szCs w:val="28"/>
        </w:rPr>
      </w:pPr>
    </w:p>
    <w:p w:rsidR="001D40AA" w:rsidRPr="00307107" w:rsidRDefault="001D40AA" w:rsidP="001D40AA">
      <w:pPr>
        <w:ind w:right="-567"/>
        <w:jc w:val="both"/>
        <w:rPr>
          <w:sz w:val="28"/>
          <w:szCs w:val="28"/>
        </w:rPr>
      </w:pPr>
      <w:r w:rsidRPr="00307107"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23459E" w:rsidRDefault="001D40AA" w:rsidP="0023459E">
      <w:pPr>
        <w:ind w:left="709" w:hanging="709"/>
        <w:jc w:val="both"/>
        <w:rPr>
          <w:sz w:val="28"/>
          <w:szCs w:val="28"/>
        </w:rPr>
      </w:pPr>
      <w:r w:rsidRPr="00307107">
        <w:rPr>
          <w:sz w:val="28"/>
          <w:szCs w:val="28"/>
        </w:rPr>
        <w:t xml:space="preserve">«Светлогорский городской округ»                                                      А.В. Мохнов  </w:t>
      </w:r>
    </w:p>
    <w:p w:rsidR="0023459E" w:rsidRDefault="0023459E" w:rsidP="0023459E">
      <w:pPr>
        <w:ind w:left="709" w:hanging="709"/>
        <w:jc w:val="both"/>
        <w:rPr>
          <w:sz w:val="28"/>
          <w:szCs w:val="28"/>
        </w:rPr>
      </w:pPr>
    </w:p>
    <w:p w:rsidR="0023459E" w:rsidRPr="0023459E" w:rsidRDefault="0023459E" w:rsidP="0023459E">
      <w:pPr>
        <w:ind w:left="709" w:hanging="709"/>
        <w:jc w:val="both"/>
        <w:rPr>
          <w:sz w:val="28"/>
          <w:szCs w:val="28"/>
        </w:rPr>
      </w:pPr>
    </w:p>
    <w:p w:rsidR="0023459E" w:rsidRDefault="0023459E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№1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307107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1D40AA" w:rsidRPr="00542E51" w:rsidRDefault="001D40AA" w:rsidP="001D40AA">
      <w:pPr>
        <w:jc w:val="right"/>
        <w:rPr>
          <w:b/>
          <w:sz w:val="20"/>
          <w:szCs w:val="20"/>
          <w:lang w:val="en-US"/>
        </w:rPr>
      </w:pPr>
      <w:r w:rsidRPr="00307107">
        <w:rPr>
          <w:b/>
          <w:sz w:val="20"/>
          <w:szCs w:val="20"/>
        </w:rPr>
        <w:t>от «</w:t>
      </w:r>
      <w:r w:rsidR="005D4D73">
        <w:rPr>
          <w:b/>
          <w:sz w:val="20"/>
          <w:szCs w:val="20"/>
        </w:rPr>
        <w:t>29</w:t>
      </w:r>
      <w:r w:rsidRPr="00307107">
        <w:rPr>
          <w:b/>
          <w:sz w:val="20"/>
          <w:szCs w:val="20"/>
        </w:rPr>
        <w:t xml:space="preserve">» </w:t>
      </w:r>
      <w:r w:rsidR="0023459E">
        <w:rPr>
          <w:b/>
          <w:sz w:val="20"/>
          <w:szCs w:val="20"/>
        </w:rPr>
        <w:t>марта</w:t>
      </w:r>
      <w:r w:rsidR="00C46A09" w:rsidRPr="00307107">
        <w:rPr>
          <w:b/>
          <w:sz w:val="20"/>
          <w:szCs w:val="20"/>
        </w:rPr>
        <w:t xml:space="preserve"> </w:t>
      </w:r>
      <w:r w:rsidRPr="00307107">
        <w:rPr>
          <w:b/>
          <w:sz w:val="20"/>
          <w:szCs w:val="20"/>
        </w:rPr>
        <w:t>202</w:t>
      </w:r>
      <w:r w:rsidR="0023459E">
        <w:rPr>
          <w:b/>
          <w:sz w:val="20"/>
          <w:szCs w:val="20"/>
        </w:rPr>
        <w:t>3</w:t>
      </w:r>
      <w:r w:rsidRPr="00307107">
        <w:rPr>
          <w:b/>
          <w:sz w:val="20"/>
          <w:szCs w:val="20"/>
        </w:rPr>
        <w:t xml:space="preserve"> года №</w:t>
      </w:r>
      <w:r w:rsidR="005D4D73">
        <w:rPr>
          <w:b/>
          <w:sz w:val="20"/>
          <w:szCs w:val="20"/>
        </w:rPr>
        <w:t>03</w:t>
      </w:r>
    </w:p>
    <w:p w:rsidR="001D40AA" w:rsidRPr="00307107" w:rsidRDefault="001D40AA" w:rsidP="001D40AA">
      <w:pPr>
        <w:jc w:val="right"/>
        <w:rPr>
          <w:lang w:eastAsia="en-US" w:bidi="en-US"/>
        </w:rPr>
      </w:pPr>
    </w:p>
    <w:p w:rsidR="001D40AA" w:rsidRPr="0013687D" w:rsidRDefault="00970A3E" w:rsidP="0023459E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3459E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актуализированной</w:t>
      </w:r>
      <w:r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81B17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81B17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муниципального образования «Светлогорский городской округ» до 20</w:t>
      </w:r>
      <w:r w:rsidR="0023459E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1B17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</w:t>
      </w:r>
      <w:r w:rsidR="001D40AA" w:rsidRPr="0013687D">
        <w:rPr>
          <w:rFonts w:ascii="Times New Roman" w:hAnsi="Times New Roman" w:cs="Times New Roman"/>
          <w:sz w:val="24"/>
          <w:szCs w:val="24"/>
        </w:rPr>
        <w:t>размещен на сайте</w:t>
      </w:r>
      <w:r w:rsidR="0023459E" w:rsidRPr="0013687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D40AA" w:rsidRPr="001368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91C78" w:rsidRPr="0013687D">
        <w:rPr>
          <w:rFonts w:ascii="Times New Roman" w:hAnsi="Times New Roman" w:cs="Times New Roman"/>
          <w:sz w:val="24"/>
          <w:szCs w:val="24"/>
        </w:rPr>
        <w:t xml:space="preserve"> </w:t>
      </w:r>
      <w:r w:rsidR="001D40AA" w:rsidRPr="0013687D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23459E" w:rsidRPr="0013687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D40AA" w:rsidRPr="0013687D">
          <w:rPr>
            <w:rFonts w:ascii="Times New Roman" w:hAnsi="Times New Roman" w:cs="Times New Roman"/>
            <w:sz w:val="24"/>
            <w:szCs w:val="24"/>
          </w:rPr>
          <w:t>www.svetlogorsk39.ru</w:t>
        </w:r>
      </w:hyperlink>
      <w:r w:rsidR="001D40AA" w:rsidRPr="0013687D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23459E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7808A9" w:rsidRPr="009A47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https://svetlogorsk39.ru/okrug/zkh/vodosnabzhenie/skhemy-vodosnabzheniya/skhemy-teplosnab/</w:t>
        </w:r>
      </w:hyperlink>
      <w:r w:rsidR="0078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3459E" w:rsidRPr="0013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0AA" w:rsidRPr="0023459E" w:rsidRDefault="001D40AA" w:rsidP="001D40AA">
      <w:pPr>
        <w:rPr>
          <w:sz w:val="22"/>
          <w:szCs w:val="22"/>
          <w:lang w:eastAsia="en-US" w:bidi="en-US"/>
        </w:rPr>
      </w:pP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№2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</w:t>
      </w:r>
      <w:r w:rsidR="00C46A09"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>П</w:t>
      </w: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остановлению главы 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307107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23459E" w:rsidRPr="005D4D73" w:rsidRDefault="0023459E" w:rsidP="0023459E">
      <w:pPr>
        <w:jc w:val="right"/>
        <w:rPr>
          <w:b/>
          <w:sz w:val="20"/>
          <w:szCs w:val="20"/>
        </w:rPr>
      </w:pPr>
      <w:r w:rsidRPr="00307107">
        <w:rPr>
          <w:b/>
          <w:sz w:val="20"/>
          <w:szCs w:val="20"/>
        </w:rPr>
        <w:t>от «</w:t>
      </w:r>
      <w:r w:rsidR="005D4D73">
        <w:rPr>
          <w:b/>
          <w:sz w:val="20"/>
          <w:szCs w:val="20"/>
        </w:rPr>
        <w:t>29</w:t>
      </w:r>
      <w:r w:rsidRPr="00307107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марта</w:t>
      </w:r>
      <w:r w:rsidRPr="0030710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307107">
        <w:rPr>
          <w:b/>
          <w:sz w:val="20"/>
          <w:szCs w:val="20"/>
        </w:rPr>
        <w:t xml:space="preserve"> года №</w:t>
      </w:r>
      <w:r w:rsidR="005D4D73">
        <w:rPr>
          <w:b/>
          <w:sz w:val="20"/>
          <w:szCs w:val="20"/>
        </w:rPr>
        <w:t>03</w:t>
      </w:r>
    </w:p>
    <w:p w:rsidR="001D40AA" w:rsidRPr="00307107" w:rsidRDefault="001D40AA" w:rsidP="001D40AA">
      <w:pPr>
        <w:jc w:val="right"/>
        <w:rPr>
          <w:b/>
        </w:rPr>
      </w:pPr>
    </w:p>
    <w:p w:rsidR="001D40AA" w:rsidRPr="00307107" w:rsidRDefault="001D40AA" w:rsidP="001D40AA">
      <w:pPr>
        <w:pStyle w:val="a4"/>
        <w:jc w:val="center"/>
        <w:rPr>
          <w:rStyle w:val="a5"/>
          <w:rFonts w:ascii="Times New Roman" w:hAnsi="Times New Roman"/>
          <w:sz w:val="24"/>
          <w:szCs w:val="24"/>
        </w:rPr>
      </w:pPr>
      <w:r w:rsidRPr="00307107">
        <w:rPr>
          <w:rStyle w:val="a5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AB4F1B" w:rsidRPr="00307107" w:rsidRDefault="001D40AA" w:rsidP="00AB4F1B">
      <w:pPr>
        <w:jc w:val="center"/>
        <w:rPr>
          <w:b/>
        </w:rPr>
      </w:pPr>
      <w:r w:rsidRPr="00307107">
        <w:rPr>
          <w:b/>
        </w:rPr>
        <w:t xml:space="preserve">по </w:t>
      </w:r>
      <w:r w:rsidR="00970A3E">
        <w:rPr>
          <w:b/>
        </w:rPr>
        <w:t xml:space="preserve">проекту </w:t>
      </w:r>
      <w:r w:rsidR="00AB4F1B" w:rsidRPr="00307107">
        <w:rPr>
          <w:b/>
        </w:rPr>
        <w:t>схем</w:t>
      </w:r>
      <w:r w:rsidR="00970A3E">
        <w:rPr>
          <w:b/>
        </w:rPr>
        <w:t>ы</w:t>
      </w:r>
      <w:r w:rsidR="00AB4F1B" w:rsidRPr="00307107">
        <w:rPr>
          <w:b/>
        </w:rPr>
        <w:t xml:space="preserve"> теплоснабжения муниципального образования </w:t>
      </w:r>
    </w:p>
    <w:p w:rsidR="00AB4F1B" w:rsidRPr="00307107" w:rsidRDefault="00AB4F1B" w:rsidP="00AB4F1B">
      <w:pPr>
        <w:jc w:val="center"/>
        <w:rPr>
          <w:b/>
        </w:rPr>
      </w:pPr>
      <w:r w:rsidRPr="00307107">
        <w:rPr>
          <w:b/>
        </w:rPr>
        <w:t>«Светл</w:t>
      </w:r>
      <w:r w:rsidR="000B1AD1">
        <w:rPr>
          <w:b/>
        </w:rPr>
        <w:t>огорский городской округ» до 204</w:t>
      </w:r>
      <w:r w:rsidRPr="00307107">
        <w:rPr>
          <w:b/>
        </w:rPr>
        <w:t xml:space="preserve">0 года  </w:t>
      </w:r>
    </w:p>
    <w:p w:rsidR="00C46A09" w:rsidRPr="00307107" w:rsidRDefault="00AB4F1B" w:rsidP="00AB4F1B">
      <w:pPr>
        <w:jc w:val="center"/>
        <w:rPr>
          <w:b/>
          <w:iCs/>
          <w:lang w:eastAsia="en-US" w:bidi="en-US"/>
        </w:rPr>
      </w:pPr>
      <w:r w:rsidRPr="00307107">
        <w:rPr>
          <w:b/>
        </w:rPr>
        <w:t xml:space="preserve"> </w:t>
      </w:r>
    </w:p>
    <w:p w:rsidR="0023459E" w:rsidRPr="0023459E" w:rsidRDefault="001D40AA" w:rsidP="0023459E">
      <w:pPr>
        <w:ind w:firstLine="709"/>
        <w:jc w:val="both"/>
      </w:pPr>
      <w:r w:rsidRPr="0013687D">
        <w:t xml:space="preserve">1. Главой муниципального образования «Светлогорский городской округ» </w:t>
      </w:r>
      <w:r w:rsidR="0023459E" w:rsidRPr="0013687D">
        <w:t xml:space="preserve">для обсуждения с участием населения проекта актуализированной схемы теплоснабжения муниципального образования «Светлогорский городской округ» до 2040 года </w:t>
      </w:r>
      <w:r w:rsidR="00AA59AD" w:rsidRPr="0013687D">
        <w:br/>
      </w:r>
      <w:r w:rsidR="0023459E" w:rsidRPr="0013687D">
        <w:t xml:space="preserve">на </w:t>
      </w:r>
      <w:r w:rsidR="0013687D" w:rsidRPr="0013687D">
        <w:t xml:space="preserve">«14» апреля </w:t>
      </w:r>
      <w:r w:rsidR="003674F5" w:rsidRPr="0013687D">
        <w:t>2023</w:t>
      </w:r>
      <w:r w:rsidR="0013687D" w:rsidRPr="0013687D">
        <w:t xml:space="preserve"> года</w:t>
      </w:r>
      <w:r w:rsidR="0023459E" w:rsidRPr="0013687D">
        <w:rPr>
          <w:rStyle w:val="a5"/>
        </w:rPr>
        <w:t xml:space="preserve"> </w:t>
      </w:r>
      <w:r w:rsidR="005D4D73" w:rsidRPr="005D4D73">
        <w:rPr>
          <w:rStyle w:val="a5"/>
          <w:b w:val="0"/>
        </w:rPr>
        <w:t>в 11 часов 00 минут</w:t>
      </w:r>
      <w:r w:rsidR="005D4D73">
        <w:rPr>
          <w:rStyle w:val="a5"/>
        </w:rPr>
        <w:t xml:space="preserve"> </w:t>
      </w:r>
      <w:r w:rsidR="0023459E" w:rsidRPr="0013687D">
        <w:t>назначены публичные слушания.</w:t>
      </w:r>
      <w:r w:rsidR="0023459E" w:rsidRPr="0023459E">
        <w:t xml:space="preserve"> </w:t>
      </w:r>
    </w:p>
    <w:p w:rsidR="0013687D" w:rsidRDefault="0013687D" w:rsidP="0023459E">
      <w:pPr>
        <w:ind w:firstLine="709"/>
        <w:jc w:val="both"/>
      </w:pPr>
      <w:r w:rsidRPr="00291C78">
        <w:t>Инициатива проведения публичных слушаний принадлежит главе муниципального образования «Светлогорский городской округ».</w:t>
      </w:r>
    </w:p>
    <w:p w:rsidR="0023459E" w:rsidRPr="0023459E" w:rsidRDefault="0023459E" w:rsidP="0023459E">
      <w:pPr>
        <w:ind w:firstLine="709"/>
        <w:jc w:val="both"/>
      </w:pPr>
      <w:r w:rsidRPr="0023459E">
        <w:t>2. На публичные слушания выносится вопрос по рассмотрению</w:t>
      </w:r>
      <w:r w:rsidRPr="0023459E">
        <w:rPr>
          <w:b/>
        </w:rPr>
        <w:t xml:space="preserve"> </w:t>
      </w:r>
      <w:r w:rsidRPr="0023459E">
        <w:t>проекта актуализированной схемы теплоснабжения муниципального образования «Светлогорский городской округ» до 2040 года</w:t>
      </w:r>
      <w:r w:rsidRPr="0023459E">
        <w:rPr>
          <w:rStyle w:val="a5"/>
          <w:b w:val="0"/>
        </w:rPr>
        <w:t>.</w:t>
      </w:r>
    </w:p>
    <w:p w:rsidR="0023459E" w:rsidRPr="0013687D" w:rsidRDefault="0023459E" w:rsidP="002345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459E">
        <w:rPr>
          <w:rFonts w:ascii="Times New Roman" w:hAnsi="Times New Roman"/>
          <w:sz w:val="24"/>
          <w:szCs w:val="24"/>
        </w:rPr>
        <w:t xml:space="preserve">3. </w:t>
      </w:r>
      <w:bookmarkStart w:id="1" w:name="_Hlk52983500"/>
      <w:r w:rsidRPr="0023459E">
        <w:rPr>
          <w:rFonts w:ascii="Times New Roman" w:hAnsi="Times New Roman"/>
          <w:sz w:val="24"/>
          <w:szCs w:val="24"/>
        </w:rPr>
        <w:t xml:space="preserve">Место проведения публичных слушаний: здание администрации муниципального </w:t>
      </w:r>
      <w:r w:rsidRPr="0013687D">
        <w:rPr>
          <w:rFonts w:ascii="Times New Roman" w:hAnsi="Times New Roman"/>
          <w:sz w:val="24"/>
          <w:szCs w:val="24"/>
        </w:rPr>
        <w:t xml:space="preserve">образования «Светлогорский городской округ» по адресу: Калининградская обл., </w:t>
      </w:r>
      <w:r w:rsidRPr="0013687D">
        <w:rPr>
          <w:rFonts w:ascii="Times New Roman" w:hAnsi="Times New Roman"/>
          <w:sz w:val="24"/>
          <w:szCs w:val="24"/>
        </w:rPr>
        <w:br/>
        <w:t>г. Светлогорск, Калининградский пр-т, 77 «А», 1 этаж, малый зал.</w:t>
      </w:r>
    </w:p>
    <w:p w:rsidR="0023459E" w:rsidRPr="0013687D" w:rsidRDefault="0023459E" w:rsidP="002345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687D">
        <w:rPr>
          <w:rFonts w:ascii="Times New Roman" w:hAnsi="Times New Roman"/>
          <w:sz w:val="24"/>
          <w:szCs w:val="24"/>
        </w:rPr>
        <w:t>4. Предложения и замечания по вопросу публичных слушаний направляются в письменном вид</w:t>
      </w:r>
      <w:r w:rsidR="00713D1A">
        <w:rPr>
          <w:rFonts w:ascii="Times New Roman" w:hAnsi="Times New Roman"/>
          <w:sz w:val="24"/>
          <w:szCs w:val="24"/>
        </w:rPr>
        <w:t xml:space="preserve">е не позднее 16 часов </w:t>
      </w:r>
      <w:r w:rsidR="00282164" w:rsidRPr="0013687D">
        <w:rPr>
          <w:rFonts w:ascii="Times New Roman" w:hAnsi="Times New Roman"/>
          <w:sz w:val="24"/>
          <w:szCs w:val="24"/>
        </w:rPr>
        <w:t xml:space="preserve">00 </w:t>
      </w:r>
      <w:r w:rsidR="00713D1A">
        <w:rPr>
          <w:rFonts w:ascii="Times New Roman" w:hAnsi="Times New Roman"/>
          <w:sz w:val="24"/>
          <w:szCs w:val="24"/>
        </w:rPr>
        <w:t xml:space="preserve">минут </w:t>
      </w:r>
      <w:r w:rsidR="0013687D" w:rsidRPr="0013687D">
        <w:rPr>
          <w:rFonts w:ascii="Times New Roman" w:hAnsi="Times New Roman"/>
          <w:sz w:val="24"/>
          <w:szCs w:val="24"/>
        </w:rPr>
        <w:t xml:space="preserve">«12»  апреля </w:t>
      </w:r>
      <w:r w:rsidR="00282164" w:rsidRPr="0013687D">
        <w:rPr>
          <w:rFonts w:ascii="Times New Roman" w:hAnsi="Times New Roman"/>
          <w:sz w:val="24"/>
          <w:szCs w:val="24"/>
        </w:rPr>
        <w:t>2023</w:t>
      </w:r>
      <w:r w:rsidRPr="0013687D">
        <w:rPr>
          <w:rFonts w:ascii="Times New Roman" w:hAnsi="Times New Roman"/>
          <w:sz w:val="24"/>
          <w:szCs w:val="24"/>
        </w:rPr>
        <w:t xml:space="preserve"> </w:t>
      </w:r>
      <w:r w:rsidR="0013687D" w:rsidRPr="0013687D">
        <w:rPr>
          <w:rFonts w:ascii="Times New Roman" w:hAnsi="Times New Roman"/>
          <w:sz w:val="24"/>
          <w:szCs w:val="24"/>
        </w:rPr>
        <w:t xml:space="preserve">года </w:t>
      </w:r>
      <w:r w:rsidR="00713D1A">
        <w:rPr>
          <w:rFonts w:ascii="Times New Roman" w:hAnsi="Times New Roman"/>
          <w:sz w:val="24"/>
          <w:szCs w:val="24"/>
        </w:rPr>
        <w:t xml:space="preserve">по адресу Калининградская </w:t>
      </w:r>
      <w:r w:rsidRPr="0013687D">
        <w:rPr>
          <w:rFonts w:ascii="Times New Roman" w:hAnsi="Times New Roman"/>
          <w:sz w:val="24"/>
          <w:szCs w:val="24"/>
        </w:rPr>
        <w:t>обл.,</w:t>
      </w:r>
      <w:r w:rsidR="00713D1A">
        <w:rPr>
          <w:rFonts w:ascii="Times New Roman" w:hAnsi="Times New Roman"/>
          <w:sz w:val="24"/>
          <w:szCs w:val="24"/>
        </w:rPr>
        <w:t xml:space="preserve"> </w:t>
      </w:r>
      <w:r w:rsidRPr="0013687D">
        <w:rPr>
          <w:rFonts w:ascii="Times New Roman" w:hAnsi="Times New Roman"/>
          <w:sz w:val="24"/>
          <w:szCs w:val="24"/>
        </w:rPr>
        <w:t xml:space="preserve">г. Светлогорск, Калининградский пр-т, 77 «А», электронная почта: </w:t>
      </w:r>
      <w:hyperlink r:id="rId8" w:history="1">
        <w:r w:rsidRPr="001368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ogh</w:t>
        </w:r>
        <w:r w:rsidRPr="001368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1368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svetlogorsk</w:t>
        </w:r>
        <w:r w:rsidRPr="001368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39.</w:t>
        </w:r>
        <w:r w:rsidRPr="001368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3687D">
        <w:rPr>
          <w:rFonts w:ascii="Times New Roman" w:hAnsi="Times New Roman"/>
          <w:sz w:val="24"/>
          <w:szCs w:val="24"/>
        </w:rPr>
        <w:t>.</w:t>
      </w:r>
    </w:p>
    <w:p w:rsidR="0023459E" w:rsidRPr="0023459E" w:rsidRDefault="0023459E" w:rsidP="002345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687D">
        <w:rPr>
          <w:rFonts w:ascii="Times New Roman" w:hAnsi="Times New Roman"/>
          <w:sz w:val="24"/>
          <w:szCs w:val="24"/>
        </w:rPr>
        <w:t>5. Определить ответственное лицо для ознакомления с проектом</w:t>
      </w:r>
      <w:r w:rsidRPr="0023459E">
        <w:rPr>
          <w:rFonts w:ascii="Times New Roman" w:hAnsi="Times New Roman"/>
          <w:sz w:val="24"/>
          <w:szCs w:val="24"/>
        </w:rPr>
        <w:t xml:space="preserve"> актуализированной схемы </w:t>
      </w:r>
      <w:r w:rsidRPr="0023459E">
        <w:rPr>
          <w:rFonts w:ascii="Times New Roman" w:eastAsia="Times New Roman" w:hAnsi="Times New Roman"/>
          <w:sz w:val="24"/>
          <w:szCs w:val="24"/>
          <w:lang w:eastAsia="ru-RU"/>
        </w:rPr>
        <w:t>теплоснабжения муниципального образования «Светлогорский городской округ» до 2040 года</w:t>
      </w:r>
      <w:r w:rsidRPr="0023459E">
        <w:rPr>
          <w:rFonts w:ascii="Times New Roman" w:hAnsi="Times New Roman"/>
          <w:sz w:val="24"/>
          <w:szCs w:val="24"/>
        </w:rPr>
        <w:t xml:space="preserve"> – В.В. Варакина, ведущий специалист МКУ «Отдел жилищно-коммунального хозяйства Светлогорского городского округа», контактный телефон: 8 (40153) 333-62.</w:t>
      </w:r>
    </w:p>
    <w:bookmarkEnd w:id="1"/>
    <w:p w:rsidR="001D40AA" w:rsidRPr="0023459E" w:rsidRDefault="0023459E" w:rsidP="0023459E">
      <w:pPr>
        <w:ind w:firstLine="709"/>
        <w:jc w:val="both"/>
      </w:pPr>
      <w:r w:rsidRPr="0023459E">
        <w:t>6. Результаты публичных слушаний должны быть опубликованы не позднее чем через 3 рабочих дня после проведения публичных слушаний.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B47662" w:rsidRDefault="00B47662">
      <w:pPr>
        <w:jc w:val="both"/>
        <w:rPr>
          <w:b/>
          <w:iCs/>
          <w:sz w:val="20"/>
          <w:szCs w:val="20"/>
          <w:lang w:eastAsia="en-US" w:bidi="en-US"/>
        </w:rPr>
      </w:pPr>
      <w:r>
        <w:rPr>
          <w:bCs/>
          <w:i/>
          <w:sz w:val="20"/>
          <w:szCs w:val="20"/>
        </w:rPr>
        <w:br w:type="page"/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№3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1D40AA" w:rsidRPr="00307107" w:rsidRDefault="001D40AA" w:rsidP="001D40AA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307107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307107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1D40AA" w:rsidRDefault="0023459E" w:rsidP="001D40AA">
      <w:pPr>
        <w:jc w:val="right"/>
        <w:rPr>
          <w:b/>
          <w:sz w:val="20"/>
          <w:szCs w:val="20"/>
        </w:rPr>
      </w:pPr>
      <w:r w:rsidRPr="00307107">
        <w:rPr>
          <w:b/>
          <w:sz w:val="20"/>
          <w:szCs w:val="20"/>
        </w:rPr>
        <w:t>от «</w:t>
      </w:r>
      <w:r w:rsidR="005D4D73">
        <w:rPr>
          <w:b/>
          <w:sz w:val="20"/>
          <w:szCs w:val="20"/>
        </w:rPr>
        <w:t>29</w:t>
      </w:r>
      <w:r w:rsidRPr="00307107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марта</w:t>
      </w:r>
      <w:r w:rsidRPr="0030710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307107">
        <w:rPr>
          <w:b/>
          <w:sz w:val="20"/>
          <w:szCs w:val="20"/>
        </w:rPr>
        <w:t xml:space="preserve"> года №</w:t>
      </w:r>
      <w:r w:rsidR="005D4D73">
        <w:rPr>
          <w:b/>
          <w:sz w:val="20"/>
          <w:szCs w:val="20"/>
        </w:rPr>
        <w:t>03</w:t>
      </w:r>
    </w:p>
    <w:p w:rsidR="005D4D73" w:rsidRPr="00307107" w:rsidRDefault="005D4D73" w:rsidP="001D40AA">
      <w:pPr>
        <w:jc w:val="right"/>
        <w:rPr>
          <w:b/>
        </w:rPr>
      </w:pPr>
    </w:p>
    <w:p w:rsidR="001D40AA" w:rsidRPr="00307107" w:rsidRDefault="001D40AA" w:rsidP="001D40AA">
      <w:pPr>
        <w:pStyle w:val="a4"/>
        <w:jc w:val="center"/>
        <w:rPr>
          <w:rStyle w:val="a5"/>
          <w:rFonts w:ascii="Times New Roman" w:hAnsi="Times New Roman"/>
          <w:sz w:val="24"/>
          <w:szCs w:val="24"/>
        </w:rPr>
      </w:pPr>
      <w:r w:rsidRPr="00307107">
        <w:rPr>
          <w:rStyle w:val="a5"/>
          <w:rFonts w:ascii="Times New Roman" w:hAnsi="Times New Roman"/>
          <w:sz w:val="24"/>
          <w:szCs w:val="24"/>
        </w:rPr>
        <w:t xml:space="preserve">Временный состав комиссии по проведению публичных слушаний </w:t>
      </w:r>
    </w:p>
    <w:p w:rsidR="001D40AA" w:rsidRDefault="001D40AA" w:rsidP="00FC1091">
      <w:pPr>
        <w:jc w:val="center"/>
        <w:rPr>
          <w:b/>
        </w:rPr>
      </w:pPr>
      <w:r w:rsidRPr="00307107">
        <w:rPr>
          <w:b/>
        </w:rPr>
        <w:t xml:space="preserve">по рассмотрению </w:t>
      </w:r>
      <w:r w:rsidR="0023459E">
        <w:rPr>
          <w:b/>
        </w:rPr>
        <w:t xml:space="preserve">проекта актуализированной </w:t>
      </w:r>
      <w:r w:rsidR="00FC1091" w:rsidRPr="00307107">
        <w:rPr>
          <w:b/>
        </w:rPr>
        <w:t>схемы теплоснабжения муниципального образования «Светлогорский городской округ» до 20</w:t>
      </w:r>
      <w:r w:rsidR="0023459E">
        <w:rPr>
          <w:b/>
        </w:rPr>
        <w:t>4</w:t>
      </w:r>
      <w:r w:rsidR="00FC1091" w:rsidRPr="00307107">
        <w:rPr>
          <w:b/>
        </w:rPr>
        <w:t xml:space="preserve">0 года  </w:t>
      </w:r>
    </w:p>
    <w:p w:rsidR="00B47662" w:rsidRPr="00307107" w:rsidRDefault="00B47662" w:rsidP="00FC1091">
      <w:pPr>
        <w:jc w:val="center"/>
        <w:rPr>
          <w:b/>
        </w:rPr>
      </w:pP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rPr>
          <w:rFonts w:eastAsia="Calibri"/>
          <w:b/>
        </w:rPr>
        <w:t>Руководитель комиссии</w:t>
      </w:r>
      <w:r w:rsidRPr="00CD6A0C">
        <w:rPr>
          <w:rFonts w:eastAsia="Calibri"/>
        </w:rPr>
        <w:t xml:space="preserve"> - А. 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rPr>
          <w:rFonts w:eastAsia="Calibri"/>
          <w:b/>
        </w:rPr>
        <w:t>Заместитель руководителя комиссии</w:t>
      </w:r>
      <w:r w:rsidRPr="00CD6A0C">
        <w:rPr>
          <w:rFonts w:eastAsia="Calibri"/>
        </w:rPr>
        <w:t xml:space="preserve"> - Э.В. </w:t>
      </w:r>
      <w:proofErr w:type="spellStart"/>
      <w:r w:rsidRPr="00CD6A0C">
        <w:rPr>
          <w:rFonts w:eastAsia="Calibri"/>
        </w:rPr>
        <w:t>Процкий</w:t>
      </w:r>
      <w:proofErr w:type="spellEnd"/>
      <w:r w:rsidRPr="00CD6A0C">
        <w:rPr>
          <w:rFonts w:eastAsia="Calibri"/>
        </w:rPr>
        <w:t>, депутат окружного Совета депутатов муниципального образования «Светлогорский городской округ»;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CD6A0C">
        <w:rPr>
          <w:rFonts w:eastAsia="Calibri"/>
          <w:b/>
        </w:rPr>
        <w:t xml:space="preserve">Члены комиссии: </w:t>
      </w:r>
    </w:p>
    <w:p w:rsidR="0023459E" w:rsidRPr="00CD6A0C" w:rsidRDefault="00AA59AD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В.Я. Бирулин</w:t>
      </w:r>
      <w:r w:rsidR="0023459E" w:rsidRPr="00CD6A0C">
        <w:rPr>
          <w:rFonts w:eastAsia="Calibri"/>
        </w:rPr>
        <w:t xml:space="preserve"> – депутат окружного Совета депутатов муниципального образования «Светлогорский городской округ»;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rPr>
          <w:rFonts w:eastAsia="Calibri"/>
        </w:rPr>
        <w:t>С.В. Романова - депутат окружного Совета депутатов муниципального образования «Светлогорский городской округ»;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rPr>
          <w:rFonts w:eastAsia="Calibri"/>
        </w:rPr>
        <w:t>О.В. Туркина – первый заместитель главы администрации муниципального образования «Светлогорский городской округ»;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rPr>
          <w:rFonts w:eastAsia="Calibri"/>
        </w:rPr>
        <w:t xml:space="preserve">А.Д. Котова - </w:t>
      </w:r>
      <w:r>
        <w:t xml:space="preserve">начальник МКУ </w:t>
      </w:r>
      <w:r w:rsidRPr="00CD6A0C">
        <w:t xml:space="preserve">«Отдел жилищно-коммунального хозяйства </w:t>
      </w:r>
      <w:r w:rsidRPr="00CD6A0C">
        <w:rPr>
          <w:rFonts w:eastAsia="Calibri"/>
        </w:rPr>
        <w:t>Светлогорского городского округа»;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</w:pPr>
      <w:r w:rsidRPr="00CD6A0C">
        <w:t xml:space="preserve">С.С. </w:t>
      </w:r>
      <w:proofErr w:type="spellStart"/>
      <w:r w:rsidRPr="00CD6A0C">
        <w:t>Косиков</w:t>
      </w:r>
      <w:proofErr w:type="spellEnd"/>
      <w:r w:rsidRPr="00CD6A0C">
        <w:t xml:space="preserve"> – директор МУП «Теплосети Светлогорского городского округа»;</w:t>
      </w:r>
    </w:p>
    <w:p w:rsidR="0023459E" w:rsidRPr="00CD6A0C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6A0C">
        <w:t xml:space="preserve">В.Г. Бучнев – председатель общественного совета при администрации </w:t>
      </w:r>
      <w:r w:rsidRPr="00CD6A0C">
        <w:rPr>
          <w:rFonts w:eastAsia="Calibri"/>
        </w:rPr>
        <w:t>муниципального образования «Светлогорский городской округ»;</w:t>
      </w:r>
    </w:p>
    <w:p w:rsidR="0023459E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6A0C">
        <w:rPr>
          <w:rFonts w:eastAsia="Calibri"/>
          <w:b/>
          <w:lang w:eastAsia="en-US"/>
        </w:rPr>
        <w:t>Секретарь</w:t>
      </w:r>
      <w:r w:rsidRPr="00CD6A0C">
        <w:rPr>
          <w:rFonts w:eastAsia="Calibri"/>
          <w:lang w:eastAsia="en-US"/>
        </w:rPr>
        <w:t>:</w:t>
      </w:r>
    </w:p>
    <w:p w:rsidR="001D40AA" w:rsidRPr="0023459E" w:rsidRDefault="0023459E" w:rsidP="0023459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6A0C">
        <w:rPr>
          <w:rFonts w:eastAsia="Calibri"/>
          <w:lang w:eastAsia="en-US"/>
        </w:rPr>
        <w:t xml:space="preserve">В.В. Варакина </w:t>
      </w:r>
      <w:r w:rsidRPr="00CD6A0C">
        <w:t>–</w:t>
      </w:r>
      <w:r w:rsidRPr="00CD6A0C">
        <w:rPr>
          <w:rFonts w:eastAsia="Calibri"/>
          <w:lang w:eastAsia="en-US"/>
        </w:rPr>
        <w:t xml:space="preserve"> ведущий специалист </w:t>
      </w:r>
      <w:r w:rsidRPr="00CD6A0C">
        <w:t>МКУ «Отдел жилищно-коммунального хозяйства Светлогорского городского округа»</w:t>
      </w:r>
      <w:r w:rsidRPr="00CD6A0C">
        <w:rPr>
          <w:rFonts w:eastAsia="Calibri"/>
          <w:lang w:eastAsia="en-US"/>
        </w:rPr>
        <w:t>.</w:t>
      </w:r>
    </w:p>
    <w:p w:rsidR="001D40AA" w:rsidRPr="00307107" w:rsidRDefault="001D40AA" w:rsidP="00E57C88">
      <w:pPr>
        <w:rPr>
          <w:b/>
          <w:sz w:val="28"/>
          <w:szCs w:val="28"/>
        </w:rPr>
      </w:pPr>
    </w:p>
    <w:p w:rsidR="00AA3C39" w:rsidRPr="00307107" w:rsidRDefault="00AA3C39" w:rsidP="00E57C88">
      <w:pPr>
        <w:rPr>
          <w:lang w:eastAsia="en-US" w:bidi="en-US"/>
        </w:rPr>
      </w:pPr>
    </w:p>
    <w:sectPr w:rsidR="00AA3C39" w:rsidRPr="00307107" w:rsidSect="0013687D"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C88"/>
    <w:rsid w:val="00030AC7"/>
    <w:rsid w:val="00032C8C"/>
    <w:rsid w:val="00061A5C"/>
    <w:rsid w:val="00073578"/>
    <w:rsid w:val="00092B10"/>
    <w:rsid w:val="00095BA6"/>
    <w:rsid w:val="000B1AD1"/>
    <w:rsid w:val="000C5D8E"/>
    <w:rsid w:val="0013687D"/>
    <w:rsid w:val="00155F39"/>
    <w:rsid w:val="00165578"/>
    <w:rsid w:val="0016716C"/>
    <w:rsid w:val="00174699"/>
    <w:rsid w:val="001A5E8F"/>
    <w:rsid w:val="001C0005"/>
    <w:rsid w:val="001C5406"/>
    <w:rsid w:val="001D40AA"/>
    <w:rsid w:val="001F0753"/>
    <w:rsid w:val="001F1E67"/>
    <w:rsid w:val="002034EE"/>
    <w:rsid w:val="0020438B"/>
    <w:rsid w:val="00215E2D"/>
    <w:rsid w:val="0023459E"/>
    <w:rsid w:val="00282164"/>
    <w:rsid w:val="00291C78"/>
    <w:rsid w:val="002F0F2D"/>
    <w:rsid w:val="002F5E8F"/>
    <w:rsid w:val="00307107"/>
    <w:rsid w:val="00365983"/>
    <w:rsid w:val="003674F5"/>
    <w:rsid w:val="003B5891"/>
    <w:rsid w:val="003D4354"/>
    <w:rsid w:val="003E423C"/>
    <w:rsid w:val="003F4553"/>
    <w:rsid w:val="003F5FC2"/>
    <w:rsid w:val="0040404A"/>
    <w:rsid w:val="00422C51"/>
    <w:rsid w:val="00453DA5"/>
    <w:rsid w:val="00455A41"/>
    <w:rsid w:val="00465F15"/>
    <w:rsid w:val="004814BB"/>
    <w:rsid w:val="004C16D5"/>
    <w:rsid w:val="004E4B04"/>
    <w:rsid w:val="004E5025"/>
    <w:rsid w:val="004E66B0"/>
    <w:rsid w:val="005030E2"/>
    <w:rsid w:val="00505F85"/>
    <w:rsid w:val="00530072"/>
    <w:rsid w:val="00542E51"/>
    <w:rsid w:val="00564D55"/>
    <w:rsid w:val="005813DE"/>
    <w:rsid w:val="005D4D73"/>
    <w:rsid w:val="005F19A5"/>
    <w:rsid w:val="006038F1"/>
    <w:rsid w:val="0063336F"/>
    <w:rsid w:val="006943FC"/>
    <w:rsid w:val="006A10E6"/>
    <w:rsid w:val="006B511A"/>
    <w:rsid w:val="006D1F09"/>
    <w:rsid w:val="006D7B56"/>
    <w:rsid w:val="006F3F38"/>
    <w:rsid w:val="006F45DA"/>
    <w:rsid w:val="00713D1A"/>
    <w:rsid w:val="0075289C"/>
    <w:rsid w:val="007636D7"/>
    <w:rsid w:val="007808A9"/>
    <w:rsid w:val="007F2C2A"/>
    <w:rsid w:val="008564F1"/>
    <w:rsid w:val="00875AAE"/>
    <w:rsid w:val="00890F3E"/>
    <w:rsid w:val="008C243C"/>
    <w:rsid w:val="00917133"/>
    <w:rsid w:val="00970A3E"/>
    <w:rsid w:val="00974BAF"/>
    <w:rsid w:val="0097623C"/>
    <w:rsid w:val="009863F4"/>
    <w:rsid w:val="00A158C9"/>
    <w:rsid w:val="00A245BD"/>
    <w:rsid w:val="00A53307"/>
    <w:rsid w:val="00AA3C39"/>
    <w:rsid w:val="00AA59AD"/>
    <w:rsid w:val="00AB4F1B"/>
    <w:rsid w:val="00AD02E2"/>
    <w:rsid w:val="00B10518"/>
    <w:rsid w:val="00B47662"/>
    <w:rsid w:val="00BE7E16"/>
    <w:rsid w:val="00C22D35"/>
    <w:rsid w:val="00C27F34"/>
    <w:rsid w:val="00C46A09"/>
    <w:rsid w:val="00C47695"/>
    <w:rsid w:val="00D0662C"/>
    <w:rsid w:val="00D435A5"/>
    <w:rsid w:val="00D530E1"/>
    <w:rsid w:val="00D60BBB"/>
    <w:rsid w:val="00D61478"/>
    <w:rsid w:val="00D64EF8"/>
    <w:rsid w:val="00D7279A"/>
    <w:rsid w:val="00D81B17"/>
    <w:rsid w:val="00D9706C"/>
    <w:rsid w:val="00DA1FD8"/>
    <w:rsid w:val="00DC2987"/>
    <w:rsid w:val="00DF27A5"/>
    <w:rsid w:val="00E03170"/>
    <w:rsid w:val="00E22941"/>
    <w:rsid w:val="00E361DD"/>
    <w:rsid w:val="00E55B7C"/>
    <w:rsid w:val="00E57C88"/>
    <w:rsid w:val="00E81A11"/>
    <w:rsid w:val="00F2515A"/>
    <w:rsid w:val="00F43F84"/>
    <w:rsid w:val="00F61AF4"/>
    <w:rsid w:val="00F64703"/>
    <w:rsid w:val="00FB41E0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7180"/>
  <w15:docId w15:val="{30746B22-74A2-476A-84E7-6EF985CE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05F8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vetlogorsk39.ru/okrug/zkh/vodosnabzhenie/skhemy-vodosnabzheniya/skhemy-teplosna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7933-4F13-4101-AAFD-5FECD8F9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Туганов Константин Сергеевич</cp:lastModifiedBy>
  <cp:revision>7</cp:revision>
  <cp:lastPrinted>2023-03-22T08:11:00Z</cp:lastPrinted>
  <dcterms:created xsi:type="dcterms:W3CDTF">2023-03-22T08:07:00Z</dcterms:created>
  <dcterms:modified xsi:type="dcterms:W3CDTF">2023-04-03T15:13:00Z</dcterms:modified>
</cp:coreProperties>
</file>