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1F" w:rsidRDefault="00C64D1F" w:rsidP="00C64D1F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от 28 декабря 2009года                                                                                                                                       №38 </w:t>
      </w:r>
    </w:p>
    <w:p w:rsidR="00C64D1F" w:rsidRDefault="00C64D1F" w:rsidP="00C64D1F">
      <w:pPr>
        <w:pStyle w:val="a3"/>
        <w:jc w:val="center"/>
      </w:pPr>
      <w:r>
        <w:rPr>
          <w:sz w:val="20"/>
          <w:szCs w:val="20"/>
        </w:rPr>
        <w:t xml:space="preserve">О бюджете муниципального образования </w:t>
      </w:r>
    </w:p>
    <w:p w:rsidR="00C64D1F" w:rsidRDefault="00C64D1F" w:rsidP="00C64D1F">
      <w:pPr>
        <w:pStyle w:val="a3"/>
        <w:jc w:val="center"/>
      </w:pPr>
      <w:r>
        <w:rPr>
          <w:sz w:val="20"/>
          <w:szCs w:val="20"/>
        </w:rPr>
        <w:t xml:space="preserve">«Светлогорский район» на 2010 год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Руководствуясь Бюджетным кодексом Российской Федерации, Законом Калининградской области «О межбюджетных отношениях» от 20.10.2008г. № 277 (в редакции Закона Калининградской области от 26.12.08г. № 318), Законом Калининградской области от 02.11.07г. № 182 «Об организации местного самоуправления на территории Светлогорского городского округа», заслушав и обсудив информацию начальника управления по бюджету и финансам Светлогорского района, в соответствии с Уставом муниципального образования «Светлогорский район, районный Совет депутатов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решил: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Утвердить основные характеристики бюджета муниципального образования «Светлогорский район» на 2010 год: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1) прогнозируемый общий объем доходов в сумме 231 893,4 тыс. рублей, в том числе: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налоговых и неналоговых доходов в сумме 156 660 тыс. рублей согласно приложению № 1 к настоящему решению;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безвозмездных поступлений из других уровней бюджета в сумме 62 348,8 тыс. рублей согласно приложению № 2 к настоящему решению;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доходов за счет средств, полученных от предпринимательской и иной приносящей доход деятельности, в сумме 12 884,6 тыс. рублей согласно приложению № 3 к настоящему решению;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2) общий объем расходов бюджета муниципального образования «Светлогорский район» в сумме 235 345,7 тыс. рублей;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3) дефицит бюджета муниципального образования «Светлогорский район» в сумме 3 452,3 тыс. рублей или 2,2 % к объему доходов бюджета муниципального образования «Светлогорский район»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4) верхний предел муниципального долга Светлогорского района на 1 января 2011 года в сумме 45 108 тыс. рублей.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2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Установить источники формирования налоговых и неналоговых доходов бюджета муниципального образования «Светлогорский район» в 2010 году согласно приложению № 4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3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Утвердить перечень администраторов доходов бюджета муниципального образования «Светлогорский район» согласно приложению № 5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2. Утвердить перечень главных распорядителей, распорядителей и получателей средств бюджета муниципального образования «Светлогорский район» согласно приложению № 6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3. Утвердить перечень администраторов источников внутреннего финансирования дефицита бюджета муниципального образования «Светлогорский район» согласно приложению № 7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4. В случае изменения в 2010 году состава и (или) функций администраторов доходов бюджета муниципального образования «Светлогорский район» или администраторов источников финансирования дефицита бюджета муниципального образования «Светлогорский район» орган местного самоуправления </w:t>
      </w:r>
      <w:r>
        <w:rPr>
          <w:sz w:val="20"/>
          <w:szCs w:val="20"/>
        </w:rPr>
        <w:lastRenderedPageBreak/>
        <w:t xml:space="preserve">Светлогорского района, уполномоченный в сфере финансов, вправе при определении принципов назначения структуры кодов и присвоении кодов классификации доходов бюджетов Российской Федерации и источников финансирования дефицитов бюджетов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4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Утвердить ведомственную структуру расходов бюджета муниципального образования «Светлогорский район», за исключением расходов за счет средств от предпринимательской и иной приносящей доход деятельности, согласно приложению № 8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2. Утвердить распределение бюджетных ассигнований, за исключением расходов за счет средств от предпринимательской и иной приносящей доход деятельности, по разделам, подразделам и целевым статьям классификации расходов бюджета муниципального образования «Светлогорский район», согласно приложению № 9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3. Утвердить ведомственную структуру расходов бюджета муниципального образования «Светлогорский район» от предпринимательской и иной приносящей доход деятельности согласно приложению № 10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4. Утвердить 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«Светлогорский район» от предпринимательской и иной приносящей доход деятельности согласно приложению № 11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5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Администрация муниципального образования «Светлогорский район» утверждает перечень объектов, финансируемых за счет бюджетных ассигнований, утвержденных настоящим решением, на финансирование областной инвестиционной программы.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6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Установить, что в 2010 году средства, полученные муниципальными бюджетными учреждениями от приносящей доход деятельности, учитываются на лицевых счетах, открытых в органах Федерального казначейства, и расходуются в соответствии со сметами доходов и расходов по приносящей доход деятельности, утвержденными в порядке, установленном органом местного самоуправления Светлогорского района, уполномоченным в сфере финансов.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7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Утвердить распределение фонда финансовой поддержки поселений на 2010 год согласно приложению № 12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8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В соответствии со ст. 14, 15 Федерального закона от 06.10.2003 N 131-ФЗ «Об общих принципах организации местного самоуправления в Российской Федерации» администрация Светлогорского района осуществляет исполнение части полномочий поселений, входящих в состав муниципального района, за счет субвенций, предоставляемых из бюджетов поселений в бюджет муниципального образования «Светлогорский район» на основании заключенных соглашений в объеме 12 140,4 тыс. рублей, в соответствии с приложением № 13 к настоящему решению.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9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Утвердить размер субсидий на решение вопросов межмуниципального характера из бюджетов поселений в бюджет муниципального образования «Светлогорский район» в сумме 2 057 тыс. рублей согласно приложению № 14 к настоящему решению, определив единый для всех поселений норматив в расчете на одного жителя соответствующего поселения в сумме 133 рубля.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10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lastRenderedPageBreak/>
        <w:t xml:space="preserve">1. В ходе исполнения бюджета муниципального образования «Светлогорский район» в 2010 году орган местного самоуправления Светлогорского района, уполномоченный в сфере финансов, вправе вносить изменения в сводную бюджетную роспись без внесения изменений в настоящее решение: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в случае получения субсидий, субвенций и иных межбюджетных трансфертов, имеющих целевое назначение, сверх объемов, утвержденных настоящим решением;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при распределении бюджетных ассигнований бюджета муниципального образования «Светлогорский район» на сумму средств, направленных на исполнение решений судов о взыскании денежных средств, из бюджета муниципального образования «Светлогорский район»;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в случае превышения доходов от предпринимательской и иной приносящей доход деятельности объема бюджетных ассигнований бюджета муниципального образования «Светлогорский район», утвержденных по соответствующим разделам, подразделам и видам расходов классификации расходов бюджета;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в иных случаях, установленных бюджетным законодательством Российской Федерации и Калининградской области.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2. В ходе исполнения бюджета муниципального образования «Светлогорский район» в 2010 году орган местного самоуправления Светлогорского района, уполномоченный в сфере финансов, вправе вносить изменения в сводную бюджетную роспись на 2010 в случае изменения кодов бюджетной классификации с последующим внесением изменений в настоящее решение.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3. По итогам исполнения бюджета муниципального образования «Светлогорский район» в 2009 году орган местного самоуправления Светлогорского района, уполномоченный в сфере финансов, вносит изменения в сводную бюджетную роспись бюджета муниципального образования «Светлогорский район» на 2010 год в части расходов бюджета муниципального образования «Светлогорский район» и изменения остатков средств на счете по учету средств бюджета муниципального образования «Светлогорский район» с последующим внесением изменений и дополнений в настоящее решение: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на сумму полученных и неиспользованных в отчетном финансовом году доходов от предпринимательской и иной приносящей доход деятельности;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- на сумму полученных и неиспользованных в отчетном финансовом году средств субсидий и субвенций из бюджета Калининградской области, по которым предоставлено право использования в текущем финансовом году.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11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По итогам исполнения бюджета муниципального образования «Светлогорский район» в 2010 году глава администрации Светлогорского района вносит изменения в основные характеристики бюджета муниципального образования «Светлогорский район» в случае получения из бюджета Калининградской области после последнего внесения изменений в настоящее решение субвенций, субсидий и иных межбюджетных трансфертов, распределяемых бюджетам муниципальных районов Калининградской области в процессе исполнения областного бюджета.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12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Установить на 2010 год единовременное пособие при рождении ребенка в размере 3000 рублей.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13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Утвердить источники финансирования дефицита бюджета муниципального образования «Светлогорский район» на 2010 год согласно приложению № 15.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14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Утвердить программу муниципальных внутренних заимствований муниципального образования «Светлогорский район» на 2010 год согласно приложению № 16.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2. Установить предельный объем муниципального долга муниципального образования «Светлогорский район» на 2010 год в сумме 141 660 тыс. рублей.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15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lastRenderedPageBreak/>
        <w:t xml:space="preserve">Установить, что муниципальные правовые акты, не обеспеченные источником финансирования в бюджете муниципального образования «Светлогорский район» на 2010 год, не подлежат исполнению в 2010 году.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Статья 16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1. Опубликовать настоящее решение районного Совета депутатов Светлогорского района в газете «Вестник Светлогорска». </w:t>
      </w:r>
    </w:p>
    <w:p w:rsidR="00C64D1F" w:rsidRDefault="00C64D1F" w:rsidP="00C64D1F">
      <w:pPr>
        <w:pStyle w:val="a3"/>
      </w:pPr>
      <w:r>
        <w:rPr>
          <w:sz w:val="20"/>
          <w:szCs w:val="20"/>
        </w:rPr>
        <w:t xml:space="preserve">2. Настоящее решение вступает в силу с 1 января 2010 года. </w:t>
      </w:r>
    </w:p>
    <w:p w:rsidR="00C64D1F" w:rsidRDefault="00C64D1F" w:rsidP="00C64D1F">
      <w:pPr>
        <w:pStyle w:val="a3"/>
        <w:rPr>
          <w:sz w:val="20"/>
          <w:szCs w:val="20"/>
        </w:rPr>
      </w:pPr>
    </w:p>
    <w:p w:rsidR="00C64D1F" w:rsidRDefault="00C64D1F" w:rsidP="00C64D1F">
      <w:pPr>
        <w:pStyle w:val="a3"/>
      </w:pPr>
      <w:bookmarkStart w:id="0" w:name="_GoBack"/>
      <w:bookmarkEnd w:id="0"/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E7"/>
    <w:rsid w:val="00022184"/>
    <w:rsid w:val="00035A30"/>
    <w:rsid w:val="00870AE7"/>
    <w:rsid w:val="00C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A0ED"/>
  <w15:chartTrackingRefBased/>
  <w15:docId w15:val="{FAAB788C-3D15-488A-A507-19B1236B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1491</Words>
  <Characters>8504</Characters>
  <Application>Microsoft Office Word</Application>
  <DocSecurity>0</DocSecurity>
  <Lines>70</Lines>
  <Paragraphs>19</Paragraphs>
  <ScaleCrop>false</ScaleCrop>
  <Company>Microsoft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2018-11-16T15:02:00Z</dcterms:created>
  <dcterms:modified xsi:type="dcterms:W3CDTF">2018-11-16T15:03:00Z</dcterms:modified>
</cp:coreProperties>
</file>