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РОССИЙСКАЯ ФЕДЕРАЦИЯ</w:t>
      </w:r>
    </w:p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Калининградская область</w:t>
      </w:r>
    </w:p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Администрация муниципального образования «Светлогорский </w:t>
      </w:r>
      <w:r w:rsidR="003D2302">
        <w:rPr>
          <w:rFonts w:ascii="Georgia" w:hAnsi="Georgia"/>
          <w:b/>
          <w:sz w:val="28"/>
          <w:szCs w:val="28"/>
        </w:rPr>
        <w:t>городской округ</w:t>
      </w:r>
      <w:r>
        <w:rPr>
          <w:rFonts w:ascii="Georgia" w:hAnsi="Georgia"/>
          <w:b/>
          <w:sz w:val="28"/>
          <w:szCs w:val="28"/>
        </w:rPr>
        <w:t xml:space="preserve">» </w:t>
      </w:r>
    </w:p>
    <w:p w:rsidR="00D940BC" w:rsidRDefault="00D940BC" w:rsidP="00D940BC">
      <w:pPr>
        <w:rPr>
          <w:b/>
          <w:sz w:val="16"/>
          <w:szCs w:val="16"/>
        </w:rPr>
      </w:pPr>
    </w:p>
    <w:p w:rsidR="00D940BC" w:rsidRDefault="00D940BC" w:rsidP="00D940BC">
      <w:pPr>
        <w:rPr>
          <w:b/>
          <w:sz w:val="16"/>
          <w:szCs w:val="16"/>
        </w:rPr>
      </w:pPr>
    </w:p>
    <w:p w:rsidR="00D940BC" w:rsidRDefault="00D940BC" w:rsidP="00D940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D940BC" w:rsidRDefault="00D940BC" w:rsidP="00D940BC">
      <w:pPr>
        <w:jc w:val="center"/>
        <w:rPr>
          <w:sz w:val="28"/>
          <w:szCs w:val="28"/>
        </w:rPr>
      </w:pPr>
    </w:p>
    <w:p w:rsidR="00D940BC" w:rsidRDefault="00E94D41" w:rsidP="00D940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         </w:t>
      </w:r>
      <w:r w:rsidR="006F76A5">
        <w:rPr>
          <w:sz w:val="28"/>
          <w:szCs w:val="28"/>
        </w:rPr>
        <w:t xml:space="preserve"> »</w:t>
      </w:r>
      <w:r>
        <w:rPr>
          <w:sz w:val="28"/>
          <w:szCs w:val="28"/>
        </w:rPr>
        <w:t xml:space="preserve">                       </w:t>
      </w:r>
      <w:r w:rsidR="00BC0CD6">
        <w:rPr>
          <w:sz w:val="28"/>
          <w:szCs w:val="28"/>
        </w:rPr>
        <w:t xml:space="preserve"> </w:t>
      </w:r>
      <w:r w:rsidR="00D940BC">
        <w:rPr>
          <w:sz w:val="28"/>
          <w:szCs w:val="28"/>
        </w:rPr>
        <w:t>201</w:t>
      </w:r>
      <w:r w:rsidR="004F6D7A">
        <w:rPr>
          <w:sz w:val="28"/>
          <w:szCs w:val="28"/>
        </w:rPr>
        <w:t>9</w:t>
      </w:r>
      <w:r w:rsidR="00BC0CD6">
        <w:rPr>
          <w:sz w:val="28"/>
          <w:szCs w:val="28"/>
        </w:rPr>
        <w:t xml:space="preserve"> года         №</w:t>
      </w:r>
      <w:r>
        <w:rPr>
          <w:sz w:val="28"/>
          <w:szCs w:val="28"/>
        </w:rPr>
        <w:t xml:space="preserve"> </w:t>
      </w:r>
    </w:p>
    <w:p w:rsidR="00D940BC" w:rsidRDefault="00D940BC" w:rsidP="00D940BC">
      <w:pPr>
        <w:ind w:left="360"/>
        <w:jc w:val="both"/>
        <w:rPr>
          <w:sz w:val="16"/>
          <w:szCs w:val="16"/>
        </w:rPr>
      </w:pPr>
    </w:p>
    <w:p w:rsidR="00D940BC" w:rsidRDefault="00D940BC" w:rsidP="00D940BC">
      <w:pPr>
        <w:rPr>
          <w:sz w:val="16"/>
          <w:szCs w:val="16"/>
        </w:rPr>
      </w:pPr>
    </w:p>
    <w:p w:rsidR="00BC0CD6" w:rsidRDefault="00BC0CD6" w:rsidP="00BC0C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 программы </w:t>
      </w:r>
    </w:p>
    <w:p w:rsidR="00BC0CD6" w:rsidRPr="007207A5" w:rsidRDefault="00BC0CD6" w:rsidP="00FB6A76">
      <w:pPr>
        <w:jc w:val="center"/>
        <w:rPr>
          <w:b/>
          <w:sz w:val="28"/>
          <w:szCs w:val="28"/>
        </w:rPr>
      </w:pPr>
      <w:r w:rsidRPr="007207A5">
        <w:rPr>
          <w:b/>
          <w:sz w:val="28"/>
          <w:szCs w:val="28"/>
        </w:rPr>
        <w:t xml:space="preserve">«Развитие </w:t>
      </w:r>
      <w:r w:rsidR="00FB6A76">
        <w:rPr>
          <w:b/>
          <w:sz w:val="28"/>
          <w:szCs w:val="28"/>
        </w:rPr>
        <w:t>культуры»</w:t>
      </w:r>
    </w:p>
    <w:p w:rsidR="00D940BC" w:rsidRDefault="00D940BC" w:rsidP="00A62372">
      <w:pPr>
        <w:rPr>
          <w:sz w:val="28"/>
          <w:szCs w:val="28"/>
        </w:rPr>
      </w:pPr>
    </w:p>
    <w:p w:rsidR="00D940BC" w:rsidRDefault="00D940BC" w:rsidP="00D940BC">
      <w:pPr>
        <w:ind w:left="360"/>
        <w:jc w:val="center"/>
        <w:rPr>
          <w:sz w:val="28"/>
          <w:szCs w:val="28"/>
        </w:rPr>
      </w:pPr>
    </w:p>
    <w:p w:rsidR="00A62372" w:rsidRPr="00AC442B" w:rsidRDefault="00A62372" w:rsidP="00A62372">
      <w:pPr>
        <w:keepNext/>
        <w:ind w:right="-5" w:firstLine="708"/>
        <w:jc w:val="both"/>
        <w:outlineLvl w:val="0"/>
        <w:rPr>
          <w:b/>
          <w:sz w:val="28"/>
          <w:szCs w:val="28"/>
        </w:rPr>
      </w:pPr>
      <w:bookmarkStart w:id="0" w:name="_GoBack"/>
      <w:bookmarkEnd w:id="0"/>
      <w:proofErr w:type="gramStart"/>
      <w:r w:rsidRPr="00AC442B">
        <w:rPr>
          <w:sz w:val="28"/>
          <w:szCs w:val="28"/>
        </w:rPr>
        <w:t xml:space="preserve">В соответствии со статьей 43, статьей 54 Федерального закона 131-ФЗ «Об общих принципах организации местного самоуправления в Российской Федерации», на основании </w:t>
      </w:r>
      <w:hyperlink r:id="rId5" w:history="1">
        <w:r w:rsidRPr="00AC442B">
          <w:rPr>
            <w:sz w:val="28"/>
            <w:szCs w:val="28"/>
          </w:rPr>
          <w:t>статьи 179</w:t>
        </w:r>
      </w:hyperlink>
      <w:r w:rsidRPr="00AC442B">
        <w:rPr>
          <w:sz w:val="28"/>
          <w:szCs w:val="28"/>
        </w:rPr>
        <w:t xml:space="preserve"> Бюджетного кодекса Российской </w:t>
      </w:r>
      <w:r w:rsidRPr="00A123F3">
        <w:rPr>
          <w:sz w:val="28"/>
          <w:szCs w:val="28"/>
        </w:rPr>
        <w:t xml:space="preserve">Федерации, подпункта 5 пункта 5 </w:t>
      </w:r>
      <w:hyperlink r:id="rId6" w:history="1">
        <w:r w:rsidRPr="00A123F3">
          <w:rPr>
            <w:sz w:val="28"/>
            <w:szCs w:val="28"/>
          </w:rPr>
          <w:t>статьи 11</w:t>
        </w:r>
      </w:hyperlink>
      <w:r w:rsidRPr="00A123F3">
        <w:rPr>
          <w:sz w:val="28"/>
          <w:szCs w:val="28"/>
        </w:rPr>
        <w:t xml:space="preserve"> и пункта 2 статьи 6 Федерального</w:t>
      </w:r>
      <w:r w:rsidRPr="00AC442B">
        <w:rPr>
          <w:sz w:val="28"/>
          <w:szCs w:val="28"/>
        </w:rPr>
        <w:t xml:space="preserve"> закона от 28 июня 2014 года № 172-ФЗ «О стратегическом планировании в Российской Фе</w:t>
      </w:r>
      <w:r>
        <w:rPr>
          <w:sz w:val="28"/>
          <w:szCs w:val="28"/>
        </w:rPr>
        <w:t>дерации», согласно постановлению</w:t>
      </w:r>
      <w:r w:rsidRPr="00AC442B">
        <w:rPr>
          <w:sz w:val="28"/>
          <w:szCs w:val="28"/>
        </w:rPr>
        <w:t xml:space="preserve"> администрации муниципального образования «Светлогорский городской округ</w:t>
      </w:r>
      <w:proofErr w:type="gramEnd"/>
      <w:r w:rsidRPr="00AC442B">
        <w:rPr>
          <w:sz w:val="28"/>
          <w:szCs w:val="28"/>
        </w:rPr>
        <w:t xml:space="preserve">» от 25 января 2019 года №95 «Об установлении порядка разработки муниципальных программ муниципального образования «Светлогорский городской округ», их формирования и реализации», </w:t>
      </w:r>
      <w:r>
        <w:rPr>
          <w:sz w:val="28"/>
          <w:szCs w:val="28"/>
        </w:rPr>
        <w:t xml:space="preserve">руководствуясь </w:t>
      </w:r>
      <w:r w:rsidRPr="00AC442B">
        <w:rPr>
          <w:sz w:val="28"/>
          <w:szCs w:val="28"/>
        </w:rPr>
        <w:t xml:space="preserve">Уставом муниципального образования «Светлогорский городской округ», администрация МО «Светлогорский городской округ»  </w:t>
      </w:r>
    </w:p>
    <w:p w:rsidR="00D940BC" w:rsidRDefault="00D940BC" w:rsidP="00BC0CD6">
      <w:pPr>
        <w:ind w:firstLine="709"/>
        <w:jc w:val="both"/>
        <w:rPr>
          <w:sz w:val="28"/>
          <w:szCs w:val="28"/>
        </w:rPr>
      </w:pPr>
    </w:p>
    <w:p w:rsidR="00D940BC" w:rsidRDefault="00D940BC" w:rsidP="00D940BC">
      <w:pPr>
        <w:ind w:left="357" w:firstLine="709"/>
        <w:jc w:val="both"/>
        <w:rPr>
          <w:b/>
          <w:sz w:val="16"/>
          <w:szCs w:val="16"/>
        </w:rPr>
      </w:pPr>
    </w:p>
    <w:p w:rsidR="00D940BC" w:rsidRDefault="00D940BC" w:rsidP="00D940BC">
      <w:pPr>
        <w:tabs>
          <w:tab w:val="left" w:pos="709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п о с т а н о в л я е т:</w:t>
      </w:r>
    </w:p>
    <w:p w:rsidR="00D940BC" w:rsidRDefault="00D940BC" w:rsidP="00D940B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BC0CD6" w:rsidRDefault="00BC0CD6" w:rsidP="00BC0CD6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23BD">
        <w:rPr>
          <w:rFonts w:ascii="Times New Roman" w:hAnsi="Times New Roman"/>
          <w:sz w:val="28"/>
          <w:szCs w:val="28"/>
        </w:rPr>
        <w:t>Утвердить муниципальн</w:t>
      </w:r>
      <w:r>
        <w:rPr>
          <w:rFonts w:ascii="Times New Roman" w:hAnsi="Times New Roman"/>
          <w:sz w:val="28"/>
          <w:szCs w:val="28"/>
        </w:rPr>
        <w:t>ую</w:t>
      </w:r>
      <w:r w:rsidRPr="004823BD">
        <w:rPr>
          <w:rFonts w:ascii="Times New Roman" w:hAnsi="Times New Roman"/>
          <w:sz w:val="28"/>
          <w:szCs w:val="28"/>
        </w:rPr>
        <w:t xml:space="preserve"> программ</w:t>
      </w:r>
      <w:r w:rsidR="00FB6A76">
        <w:rPr>
          <w:rFonts w:ascii="Times New Roman" w:hAnsi="Times New Roman"/>
          <w:sz w:val="28"/>
          <w:szCs w:val="28"/>
        </w:rPr>
        <w:t xml:space="preserve">у «Развитие культуры» </w:t>
      </w:r>
      <w:r w:rsidR="00D417B4">
        <w:rPr>
          <w:rFonts w:ascii="Times New Roman" w:hAnsi="Times New Roman"/>
          <w:sz w:val="28"/>
          <w:szCs w:val="28"/>
        </w:rPr>
        <w:t>согласно приложениям №1, №2, №3, №4</w:t>
      </w:r>
      <w:r w:rsidR="00726831">
        <w:rPr>
          <w:rFonts w:ascii="Times New Roman" w:hAnsi="Times New Roman"/>
          <w:sz w:val="28"/>
          <w:szCs w:val="28"/>
        </w:rPr>
        <w:t>, №5.</w:t>
      </w:r>
    </w:p>
    <w:p w:rsidR="00BC0CD6" w:rsidRPr="00E32390" w:rsidRDefault="00BC0CD6" w:rsidP="00BC0CD6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2390">
        <w:rPr>
          <w:rFonts w:ascii="Times New Roman" w:hAnsi="Times New Roman"/>
          <w:sz w:val="28"/>
          <w:szCs w:val="28"/>
        </w:rPr>
        <w:t>Опубликовать настоящее постановление в газете «Вестник Светлогорска» и разместить на оф</w:t>
      </w:r>
      <w:r>
        <w:rPr>
          <w:rFonts w:ascii="Times New Roman" w:hAnsi="Times New Roman"/>
          <w:sz w:val="28"/>
          <w:szCs w:val="28"/>
        </w:rPr>
        <w:t>ициальном сайте администрации муниципального образования «Светлогорский городской округ».</w:t>
      </w:r>
    </w:p>
    <w:p w:rsidR="00BC0CD6" w:rsidRPr="00DC5DF6" w:rsidRDefault="00D940BC" w:rsidP="00BC0CD6">
      <w:pPr>
        <w:numPr>
          <w:ilvl w:val="0"/>
          <w:numId w:val="1"/>
        </w:numPr>
        <w:tabs>
          <w:tab w:val="left" w:pos="360"/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</w:t>
      </w:r>
      <w:r w:rsidR="00BC0CD6">
        <w:rPr>
          <w:sz w:val="28"/>
          <w:szCs w:val="28"/>
        </w:rPr>
        <w:t xml:space="preserve">ием настоящего постановления возложить на заместителя главы </w:t>
      </w:r>
      <w:r w:rsidR="00BC0CD6" w:rsidRPr="00DC5DF6">
        <w:rPr>
          <w:sz w:val="28"/>
          <w:szCs w:val="28"/>
        </w:rPr>
        <w:t xml:space="preserve">администрации </w:t>
      </w:r>
      <w:r w:rsidR="00BC0CD6">
        <w:rPr>
          <w:sz w:val="28"/>
          <w:szCs w:val="28"/>
        </w:rPr>
        <w:t>муниципального образования «Светлогорский городской округ»  Качмар Т.Н.</w:t>
      </w:r>
    </w:p>
    <w:p w:rsidR="00BC0CD6" w:rsidRPr="00DC5DF6" w:rsidRDefault="00D940BC" w:rsidP="00BC0CD6">
      <w:pPr>
        <w:numPr>
          <w:ilvl w:val="0"/>
          <w:numId w:val="1"/>
        </w:numPr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C0CD6">
        <w:rPr>
          <w:sz w:val="28"/>
          <w:szCs w:val="28"/>
        </w:rPr>
        <w:t>остановление вступает в силу со дня его официального опубликования.</w:t>
      </w:r>
    </w:p>
    <w:p w:rsidR="00D940BC" w:rsidRDefault="00D940BC" w:rsidP="00D940BC">
      <w:pPr>
        <w:ind w:firstLine="540"/>
        <w:jc w:val="both"/>
        <w:rPr>
          <w:sz w:val="28"/>
          <w:szCs w:val="28"/>
        </w:rPr>
      </w:pPr>
    </w:p>
    <w:p w:rsidR="00D940BC" w:rsidRDefault="00D940BC" w:rsidP="00D940BC">
      <w:pPr>
        <w:jc w:val="both"/>
        <w:rPr>
          <w:b/>
        </w:rPr>
      </w:pPr>
    </w:p>
    <w:p w:rsidR="00D940BC" w:rsidRDefault="00D940BC" w:rsidP="00D940BC">
      <w:pPr>
        <w:jc w:val="both"/>
        <w:rPr>
          <w:b/>
        </w:rPr>
      </w:pPr>
    </w:p>
    <w:p w:rsidR="00D940BC" w:rsidRDefault="009E0AD4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940BC">
        <w:rPr>
          <w:sz w:val="28"/>
          <w:szCs w:val="28"/>
        </w:rPr>
        <w:t xml:space="preserve"> администрации</w:t>
      </w:r>
    </w:p>
    <w:p w:rsidR="00D940BC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D940BC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«Светлогорский </w:t>
      </w:r>
      <w:r w:rsidR="009E0AD4">
        <w:rPr>
          <w:sz w:val="28"/>
          <w:szCs w:val="28"/>
        </w:rPr>
        <w:t>городской округ</w:t>
      </w:r>
      <w:r>
        <w:rPr>
          <w:sz w:val="28"/>
          <w:szCs w:val="28"/>
        </w:rPr>
        <w:t xml:space="preserve">»                            </w:t>
      </w:r>
      <w:r w:rsidR="009E0AD4">
        <w:rPr>
          <w:sz w:val="28"/>
          <w:szCs w:val="28"/>
        </w:rPr>
        <w:t xml:space="preserve">                  </w:t>
      </w:r>
      <w:r w:rsidR="00B00BBD">
        <w:rPr>
          <w:sz w:val="28"/>
          <w:szCs w:val="28"/>
        </w:rPr>
        <w:t>В.В. Бондаренко</w:t>
      </w:r>
    </w:p>
    <w:sectPr w:rsidR="00D940BC" w:rsidSect="004B7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037CAB"/>
    <w:multiLevelType w:val="hybridMultilevel"/>
    <w:tmpl w:val="3BFA61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40BC"/>
    <w:rsid w:val="00010E42"/>
    <w:rsid w:val="000349AA"/>
    <w:rsid w:val="000E2AE5"/>
    <w:rsid w:val="00196F64"/>
    <w:rsid w:val="001E1610"/>
    <w:rsid w:val="002208AE"/>
    <w:rsid w:val="002337BE"/>
    <w:rsid w:val="0028603D"/>
    <w:rsid w:val="002B5F13"/>
    <w:rsid w:val="003D2302"/>
    <w:rsid w:val="004B70F2"/>
    <w:rsid w:val="004E536D"/>
    <w:rsid w:val="004F6D7A"/>
    <w:rsid w:val="006F76A5"/>
    <w:rsid w:val="00726831"/>
    <w:rsid w:val="007D0FDD"/>
    <w:rsid w:val="007E04D0"/>
    <w:rsid w:val="00832731"/>
    <w:rsid w:val="00840221"/>
    <w:rsid w:val="008C4777"/>
    <w:rsid w:val="009E0AD4"/>
    <w:rsid w:val="00A62372"/>
    <w:rsid w:val="00A738FB"/>
    <w:rsid w:val="00A8667E"/>
    <w:rsid w:val="00B00BBD"/>
    <w:rsid w:val="00BC0CD6"/>
    <w:rsid w:val="00C73B42"/>
    <w:rsid w:val="00C75D1F"/>
    <w:rsid w:val="00CC195F"/>
    <w:rsid w:val="00D417B4"/>
    <w:rsid w:val="00D520A7"/>
    <w:rsid w:val="00D940BC"/>
    <w:rsid w:val="00DB1757"/>
    <w:rsid w:val="00E634A0"/>
    <w:rsid w:val="00E94D41"/>
    <w:rsid w:val="00EE67FF"/>
    <w:rsid w:val="00FB6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C0CD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3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C94995CAF5CC7EAF75BDEA2792BDA41F4C9AAE769FA7514E7A1CE5EB809DD86FA5D4C38F14C3F7943EA1A9E814DD59C517DCEF722BCF39DIFJ3P" TargetMode="External"/><Relationship Id="rId5" Type="http://schemas.openxmlformats.org/officeDocument/2006/relationships/hyperlink" Target="consultantplus://offline/ref=3C94995CAF5CC7EAF75BDEA2792BDA41F5C0AFE568F57514E7A1CE5EB809DD86FA5D4C38F14F3F7241EA1A9E814DD59C517DCEF722BCF39DIFJ3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305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e.tkachuk</dc:creator>
  <cp:keywords/>
  <dc:description/>
  <cp:lastModifiedBy>a.albanova</cp:lastModifiedBy>
  <cp:revision>20</cp:revision>
  <cp:lastPrinted>2019-01-23T13:36:00Z</cp:lastPrinted>
  <dcterms:created xsi:type="dcterms:W3CDTF">2018-06-05T12:41:00Z</dcterms:created>
  <dcterms:modified xsi:type="dcterms:W3CDTF">2019-09-03T06:38:00Z</dcterms:modified>
</cp:coreProperties>
</file>