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2F47C" w14:textId="5DDCDE00" w:rsidR="009D2CB3" w:rsidRDefault="009D2CB3" w:rsidP="009D2CB3">
      <w:pPr>
        <w:spacing w:after="0" w:line="259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Р О Е К Т</w:t>
      </w:r>
    </w:p>
    <w:p w14:paraId="7C9B3487" w14:textId="58534D22" w:rsidR="00B2021D" w:rsidRPr="001949F3" w:rsidRDefault="00B2021D" w:rsidP="00151263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1949F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693B10B5" w14:textId="77777777" w:rsidR="00B2021D" w:rsidRPr="001949F3" w:rsidRDefault="00B2021D" w:rsidP="00151263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1949F3"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14:paraId="19FCDEBA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 xml:space="preserve">Администрация муниципального образования </w:t>
      </w:r>
    </w:p>
    <w:p w14:paraId="14F9396C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>«Светлогорский городской округ»</w:t>
      </w:r>
    </w:p>
    <w:p w14:paraId="381CB263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</w:p>
    <w:p w14:paraId="3FF444C0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>П О С Т А Н О В Л Е Н И Е</w:t>
      </w:r>
    </w:p>
    <w:p w14:paraId="18FE49DA" w14:textId="77777777" w:rsidR="00B2021D" w:rsidRPr="001949F3" w:rsidRDefault="00B2021D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p w14:paraId="0A21E3A6" w14:textId="01D52504" w:rsidR="00B2021D" w:rsidRPr="001949F3" w:rsidRDefault="00B2021D" w:rsidP="00151263">
      <w:pPr>
        <w:spacing w:after="0" w:line="259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949F3">
        <w:rPr>
          <w:rFonts w:ascii="Times New Roman" w:hAnsi="Times New Roman"/>
          <w:sz w:val="28"/>
          <w:szCs w:val="28"/>
        </w:rPr>
        <w:t>«</w:t>
      </w:r>
      <w:r w:rsidRPr="001949F3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Pr="001949F3">
        <w:rPr>
          <w:rFonts w:ascii="Times New Roman" w:hAnsi="Times New Roman"/>
          <w:sz w:val="28"/>
          <w:szCs w:val="28"/>
        </w:rPr>
        <w:t xml:space="preserve">» </w:t>
      </w:r>
      <w:r w:rsidRPr="001949F3">
        <w:rPr>
          <w:rFonts w:ascii="Times New Roman" w:hAnsi="Times New Roman"/>
          <w:sz w:val="28"/>
          <w:szCs w:val="28"/>
          <w:u w:val="single"/>
        </w:rPr>
        <w:t xml:space="preserve">                       </w:t>
      </w:r>
      <w:r w:rsidRPr="001949F3">
        <w:rPr>
          <w:rFonts w:ascii="Times New Roman" w:hAnsi="Times New Roman"/>
          <w:sz w:val="28"/>
          <w:szCs w:val="28"/>
        </w:rPr>
        <w:t>202</w:t>
      </w:r>
      <w:r w:rsidR="00D17EF0">
        <w:rPr>
          <w:rFonts w:ascii="Times New Roman" w:hAnsi="Times New Roman"/>
          <w:sz w:val="28"/>
          <w:szCs w:val="28"/>
        </w:rPr>
        <w:t>2</w:t>
      </w:r>
      <w:r w:rsidRPr="001949F3">
        <w:rPr>
          <w:rFonts w:ascii="Times New Roman" w:hAnsi="Times New Roman"/>
          <w:sz w:val="28"/>
          <w:szCs w:val="28"/>
        </w:rPr>
        <w:t xml:space="preserve"> года № </w:t>
      </w:r>
      <w:r w:rsidRPr="001949F3"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Pr="001949F3">
        <w:rPr>
          <w:rFonts w:ascii="Times New Roman" w:hAnsi="Times New Roman"/>
          <w:sz w:val="2"/>
          <w:szCs w:val="2"/>
          <w:u w:val="single"/>
        </w:rPr>
        <w:t>.</w:t>
      </w:r>
    </w:p>
    <w:p w14:paraId="69E23510" w14:textId="77777777" w:rsidR="00DA5797" w:rsidRPr="001949F3" w:rsidRDefault="00DA5797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6D37E1" w14:textId="11DAEFA9" w:rsidR="00607B5D" w:rsidRPr="001949F3" w:rsidRDefault="00607B5D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85467166"/>
      <w:r w:rsidRPr="001949F3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C93570" w:rsidRPr="001949F3">
        <w:rPr>
          <w:rFonts w:ascii="Times New Roman" w:hAnsi="Times New Roman"/>
          <w:b/>
          <w:bCs/>
          <w:sz w:val="28"/>
          <w:szCs w:val="28"/>
        </w:rPr>
        <w:t>п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рограммы профилактики </w:t>
      </w:r>
      <w:r w:rsidRPr="001949F3">
        <w:rPr>
          <w:rFonts w:ascii="Times New Roman" w:hAnsi="Times New Roman"/>
          <w:b/>
          <w:sz w:val="28"/>
          <w:szCs w:val="28"/>
        </w:rPr>
        <w:t xml:space="preserve">рисков </w:t>
      </w:r>
      <w:bookmarkStart w:id="1" w:name="_Hlk115690519"/>
      <w:r w:rsidRPr="001949F3">
        <w:rPr>
          <w:rFonts w:ascii="Times New Roman" w:hAnsi="Times New Roman"/>
          <w:b/>
          <w:sz w:val="28"/>
          <w:szCs w:val="28"/>
        </w:rPr>
        <w:t>причинения вреда (ущерба) охраняемым законом ценностям</w:t>
      </w:r>
      <w:bookmarkEnd w:id="1"/>
      <w:r w:rsidRPr="001949F3">
        <w:rPr>
          <w:rFonts w:ascii="Times New Roman" w:hAnsi="Times New Roman"/>
          <w:b/>
          <w:sz w:val="28"/>
          <w:szCs w:val="28"/>
        </w:rPr>
        <w:t xml:space="preserve"> по муниципальному  контролю в</w:t>
      </w:r>
      <w:r w:rsidR="0082575E">
        <w:rPr>
          <w:rFonts w:ascii="Times New Roman" w:hAnsi="Times New Roman"/>
          <w:b/>
          <w:sz w:val="28"/>
          <w:szCs w:val="28"/>
        </w:rPr>
        <w:t xml:space="preserve"> сфере благоустройства на территории</w:t>
      </w:r>
      <w:r w:rsidRPr="001949F3">
        <w:rPr>
          <w:rFonts w:ascii="Times New Roman" w:hAnsi="Times New Roman"/>
          <w:b/>
          <w:sz w:val="28"/>
          <w:szCs w:val="28"/>
        </w:rPr>
        <w:t xml:space="preserve"> муниципального образования «Светлогорский городской округ» </w:t>
      </w:r>
      <w:r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D17EF0">
        <w:rPr>
          <w:rFonts w:ascii="Times New Roman" w:hAnsi="Times New Roman"/>
          <w:b/>
          <w:bCs/>
          <w:sz w:val="28"/>
          <w:szCs w:val="28"/>
        </w:rPr>
        <w:t>3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bookmarkEnd w:id="0"/>
    <w:p w14:paraId="3470C231" w14:textId="77777777" w:rsidR="00607B5D" w:rsidRPr="001949F3" w:rsidRDefault="00607B5D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E9B240" w14:textId="2B6A1107" w:rsidR="00C93570" w:rsidRPr="001949F3" w:rsidRDefault="006A58AF" w:rsidP="00151263">
      <w:pPr>
        <w:widowControl w:val="0"/>
        <w:autoSpaceDE w:val="0"/>
        <w:autoSpaceDN w:val="0"/>
        <w:adjustRightInd w:val="0"/>
        <w:spacing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" w:name="_Hlk85469800"/>
      <w:bookmarkStart w:id="3" w:name="_Hlk83734888"/>
      <w:r w:rsidRPr="001949F3">
        <w:rPr>
          <w:rFonts w:ascii="Times New Roman" w:hAnsi="Times New Roman"/>
          <w:sz w:val="28"/>
          <w:szCs w:val="28"/>
        </w:rPr>
        <w:t xml:space="preserve">В соответствии </w:t>
      </w:r>
      <w:bookmarkStart w:id="4" w:name="_Hlk115690433"/>
      <w:r w:rsidR="00B665C0">
        <w:rPr>
          <w:rFonts w:ascii="Times New Roman" w:hAnsi="Times New Roman"/>
          <w:sz w:val="28"/>
          <w:szCs w:val="28"/>
        </w:rPr>
        <w:t xml:space="preserve">с </w:t>
      </w:r>
      <w:r w:rsidR="0017516C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</w:t>
      </w:r>
      <w:r w:rsidR="00647221">
        <w:rPr>
          <w:rFonts w:ascii="Times New Roman" w:hAnsi="Times New Roman"/>
          <w:sz w:val="28"/>
          <w:szCs w:val="28"/>
        </w:rPr>
        <w:t xml:space="preserve"> июня </w:t>
      </w:r>
      <w:r w:rsidR="0017516C">
        <w:rPr>
          <w:rFonts w:ascii="Times New Roman" w:hAnsi="Times New Roman"/>
          <w:sz w:val="28"/>
          <w:szCs w:val="28"/>
        </w:rPr>
        <w:t>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bookmarkEnd w:id="2"/>
      <w:bookmarkEnd w:id="4"/>
      <w:r w:rsidR="0017516C">
        <w:rPr>
          <w:rFonts w:ascii="Times New Roman" w:hAnsi="Times New Roman"/>
          <w:sz w:val="28"/>
          <w:szCs w:val="28"/>
        </w:rPr>
        <w:t xml:space="preserve">, </w:t>
      </w:r>
      <w:bookmarkStart w:id="5" w:name="_Hlk85470096"/>
      <w:r w:rsidRPr="001949F3">
        <w:rPr>
          <w:rFonts w:ascii="Times New Roman" w:hAnsi="Times New Roman"/>
          <w:sz w:val="28"/>
          <w:szCs w:val="28"/>
        </w:rPr>
        <w:t>статьей 16 Федерального закона от 6 октября 2003 г. № 131-ФЗ « Об общих принципах организации местного самоуправления в Российской Федерации»</w:t>
      </w:r>
      <w:bookmarkEnd w:id="3"/>
      <w:r w:rsidRPr="001949F3">
        <w:rPr>
          <w:rFonts w:ascii="Times New Roman" w:hAnsi="Times New Roman"/>
          <w:sz w:val="28"/>
          <w:szCs w:val="28"/>
        </w:rPr>
        <w:t xml:space="preserve">, </w:t>
      </w:r>
      <w:r w:rsidR="00607B5D" w:rsidRPr="001949F3">
        <w:rPr>
          <w:rFonts w:ascii="Times New Roman" w:hAnsi="Times New Roman"/>
          <w:color w:val="000000" w:themeColor="text1"/>
          <w:sz w:val="28"/>
          <w:szCs w:val="28"/>
        </w:rPr>
        <w:t>статьей 44</w:t>
      </w:r>
      <w:r w:rsidR="00607B5D" w:rsidRPr="001949F3">
        <w:rPr>
          <w:rFonts w:ascii="Times New Roman" w:hAnsi="Times New Roman"/>
          <w:sz w:val="28"/>
          <w:szCs w:val="28"/>
        </w:rPr>
        <w:t xml:space="preserve"> Федерального закона от 31 июля 202</w:t>
      </w:r>
      <w:r w:rsidR="00183223" w:rsidRPr="001949F3">
        <w:rPr>
          <w:rFonts w:ascii="Times New Roman" w:hAnsi="Times New Roman"/>
          <w:sz w:val="28"/>
          <w:szCs w:val="28"/>
        </w:rPr>
        <w:t>0</w:t>
      </w:r>
      <w:r w:rsidR="00607B5D" w:rsidRPr="001949F3">
        <w:rPr>
          <w:rFonts w:ascii="Times New Roman" w:hAnsi="Times New Roman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 w:rsidR="00BB710C" w:rsidRPr="001949F3">
        <w:rPr>
          <w:rFonts w:ascii="Times New Roman" w:hAnsi="Times New Roman"/>
          <w:sz w:val="28"/>
          <w:szCs w:val="28"/>
        </w:rPr>
        <w:t xml:space="preserve">статьей 6 Устава муниципального образования «Светлогорский городской округ», </w:t>
      </w:r>
      <w:r w:rsidR="00C93570" w:rsidRPr="001949F3">
        <w:rPr>
          <w:rFonts w:ascii="Times New Roman" w:hAnsi="Times New Roman"/>
          <w:bCs/>
          <w:sz w:val="28"/>
          <w:szCs w:val="28"/>
        </w:rPr>
        <w:t>решением окружного Совета депутатов муниципального образования «Светлогорский городской округ» от 30</w:t>
      </w:r>
      <w:r w:rsidR="00647221">
        <w:rPr>
          <w:rFonts w:ascii="Times New Roman" w:hAnsi="Times New Roman"/>
          <w:bCs/>
          <w:sz w:val="28"/>
          <w:szCs w:val="28"/>
        </w:rPr>
        <w:t xml:space="preserve"> августа </w:t>
      </w:r>
      <w:r w:rsidR="00C93570" w:rsidRPr="001949F3">
        <w:rPr>
          <w:rFonts w:ascii="Times New Roman" w:hAnsi="Times New Roman"/>
          <w:bCs/>
          <w:sz w:val="28"/>
          <w:szCs w:val="28"/>
        </w:rPr>
        <w:t>2021 г</w:t>
      </w:r>
      <w:r w:rsidR="00D17EF0">
        <w:rPr>
          <w:rFonts w:ascii="Times New Roman" w:hAnsi="Times New Roman"/>
          <w:bCs/>
          <w:sz w:val="28"/>
          <w:szCs w:val="28"/>
        </w:rPr>
        <w:t>.</w:t>
      </w:r>
      <w:r w:rsidR="00C93570" w:rsidRPr="001949F3">
        <w:rPr>
          <w:rFonts w:ascii="Times New Roman" w:hAnsi="Times New Roman"/>
          <w:bCs/>
          <w:sz w:val="28"/>
          <w:szCs w:val="28"/>
        </w:rPr>
        <w:t xml:space="preserve"> № 4</w:t>
      </w:r>
      <w:r w:rsidR="0082575E">
        <w:rPr>
          <w:rFonts w:ascii="Times New Roman" w:hAnsi="Times New Roman"/>
          <w:bCs/>
          <w:sz w:val="28"/>
          <w:szCs w:val="28"/>
        </w:rPr>
        <w:t>3</w:t>
      </w:r>
      <w:r w:rsidR="00C93570" w:rsidRPr="001949F3">
        <w:rPr>
          <w:rFonts w:ascii="Times New Roman" w:hAnsi="Times New Roman"/>
          <w:bCs/>
          <w:sz w:val="28"/>
          <w:szCs w:val="28"/>
        </w:rPr>
        <w:t xml:space="preserve"> «</w:t>
      </w:r>
      <w:r w:rsidR="00C93570" w:rsidRPr="001949F3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в </w:t>
      </w:r>
      <w:r w:rsidR="0082575E">
        <w:rPr>
          <w:rFonts w:ascii="Times New Roman" w:hAnsi="Times New Roman"/>
          <w:sz w:val="28"/>
          <w:szCs w:val="28"/>
        </w:rPr>
        <w:t>сфере благоустройства</w:t>
      </w:r>
      <w:r w:rsidR="00C93570" w:rsidRPr="001949F3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округ», администрация муниципального образования «Светлогорский городской округ»</w:t>
      </w:r>
    </w:p>
    <w:bookmarkEnd w:id="5"/>
    <w:p w14:paraId="0C0F92D5" w14:textId="1B2AD717" w:rsidR="00B2021D" w:rsidRPr="001949F3" w:rsidRDefault="00E37C0D" w:rsidP="00151263">
      <w:pPr>
        <w:spacing w:after="0" w:line="259" w:lineRule="auto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постановляет:</w:t>
      </w:r>
    </w:p>
    <w:p w14:paraId="558A4DCB" w14:textId="77777777" w:rsidR="00E37C0D" w:rsidRPr="001949F3" w:rsidRDefault="00E37C0D" w:rsidP="00151263">
      <w:pPr>
        <w:spacing w:after="0" w:line="259" w:lineRule="auto"/>
        <w:ind w:firstLine="851"/>
        <w:jc w:val="both"/>
        <w:rPr>
          <w:rFonts w:ascii="Times New Roman" w:hAnsi="Times New Roman"/>
          <w:b/>
          <w:bCs/>
          <w:spacing w:val="20"/>
          <w:sz w:val="28"/>
          <w:szCs w:val="28"/>
        </w:rPr>
      </w:pPr>
    </w:p>
    <w:p w14:paraId="71450A17" w14:textId="64EBECB6" w:rsidR="00BB710C" w:rsidRPr="001949F3" w:rsidRDefault="00E37C0D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Утвердить </w:t>
      </w:r>
      <w:r w:rsidR="00C93570" w:rsidRPr="001949F3">
        <w:rPr>
          <w:rFonts w:ascii="Times New Roman" w:hAnsi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по муниципальному контролю в </w:t>
      </w:r>
      <w:r w:rsidR="0082575E">
        <w:rPr>
          <w:rFonts w:ascii="Times New Roman" w:hAnsi="Times New Roman"/>
          <w:sz w:val="28"/>
          <w:szCs w:val="28"/>
        </w:rPr>
        <w:t xml:space="preserve">сфере благоустройства на территории </w:t>
      </w:r>
      <w:r w:rsidR="00C93570" w:rsidRPr="001949F3">
        <w:rPr>
          <w:rFonts w:ascii="Times New Roman" w:hAnsi="Times New Roman"/>
          <w:sz w:val="28"/>
          <w:szCs w:val="28"/>
        </w:rPr>
        <w:t>муниципального образования «Светлогорский городской округ» на 202</w:t>
      </w:r>
      <w:r w:rsidR="00D17EF0">
        <w:rPr>
          <w:rFonts w:ascii="Times New Roman" w:hAnsi="Times New Roman"/>
          <w:sz w:val="28"/>
          <w:szCs w:val="28"/>
        </w:rPr>
        <w:t>3</w:t>
      </w:r>
      <w:r w:rsidR="00C93570" w:rsidRPr="001949F3">
        <w:rPr>
          <w:rFonts w:ascii="Times New Roman" w:hAnsi="Times New Roman"/>
          <w:sz w:val="28"/>
          <w:szCs w:val="28"/>
        </w:rPr>
        <w:t xml:space="preserve"> год</w:t>
      </w:r>
      <w:r w:rsidR="00BB710C" w:rsidRPr="001949F3">
        <w:rPr>
          <w:rFonts w:ascii="Times New Roman" w:hAnsi="Times New Roman"/>
          <w:sz w:val="28"/>
          <w:szCs w:val="28"/>
        </w:rPr>
        <w:t xml:space="preserve"> </w:t>
      </w:r>
      <w:bookmarkStart w:id="6" w:name="_Hlk83735158"/>
      <w:r w:rsidR="00BB710C" w:rsidRPr="001949F3">
        <w:rPr>
          <w:rFonts w:ascii="Times New Roman" w:hAnsi="Times New Roman"/>
          <w:sz w:val="28"/>
          <w:szCs w:val="28"/>
        </w:rPr>
        <w:t xml:space="preserve">согласно </w:t>
      </w:r>
      <w:r w:rsidR="00570A48">
        <w:rPr>
          <w:rFonts w:ascii="Times New Roman" w:hAnsi="Times New Roman"/>
          <w:sz w:val="28"/>
          <w:szCs w:val="28"/>
        </w:rPr>
        <w:t>п</w:t>
      </w:r>
      <w:r w:rsidR="00BB710C" w:rsidRPr="001949F3">
        <w:rPr>
          <w:rFonts w:ascii="Times New Roman" w:hAnsi="Times New Roman"/>
          <w:sz w:val="28"/>
          <w:szCs w:val="28"/>
        </w:rPr>
        <w:t xml:space="preserve">риложению к настоящему </w:t>
      </w:r>
      <w:r w:rsidR="00B35031">
        <w:rPr>
          <w:rFonts w:ascii="Times New Roman" w:hAnsi="Times New Roman"/>
          <w:sz w:val="28"/>
          <w:szCs w:val="28"/>
        </w:rPr>
        <w:t>п</w:t>
      </w:r>
      <w:r w:rsidR="00BB710C" w:rsidRPr="001949F3">
        <w:rPr>
          <w:rFonts w:ascii="Times New Roman" w:hAnsi="Times New Roman"/>
          <w:sz w:val="28"/>
          <w:szCs w:val="28"/>
        </w:rPr>
        <w:t>остановлению.</w:t>
      </w:r>
    </w:p>
    <w:bookmarkEnd w:id="6"/>
    <w:p w14:paraId="129EFB02" w14:textId="098EA2CD" w:rsidR="003F2643" w:rsidRPr="001949F3" w:rsidRDefault="003F2643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Опубликовать настоящее</w:t>
      </w:r>
      <w:r w:rsidR="00BE0010" w:rsidRPr="001949F3">
        <w:rPr>
          <w:rFonts w:ascii="Times New Roman" w:hAnsi="Times New Roman"/>
          <w:sz w:val="28"/>
          <w:szCs w:val="28"/>
        </w:rPr>
        <w:t xml:space="preserve"> постановление в газете «Вестник Светлогорска»</w:t>
      </w:r>
      <w:r w:rsidR="00E00A64" w:rsidRPr="001949F3">
        <w:rPr>
          <w:rFonts w:ascii="Times New Roman" w:hAnsi="Times New Roman"/>
          <w:sz w:val="28"/>
          <w:szCs w:val="28"/>
        </w:rPr>
        <w:t xml:space="preserve"> и</w:t>
      </w:r>
      <w:r w:rsidR="00BE0010" w:rsidRPr="001949F3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E00A64" w:rsidRPr="001949F3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BE0010" w:rsidRPr="001949F3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 в </w:t>
      </w:r>
      <w:r w:rsidR="00055A6E" w:rsidRPr="001949F3">
        <w:rPr>
          <w:rFonts w:ascii="Times New Roman" w:hAnsi="Times New Roman"/>
          <w:sz w:val="28"/>
          <w:szCs w:val="28"/>
        </w:rPr>
        <w:lastRenderedPageBreak/>
        <w:t xml:space="preserve">информационно-телекоммуникационной </w:t>
      </w:r>
      <w:r w:rsidR="00BE0010" w:rsidRPr="001949F3">
        <w:rPr>
          <w:rFonts w:ascii="Times New Roman" w:hAnsi="Times New Roman"/>
          <w:sz w:val="28"/>
          <w:szCs w:val="28"/>
        </w:rPr>
        <w:t>сети Интернет</w:t>
      </w:r>
      <w:r w:rsidR="00E00A64" w:rsidRPr="001949F3">
        <w:rPr>
          <w:rFonts w:ascii="Times New Roman" w:hAnsi="Times New Roman"/>
          <w:sz w:val="28"/>
          <w:szCs w:val="28"/>
        </w:rPr>
        <w:t xml:space="preserve"> по адресу:</w:t>
      </w:r>
      <w:r w:rsidR="00796803" w:rsidRPr="001949F3">
        <w:rPr>
          <w:rFonts w:ascii="Times New Roman" w:hAnsi="Times New Roman"/>
          <w:sz w:val="28"/>
          <w:szCs w:val="28"/>
        </w:rPr>
        <w:t xml:space="preserve"> </w:t>
      </w:r>
      <w:r w:rsidR="00055A6E" w:rsidRPr="001949F3">
        <w:rPr>
          <w:rFonts w:ascii="Times New Roman" w:hAnsi="Times New Roman"/>
          <w:sz w:val="28"/>
          <w:szCs w:val="28"/>
          <w:lang w:val="en-US"/>
        </w:rPr>
        <w:t>www</w:t>
      </w:r>
      <w:r w:rsidR="00055A6E" w:rsidRPr="001949F3">
        <w:rPr>
          <w:rFonts w:ascii="Times New Roman" w:hAnsi="Times New Roman"/>
          <w:sz w:val="28"/>
          <w:szCs w:val="28"/>
        </w:rPr>
        <w:t>.</w:t>
      </w:r>
      <w:r w:rsidR="00055A6E" w:rsidRPr="001949F3">
        <w:rPr>
          <w:rFonts w:ascii="Times New Roman" w:hAnsi="Times New Roman"/>
          <w:sz w:val="28"/>
          <w:szCs w:val="28"/>
          <w:lang w:val="en-US"/>
        </w:rPr>
        <w:t>svetlogorsk</w:t>
      </w:r>
      <w:r w:rsidR="00055A6E" w:rsidRPr="001949F3">
        <w:rPr>
          <w:rFonts w:ascii="Times New Roman" w:hAnsi="Times New Roman"/>
          <w:sz w:val="28"/>
          <w:szCs w:val="28"/>
        </w:rPr>
        <w:t>39.</w:t>
      </w:r>
      <w:r w:rsidR="00055A6E" w:rsidRPr="001949F3">
        <w:rPr>
          <w:rFonts w:ascii="Times New Roman" w:hAnsi="Times New Roman"/>
          <w:sz w:val="28"/>
          <w:szCs w:val="28"/>
          <w:lang w:val="en-US"/>
        </w:rPr>
        <w:t>ru</w:t>
      </w:r>
      <w:r w:rsidR="00055A6E" w:rsidRPr="001949F3">
        <w:rPr>
          <w:rFonts w:ascii="Times New Roman" w:hAnsi="Times New Roman"/>
          <w:sz w:val="28"/>
          <w:szCs w:val="28"/>
        </w:rPr>
        <w:t xml:space="preserve">. </w:t>
      </w:r>
    </w:p>
    <w:p w14:paraId="1AA53266" w14:textId="20065E13" w:rsidR="00BE0010" w:rsidRPr="001949F3" w:rsidRDefault="00BE0010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</w:t>
      </w:r>
      <w:r w:rsidR="00BB710C" w:rsidRPr="001949F3">
        <w:rPr>
          <w:rFonts w:ascii="Times New Roman" w:hAnsi="Times New Roman"/>
          <w:sz w:val="28"/>
          <w:szCs w:val="28"/>
        </w:rPr>
        <w:t>ожить</w:t>
      </w:r>
      <w:r w:rsidRPr="001949F3">
        <w:rPr>
          <w:rFonts w:ascii="Times New Roman" w:hAnsi="Times New Roman"/>
          <w:sz w:val="28"/>
          <w:szCs w:val="28"/>
        </w:rPr>
        <w:t xml:space="preserve"> на </w:t>
      </w:r>
      <w:r w:rsidR="00B64C95" w:rsidRPr="001949F3">
        <w:rPr>
          <w:rFonts w:ascii="Times New Roman" w:hAnsi="Times New Roman"/>
          <w:sz w:val="28"/>
          <w:szCs w:val="28"/>
        </w:rPr>
        <w:t>первого заместителя главы администрации муниципального образования «Светлогорский городской округ» (О. В. Туркину).</w:t>
      </w:r>
    </w:p>
    <w:p w14:paraId="3D40F25D" w14:textId="521EEB6A" w:rsidR="00BE0010" w:rsidRPr="001949F3" w:rsidRDefault="00BE0010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B64C95" w:rsidRPr="001949F3">
        <w:rPr>
          <w:rFonts w:ascii="Times New Roman" w:hAnsi="Times New Roman"/>
          <w:sz w:val="28"/>
          <w:szCs w:val="28"/>
        </w:rPr>
        <w:t>после</w:t>
      </w:r>
      <w:r w:rsidRPr="001949F3">
        <w:rPr>
          <w:rFonts w:ascii="Times New Roman" w:hAnsi="Times New Roman"/>
          <w:sz w:val="28"/>
          <w:szCs w:val="28"/>
        </w:rPr>
        <w:t xml:space="preserve"> его</w:t>
      </w:r>
      <w:r w:rsidR="00B64C95" w:rsidRPr="001949F3">
        <w:rPr>
          <w:rFonts w:ascii="Times New Roman" w:hAnsi="Times New Roman"/>
          <w:sz w:val="28"/>
          <w:szCs w:val="28"/>
        </w:rPr>
        <w:t xml:space="preserve"> официального </w:t>
      </w:r>
      <w:r w:rsidRPr="001949F3">
        <w:rPr>
          <w:rFonts w:ascii="Times New Roman" w:hAnsi="Times New Roman"/>
          <w:sz w:val="28"/>
          <w:szCs w:val="28"/>
        </w:rPr>
        <w:t>опубликования.</w:t>
      </w:r>
    </w:p>
    <w:p w14:paraId="5C9AE5D1" w14:textId="585DC3CF" w:rsidR="00846370" w:rsidRPr="001949F3" w:rsidRDefault="00846370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2DB451" w14:textId="146B5248" w:rsidR="007D698C" w:rsidRPr="001949F3" w:rsidRDefault="007D698C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40593D" w14:textId="77777777" w:rsidR="007D698C" w:rsidRPr="001949F3" w:rsidRDefault="007D698C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E39E7D" w14:textId="1E4EF951" w:rsidR="00F53C4C" w:rsidRPr="001949F3" w:rsidRDefault="00BB710C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Г</w:t>
      </w:r>
      <w:r w:rsidR="00F53C4C" w:rsidRPr="001949F3">
        <w:rPr>
          <w:rFonts w:ascii="Times New Roman" w:hAnsi="Times New Roman"/>
          <w:sz w:val="28"/>
          <w:szCs w:val="28"/>
        </w:rPr>
        <w:t>лав</w:t>
      </w:r>
      <w:r w:rsidRPr="001949F3">
        <w:rPr>
          <w:rFonts w:ascii="Times New Roman" w:hAnsi="Times New Roman"/>
          <w:sz w:val="28"/>
          <w:szCs w:val="28"/>
        </w:rPr>
        <w:t>а</w:t>
      </w:r>
      <w:r w:rsidR="00F53C4C" w:rsidRPr="001949F3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2E440F1B" w14:textId="77777777" w:rsidR="00F53C4C" w:rsidRPr="001949F3" w:rsidRDefault="00F53C4C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641C829B" w14:textId="6F585319" w:rsidR="00BA7CE2" w:rsidRPr="001949F3" w:rsidRDefault="00F53C4C" w:rsidP="00151263">
      <w:pPr>
        <w:spacing w:after="0" w:line="259" w:lineRule="auto"/>
        <w:rPr>
          <w:rFonts w:ascii="Times New Roman" w:hAnsi="Times New Roman"/>
          <w:sz w:val="28"/>
          <w:szCs w:val="28"/>
        </w:rPr>
        <w:sectPr w:rsidR="00BA7CE2" w:rsidRPr="001949F3" w:rsidSect="007D69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949F3">
        <w:rPr>
          <w:rFonts w:ascii="Times New Roman" w:hAnsi="Times New Roman"/>
          <w:sz w:val="28"/>
          <w:szCs w:val="28"/>
        </w:rPr>
        <w:t xml:space="preserve">«Светлогорский городской округ» </w:t>
      </w:r>
      <w:r w:rsidRPr="001949F3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="006E372B" w:rsidRPr="001949F3">
        <w:rPr>
          <w:rFonts w:ascii="Times New Roman" w:hAnsi="Times New Roman"/>
          <w:sz w:val="28"/>
          <w:szCs w:val="28"/>
        </w:rPr>
        <w:t xml:space="preserve">        </w:t>
      </w:r>
      <w:r w:rsidRPr="001949F3">
        <w:rPr>
          <w:rFonts w:ascii="Times New Roman" w:hAnsi="Times New Roman"/>
          <w:sz w:val="28"/>
          <w:szCs w:val="28"/>
        </w:rPr>
        <w:t xml:space="preserve">     </w:t>
      </w:r>
      <w:r w:rsidR="006E372B" w:rsidRPr="001949F3">
        <w:rPr>
          <w:rFonts w:ascii="Times New Roman" w:hAnsi="Times New Roman"/>
          <w:sz w:val="28"/>
          <w:szCs w:val="28"/>
        </w:rPr>
        <w:t xml:space="preserve"> </w:t>
      </w:r>
      <w:r w:rsidR="00BB710C" w:rsidRPr="001949F3">
        <w:rPr>
          <w:rFonts w:ascii="Times New Roman" w:hAnsi="Times New Roman"/>
          <w:sz w:val="28"/>
          <w:szCs w:val="28"/>
        </w:rPr>
        <w:t>В. В. Бондаренко</w:t>
      </w:r>
    </w:p>
    <w:tbl>
      <w:tblPr>
        <w:tblStyle w:val="a7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F77778" w:rsidRPr="001949F3" w14:paraId="2B5652CE" w14:textId="77777777" w:rsidTr="00292D29">
        <w:trPr>
          <w:trHeight w:val="838"/>
        </w:trPr>
        <w:tc>
          <w:tcPr>
            <w:tcW w:w="4387" w:type="dxa"/>
          </w:tcPr>
          <w:p w14:paraId="78605FD4" w14:textId="286B3288" w:rsidR="00F77778" w:rsidRPr="001949F3" w:rsidRDefault="00F77778" w:rsidP="00151263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к </w:t>
            </w:r>
            <w:r w:rsidR="00941BA6"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остановлению администрации муниципального образования </w:t>
            </w:r>
          </w:p>
          <w:p w14:paraId="20C89F53" w14:textId="28F27432" w:rsidR="00F77778" w:rsidRPr="001949F3" w:rsidRDefault="00F77778" w:rsidP="00151263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"Светлогорский городской округ”</w:t>
            </w:r>
          </w:p>
          <w:p w14:paraId="77EF1DC7" w14:textId="79E16E59" w:rsidR="00F77778" w:rsidRPr="001949F3" w:rsidRDefault="00F77778" w:rsidP="00151263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"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  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D17E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9D2C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№ </w:t>
            </w:r>
            <w:r w:rsidRPr="008257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</w:tr>
    </w:tbl>
    <w:p w14:paraId="3EACF43D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806C7AA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DA81BE4" w14:textId="3AD7D399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 w:rsidRPr="001949F3">
        <w:rPr>
          <w:rFonts w:ascii="Times New Roman" w:hAnsi="Times New Roman"/>
          <w:b/>
          <w:sz w:val="28"/>
          <w:szCs w:val="28"/>
        </w:rPr>
        <w:t>рисков причинения вреда (ущерба) охраняемым законом ценностям по муниципальному контролю в</w:t>
      </w:r>
      <w:r w:rsidR="0082575E">
        <w:rPr>
          <w:rFonts w:ascii="Times New Roman" w:hAnsi="Times New Roman"/>
          <w:b/>
          <w:sz w:val="28"/>
          <w:szCs w:val="28"/>
        </w:rPr>
        <w:t xml:space="preserve"> сфере благоустройства на территории</w:t>
      </w:r>
      <w:r w:rsidRPr="001949F3">
        <w:rPr>
          <w:rFonts w:ascii="Times New Roman" w:hAnsi="Times New Roman"/>
          <w:b/>
          <w:sz w:val="28"/>
          <w:szCs w:val="28"/>
        </w:rPr>
        <w:t xml:space="preserve"> муниципального образования «Светлогорский городской округ» </w:t>
      </w:r>
      <w:r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D17EF0">
        <w:rPr>
          <w:rFonts w:ascii="Times New Roman" w:hAnsi="Times New Roman"/>
          <w:b/>
          <w:bCs/>
          <w:sz w:val="28"/>
          <w:szCs w:val="28"/>
        </w:rPr>
        <w:t>3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5D74797C" w14:textId="77777777" w:rsidR="00941BA6" w:rsidRPr="001949F3" w:rsidRDefault="00941BA6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DC08FF5" w14:textId="7E9D9769" w:rsidR="00941BA6" w:rsidRPr="001949F3" w:rsidRDefault="00941BA6" w:rsidP="0015126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82575E">
        <w:rPr>
          <w:rFonts w:ascii="Times New Roman" w:hAnsi="Times New Roman"/>
          <w:sz w:val="28"/>
          <w:szCs w:val="28"/>
        </w:rPr>
        <w:t>в сфере благоустройства на территории</w:t>
      </w:r>
      <w:r w:rsidRPr="001949F3">
        <w:rPr>
          <w:rFonts w:ascii="Times New Roman" w:hAnsi="Times New Roman"/>
          <w:bCs/>
          <w:sz w:val="28"/>
          <w:szCs w:val="28"/>
        </w:rPr>
        <w:t xml:space="preserve"> муниципального образования «Светлогорский городской округ»</w:t>
      </w:r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r w:rsidRPr="001949F3">
        <w:rPr>
          <w:rFonts w:ascii="Times New Roman" w:hAnsi="Times New Roman"/>
          <w:sz w:val="28"/>
          <w:szCs w:val="28"/>
        </w:rPr>
        <w:t>(далее </w:t>
      </w:r>
      <w:r w:rsidR="008726F4" w:rsidRPr="001949F3">
        <w:rPr>
          <w:rFonts w:ascii="Times New Roman" w:hAnsi="Times New Roman"/>
          <w:sz w:val="28"/>
          <w:szCs w:val="28"/>
        </w:rPr>
        <w:t>–</w:t>
      </w:r>
      <w:r w:rsidRPr="001949F3">
        <w:rPr>
          <w:rFonts w:ascii="Times New Roman" w:hAnsi="Times New Roman"/>
          <w:sz w:val="28"/>
          <w:szCs w:val="28"/>
        </w:rPr>
        <w:t xml:space="preserve"> Программа), устанавливает </w:t>
      </w:r>
      <w:bookmarkStart w:id="7" w:name="_Hlk85470281"/>
      <w:r w:rsidRPr="001949F3">
        <w:rPr>
          <w:rFonts w:ascii="Times New Roman" w:hAnsi="Times New Roman"/>
          <w:sz w:val="28"/>
          <w:szCs w:val="28"/>
        </w:rPr>
        <w:t xml:space="preserve">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</w:t>
      </w:r>
      <w:r w:rsidR="0082575E">
        <w:rPr>
          <w:rFonts w:ascii="Times New Roman" w:hAnsi="Times New Roman"/>
          <w:sz w:val="28"/>
          <w:szCs w:val="28"/>
        </w:rPr>
        <w:t xml:space="preserve">сфере благоустройства на территории  </w:t>
      </w:r>
      <w:r w:rsidRPr="001949F3">
        <w:rPr>
          <w:rFonts w:ascii="Times New Roman" w:hAnsi="Times New Roman"/>
          <w:sz w:val="28"/>
          <w:szCs w:val="28"/>
        </w:rPr>
        <w:t>муниципального образования «Светлогорский городской округ»</w:t>
      </w:r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bookmarkEnd w:id="7"/>
      <w:r w:rsidRPr="001949F3">
        <w:rPr>
          <w:rFonts w:ascii="Times New Roman" w:hAnsi="Times New Roman"/>
          <w:sz w:val="28"/>
          <w:szCs w:val="28"/>
        </w:rPr>
        <w:t>(далее – муниципальный контроль</w:t>
      </w:r>
      <w:r w:rsidR="0082575E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1949F3">
        <w:rPr>
          <w:rFonts w:ascii="Times New Roman" w:hAnsi="Times New Roman"/>
          <w:sz w:val="28"/>
          <w:szCs w:val="28"/>
        </w:rPr>
        <w:t>).</w:t>
      </w:r>
    </w:p>
    <w:p w14:paraId="78D53169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3024911A" w14:textId="57C8733C" w:rsidR="00F77778" w:rsidRPr="001949F3" w:rsidRDefault="00DA6554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F77778" w:rsidRPr="001949F3">
        <w:rPr>
          <w:rFonts w:ascii="Times New Roman" w:hAnsi="Times New Roman"/>
          <w:b/>
          <w:bCs/>
          <w:sz w:val="28"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39971427" w14:textId="36B1C855" w:rsidR="00BA7CE2" w:rsidRPr="001949F3" w:rsidRDefault="00BA7CE2" w:rsidP="00151263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14:paraId="431B342E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Объектами при осуществлении вида муниципального контроля являются: </w:t>
      </w:r>
    </w:p>
    <w:p w14:paraId="05AD9B70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деятельность, действия (бездействие) Контролируемых лиц в сфере благоустройства территории муниципального образования «Светлогорский городской округ»,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7030B92E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14:paraId="183CFAF8" w14:textId="0EEE5159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площадки, дворы, кварталы, функционально-планировочные  образования,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</w:t>
      </w: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территорией и застройкой, фасады зданий), другие территории округа; прилегающая территория к зданиям и сооружениям, детские площадки, спортивные и другие площадки отдыха и досуга, площадки для выгула и дрессировки собак; площадки автостоянок, улицы (в том числе пешеходные) и дороги; парки, скверы, иные зеленые зоны, площади и другие территории; технические зоны транспортных, инженерных коммуникаций, водоохранные зоны, контейнерные площадки и (или) площадки для складирования отдельных групп коммунальных отходов (далее – производственные объекты).</w:t>
      </w:r>
    </w:p>
    <w:p w14:paraId="7674CD3D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Контролируемыми лицами при осуществлении муниципального контроля являются</w:t>
      </w:r>
      <w:r w:rsidRPr="0082575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юридические лица, индивидуальные предприниматели и граждане.</w:t>
      </w:r>
    </w:p>
    <w:p w14:paraId="79F2927F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Главной задачей администрации муниципального образования «Светлогорский городской округ»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69EAFD5B" w14:textId="698304A6" w:rsidR="0082575E" w:rsidRPr="0082575E" w:rsidRDefault="0082575E" w:rsidP="006E1D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 частности, в 202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2</w:t>
      </w:r>
      <w:r w:rsidRPr="0082575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14:paraId="7706898F" w14:textId="77777777" w:rsidR="0082575E" w:rsidRPr="0082575E" w:rsidRDefault="0082575E" w:rsidP="006E1D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памяток на официальном сайте муниципального образования в информационно-телекоммуникационной сети «Интернет».</w:t>
      </w:r>
    </w:p>
    <w:p w14:paraId="50D83CAB" w14:textId="77777777" w:rsidR="0082575E" w:rsidRPr="0082575E" w:rsidRDefault="0082575E" w:rsidP="006E1D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14:paraId="518E5E6D" w14:textId="3A54C0D0" w:rsidR="00372908" w:rsidRPr="00372908" w:rsidRDefault="00372908" w:rsidP="006E1D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В соответствии с постановлением Правительства РФ от 10.03.2022 N 336 "Об особенностях организации и осуществления государственного контроля (надзора), муниципального контроля", постановлением администрации муниципального образования «Светлогорский городской округ» от 14.03.2022 № 215 плановые проверки </w:t>
      </w:r>
      <w:r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муниципального контроля в сфере благоустройства</w:t>
      </w: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отменены. </w:t>
      </w:r>
    </w:p>
    <w:p w14:paraId="5DC959C8" w14:textId="28716FE9" w:rsidR="00372908" w:rsidRPr="00372908" w:rsidRDefault="00372908" w:rsidP="006E1D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В связи с отсутствием объектов муниципального контроля, отнесенных к чрезвычайно высокому и высокому рискам в соответствии с критериями отнесения объектов контроля к категориям риска, проведение плановых контрольных (надзорных) мероприятий в 2023 году муниципального контроля</w:t>
      </w:r>
      <w:r w:rsidR="00413100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в сфере благоустройства</w:t>
      </w: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на территории муниципального образования «Светлогорский городской округ» не планируется. План проведения плановых контрольных (надзорных) мероприятий на 2023 год формированию не </w:t>
      </w: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lastRenderedPageBreak/>
        <w:t>подлежит.</w:t>
      </w:r>
    </w:p>
    <w:p w14:paraId="108633DD" w14:textId="16BE50AE" w:rsidR="00372908" w:rsidRPr="00372908" w:rsidRDefault="00372908" w:rsidP="006E1D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За 9 месяцев 2022 года выполнено </w:t>
      </w:r>
      <w:r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271</w:t>
      </w: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профилактических мероприятия муниципального контроля</w:t>
      </w:r>
      <w:r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в сфере благоустройства</w:t>
      </w: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, из них:</w:t>
      </w:r>
    </w:p>
    <w:p w14:paraId="07804F79" w14:textId="288ABC12" w:rsidR="00372908" w:rsidRPr="00372908" w:rsidRDefault="00372908" w:rsidP="006E1D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- информирование </w:t>
      </w:r>
      <w:r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146</w:t>
      </w: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мероприятий;</w:t>
      </w:r>
    </w:p>
    <w:p w14:paraId="6075928C" w14:textId="77777777" w:rsidR="00372908" w:rsidRPr="00372908" w:rsidRDefault="00372908" w:rsidP="006E1D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- обобщение правоприменительной практики 1 мероприятие;</w:t>
      </w:r>
    </w:p>
    <w:p w14:paraId="1983EA8A" w14:textId="40906EA3" w:rsidR="00372908" w:rsidRPr="00372908" w:rsidRDefault="00372908" w:rsidP="006E1D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- консультирование </w:t>
      </w:r>
      <w:r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67</w:t>
      </w: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мероприятий;</w:t>
      </w:r>
    </w:p>
    <w:p w14:paraId="74C97643" w14:textId="7963904A" w:rsidR="00372908" w:rsidRPr="00372908" w:rsidRDefault="00372908" w:rsidP="006E1D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- профилактический визит 1</w:t>
      </w:r>
      <w:r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7</w:t>
      </w: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й;</w:t>
      </w:r>
    </w:p>
    <w:p w14:paraId="4768C0B8" w14:textId="0CFBE825" w:rsidR="00372908" w:rsidRDefault="00372908" w:rsidP="006E1D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- объявление предостережения </w:t>
      </w:r>
      <w:r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40</w:t>
      </w: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мероприятий. </w:t>
      </w:r>
    </w:p>
    <w:p w14:paraId="0F65C95B" w14:textId="6D6E5080" w:rsidR="0082575E" w:rsidRPr="0082575E" w:rsidRDefault="0082575E" w:rsidP="006E1D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Проведённая администрацией муниципального образования «Светлогорский городской округ» в 202</w:t>
      </w:r>
      <w:r w:rsidR="003729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4EEA50E5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E2E3ACF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II.</w:t>
      </w:r>
      <w:r w:rsidRPr="008257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8257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Цели и задачи реализации Программы</w:t>
      </w:r>
    </w:p>
    <w:p w14:paraId="1E92D3F8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1DA907D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14:paraId="38E5B226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предупреждение нарушений обязательных требований в сфере благоустройства </w:t>
      </w:r>
      <w:r w:rsidRPr="0082575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на территории муниципального образования «Светлогорский городской округ»</w:t>
      </w: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5EF0321F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предотвращение угрозы причинения, либо причинения вреда объектам благоустройства вследствие нарушений обязательных требований;</w:t>
      </w:r>
    </w:p>
    <w:p w14:paraId="3FBFC9B2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3BA983DC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713472B9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14:paraId="04222151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14:paraId="2C64C884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оценка возможной угрозы причинения, либо причинения вреда (ущерба) объектам благоустройства, выработка и реализация профилактических мер, способствующих ее снижению;</w:t>
      </w:r>
    </w:p>
    <w:p w14:paraId="316D2A40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43FA98DD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7FC7384A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18C75F34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339C0C28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048B3234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6B1195EF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1CB1CFA3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/>
          <w:color w:val="000000"/>
          <w:sz w:val="28"/>
          <w:szCs w:val="28"/>
          <w:highlight w:val="green"/>
          <w:lang w:eastAsia="ru-RU"/>
        </w:rPr>
      </w:pPr>
    </w:p>
    <w:p w14:paraId="6C776393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III. Перечень профилактических мероприятий, сроки </w:t>
      </w:r>
    </w:p>
    <w:p w14:paraId="3B33E38E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(периодичность) их проведения</w:t>
      </w:r>
    </w:p>
    <w:p w14:paraId="50ADA0D1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FFF50C9" w14:textId="7E51EFA9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 соответствии с</w:t>
      </w:r>
      <w:r w:rsidRPr="0082575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Положением о </w:t>
      </w: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муниципальном контроле в сфере благоустройства </w:t>
      </w:r>
      <w:r w:rsidRPr="0082575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на территории муниципального образования «Светлогорский городской округ»,</w:t>
      </w:r>
      <w:r w:rsidRPr="0082575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82575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утвержденном решением окружного Совета депутатов муниципального образования «Светлогорский городской округ»</w:t>
      </w:r>
      <w:r w:rsidR="0041310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от 30 августа 2021 г. № 43</w:t>
      </w: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проводятся следующие профилактические мероприятия: </w:t>
      </w:r>
    </w:p>
    <w:p w14:paraId="6DDB2397" w14:textId="59B19D8C" w:rsidR="00372908" w:rsidRPr="00372908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1) </w:t>
      </w:r>
      <w:r w:rsidR="00372908" w:rsidRPr="0037290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информирование;</w:t>
      </w:r>
    </w:p>
    <w:p w14:paraId="0AF15AFC" w14:textId="2CA2E990" w:rsidR="00372908" w:rsidRPr="00372908" w:rsidRDefault="00372908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37290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обобщение правоприменительной практики;</w:t>
      </w:r>
    </w:p>
    <w:p w14:paraId="683C243A" w14:textId="39416E96" w:rsidR="00372908" w:rsidRPr="00372908" w:rsidRDefault="00372908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37290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консультирование;</w:t>
      </w:r>
    </w:p>
    <w:p w14:paraId="6646A520" w14:textId="083C1031" w:rsidR="00372908" w:rsidRPr="00372908" w:rsidRDefault="00372908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37290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профилактический визит;</w:t>
      </w:r>
    </w:p>
    <w:p w14:paraId="21852A51" w14:textId="77777777" w:rsidR="00372908" w:rsidRDefault="00372908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37290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объявление предостережения.</w:t>
      </w:r>
    </w:p>
    <w:p w14:paraId="7E548C30" w14:textId="4E5B597F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0C92F8D0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D600246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IV. Показатели результативности и эффективности Программы</w:t>
      </w:r>
    </w:p>
    <w:p w14:paraId="674438E7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F47F153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результативности:</w:t>
      </w:r>
    </w:p>
    <w:p w14:paraId="4601DD36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доля профилактических мероприятий в объеме контрольных мероприятий – не менее 70 %.</w:t>
      </w:r>
    </w:p>
    <w:p w14:paraId="50903536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4756353A" w14:textId="1B0D61A5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количество проведенных профилактических мероприятий – не менее 3</w:t>
      </w:r>
      <w:r w:rsidR="003729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-х.</w:t>
      </w:r>
    </w:p>
    <w:p w14:paraId="5144DF64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2. Сведения о достижении показателей результативности и эффективности Программы включаются администрацией муниципального образования «Светлогорский городской округ»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5A3AD9B1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3A28E50" w14:textId="77777777" w:rsidR="00ED519C" w:rsidRDefault="00ED519C" w:rsidP="006E1D56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8918DA1" w14:textId="77777777" w:rsidR="00ED519C" w:rsidRDefault="00ED519C" w:rsidP="006E1D56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  <w:sectPr w:rsidR="00ED519C" w:rsidSect="00D17EF0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14:paraId="12EA480C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к Программе</w:t>
      </w:r>
    </w:p>
    <w:p w14:paraId="1FB8EAAA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Перечень профилактических мероприятий, </w:t>
      </w:r>
    </w:p>
    <w:p w14:paraId="140F50BB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сроки (периодичность) их проведения</w:t>
      </w:r>
    </w:p>
    <w:p w14:paraId="2A98C8A9" w14:textId="77777777" w:rsidR="00152C11" w:rsidRPr="00372908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105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89"/>
        <w:gridCol w:w="3118"/>
        <w:gridCol w:w="2835"/>
        <w:gridCol w:w="2552"/>
      </w:tblGrid>
      <w:tr w:rsidR="00152C11" w:rsidRPr="00152C11" w14:paraId="6AF20DA1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D41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  <w:p w14:paraId="18141269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109F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92BB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EA2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Подразделение и (или) должностные лица администрации муниципального образования «Светлогорский городской округ», ответственные за реализацию мероприятия</w:t>
            </w:r>
          </w:p>
          <w:p w14:paraId="792181F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58C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152C11" w:rsidRPr="00152C11" w14:paraId="1B6CBBBD" w14:textId="77777777" w:rsidTr="009D2CB3">
        <w:trPr>
          <w:trHeight w:val="177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01C7E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  <w:p w14:paraId="565FEBC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4DD8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Информиро-вание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257C9" w14:textId="28642F11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Публикация на сайте руководств по соблюдению обязательных требований муниципального  контроля </w:t>
            </w:r>
            <w:r w:rsidR="003729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сфере благоустройства 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при направлении их в адрес администрации муниципального образования «Светлогорский городской округ» уполномоченным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E7D2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D437C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152C11" w:rsidRPr="00152C11" w14:paraId="452F651E" w14:textId="77777777" w:rsidTr="009D2CB3">
        <w:trPr>
          <w:trHeight w:val="177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B1176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9A080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F370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EC9E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586C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4226D9" w:rsidRPr="00152C11" w14:paraId="2824DB37" w14:textId="77777777" w:rsidTr="009D2CB3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89278" w14:textId="2E8EC9A0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07DF35" w14:textId="72BC2525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5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бобщение правопримени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тельной практики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D762" w14:textId="7A9AD93B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доклада о правоприменительной практике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B05B" w14:textId="4836E1F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6029" w14:textId="11D04393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существляется в срок до 20 января года, следующего за отчетным</w:t>
            </w:r>
          </w:p>
        </w:tc>
      </w:tr>
      <w:tr w:rsidR="004226D9" w:rsidRPr="00152C11" w14:paraId="4572A3B6" w14:textId="77777777" w:rsidTr="009D2CB3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108C" w14:textId="77777777" w:rsidR="004226D9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8708" w14:textId="7777777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EBE9" w14:textId="3264B0E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Размещение доклада о правоприменительной практике на официальном сайте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37B7" w14:textId="20BA72EC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3ACE" w14:textId="452A0C9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Осуществляется в 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срок до 25 февраля года, следующего за отчетным</w:t>
            </w:r>
          </w:p>
        </w:tc>
      </w:tr>
      <w:tr w:rsidR="00152C11" w:rsidRPr="00152C11" w14:paraId="2B7D3DA6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02EB" w14:textId="5A043FD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D51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Объявление предостере-жения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173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91D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BE6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года (при наличии оснований в соответствии с законодательством)</w:t>
            </w:r>
          </w:p>
          <w:p w14:paraId="7762FC7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52C11" w:rsidRPr="00152C11" w14:paraId="2B6CE841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D50E" w14:textId="7B424158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  <w:r w:rsidRPr="00152C1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6C6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Консульти-рование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72A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Проведение должностными лицами консультаций. Консультирование осуществляется посредством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визита,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6CF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4D5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В течение года (при обращении контролируемых лиц и их представителей)</w:t>
            </w:r>
          </w:p>
        </w:tc>
      </w:tr>
      <w:tr w:rsidR="00152C11" w:rsidRPr="00152C11" w14:paraId="0A8C10DA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D890" w14:textId="037D07FB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C2B5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Профилакти-ческий визит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950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информирования контролируемых лиц об обязательных требованиях, предъявляемых к осуществляемой им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663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027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14:paraId="2AB9F801" w14:textId="71F53D2F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Обязательные профилактические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визиты</w:t>
            </w:r>
            <w:r w:rsidRPr="009D2CB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D2CB3" w:rsidRPr="009D2CB3">
              <w:rPr>
                <w:rFonts w:ascii="Times New Roman" w:eastAsia="Times New Roman" w:hAnsi="Times New Roman"/>
                <w:lang w:eastAsia="ru-RU"/>
              </w:rPr>
              <w:t>проводятся</w:t>
            </w:r>
            <w:r w:rsidR="009D2C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отношении:</w:t>
            </w:r>
          </w:p>
          <w:p w14:paraId="27072227" w14:textId="469A58AC" w:rsidR="00372908" w:rsidRPr="00372908" w:rsidRDefault="00372908" w:rsidP="00372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2908">
              <w:rPr>
                <w:rFonts w:ascii="Times New Roman" w:eastAsia="Times New Roman" w:hAnsi="Times New Roman"/>
                <w:color w:val="000000"/>
                <w:lang w:eastAsia="ru-RU"/>
              </w:rPr>
              <w:t>1) Контролируемых лиц, приступающих к осуществлению деятельности в сфере благоустройства;</w:t>
            </w:r>
          </w:p>
          <w:p w14:paraId="3EAC5274" w14:textId="77777777" w:rsidR="00372908" w:rsidRDefault="00372908" w:rsidP="00372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2908">
              <w:rPr>
                <w:rFonts w:ascii="Times New Roman" w:eastAsia="Times New Roman" w:hAnsi="Times New Roman"/>
                <w:color w:val="000000"/>
                <w:lang w:eastAsia="ru-RU"/>
              </w:rPr>
              <w:t>2) Объектов контроля, отнесенных к категориям чрезвычайно высокого, высокого рисков.</w:t>
            </w:r>
          </w:p>
          <w:p w14:paraId="1F24B745" w14:textId="2A489C99" w:rsidR="009D2CB3" w:rsidRDefault="009D2CB3" w:rsidP="00372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Контролируемому лицу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направляется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уведомление о проведении обязательного профилактического визита не позднее, чем за пять рабочих дней до даты его проведения.</w:t>
            </w:r>
          </w:p>
          <w:p w14:paraId="4BF4D494" w14:textId="3660127A" w:rsidR="00152C11" w:rsidRPr="00152C11" w:rsidRDefault="009D2CB3" w:rsidP="009D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Контролируемое лицо имеет право отказаться от проведения обязательного профилактического визита, при уведом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лении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 отказе Контрольн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ого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орган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не позднее, чем за три рабочих дня до даты его проведения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152C11"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</w:tbl>
    <w:p w14:paraId="2DE500F6" w14:textId="77777777" w:rsidR="000B3E93" w:rsidRPr="001949F3" w:rsidRDefault="000B3E93" w:rsidP="00151263">
      <w:pPr>
        <w:pStyle w:val="a3"/>
        <w:autoSpaceDE w:val="0"/>
        <w:autoSpaceDN w:val="0"/>
        <w:adjustRightInd w:val="0"/>
        <w:spacing w:before="240"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sectPr w:rsidR="000B3E93" w:rsidRPr="001949F3" w:rsidSect="009D2CB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EFAAA" w14:textId="77777777" w:rsidR="006E5539" w:rsidRDefault="006E5539" w:rsidP="00412566">
      <w:pPr>
        <w:spacing w:after="0" w:line="240" w:lineRule="auto"/>
      </w:pPr>
      <w:r>
        <w:separator/>
      </w:r>
    </w:p>
  </w:endnote>
  <w:endnote w:type="continuationSeparator" w:id="0">
    <w:p w14:paraId="779107D8" w14:textId="77777777" w:rsidR="006E5539" w:rsidRDefault="006E5539" w:rsidP="0041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7AFEC" w14:textId="77777777" w:rsidR="006E5539" w:rsidRDefault="006E5539" w:rsidP="00412566">
      <w:pPr>
        <w:spacing w:after="0" w:line="240" w:lineRule="auto"/>
      </w:pPr>
      <w:r>
        <w:separator/>
      </w:r>
    </w:p>
  </w:footnote>
  <w:footnote w:type="continuationSeparator" w:id="0">
    <w:p w14:paraId="6905AE15" w14:textId="77777777" w:rsidR="006E5539" w:rsidRDefault="006E5539" w:rsidP="00412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4EA"/>
    <w:multiLevelType w:val="hybridMultilevel"/>
    <w:tmpl w:val="622CCB28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4E2C"/>
    <w:multiLevelType w:val="hybridMultilevel"/>
    <w:tmpl w:val="2370CB54"/>
    <w:lvl w:ilvl="0" w:tplc="CD720A3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5BC394C"/>
    <w:multiLevelType w:val="hybridMultilevel"/>
    <w:tmpl w:val="C22A6894"/>
    <w:lvl w:ilvl="0" w:tplc="CD720A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5DC6F3C"/>
    <w:multiLevelType w:val="hybridMultilevel"/>
    <w:tmpl w:val="F9D4CE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9953FBB"/>
    <w:multiLevelType w:val="hybridMultilevel"/>
    <w:tmpl w:val="F8240D10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0CF82E0E"/>
    <w:multiLevelType w:val="hybridMultilevel"/>
    <w:tmpl w:val="7678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24220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BF12EA9"/>
    <w:multiLevelType w:val="hybridMultilevel"/>
    <w:tmpl w:val="25EE932E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1B687B"/>
    <w:multiLevelType w:val="hybridMultilevel"/>
    <w:tmpl w:val="88BAC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D290B"/>
    <w:multiLevelType w:val="hybridMultilevel"/>
    <w:tmpl w:val="B3BE04A6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527283"/>
    <w:multiLevelType w:val="hybridMultilevel"/>
    <w:tmpl w:val="3F40FF0E"/>
    <w:lvl w:ilvl="0" w:tplc="A74465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26AC8"/>
    <w:multiLevelType w:val="hybridMultilevel"/>
    <w:tmpl w:val="49603F2A"/>
    <w:lvl w:ilvl="0" w:tplc="04602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803EC3"/>
    <w:multiLevelType w:val="hybridMultilevel"/>
    <w:tmpl w:val="397EE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9269B"/>
    <w:multiLevelType w:val="hybridMultilevel"/>
    <w:tmpl w:val="9584738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6A50F4E"/>
    <w:multiLevelType w:val="hybridMultilevel"/>
    <w:tmpl w:val="CE2E3EDE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7272D"/>
    <w:multiLevelType w:val="hybridMultilevel"/>
    <w:tmpl w:val="1D64D1CA"/>
    <w:lvl w:ilvl="0" w:tplc="CD720A3E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4961DA"/>
    <w:multiLevelType w:val="hybridMultilevel"/>
    <w:tmpl w:val="8C9A7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1AE6375"/>
    <w:multiLevelType w:val="hybridMultilevel"/>
    <w:tmpl w:val="F6EED512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91AEC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0BB4ABD"/>
    <w:multiLevelType w:val="hybridMultilevel"/>
    <w:tmpl w:val="70D62020"/>
    <w:lvl w:ilvl="0" w:tplc="739801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AB0125"/>
    <w:multiLevelType w:val="hybridMultilevel"/>
    <w:tmpl w:val="09E84D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24830A0"/>
    <w:multiLevelType w:val="hybridMultilevel"/>
    <w:tmpl w:val="51A6BFA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E5A116E"/>
    <w:multiLevelType w:val="hybridMultilevel"/>
    <w:tmpl w:val="784A43E4"/>
    <w:lvl w:ilvl="0" w:tplc="B2E0C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775F66"/>
    <w:multiLevelType w:val="multilevel"/>
    <w:tmpl w:val="2C38D394"/>
    <w:lvl w:ilvl="0">
      <w:start w:val="5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886408549">
    <w:abstractNumId w:val="8"/>
  </w:num>
  <w:num w:numId="2" w16cid:durableId="1537111224">
    <w:abstractNumId w:val="5"/>
  </w:num>
  <w:num w:numId="3" w16cid:durableId="138227816">
    <w:abstractNumId w:val="12"/>
  </w:num>
  <w:num w:numId="4" w16cid:durableId="848567110">
    <w:abstractNumId w:val="22"/>
  </w:num>
  <w:num w:numId="5" w16cid:durableId="1372997996">
    <w:abstractNumId w:val="15"/>
  </w:num>
  <w:num w:numId="6" w16cid:durableId="1274826262">
    <w:abstractNumId w:val="14"/>
  </w:num>
  <w:num w:numId="7" w16cid:durableId="1184981007">
    <w:abstractNumId w:val="0"/>
  </w:num>
  <w:num w:numId="8" w16cid:durableId="1269309941">
    <w:abstractNumId w:val="21"/>
  </w:num>
  <w:num w:numId="9" w16cid:durableId="1255166356">
    <w:abstractNumId w:val="7"/>
  </w:num>
  <w:num w:numId="10" w16cid:durableId="1217014625">
    <w:abstractNumId w:val="19"/>
  </w:num>
  <w:num w:numId="11" w16cid:durableId="1316033168">
    <w:abstractNumId w:val="1"/>
  </w:num>
  <w:num w:numId="12" w16cid:durableId="1002975576">
    <w:abstractNumId w:val="9"/>
  </w:num>
  <w:num w:numId="13" w16cid:durableId="1592006536">
    <w:abstractNumId w:val="17"/>
  </w:num>
  <w:num w:numId="14" w16cid:durableId="315307767">
    <w:abstractNumId w:val="10"/>
  </w:num>
  <w:num w:numId="15" w16cid:durableId="435053505">
    <w:abstractNumId w:val="2"/>
  </w:num>
  <w:num w:numId="16" w16cid:durableId="894123166">
    <w:abstractNumId w:val="24"/>
  </w:num>
  <w:num w:numId="17" w16cid:durableId="868567590">
    <w:abstractNumId w:val="6"/>
  </w:num>
  <w:num w:numId="18" w16cid:durableId="1820144934">
    <w:abstractNumId w:val="13"/>
  </w:num>
  <w:num w:numId="19" w16cid:durableId="556357045">
    <w:abstractNumId w:val="3"/>
  </w:num>
  <w:num w:numId="20" w16cid:durableId="1760910134">
    <w:abstractNumId w:val="18"/>
  </w:num>
  <w:num w:numId="21" w16cid:durableId="1364280629">
    <w:abstractNumId w:val="4"/>
  </w:num>
  <w:num w:numId="22" w16cid:durableId="1992249922">
    <w:abstractNumId w:val="11"/>
  </w:num>
  <w:num w:numId="23" w16cid:durableId="1559391971">
    <w:abstractNumId w:val="16"/>
  </w:num>
  <w:num w:numId="24" w16cid:durableId="552229157">
    <w:abstractNumId w:val="23"/>
  </w:num>
  <w:num w:numId="25" w16cid:durableId="6749622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DA"/>
    <w:rsid w:val="00055A6E"/>
    <w:rsid w:val="000666CF"/>
    <w:rsid w:val="00067572"/>
    <w:rsid w:val="00087406"/>
    <w:rsid w:val="000A455B"/>
    <w:rsid w:val="000B3E93"/>
    <w:rsid w:val="000E62CC"/>
    <w:rsid w:val="000F2F2C"/>
    <w:rsid w:val="001226C5"/>
    <w:rsid w:val="00151263"/>
    <w:rsid w:val="00152C11"/>
    <w:rsid w:val="0017516C"/>
    <w:rsid w:val="001752FF"/>
    <w:rsid w:val="00183223"/>
    <w:rsid w:val="00190050"/>
    <w:rsid w:val="001900C3"/>
    <w:rsid w:val="001949F3"/>
    <w:rsid w:val="001C7B92"/>
    <w:rsid w:val="001D180C"/>
    <w:rsid w:val="001F5DF7"/>
    <w:rsid w:val="00201643"/>
    <w:rsid w:val="00292D29"/>
    <w:rsid w:val="002A13D2"/>
    <w:rsid w:val="002C057D"/>
    <w:rsid w:val="002E7917"/>
    <w:rsid w:val="00335C46"/>
    <w:rsid w:val="00346AE7"/>
    <w:rsid w:val="00353739"/>
    <w:rsid w:val="00357B82"/>
    <w:rsid w:val="003671A0"/>
    <w:rsid w:val="00372908"/>
    <w:rsid w:val="003851F4"/>
    <w:rsid w:val="003C4FF0"/>
    <w:rsid w:val="003E09AB"/>
    <w:rsid w:val="003F2643"/>
    <w:rsid w:val="00412566"/>
    <w:rsid w:val="00413100"/>
    <w:rsid w:val="00420FDF"/>
    <w:rsid w:val="004226D9"/>
    <w:rsid w:val="00427353"/>
    <w:rsid w:val="00432D8A"/>
    <w:rsid w:val="0044586C"/>
    <w:rsid w:val="00456B53"/>
    <w:rsid w:val="00476743"/>
    <w:rsid w:val="00493369"/>
    <w:rsid w:val="00493691"/>
    <w:rsid w:val="004B436B"/>
    <w:rsid w:val="004C6234"/>
    <w:rsid w:val="004E3F0D"/>
    <w:rsid w:val="004E43DC"/>
    <w:rsid w:val="005001D4"/>
    <w:rsid w:val="00504BFB"/>
    <w:rsid w:val="0054248F"/>
    <w:rsid w:val="00543DBD"/>
    <w:rsid w:val="00570A48"/>
    <w:rsid w:val="00573DC6"/>
    <w:rsid w:val="00596D2E"/>
    <w:rsid w:val="005A5387"/>
    <w:rsid w:val="005B3057"/>
    <w:rsid w:val="005E1218"/>
    <w:rsid w:val="005F31F0"/>
    <w:rsid w:val="00600D7D"/>
    <w:rsid w:val="006043F8"/>
    <w:rsid w:val="00607B5D"/>
    <w:rsid w:val="00616DF8"/>
    <w:rsid w:val="00621810"/>
    <w:rsid w:val="00622550"/>
    <w:rsid w:val="00647221"/>
    <w:rsid w:val="00652B59"/>
    <w:rsid w:val="0066398C"/>
    <w:rsid w:val="00674426"/>
    <w:rsid w:val="00684235"/>
    <w:rsid w:val="006A58AF"/>
    <w:rsid w:val="006C1537"/>
    <w:rsid w:val="006E1744"/>
    <w:rsid w:val="006E1D56"/>
    <w:rsid w:val="006E2A2D"/>
    <w:rsid w:val="006E3504"/>
    <w:rsid w:val="006E35B1"/>
    <w:rsid w:val="006E372B"/>
    <w:rsid w:val="006E5539"/>
    <w:rsid w:val="006F4592"/>
    <w:rsid w:val="006F6847"/>
    <w:rsid w:val="0074428E"/>
    <w:rsid w:val="00750621"/>
    <w:rsid w:val="007641DB"/>
    <w:rsid w:val="007647B1"/>
    <w:rsid w:val="007705DD"/>
    <w:rsid w:val="00796803"/>
    <w:rsid w:val="007B08EF"/>
    <w:rsid w:val="007B0A45"/>
    <w:rsid w:val="007B1AFC"/>
    <w:rsid w:val="007C2578"/>
    <w:rsid w:val="007D2699"/>
    <w:rsid w:val="007D5E4C"/>
    <w:rsid w:val="007D698C"/>
    <w:rsid w:val="007E1CAD"/>
    <w:rsid w:val="00820640"/>
    <w:rsid w:val="008249C9"/>
    <w:rsid w:val="0082575E"/>
    <w:rsid w:val="00846370"/>
    <w:rsid w:val="008726F4"/>
    <w:rsid w:val="008B027F"/>
    <w:rsid w:val="008E414B"/>
    <w:rsid w:val="008F4BC2"/>
    <w:rsid w:val="009126BA"/>
    <w:rsid w:val="00925A85"/>
    <w:rsid w:val="00937941"/>
    <w:rsid w:val="00940B75"/>
    <w:rsid w:val="00941BA6"/>
    <w:rsid w:val="009513CF"/>
    <w:rsid w:val="00956095"/>
    <w:rsid w:val="0098228B"/>
    <w:rsid w:val="009B1AF7"/>
    <w:rsid w:val="009B3B3E"/>
    <w:rsid w:val="009D2CB3"/>
    <w:rsid w:val="009F6561"/>
    <w:rsid w:val="00A52623"/>
    <w:rsid w:val="00A56E73"/>
    <w:rsid w:val="00A82530"/>
    <w:rsid w:val="00A87E2D"/>
    <w:rsid w:val="00A93FB2"/>
    <w:rsid w:val="00AC6F37"/>
    <w:rsid w:val="00AD3CEE"/>
    <w:rsid w:val="00B2021D"/>
    <w:rsid w:val="00B21D28"/>
    <w:rsid w:val="00B241A7"/>
    <w:rsid w:val="00B27765"/>
    <w:rsid w:val="00B35031"/>
    <w:rsid w:val="00B4760F"/>
    <w:rsid w:val="00B64C95"/>
    <w:rsid w:val="00B665C0"/>
    <w:rsid w:val="00B73537"/>
    <w:rsid w:val="00B7544F"/>
    <w:rsid w:val="00B85744"/>
    <w:rsid w:val="00BA7CE2"/>
    <w:rsid w:val="00BB710C"/>
    <w:rsid w:val="00BD4EA9"/>
    <w:rsid w:val="00BE0010"/>
    <w:rsid w:val="00C0564F"/>
    <w:rsid w:val="00C62628"/>
    <w:rsid w:val="00C70816"/>
    <w:rsid w:val="00C70CD5"/>
    <w:rsid w:val="00C72920"/>
    <w:rsid w:val="00C93570"/>
    <w:rsid w:val="00CA487C"/>
    <w:rsid w:val="00CC4A57"/>
    <w:rsid w:val="00CE36E4"/>
    <w:rsid w:val="00D04762"/>
    <w:rsid w:val="00D14397"/>
    <w:rsid w:val="00D1456D"/>
    <w:rsid w:val="00D17EF0"/>
    <w:rsid w:val="00D21CC9"/>
    <w:rsid w:val="00D35963"/>
    <w:rsid w:val="00D72E02"/>
    <w:rsid w:val="00D77AC8"/>
    <w:rsid w:val="00D964B5"/>
    <w:rsid w:val="00DA22D7"/>
    <w:rsid w:val="00DA5797"/>
    <w:rsid w:val="00DA6554"/>
    <w:rsid w:val="00DC6AE5"/>
    <w:rsid w:val="00DC7A28"/>
    <w:rsid w:val="00DF46AB"/>
    <w:rsid w:val="00E00A64"/>
    <w:rsid w:val="00E067B8"/>
    <w:rsid w:val="00E1261A"/>
    <w:rsid w:val="00E37C0D"/>
    <w:rsid w:val="00E62AEB"/>
    <w:rsid w:val="00E717C8"/>
    <w:rsid w:val="00E83F4E"/>
    <w:rsid w:val="00E96FD1"/>
    <w:rsid w:val="00E978B5"/>
    <w:rsid w:val="00EC1F24"/>
    <w:rsid w:val="00ED3F97"/>
    <w:rsid w:val="00ED519C"/>
    <w:rsid w:val="00EE5DDA"/>
    <w:rsid w:val="00EF11FE"/>
    <w:rsid w:val="00F214FF"/>
    <w:rsid w:val="00F368A6"/>
    <w:rsid w:val="00F446F0"/>
    <w:rsid w:val="00F47069"/>
    <w:rsid w:val="00F53C4C"/>
    <w:rsid w:val="00F77778"/>
    <w:rsid w:val="00F86605"/>
    <w:rsid w:val="00FA0280"/>
    <w:rsid w:val="00FE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7882"/>
  <w15:chartTrackingRefBased/>
  <w15:docId w15:val="{4038114A-BA22-4447-A746-29C9BE78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21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202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21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6E35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4C9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64C95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7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6E2A2D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nhideWhenUsed/>
    <w:rsid w:val="0041256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12566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nhideWhenUsed/>
    <w:rsid w:val="00412566"/>
    <w:rPr>
      <w:vertAlign w:val="superscript"/>
    </w:rPr>
  </w:style>
  <w:style w:type="character" w:styleId="ab">
    <w:name w:val="Emphasis"/>
    <w:qFormat/>
    <w:rsid w:val="00616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22719-2B28-44A2-92EA-FEF1D25B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2307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Панькова Светлана Михайловна</dc:creator>
  <cp:keywords/>
  <dc:description/>
  <cp:lastModifiedBy>Александра Шибаева</cp:lastModifiedBy>
  <cp:revision>9</cp:revision>
  <cp:lastPrinted>2021-10-18T13:04:00Z</cp:lastPrinted>
  <dcterms:created xsi:type="dcterms:W3CDTF">2022-10-03T14:01:00Z</dcterms:created>
  <dcterms:modified xsi:type="dcterms:W3CDTF">2022-10-04T08:29:00Z</dcterms:modified>
</cp:coreProperties>
</file>