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80" w:rsidRDefault="00321180" w:rsidP="00321180">
      <w:pPr>
        <w:pStyle w:val="a3"/>
        <w:jc w:val="center"/>
      </w:pPr>
      <w:r>
        <w:rPr>
          <w:b/>
          <w:bCs/>
        </w:rPr>
        <w:t>РЕШЕНИЕ</w:t>
      </w:r>
    </w:p>
    <w:p w:rsidR="00321180" w:rsidRDefault="00321180" w:rsidP="00321180">
      <w:pPr>
        <w:pStyle w:val="a3"/>
        <w:jc w:val="center"/>
      </w:pPr>
      <w:r>
        <w:t>от 1 декабря 2011 года № 47</w:t>
      </w:r>
    </w:p>
    <w:p w:rsidR="00321180" w:rsidRDefault="00321180" w:rsidP="00321180">
      <w:pPr>
        <w:pStyle w:val="a3"/>
        <w:jc w:val="center"/>
      </w:pPr>
      <w:r w:rsidRPr="00321180">
        <w:rPr>
          <w:b/>
        </w:rPr>
        <w:t>О порядке списания безнадежных долгов по арендной плате за землю и здания (нежилые помещения), находящиеся в собственности муниципального образования «Светлогорский район», подлежащих зачислению в бюджет муниципального образования «Светлогорский</w:t>
      </w:r>
      <w:r>
        <w:t xml:space="preserve"> район» </w:t>
      </w:r>
    </w:p>
    <w:p w:rsidR="00321180" w:rsidRDefault="00321180" w:rsidP="00321180">
      <w:pPr>
        <w:pStyle w:val="a3"/>
      </w:pPr>
      <w:r>
        <w:t xml:space="preserve">В соответствии с Гражданским </w:t>
      </w:r>
      <w:r w:rsidRPr="00321180">
        <w:t>кодексом</w:t>
      </w:r>
      <w:r>
        <w:t xml:space="preserve"> РФ, </w:t>
      </w:r>
      <w:r w:rsidRPr="00321180">
        <w:t>статьей 154</w:t>
      </w:r>
      <w:r>
        <w:t xml:space="preserve"> Бюджетного кодекса РФ, Федеральным </w:t>
      </w:r>
      <w:r w:rsidRPr="00321180">
        <w:t>зако</w:t>
      </w:r>
      <w:bookmarkStart w:id="0" w:name="_GoBack"/>
      <w:bookmarkEnd w:id="0"/>
      <w:r w:rsidRPr="00321180">
        <w:t>ном</w:t>
      </w:r>
      <w:r>
        <w:t xml:space="preserve"> РФ от 06.10.2003 №131-ФЗ «Об общих принципах организации местного самоуправления в Российской Федерации»,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321180" w:rsidRDefault="00321180" w:rsidP="00321180">
      <w:pPr>
        <w:pStyle w:val="a3"/>
      </w:pPr>
      <w:r>
        <w:rPr>
          <w:b/>
          <w:bCs/>
        </w:rPr>
        <w:t xml:space="preserve">решил: </w:t>
      </w:r>
    </w:p>
    <w:p w:rsidR="00321180" w:rsidRDefault="00321180" w:rsidP="00321180">
      <w:pPr>
        <w:pStyle w:val="a3"/>
      </w:pPr>
      <w:r>
        <w:rPr>
          <w:b/>
          <w:bCs/>
        </w:rPr>
        <w:t xml:space="preserve">1. Утвердить порядок списания безнадежных долгов по арендной плате за землю и здания (нежилые помещения), находящиеся в собственности муниципального образования «Светлогорский район», подлежащих зачислению в бюджет муниципального образования «Светлогорский район». </w:t>
      </w:r>
    </w:p>
    <w:p w:rsidR="00321180" w:rsidRDefault="00321180" w:rsidP="00321180">
      <w:pPr>
        <w:pStyle w:val="a3"/>
      </w:pPr>
      <w:r>
        <w:rPr>
          <w:b/>
          <w:bCs/>
        </w:rPr>
        <w:t xml:space="preserve">2. Контроль за исполнением настоящего решения возложить на председателя комиссии районного Совета депутатов по стратегическому развитию, инвестиционной деятельности, муниципальному имуществу и земельным ресурсам (Е.В. </w:t>
      </w:r>
      <w:proofErr w:type="spellStart"/>
      <w:r>
        <w:rPr>
          <w:b/>
          <w:bCs/>
        </w:rPr>
        <w:t>Разиньков</w:t>
      </w:r>
      <w:proofErr w:type="spellEnd"/>
      <w:r>
        <w:rPr>
          <w:b/>
          <w:bCs/>
        </w:rPr>
        <w:t xml:space="preserve">). </w:t>
      </w:r>
    </w:p>
    <w:p w:rsidR="00321180" w:rsidRDefault="00321180" w:rsidP="00321180">
      <w:pPr>
        <w:pStyle w:val="a3"/>
      </w:pPr>
      <w:bookmarkStart w:id="1" w:name="sub_2"/>
      <w:r>
        <w:rPr>
          <w:b/>
          <w:bCs/>
        </w:rPr>
        <w:t xml:space="preserve">3. Опубликовать настоящее решение в газете «Вестник Светлогорска». </w:t>
      </w:r>
      <w:bookmarkEnd w:id="1"/>
    </w:p>
    <w:p w:rsidR="00321180" w:rsidRDefault="00321180" w:rsidP="00321180">
      <w:pPr>
        <w:pStyle w:val="a3"/>
      </w:pPr>
      <w:r>
        <w:rPr>
          <w:b/>
          <w:bCs/>
        </w:rPr>
        <w:t xml:space="preserve">4. Настоящее решение вступает в силу со дня его официального опубликования. </w:t>
      </w:r>
    </w:p>
    <w:p w:rsidR="00321180" w:rsidRDefault="00321180" w:rsidP="00321180">
      <w:pPr>
        <w:pStyle w:val="a3"/>
      </w:pPr>
    </w:p>
    <w:p w:rsidR="00321180" w:rsidRDefault="00321180" w:rsidP="00321180">
      <w:pPr>
        <w:pStyle w:val="a3"/>
      </w:pPr>
      <w:r>
        <w:t xml:space="preserve">Глава Светлогорского района И.Ф. </w:t>
      </w:r>
      <w:proofErr w:type="spellStart"/>
      <w:r>
        <w:t>Партулеев</w:t>
      </w:r>
      <w:proofErr w:type="spellEnd"/>
      <w:r>
        <w:t xml:space="preserve"> </w:t>
      </w:r>
    </w:p>
    <w:p w:rsidR="00321180" w:rsidRDefault="00321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21180" w:rsidRDefault="00321180" w:rsidP="00321180">
      <w:pPr>
        <w:pStyle w:val="a3"/>
        <w:jc w:val="right"/>
      </w:pPr>
      <w:r>
        <w:lastRenderedPageBreak/>
        <w:t xml:space="preserve">Приложение </w:t>
      </w:r>
    </w:p>
    <w:p w:rsidR="00321180" w:rsidRDefault="00321180" w:rsidP="00321180">
      <w:pPr>
        <w:pStyle w:val="a3"/>
        <w:jc w:val="right"/>
      </w:pPr>
      <w:r>
        <w:t xml:space="preserve">к решению районного </w:t>
      </w:r>
    </w:p>
    <w:p w:rsidR="00321180" w:rsidRDefault="00321180" w:rsidP="00321180">
      <w:pPr>
        <w:pStyle w:val="a3"/>
        <w:jc w:val="right"/>
      </w:pPr>
      <w:r>
        <w:t xml:space="preserve">Совета депутатов Светлогорского </w:t>
      </w:r>
    </w:p>
    <w:p w:rsidR="00321180" w:rsidRDefault="00321180" w:rsidP="00321180">
      <w:pPr>
        <w:pStyle w:val="a3"/>
        <w:jc w:val="right"/>
      </w:pPr>
      <w:r>
        <w:t xml:space="preserve">от 1 декабря 2011 г. № 47 </w:t>
      </w:r>
    </w:p>
    <w:p w:rsidR="00321180" w:rsidRDefault="00321180" w:rsidP="00321180">
      <w:pPr>
        <w:pStyle w:val="a3"/>
        <w:jc w:val="center"/>
      </w:pPr>
      <w:r>
        <w:t xml:space="preserve">Порядок списания безнадежных долгов по арендной плате </w:t>
      </w:r>
    </w:p>
    <w:p w:rsidR="00321180" w:rsidRDefault="00321180" w:rsidP="00321180">
      <w:pPr>
        <w:pStyle w:val="a3"/>
        <w:jc w:val="center"/>
      </w:pPr>
      <w:r>
        <w:t xml:space="preserve">за землю и здания (нежилые помещения), находящиеся в собственности муниципального образования «Светлогорский район», подлежащих зачислению в бюджет муниципального образования «Светлогорский район» </w:t>
      </w:r>
    </w:p>
    <w:p w:rsidR="00321180" w:rsidRDefault="00321180" w:rsidP="00321180">
      <w:pPr>
        <w:pStyle w:val="a3"/>
      </w:pPr>
      <w:r>
        <w:t xml:space="preserve">Настоящий Порядок разработан в соответствии с Гражданским </w:t>
      </w:r>
      <w:hyperlink r:id="rId4" w:history="1">
        <w:r>
          <w:rPr>
            <w:rStyle w:val="a4"/>
          </w:rPr>
          <w:t>кодексом</w:t>
        </w:r>
      </w:hyperlink>
      <w:r>
        <w:t xml:space="preserve"> РФ, </w:t>
      </w:r>
      <w:hyperlink r:id="rId5" w:history="1">
        <w:r>
          <w:rPr>
            <w:rStyle w:val="a4"/>
          </w:rPr>
          <w:t>статьей 154</w:t>
        </w:r>
      </w:hyperlink>
      <w:r>
        <w:t xml:space="preserve"> Бюджетного кодекса РФ, Федеральным </w:t>
      </w:r>
      <w:hyperlink r:id="rId6" w:history="1">
        <w:r>
          <w:rPr>
            <w:rStyle w:val="a4"/>
          </w:rPr>
          <w:t>законом</w:t>
        </w:r>
      </w:hyperlink>
      <w:r>
        <w:t xml:space="preserve"> РФ от 06.10.2003 №131-ФЗ «Об общих принципах организации местного самоуправления в Российской Федерации». </w:t>
      </w:r>
    </w:p>
    <w:p w:rsidR="00321180" w:rsidRDefault="00321180" w:rsidP="00321180">
      <w:pPr>
        <w:pStyle w:val="a3"/>
      </w:pPr>
      <w:r>
        <w:t xml:space="preserve">1.1. В целях применения настоящего Порядка безнадежными долгами по арендной плате за землю и здания (нежилые помещения), находящиеся в собственности муниципального образования «Светлогорский район» (далее по тексту – «безнадежные долги по арендной плате»), подлежащими списанию, признаются: </w:t>
      </w:r>
    </w:p>
    <w:p w:rsidR="00321180" w:rsidRDefault="00321180" w:rsidP="00321180">
      <w:pPr>
        <w:pStyle w:val="a3"/>
      </w:pPr>
      <w:r>
        <w:t xml:space="preserve">- задолженность по арендной плате, взыскание которой оказалось невозможным в силу причин экономического, социального или юридического характера по основаниям, указанным ниже; </w:t>
      </w:r>
    </w:p>
    <w:p w:rsidR="00321180" w:rsidRDefault="00321180" w:rsidP="00321180">
      <w:pPr>
        <w:pStyle w:val="a3"/>
      </w:pPr>
      <w:r>
        <w:t xml:space="preserve">- неустойка - пени и штрафы, начисленные арендаторам земель и зданий (нежилых помещений) и не уплаченные ими в установленном порядке, взыскание которых оказалось невозможным в силу причин экономического, социального или юридического характера по основаниям, указанным ниже. </w:t>
      </w:r>
    </w:p>
    <w:p w:rsidR="00321180" w:rsidRDefault="00321180" w:rsidP="00321180">
      <w:pPr>
        <w:pStyle w:val="a3"/>
      </w:pPr>
      <w:r>
        <w:t xml:space="preserve">1.2. В целях применения настоящего Порядка землями признаются земельные участки на территории муниципального образования «Светлогорский район», находящиеся в муниципальной собственности муниципального образования «Светлогорский район», а также государственная собственность на которые не разграничена. </w:t>
      </w:r>
    </w:p>
    <w:p w:rsidR="00321180" w:rsidRDefault="00321180" w:rsidP="00321180">
      <w:pPr>
        <w:pStyle w:val="a3"/>
      </w:pPr>
      <w:r>
        <w:t xml:space="preserve">2. Основанием для списания безнадежных долгов по арендной плате являются: </w:t>
      </w:r>
    </w:p>
    <w:p w:rsidR="00321180" w:rsidRDefault="00321180" w:rsidP="00321180">
      <w:pPr>
        <w:pStyle w:val="a3"/>
      </w:pPr>
      <w:r>
        <w:t xml:space="preserve">2.1. Ликвидация юридического лица вследствие признания его несостоятельным (банкротом) при условии отсутствия имущества и денежных средств для погашения задолженности и неустойки. </w:t>
      </w:r>
    </w:p>
    <w:p w:rsidR="00321180" w:rsidRDefault="00321180" w:rsidP="00321180">
      <w:pPr>
        <w:pStyle w:val="a3"/>
      </w:pPr>
      <w:r>
        <w:t xml:space="preserve">2.2. Ликвидация юридического лица по основаниям, установленным </w:t>
      </w:r>
      <w:hyperlink r:id="rId7" w:history="1">
        <w:r>
          <w:rPr>
            <w:rStyle w:val="a4"/>
          </w:rPr>
          <w:t>статьей 61</w:t>
        </w:r>
      </w:hyperlink>
      <w:r>
        <w:t xml:space="preserve"> Гражданского кодекса Российской Федерации, при условии отсутствия имущества и денежных средств для погашения задолженности. </w:t>
      </w:r>
    </w:p>
    <w:p w:rsidR="00321180" w:rsidRDefault="00321180" w:rsidP="00321180">
      <w:pPr>
        <w:pStyle w:val="a3"/>
      </w:pPr>
      <w:r>
        <w:t xml:space="preserve">2.3. Признание несостоятельным (банкротом) индивидуального предпринимателя в соответствии с Федеральным </w:t>
      </w:r>
      <w:hyperlink r:id="rId8" w:history="1">
        <w:r>
          <w:rPr>
            <w:rStyle w:val="a4"/>
          </w:rPr>
          <w:t>законом</w:t>
        </w:r>
      </w:hyperlink>
      <w:r>
        <w:t xml:space="preserve"> «О несостоятельности (банкротстве)» в части задолженности, не погашенной по причине недостаточности имущества должника. </w:t>
      </w:r>
    </w:p>
    <w:p w:rsidR="00321180" w:rsidRDefault="00321180" w:rsidP="00321180">
      <w:pPr>
        <w:pStyle w:val="a3"/>
      </w:pPr>
      <w:r>
        <w:t xml:space="preserve">2.4. Вынесение в соответствии с </w:t>
      </w:r>
      <w:hyperlink r:id="rId9" w:history="1">
        <w:r>
          <w:rPr>
            <w:rStyle w:val="a4"/>
          </w:rPr>
          <w:t>п. 4 ч. 1 ст. 46</w:t>
        </w:r>
      </w:hyperlink>
      <w:r>
        <w:t xml:space="preserve"> Федерального закона «Об исполнительном производстве» постановления соответствующего подразделения судебных приставов-исполнителей об окончании исполнительного производства в связи с отсутствием у должника-арендатора имущества или доходов, на которые может быть обращено взыскание, </w:t>
      </w:r>
      <w:r>
        <w:lastRenderedPageBreak/>
        <w:t xml:space="preserve">и безрезультатностью принятых судебным приставом-исполнителем всех допустимых законом мер по отысканию его имущества или доходов. </w:t>
      </w:r>
    </w:p>
    <w:p w:rsidR="00321180" w:rsidRDefault="00321180" w:rsidP="00321180">
      <w:pPr>
        <w:pStyle w:val="a3"/>
      </w:pPr>
      <w:r>
        <w:t xml:space="preserve">2.5. Смерть гражданина, в том числе предпринимателя, являющегося арендатором-должником, а также вынесение судебными органами решения о признании недееспособным, безвестно отсутствующим, объявлении умершим гражданина, в случае отсутствия наследников по закону или по завещанию, а также в случае отсутствия любого имущества и денежных средств должника, на которое возможно наложить взыскание. </w:t>
      </w:r>
    </w:p>
    <w:p w:rsidR="00321180" w:rsidRDefault="00321180" w:rsidP="00321180">
      <w:pPr>
        <w:pStyle w:val="a3"/>
      </w:pPr>
      <w:r>
        <w:t xml:space="preserve">2.6. Вступившее в законную силу решение суда об отказе во взыскании суммы задолженности и (или) пени (штрафных санкций) по договору аренды земельного участка, здания (нежилого помещения) при условии обжалования данного решения в апелляционной и кассационной инстанциях. </w:t>
      </w:r>
    </w:p>
    <w:p w:rsidR="00321180" w:rsidRDefault="00321180" w:rsidP="00321180">
      <w:pPr>
        <w:pStyle w:val="a3"/>
      </w:pPr>
      <w:r>
        <w:t xml:space="preserve">2.7. Задолженность по арендной плате за землю, здания (нежилого помещения), а также неустойка (пени, штрафы), по истечению срока исковой давности. </w:t>
      </w:r>
    </w:p>
    <w:p w:rsidR="00321180" w:rsidRDefault="00321180" w:rsidP="00321180">
      <w:pPr>
        <w:pStyle w:val="a3"/>
      </w:pPr>
      <w:r>
        <w:t xml:space="preserve">2.8. Иные случаи, установленные законодательством. </w:t>
      </w:r>
    </w:p>
    <w:p w:rsidR="00321180" w:rsidRDefault="00321180" w:rsidP="00321180">
      <w:pPr>
        <w:pStyle w:val="a3"/>
      </w:pPr>
      <w:r>
        <w:t xml:space="preserve">3. При принятии решения о признании безнадежными долгами по арендной плате и их списания, администрацией муниципального образования «Светлогорский район» рассматриваются следующие документы: </w:t>
      </w:r>
    </w:p>
    <w:p w:rsidR="00321180" w:rsidRDefault="00321180" w:rsidP="00321180">
      <w:pPr>
        <w:pStyle w:val="a3"/>
      </w:pPr>
      <w:r>
        <w:t xml:space="preserve">3.1. По основаниям, указанным в </w:t>
      </w:r>
      <w:hyperlink r:id="rId10" w:history="1">
        <w:r>
          <w:rPr>
            <w:rStyle w:val="a4"/>
          </w:rPr>
          <w:t>подпункте 2.1 пункта 2</w:t>
        </w:r>
      </w:hyperlink>
      <w:r>
        <w:t xml:space="preserve"> настоящего Порядка: </w:t>
      </w:r>
    </w:p>
    <w:p w:rsidR="00321180" w:rsidRDefault="00321180" w:rsidP="00321180">
      <w:pPr>
        <w:pStyle w:val="a3"/>
      </w:pPr>
      <w:r>
        <w:t xml:space="preserve">- выписка из единого государственного реестра юридических лиц о ликвидации юридического лица и исключении его из ЕГРЮЛ; </w:t>
      </w:r>
    </w:p>
    <w:p w:rsidR="00321180" w:rsidRDefault="00321180" w:rsidP="00321180">
      <w:pPr>
        <w:pStyle w:val="a3"/>
      </w:pPr>
      <w:r>
        <w:t xml:space="preserve">- копия договора аренды; </w:t>
      </w:r>
    </w:p>
    <w:p w:rsidR="00321180" w:rsidRDefault="00321180" w:rsidP="00321180">
      <w:pPr>
        <w:pStyle w:val="a3"/>
      </w:pPr>
      <w:r>
        <w:t xml:space="preserve">- справка отдела муниципального имущества и земельных ресурсов о суммах задолженности по арендной плате и неустойки (пени, штрафов); </w:t>
      </w:r>
    </w:p>
    <w:p w:rsidR="00321180" w:rsidRDefault="00321180" w:rsidP="00321180">
      <w:pPr>
        <w:pStyle w:val="a3"/>
      </w:pPr>
      <w:r>
        <w:t xml:space="preserve">- согласие на списание безнадежной задолженности от соответствующей администрации муниципального образования городского поселения, на территории которого находится земельный участок, если на земельный участок государственная собственность не разграничена. </w:t>
      </w:r>
    </w:p>
    <w:p w:rsidR="00321180" w:rsidRDefault="00321180" w:rsidP="00321180">
      <w:pPr>
        <w:pStyle w:val="a3"/>
      </w:pPr>
      <w:r>
        <w:t xml:space="preserve">3.2. По основаниям, указанным в </w:t>
      </w:r>
      <w:hyperlink r:id="rId11" w:history="1">
        <w:r>
          <w:rPr>
            <w:rStyle w:val="a4"/>
          </w:rPr>
          <w:t>подпункте 2.2 пункта 2</w:t>
        </w:r>
      </w:hyperlink>
      <w:r>
        <w:t xml:space="preserve"> настоящего Порядка: </w:t>
      </w:r>
    </w:p>
    <w:p w:rsidR="00321180" w:rsidRDefault="00321180" w:rsidP="00321180">
      <w:pPr>
        <w:pStyle w:val="a3"/>
      </w:pPr>
      <w:r>
        <w:t xml:space="preserve">- выписка из единого государственного реестра юридических лиц о ликвидации юридического лица и исключении его из ЕГРЮЛ; </w:t>
      </w:r>
    </w:p>
    <w:p w:rsidR="00321180" w:rsidRDefault="00321180" w:rsidP="00321180">
      <w:pPr>
        <w:pStyle w:val="a3"/>
      </w:pPr>
      <w:r>
        <w:t xml:space="preserve">- копия договора аренды; </w:t>
      </w:r>
    </w:p>
    <w:p w:rsidR="00321180" w:rsidRDefault="00321180" w:rsidP="00321180">
      <w:pPr>
        <w:pStyle w:val="a3"/>
      </w:pPr>
      <w:r>
        <w:t xml:space="preserve">- справка отдела муниципального имущества и земельных ресурсов о суммах задолженности по арендной плате и неустойки (пени, штрафов); </w:t>
      </w:r>
    </w:p>
    <w:p w:rsidR="00321180" w:rsidRDefault="00321180" w:rsidP="00321180">
      <w:pPr>
        <w:pStyle w:val="a3"/>
      </w:pPr>
      <w:r>
        <w:t xml:space="preserve">- согласие на списание безнадежной задолженности от соответствующей администрации муниципального образования городского поселения, на территории которого находится земельный участок, если на земельный участок государственная собственность не разграничена. </w:t>
      </w:r>
    </w:p>
    <w:p w:rsidR="00321180" w:rsidRDefault="00321180" w:rsidP="00321180">
      <w:pPr>
        <w:pStyle w:val="a3"/>
      </w:pPr>
      <w:r>
        <w:t xml:space="preserve">3.3. По основаниям, указанным в </w:t>
      </w:r>
      <w:hyperlink r:id="rId12" w:history="1">
        <w:r>
          <w:rPr>
            <w:rStyle w:val="a4"/>
          </w:rPr>
          <w:t>подпункте 2.3 пункта 2</w:t>
        </w:r>
      </w:hyperlink>
      <w:r>
        <w:t xml:space="preserve"> настоящего Порядка: </w:t>
      </w:r>
    </w:p>
    <w:p w:rsidR="00321180" w:rsidRDefault="00321180" w:rsidP="00321180">
      <w:pPr>
        <w:pStyle w:val="a3"/>
      </w:pPr>
      <w:r>
        <w:lastRenderedPageBreak/>
        <w:t xml:space="preserve">- выписка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и исключении его из ЕГРИП; </w:t>
      </w:r>
    </w:p>
    <w:p w:rsidR="00321180" w:rsidRDefault="00321180" w:rsidP="00321180">
      <w:pPr>
        <w:pStyle w:val="a3"/>
      </w:pPr>
      <w:r>
        <w:t xml:space="preserve">- копия договора аренды; </w:t>
      </w:r>
    </w:p>
    <w:p w:rsidR="00321180" w:rsidRDefault="00321180" w:rsidP="00321180">
      <w:pPr>
        <w:pStyle w:val="a3"/>
      </w:pPr>
      <w:r>
        <w:t xml:space="preserve">- справка отдела муниципального имущества и земельных ресурсов о суммах задолженности по арендной плате и неустойки (пени, штрафов); </w:t>
      </w:r>
    </w:p>
    <w:p w:rsidR="00321180" w:rsidRDefault="00321180" w:rsidP="00321180">
      <w:pPr>
        <w:pStyle w:val="a3"/>
      </w:pPr>
      <w:r>
        <w:t xml:space="preserve">- согласие на списание безнадежной задолженности от соответствующей администрации муниципального образования городского поселения, на территории которого находится земельный участок, если на земельный участок государственная собственность не разграничена. </w:t>
      </w:r>
    </w:p>
    <w:p w:rsidR="00321180" w:rsidRDefault="00321180" w:rsidP="00321180">
      <w:pPr>
        <w:pStyle w:val="a3"/>
      </w:pPr>
      <w:r>
        <w:t xml:space="preserve">3.4. По основаниям, указанным в </w:t>
      </w:r>
      <w:hyperlink r:id="rId13" w:history="1">
        <w:r>
          <w:rPr>
            <w:rStyle w:val="a4"/>
          </w:rPr>
          <w:t>подпункте 2.4 пункта 2</w:t>
        </w:r>
      </w:hyperlink>
      <w:r>
        <w:t xml:space="preserve"> настоящего Порядка: </w:t>
      </w:r>
    </w:p>
    <w:p w:rsidR="00321180" w:rsidRDefault="00321180" w:rsidP="00321180">
      <w:pPr>
        <w:pStyle w:val="a3"/>
      </w:pPr>
      <w:r>
        <w:t xml:space="preserve">- постановление соответствующего подразделения судебных приставов-исполнителей об окончании исполнительного производства; </w:t>
      </w:r>
    </w:p>
    <w:p w:rsidR="00321180" w:rsidRDefault="00321180" w:rsidP="00321180">
      <w:pPr>
        <w:pStyle w:val="a3"/>
      </w:pPr>
      <w:r>
        <w:t xml:space="preserve">- акт соответствующего подразделения судебных приставов-исполнителей о невозможности взыскания в связи с отсутствием у должника имущества или доходов, на которые может быть обращено взыскание; </w:t>
      </w:r>
    </w:p>
    <w:p w:rsidR="00321180" w:rsidRDefault="00321180" w:rsidP="00321180">
      <w:pPr>
        <w:pStyle w:val="a3"/>
      </w:pPr>
      <w:r>
        <w:t xml:space="preserve">- копия договора аренды; </w:t>
      </w:r>
    </w:p>
    <w:p w:rsidR="00321180" w:rsidRDefault="00321180" w:rsidP="00321180">
      <w:pPr>
        <w:pStyle w:val="a3"/>
      </w:pPr>
      <w:r>
        <w:t xml:space="preserve">- справка отдела муниципального имущества и земельных ресурсов о суммах задолженности по арендной плате и неустойки (пени, штрафов); </w:t>
      </w:r>
    </w:p>
    <w:p w:rsidR="00321180" w:rsidRDefault="00321180" w:rsidP="00321180">
      <w:pPr>
        <w:pStyle w:val="a3"/>
      </w:pPr>
      <w:r>
        <w:t xml:space="preserve">- согласие на списание безнадежной задолженности от соответствующей администрации муниципального образования городского поселения, на территории которого находится земельный участок, если на земельный участок государственная собственность не разграничена. </w:t>
      </w:r>
    </w:p>
    <w:p w:rsidR="00321180" w:rsidRDefault="00321180" w:rsidP="00321180">
      <w:pPr>
        <w:pStyle w:val="a3"/>
      </w:pPr>
      <w:r>
        <w:t xml:space="preserve">3.5. По основаниям, указанным в </w:t>
      </w:r>
      <w:hyperlink r:id="rId14" w:history="1">
        <w:r>
          <w:rPr>
            <w:rStyle w:val="a4"/>
          </w:rPr>
          <w:t>подпункте 2.5 пункта 2</w:t>
        </w:r>
      </w:hyperlink>
      <w:r>
        <w:t xml:space="preserve"> настоящего Порядка: </w:t>
      </w:r>
    </w:p>
    <w:p w:rsidR="00321180" w:rsidRDefault="00321180" w:rsidP="00321180">
      <w:pPr>
        <w:pStyle w:val="a3"/>
      </w:pPr>
      <w:r>
        <w:t xml:space="preserve">- копия свидетельства или справки о смерти гражданина, в том числе индивидуального предпринимателя без образования юридического лица, являющегося арендатором-должником, либо копия решения суда о признании недееспособным, безвестно отсутствующим, объявлении умершим гражданина, являющегося арендатором-должником, заверенная гербовой печатью соответствующего суда; </w:t>
      </w:r>
    </w:p>
    <w:p w:rsidR="00321180" w:rsidRDefault="00321180" w:rsidP="00321180">
      <w:pPr>
        <w:pStyle w:val="a3"/>
      </w:pPr>
      <w:r>
        <w:t xml:space="preserve">- документы, подтверждающие отсутствие у умершего гражданина наследников, принявших на себя права и обязанности по соответствующему договору аренды; </w:t>
      </w:r>
    </w:p>
    <w:p w:rsidR="00321180" w:rsidRDefault="00321180" w:rsidP="00321180">
      <w:pPr>
        <w:pStyle w:val="a3"/>
      </w:pPr>
      <w:r>
        <w:t xml:space="preserve">- копия вступившего в законную силу решения суда о признании гражданина несостоятельным (банкротом), заверенная гербовой печатью соответствующего суда; </w:t>
      </w:r>
    </w:p>
    <w:p w:rsidR="00321180" w:rsidRDefault="00321180" w:rsidP="00321180">
      <w:pPr>
        <w:pStyle w:val="a3"/>
      </w:pPr>
      <w:r>
        <w:t xml:space="preserve">- копия договора аренды; </w:t>
      </w:r>
    </w:p>
    <w:p w:rsidR="00321180" w:rsidRDefault="00321180" w:rsidP="00321180">
      <w:pPr>
        <w:pStyle w:val="a3"/>
      </w:pPr>
      <w:r>
        <w:t xml:space="preserve">- справка отдела муниципального имущества и земельных ресурсов о суммах задолженности по арендной плате и неустойки (пени, штрафов); </w:t>
      </w:r>
    </w:p>
    <w:p w:rsidR="00321180" w:rsidRDefault="00321180" w:rsidP="00321180">
      <w:pPr>
        <w:pStyle w:val="a3"/>
      </w:pPr>
      <w:r>
        <w:t xml:space="preserve">- согласие на списание безнадежной задолженности от соответствующей администрации муниципального образования городского поселения, на территории которого находится земельный участок, если на земельный участок государственная собственность не разграничена. </w:t>
      </w:r>
    </w:p>
    <w:p w:rsidR="00321180" w:rsidRDefault="00321180" w:rsidP="00321180">
      <w:pPr>
        <w:pStyle w:val="a3"/>
      </w:pPr>
      <w:r>
        <w:lastRenderedPageBreak/>
        <w:t xml:space="preserve">3.6. По основаниям, указанным в </w:t>
      </w:r>
      <w:hyperlink r:id="rId15" w:history="1">
        <w:r>
          <w:rPr>
            <w:rStyle w:val="a4"/>
          </w:rPr>
          <w:t>подпункте 2.6 пункта 2</w:t>
        </w:r>
      </w:hyperlink>
      <w:r>
        <w:t xml:space="preserve"> настоящего Порядка: </w:t>
      </w:r>
    </w:p>
    <w:p w:rsidR="00321180" w:rsidRDefault="00321180" w:rsidP="00321180">
      <w:pPr>
        <w:pStyle w:val="a3"/>
      </w:pPr>
      <w:r>
        <w:t xml:space="preserve">- решение суда с отметкой о вступлении в законную силу; </w:t>
      </w:r>
    </w:p>
    <w:p w:rsidR="00321180" w:rsidRDefault="00321180" w:rsidP="00321180">
      <w:pPr>
        <w:pStyle w:val="a3"/>
      </w:pPr>
      <w:r>
        <w:t xml:space="preserve">- копия договора аренды; </w:t>
      </w:r>
    </w:p>
    <w:p w:rsidR="00321180" w:rsidRDefault="00321180" w:rsidP="00321180">
      <w:pPr>
        <w:pStyle w:val="a3"/>
      </w:pPr>
      <w:r>
        <w:t xml:space="preserve">- справка отдела муниципального имущества и земельных ресурсов о суммах задолженности по арендной плате и неустойки (пени, штрафов); </w:t>
      </w:r>
    </w:p>
    <w:p w:rsidR="00321180" w:rsidRDefault="00321180" w:rsidP="00321180">
      <w:pPr>
        <w:pStyle w:val="a3"/>
      </w:pPr>
      <w:r>
        <w:t xml:space="preserve">- согласие на списание безнадежной задолженности от соответствующей администрации муниципального образования городского поселения, на территории которого находится земельный участок, если на земельный участок государственная собственность не разграничена. </w:t>
      </w:r>
    </w:p>
    <w:p w:rsidR="00321180" w:rsidRDefault="00321180" w:rsidP="00321180">
      <w:pPr>
        <w:pStyle w:val="a3"/>
      </w:pPr>
      <w:r>
        <w:t xml:space="preserve">3.7. По основаниям, указанным в подпункте 2.7 пункта 2 настоящего Порядка: </w:t>
      </w:r>
    </w:p>
    <w:p w:rsidR="00321180" w:rsidRDefault="00321180" w:rsidP="00321180">
      <w:pPr>
        <w:pStyle w:val="a3"/>
      </w:pPr>
      <w:r>
        <w:t xml:space="preserve">- справка отдела муниципального имущества и земельных ресурсов о суммах задолженности по арендной плате и неустойки (пени, штрафов) с указанием периода; </w:t>
      </w:r>
    </w:p>
    <w:p w:rsidR="00321180" w:rsidRDefault="00321180" w:rsidP="00321180">
      <w:pPr>
        <w:pStyle w:val="a3"/>
      </w:pPr>
      <w:r>
        <w:t xml:space="preserve">- копия договора аренды; </w:t>
      </w:r>
    </w:p>
    <w:p w:rsidR="00321180" w:rsidRDefault="00321180" w:rsidP="00321180">
      <w:pPr>
        <w:pStyle w:val="a3"/>
      </w:pPr>
      <w:r>
        <w:t xml:space="preserve">- согласие на списание безнадежной задолженности от соответствующей администрации муниципального образования городского поселения, на территории которого находится земельный участок, если на земельный участок государственная собственность не разграничена. </w:t>
      </w:r>
    </w:p>
    <w:p w:rsidR="00321180" w:rsidRDefault="00321180" w:rsidP="00321180">
      <w:pPr>
        <w:pStyle w:val="a3"/>
      </w:pPr>
      <w:r>
        <w:t xml:space="preserve">4. Подготовка документации о списании безнадежных долгов осуществляется отделом муниципального имущества и земельных ресурсов совместно с юридическим отделом, согласно полномочиям. </w:t>
      </w:r>
    </w:p>
    <w:p w:rsidR="00321180" w:rsidRDefault="00321180" w:rsidP="00321180">
      <w:pPr>
        <w:pStyle w:val="a3"/>
      </w:pPr>
      <w:r>
        <w:t xml:space="preserve">5. При наличии оснований и документов, указанных соответственно в </w:t>
      </w:r>
      <w:hyperlink r:id="rId16" w:history="1">
        <w:r>
          <w:rPr>
            <w:rStyle w:val="a4"/>
          </w:rPr>
          <w:t>пунктах 2</w:t>
        </w:r>
      </w:hyperlink>
      <w:r>
        <w:t xml:space="preserve"> и </w:t>
      </w:r>
      <w:hyperlink r:id="rId17" w:history="1">
        <w:r>
          <w:rPr>
            <w:rStyle w:val="a4"/>
          </w:rPr>
          <w:t>3</w:t>
        </w:r>
      </w:hyperlink>
      <w:r>
        <w:t xml:space="preserve"> настоящего Порядка, администрация муниципального образования «Светлогорский район» выходит с инициативой в районный Совет депутатов Светлогорского района о рассмотрении вопроса списания безнадежных долгов по арендной плате. </w:t>
      </w:r>
    </w:p>
    <w:p w:rsidR="00321180" w:rsidRDefault="00321180" w:rsidP="00321180">
      <w:pPr>
        <w:pStyle w:val="a3"/>
      </w:pPr>
      <w:r>
        <w:t xml:space="preserve">6. В решение районного Совета депутатов Светлогорского района о списании безнадежных долгов по арендной плате указываются: </w:t>
      </w:r>
    </w:p>
    <w:p w:rsidR="00321180" w:rsidRDefault="00321180" w:rsidP="00321180">
      <w:pPr>
        <w:pStyle w:val="a3"/>
      </w:pPr>
      <w:r>
        <w:t xml:space="preserve">- полное наименование арендатора земель/здания (нежилого помещения); </w:t>
      </w:r>
    </w:p>
    <w:p w:rsidR="00321180" w:rsidRDefault="00321180" w:rsidP="00321180">
      <w:pPr>
        <w:pStyle w:val="a3"/>
      </w:pPr>
      <w:r>
        <w:t xml:space="preserve">- номер и дата подписания сторонами договора аренды, сведения о его государственной регистрации; </w:t>
      </w:r>
    </w:p>
    <w:p w:rsidR="00321180" w:rsidRDefault="00321180" w:rsidP="00321180">
      <w:pPr>
        <w:pStyle w:val="a3"/>
      </w:pPr>
      <w:r>
        <w:t xml:space="preserve">- сумма задолженности по арендной плате и неустойки (пени, штрафов) и периоды, за которые они начислены; </w:t>
      </w:r>
    </w:p>
    <w:p w:rsidR="00321180" w:rsidRDefault="00321180" w:rsidP="00321180">
      <w:pPr>
        <w:pStyle w:val="a3"/>
      </w:pPr>
      <w:r>
        <w:t xml:space="preserve">- документы, на основании которых задолженность признается безнадежной к взысканию. </w:t>
      </w:r>
    </w:p>
    <w:p w:rsidR="00321180" w:rsidRDefault="00321180" w:rsidP="00321180">
      <w:pPr>
        <w:pStyle w:val="a3"/>
      </w:pPr>
      <w:r>
        <w:t xml:space="preserve">7. Безнадежные долги по арендной плате считаются списанными с даты подписания соответствующего решения районного Совета депутатов Светлогорского района. </w:t>
      </w:r>
    </w:p>
    <w:p w:rsidR="00321180" w:rsidRDefault="00321180" w:rsidP="00321180">
      <w:pPr>
        <w:pStyle w:val="a3"/>
      </w:pPr>
      <w:r>
        <w:t xml:space="preserve">8. Отдел муниципального имущества и земельных ресурсов администрации муниципального образования «Светлогорский район» осуществляет мероприятия по списанию задолженности. </w:t>
      </w:r>
    </w:p>
    <w:p w:rsidR="00321180" w:rsidRDefault="00321180" w:rsidP="00321180">
      <w:pPr>
        <w:pStyle w:val="a3"/>
      </w:pPr>
      <w:r>
        <w:lastRenderedPageBreak/>
        <w:t xml:space="preserve">9. Контроль за соблюдением порядка списания безнадежных долгов по арендной плате за пользование землями, зданиями (нежилыми помещениями) а также за полноту и сохранение информационной базы реестра списанной задолженности возлагается на отдел муниципального имуществ и земельных ресурсов администрации муниципального образования «Светлогорский район».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B1"/>
    <w:rsid w:val="00022184"/>
    <w:rsid w:val="00035A30"/>
    <w:rsid w:val="00321180"/>
    <w:rsid w:val="007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A5C8"/>
  <w15:chartTrackingRefBased/>
  <w15:docId w15:val="{E52053EE-08BA-4485-AC49-E01253EC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01;fld=134" TargetMode="External"/><Relationship Id="rId13" Type="http://schemas.openxmlformats.org/officeDocument/2006/relationships/hyperlink" Target="consultantplus://offline/main?base=RLAW044;n=43704;fld=134;dst=1000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2770;fld=134;dst=100344" TargetMode="External"/><Relationship Id="rId12" Type="http://schemas.openxmlformats.org/officeDocument/2006/relationships/hyperlink" Target="consultantplus://offline/main?base=RLAW044;n=43704;fld=134;dst=100021" TargetMode="External"/><Relationship Id="rId17" Type="http://schemas.openxmlformats.org/officeDocument/2006/relationships/hyperlink" Target="consultantplus://offline/main?base=RLAW044;n=43704;fld=134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44;n=43704;fld=134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" TargetMode="External"/><Relationship Id="rId11" Type="http://schemas.openxmlformats.org/officeDocument/2006/relationships/hyperlink" Target="consultantplus://offline/main?base=RLAW044;n=43704;fld=134;dst=100020" TargetMode="External"/><Relationship Id="rId5" Type="http://schemas.openxmlformats.org/officeDocument/2006/relationships/hyperlink" Target="consultantplus://offline/main?base=LAW;n=115681;fld=134;dst=2300" TargetMode="External"/><Relationship Id="rId15" Type="http://schemas.openxmlformats.org/officeDocument/2006/relationships/hyperlink" Target="consultantplus://offline/main?base=RLAW044;n=43704;fld=134;dst=100025" TargetMode="External"/><Relationship Id="rId10" Type="http://schemas.openxmlformats.org/officeDocument/2006/relationships/hyperlink" Target="consultantplus://offline/main?base=RLAW044;n=43704;fld=134;dst=100019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main?base=LAW;n=112770;fld=134" TargetMode="External"/><Relationship Id="rId9" Type="http://schemas.openxmlformats.org/officeDocument/2006/relationships/hyperlink" Target="consultantplus://offline/main?base=LAW;n=117828;fld=134;dst=100349" TargetMode="External"/><Relationship Id="rId14" Type="http://schemas.openxmlformats.org/officeDocument/2006/relationships/hyperlink" Target="consultantplus://offline/main?base=RLAW044;n=43704;fld=134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1923</Words>
  <Characters>10963</Characters>
  <Application>Microsoft Office Word</Application>
  <DocSecurity>0</DocSecurity>
  <Lines>91</Lines>
  <Paragraphs>25</Paragraphs>
  <ScaleCrop>false</ScaleCrop>
  <Company>Microsoft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2018-11-14T15:45:00Z</dcterms:created>
  <dcterms:modified xsi:type="dcterms:W3CDTF">2018-11-14T15:45:00Z</dcterms:modified>
</cp:coreProperties>
</file>