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1"/>
        <w:gridCol w:w="3207"/>
      </w:tblGrid>
      <w:tr w:rsidR="00DA15C7" w:rsidRPr="00EB1471" w:rsidTr="00EB1471">
        <w:trPr>
          <w:tblCellSpacing w:w="15" w:type="dxa"/>
        </w:trPr>
        <w:tc>
          <w:tcPr>
            <w:tcW w:w="9356" w:type="dxa"/>
            <w:vAlign w:val="center"/>
            <w:hideMark/>
          </w:tcPr>
          <w:p w:rsidR="00513B5F" w:rsidRDefault="00513B5F" w:rsidP="00513B5F">
            <w:pPr>
              <w:tabs>
                <w:tab w:val="left" w:pos="4820"/>
                <w:tab w:val="left" w:pos="4962"/>
              </w:tabs>
              <w:spacing w:after="0" w:line="240" w:lineRule="auto"/>
              <w:ind w:left="4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AF7D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13B5F" w:rsidRDefault="00513B5F" w:rsidP="00513B5F">
            <w:pPr>
              <w:tabs>
                <w:tab w:val="left" w:pos="4820"/>
                <w:tab w:val="left" w:pos="4962"/>
              </w:tabs>
              <w:spacing w:after="0" w:line="240" w:lineRule="auto"/>
              <w:ind w:left="4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   администрации               </w:t>
            </w:r>
          </w:p>
          <w:p w:rsidR="00513B5F" w:rsidRDefault="00513B5F" w:rsidP="00513B5F">
            <w:pPr>
              <w:tabs>
                <w:tab w:val="left" w:pos="4820"/>
                <w:tab w:val="left" w:pos="4962"/>
              </w:tabs>
              <w:spacing w:after="0" w:line="240" w:lineRule="auto"/>
              <w:ind w:left="4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513B5F" w:rsidRDefault="00513B5F" w:rsidP="00513B5F">
            <w:pPr>
              <w:tabs>
                <w:tab w:val="left" w:pos="4820"/>
                <w:tab w:val="left" w:pos="4962"/>
              </w:tabs>
              <w:spacing w:after="0" w:line="240" w:lineRule="auto"/>
              <w:ind w:left="4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Светлогорский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  </w:t>
            </w:r>
          </w:p>
          <w:p w:rsidR="00513B5F" w:rsidRPr="00E30214" w:rsidRDefault="00513B5F" w:rsidP="00513B5F">
            <w:pPr>
              <w:tabs>
                <w:tab w:val="left" w:pos="4820"/>
                <w:tab w:val="left" w:pos="4962"/>
              </w:tabs>
              <w:spacing w:after="0" w:line="240" w:lineRule="auto"/>
              <w:ind w:left="48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« </w:t>
            </w:r>
            <w:r w:rsidR="001564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r w:rsidR="001564C5">
              <w:rPr>
                <w:rFonts w:ascii="Times New Roman" w:hAnsi="Times New Roman" w:cs="Times New Roman"/>
                <w:sz w:val="28"/>
                <w:szCs w:val="28"/>
              </w:rPr>
              <w:t xml:space="preserve">  июня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2011 г. №</w:t>
            </w:r>
            <w:r w:rsidR="001564C5">
              <w:rPr>
                <w:rFonts w:ascii="Times New Roman" w:hAnsi="Times New Roman" w:cs="Times New Roman"/>
                <w:sz w:val="28"/>
                <w:szCs w:val="28"/>
              </w:rPr>
              <w:t xml:space="preserve"> 280</w:t>
            </w:r>
          </w:p>
          <w:p w:rsidR="00DA15C7" w:rsidRPr="00EB1471" w:rsidRDefault="00DA15C7" w:rsidP="00513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2" w:type="dxa"/>
            <w:vAlign w:val="center"/>
            <w:hideMark/>
          </w:tcPr>
          <w:p w:rsidR="00DA15C7" w:rsidRPr="00EB1471" w:rsidRDefault="00DA15C7" w:rsidP="005772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5C7" w:rsidRPr="00EB1471" w:rsidRDefault="00DA15C7" w:rsidP="00DA15C7">
      <w:pPr>
        <w:spacing w:before="30" w:after="30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разработки и утверждения административных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регламентов предоставления муниципальных услуг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</w: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1.Общие положения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     1.Порядок разработки и утверждения административных регламентов предоставления муниципальных услуг (далее </w:t>
      </w:r>
      <w:r w:rsidR="00AF7DC9">
        <w:rPr>
          <w:rFonts w:ascii="Times New Roman" w:hAnsi="Times New Roman" w:cs="Times New Roman"/>
          <w:spacing w:val="2"/>
          <w:sz w:val="28"/>
          <w:szCs w:val="28"/>
        </w:rPr>
        <w:t>–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Порядок) устанавливает требования к разработке и утверждению административных регламентов предоставления муниципальных услуг (далее </w:t>
      </w:r>
      <w:r w:rsidR="00AF7DC9">
        <w:rPr>
          <w:rFonts w:ascii="Times New Roman" w:hAnsi="Times New Roman" w:cs="Times New Roman"/>
          <w:spacing w:val="2"/>
          <w:sz w:val="28"/>
          <w:szCs w:val="28"/>
        </w:rPr>
        <w:t>–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административный регламент) администрацией муниципального образования «</w:t>
      </w:r>
      <w:proofErr w:type="spellStart"/>
      <w:r w:rsidR="005C2E27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».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2.Целью разработки административного регламента является повышение качества предоставления муниципальной  услуги, в том числе: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а) упорядочение административных процедур;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б) устранение избыточных административных процедур, если это не противоречит федеральному и региональному законодательству;</w:t>
      </w:r>
    </w:p>
    <w:p w:rsidR="00DA15C7" w:rsidRPr="00EB1471" w:rsidRDefault="00DA15C7" w:rsidP="00AF7DC9">
      <w:pPr>
        <w:shd w:val="clear" w:color="auto" w:fill="FFFFFF" w:themeFill="background1"/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в) сокращение количества документов, представляемых заявителями для предоставления муниципальной услуги; применение новых форм документов, позволяющих устранить необходимость неоднократного представления идентичной информации; снижение количества взаимодействий заявителей с должностными лицами, в том числе за счет реализации принципа «одного окна»;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</w:t>
      </w:r>
      <w:r w:rsidR="00AF7D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13B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технологий;</w:t>
      </w:r>
      <w:proofErr w:type="gramEnd"/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г) сокращение срока предоставления муниципальной услуги, а также сроков исполнения отдельных административных процедур в процессе предоставления муниципальной услуги. Структурное подразделение администрации муниципального образования «</w:t>
      </w:r>
      <w:proofErr w:type="spellStart"/>
      <w:r w:rsidR="005C2E27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», осуществляющее подготовку административного регламента, может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lastRenderedPageBreak/>
        <w:t>установить в нем сокращенные сроки предоставления муниципальной услуги.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</w:t>
      </w:r>
    </w:p>
    <w:p w:rsidR="00DA15C7" w:rsidRPr="00EB1471" w:rsidRDefault="00DA15C7" w:rsidP="00513B5F">
      <w:pPr>
        <w:shd w:val="clear" w:color="auto" w:fill="FFFFFF" w:themeFill="background1"/>
        <w:spacing w:before="30" w:after="3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2. Требования к содержанию административных регламентов</w:t>
      </w:r>
    </w:p>
    <w:p w:rsidR="00DA15C7" w:rsidRPr="00EB1471" w:rsidRDefault="00DA15C7" w:rsidP="00513B5F">
      <w:pPr>
        <w:shd w:val="clear" w:color="auto" w:fill="FFFFFF" w:themeFill="background1"/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1. Структура административного регламента должна содержать разделы, устанавливающие: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1) общие положения;</w:t>
      </w:r>
    </w:p>
    <w:p w:rsidR="00DA15C7" w:rsidRPr="00EB1471" w:rsidRDefault="00DA15C7" w:rsidP="00513B5F">
      <w:pPr>
        <w:shd w:val="clear" w:color="auto" w:fill="FFFFFF" w:themeFill="background1"/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2) стандарт предоставления муниципальной услуги;</w:t>
      </w:r>
    </w:p>
    <w:p w:rsidR="00DA15C7" w:rsidRPr="00EB1471" w:rsidRDefault="00DA15C7" w:rsidP="00513B5F">
      <w:pPr>
        <w:shd w:val="clear" w:color="auto" w:fill="FFFFFF" w:themeFill="background1"/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3)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</w:t>
      </w:r>
    </w:p>
    <w:p w:rsidR="00DA15C7" w:rsidRPr="00EB1471" w:rsidRDefault="00DA15C7" w:rsidP="00513B5F">
      <w:pPr>
        <w:shd w:val="clear" w:color="auto" w:fill="FFFFFF" w:themeFill="background1"/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     4) формы 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контроля за</w:t>
      </w:r>
      <w:proofErr w:type="gramEnd"/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исполнением административного регламента;</w:t>
      </w:r>
    </w:p>
    <w:p w:rsidR="00DA15C7" w:rsidRPr="00EB1471" w:rsidRDefault="00DA15C7" w:rsidP="00513B5F">
      <w:pPr>
        <w:shd w:val="clear" w:color="auto" w:fill="FFFFFF" w:themeFill="background1"/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5)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     К административному регламенту могут прилагаться: 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- бланки заявлений для получения услуги;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- информация об организациях, учреждениях, участвующих в предоставлении услуги (при наличии).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     2. </w:t>
      </w: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Раздел первый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«Общие положения» состоит из следующих подразделов: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     наименование административного регламента и цели его разработки в соответствии с п.п.2.  п.1 настоящего Порядка. 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Наименование административного регламента определяется структурным подразделением администрации муниципального образования «</w:t>
      </w:r>
      <w:proofErr w:type="spellStart"/>
      <w:r w:rsidR="005C2E27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», к сфере деятельности которого относится предоставление соответствующей муниципальной услуги, с учетом формулировки соответствующей редакции положения нормативного правового акта, которым предусмотрена такая муниципальная услуга.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3. </w:t>
      </w: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Раздел второй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«Стандарт предоставления муниципальной услуги» состоит из следующих подразделов: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1) наименование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2) наименование структурного подразделения, предоставляющего муниципальную услугу;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3) результат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4) срок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5) правовые основания для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lastRenderedPageBreak/>
        <w:t>6) 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7) исчерпывающий перечень оснований для отказа в приеме документов, необходимых для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8) исчерпывающий перечень оснований для отказа в предоставлении муниципальной услуги;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9)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субъекта Российской Федерации, муниципальными правовыми актами;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10)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DA15C7" w:rsidRPr="00EB1471" w:rsidRDefault="00DA15C7" w:rsidP="005C2E2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 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11) срок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регистрации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запроса 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заявителя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о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предоставлении 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>м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униципальной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у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слуги;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      12) требования 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к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помещениям, в 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 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которых 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предоставляются муниципальные услуги, местам для заполнения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запросов о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предоставлении муниципальной 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услуги, 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информационным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стендам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с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образцами</w:t>
      </w:r>
      <w:r w:rsidR="005C2E27">
        <w:rPr>
          <w:rFonts w:ascii="Times New Roman" w:hAnsi="Times New Roman" w:cs="Times New Roman"/>
          <w:spacing w:val="2"/>
          <w:sz w:val="28"/>
          <w:szCs w:val="28"/>
        </w:rPr>
        <w:t xml:space="preserve">    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их заполнения и перечнем документов, необходимых для предоставления каждой муниципальной услуги;</w:t>
      </w:r>
      <w:proofErr w:type="gramEnd"/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13) показатели доступности и качества муниципальных услуг;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14) иные требования, в том числе учитывающие особенности предоставления муниципальных услуг в электронной форме.</w:t>
      </w:r>
      <w:proofErr w:type="gramEnd"/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4. </w:t>
      </w: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Раздел третий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форме» состоит из следующих подразделов: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а) порядок информирования о правилах предоставления муниципальной услуги включает в себя: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- информацию о месте нахождения и графике работы структурного подразделения администрации муниципального 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»,</w:t>
      </w:r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предоставляющего муниципальную услугу;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- справочные телефоны структурного подразделения администрации муниципального 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», предоставляющего муниципальную услугу;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   - адреса страниц официального сайта администрации муниципального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lastRenderedPageBreak/>
        <w:t>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», содержащих информацию о предоставлении муниципальной услуги, адреса электронной почты структурных подразделений администрации муниципального 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- сведения о порядке получения заявителями информации по вопросам предоставления муниципальной услуги, в том числе о ходе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б) сроки предоставления муниципальной услуги. 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В данном подразделе указываются допустимые сроки: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-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- прохождения отдельных административных процедур, необходимых для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- 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- выдачи документов, являющихся результатом предоставления муниципальной услуги;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в) перечень оснований для приостановления предоставления муниципальной услуги либо для отказа в предоставлении муниципальной услуги. В данном подразделе приводится перечень оснований для предоставления муниципальной услуги либо для отказа в предоставлении муниципальной услуги в соответствии с законодательством Российской Федерации, в том числе для отказа в приеме и рассмотрении документов.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5. </w:t>
      </w: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Раздел четвертый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«Формы 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контроля за</w:t>
      </w:r>
      <w:proofErr w:type="gramEnd"/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исполнением административного регламента» состоит из следующих подразделов: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а)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ответственными должностными лицами решений;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б) ответственность муниципальных служащих администрации муниципального 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 лиц за решения и действия (бездействие), принимаемые (осуществляемые) в ходе предоставления муниципальной услуги;</w:t>
      </w:r>
      <w:proofErr w:type="gramEnd"/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     в) положения, характеризующие требования к порядку и формам 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контроля за</w:t>
      </w:r>
      <w:proofErr w:type="gramEnd"/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DA15C7" w:rsidRPr="00EB1471" w:rsidRDefault="00DA15C7" w:rsidP="00DA15C7">
      <w:pPr>
        <w:spacing w:before="30" w:after="30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6. 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разделе пятом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«Досудебный (внесудебный) порядок обжалования решений и действий (бездействия) органа, предоставляющего муниципальную услугу, а также должностных  лиц, муниципальных служащих» устанавливается досудебный (внесудебный) порядок обжалования заявителями решений и действий (бездействий), принятых (осуществленных) в ходе выполнения административного регламента, и указываются:</w:t>
      </w:r>
      <w:proofErr w:type="gramEnd"/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а) информация для заявителей об их праве на досудебное (внесудебное) обжалование решений и действий (бездействия), принятых (осуществленных) в ходе предоставления муниципальной услуги;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б) предмет досудебного (внесудебного) обжалования;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в) исчерпывающий перечень оснований для отказа в рассмотрении жалобы либо для приостановления ее рассмотрения;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г) основания для начала процедуры досудебного (внесудебного) обжалования;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EB1471">
        <w:rPr>
          <w:rFonts w:ascii="Times New Roman" w:hAnsi="Times New Roman" w:cs="Times New Roman"/>
          <w:spacing w:val="2"/>
          <w:sz w:val="28"/>
          <w:szCs w:val="28"/>
        </w:rPr>
        <w:t>д</w:t>
      </w:r>
      <w:proofErr w:type="spellEnd"/>
      <w:r w:rsidRPr="00EB1471">
        <w:rPr>
          <w:rFonts w:ascii="Times New Roman" w:hAnsi="Times New Roman" w:cs="Times New Roman"/>
          <w:spacing w:val="2"/>
          <w:sz w:val="28"/>
          <w:szCs w:val="28"/>
        </w:rPr>
        <w:t>) права заявителя на получение информации и документов, необходимых для обоснования и рассмотрения жалобы;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е) должностные лица, которым может быть адресована жалоба заявителя в досудебном (внесудебном) порядке;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ж) сроки рассмотрения жалобы;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spellStart"/>
      <w:r w:rsidRPr="00EB1471">
        <w:rPr>
          <w:rFonts w:ascii="Times New Roman" w:hAnsi="Times New Roman" w:cs="Times New Roman"/>
          <w:spacing w:val="2"/>
          <w:sz w:val="28"/>
          <w:szCs w:val="28"/>
        </w:rPr>
        <w:t>з</w:t>
      </w:r>
      <w:proofErr w:type="spellEnd"/>
      <w:r w:rsidRPr="00EB1471">
        <w:rPr>
          <w:rFonts w:ascii="Times New Roman" w:hAnsi="Times New Roman" w:cs="Times New Roman"/>
          <w:spacing w:val="2"/>
          <w:sz w:val="28"/>
          <w:szCs w:val="28"/>
        </w:rPr>
        <w:t>) результат досудебного (внесудебного) обжалования применительно к каждой процедуре либо инстанции обжалования.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DA15C7" w:rsidRPr="00EB1471" w:rsidRDefault="00DA15C7" w:rsidP="00DA15C7">
      <w:pPr>
        <w:spacing w:before="30" w:after="24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3.Общие требования к разработке проектов административных регламентов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1. Разработку проекта административного регламента осуществляет структурное подразделение администрации муниципального 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»,  предоставляющее муниципальную услугу.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i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2. Проект административного регламента подлежит размещению в сети Интернет на официальном сайте муниципального 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</w:t>
      </w:r>
      <w:r w:rsidRPr="00EB1471">
        <w:rPr>
          <w:rFonts w:ascii="Times New Roman" w:hAnsi="Times New Roman" w:cs="Times New Roman"/>
          <w:i/>
          <w:spacing w:val="2"/>
          <w:sz w:val="28"/>
          <w:szCs w:val="28"/>
        </w:rPr>
        <w:t>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3. В случае отсутствия официального сайта структурного подразделения, проект административного регламента подлежит размещению в сети Интернет на официальном сайте администрации муниципального 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».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 4. 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С даты размещения</w:t>
      </w:r>
      <w:proofErr w:type="gramEnd"/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в сети Интернет на соответствующем официальном сайте проект административного регламента должен быть доступен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lastRenderedPageBreak/>
        <w:t>заинтересованным лицам для ознакомления.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5. Проекты административных регламентов подлежат независимой экспертизе и экспертизе, проводимой уполномоченным лицом администрации муниципального образования «</w:t>
      </w:r>
      <w:proofErr w:type="spellStart"/>
      <w:r w:rsidR="002B25B3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». </w:t>
      </w:r>
      <w:r w:rsidRPr="00EB1471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proofErr w:type="gramStart"/>
      <w:r w:rsidRPr="00EB1471">
        <w:rPr>
          <w:rFonts w:ascii="Times New Roman" w:hAnsi="Times New Roman" w:cs="Times New Roman"/>
          <w:bCs/>
          <w:sz w:val="28"/>
          <w:szCs w:val="28"/>
        </w:rPr>
        <w:t>проведения экспертизы проектов административных регламентов предоставления муниципальных</w:t>
      </w:r>
      <w:proofErr w:type="gramEnd"/>
      <w:r w:rsidRPr="00EB1471">
        <w:rPr>
          <w:rFonts w:ascii="Times New Roman" w:hAnsi="Times New Roman" w:cs="Times New Roman"/>
          <w:bCs/>
          <w:sz w:val="28"/>
          <w:szCs w:val="28"/>
        </w:rPr>
        <w:t xml:space="preserve"> услуг, разработанных органами администрации муниципального образования,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представлен в </w:t>
      </w:r>
      <w:r w:rsidR="002B25B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Приложении № 3.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6. 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 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7. 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учреждениями, находящимися в ведении структурного подразделения.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8. Срок, отведенный для проведения независимой экспертизы, указывается при размещении проекта административного регламента в сети Интернет на соответствующем официальном сайте. Данный срок не может быть менее одного месяца со дня размещения проекта административного регламента в сети Интернет на соответствующем официальном сайте.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9. По результатам независимой экспертизы составляется заключение, которое направляется в структурное подразделение. Структурное подразделение обязано рассмотреть все поступившие заключения независимой экспертизы и принять решение по результатам каждой такой экспертизы.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10. </w:t>
      </w:r>
      <w:proofErr w:type="spellStart"/>
      <w:r w:rsidRPr="00EB1471">
        <w:rPr>
          <w:rFonts w:ascii="Times New Roman" w:hAnsi="Times New Roman" w:cs="Times New Roman"/>
          <w:spacing w:val="2"/>
          <w:sz w:val="28"/>
          <w:szCs w:val="28"/>
        </w:rPr>
        <w:t>Непоступление</w:t>
      </w:r>
      <w:proofErr w:type="spellEnd"/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заключения независимой экспертизы в структурное подразделение  в срок, отведенный для проведения независимой экспертизы, не является препятствием для проведения экспертизы, указанной в подпункте 11 настоящего пункта, и последующего утверждения административного регламента.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11. Предметом экспертизы проектов административных регламентов, проводимой уполномоченными лицом администрации муниципального образования «</w:t>
      </w:r>
      <w:proofErr w:type="spellStart"/>
      <w:r w:rsidR="00513B5F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13B5F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», является оценка соответствия проектов административных регламентов требованиям, предъявляемым к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lastRenderedPageBreak/>
        <w:t>ним действующим законодательством, а также оценка учета результатов независимой экспертизы в проектах административных регламентов.</w:t>
      </w:r>
    </w:p>
    <w:p w:rsidR="00DA15C7" w:rsidRPr="00EB1471" w:rsidRDefault="00DA15C7" w:rsidP="00DA15C7">
      <w:pPr>
        <w:spacing w:before="30" w:after="3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</w: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4. Порядок утверждения и опубликования административных регламентов</w:t>
      </w:r>
    </w:p>
    <w:p w:rsidR="00DA15C7" w:rsidRPr="00EB1471" w:rsidRDefault="00DA15C7" w:rsidP="00DA15C7">
      <w:pPr>
        <w:spacing w:before="30" w:after="30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      Административный регламент утверждается постановлением администрации муниципального образования «</w:t>
      </w:r>
      <w:proofErr w:type="spellStart"/>
      <w:r w:rsidR="00513B5F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13B5F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».</w:t>
      </w:r>
    </w:p>
    <w:p w:rsidR="00DA15C7" w:rsidRPr="00EB1471" w:rsidRDefault="00DA15C7" w:rsidP="00DA15C7">
      <w:pPr>
        <w:spacing w:before="30" w:after="30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Административные регламенты после их утверждения подлежат опубликованию в соответствии с законодательством. </w:t>
      </w:r>
    </w:p>
    <w:p w:rsidR="00DA15C7" w:rsidRPr="00EB1471" w:rsidRDefault="00DA15C7" w:rsidP="00DA15C7">
      <w:pPr>
        <w:spacing w:before="30" w:after="30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DA15C7" w:rsidRPr="00EB1471" w:rsidRDefault="00DA15C7" w:rsidP="00DA15C7">
      <w:pPr>
        <w:spacing w:before="30" w:after="24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5. Порядок внесения изменений в административные регламенты</w:t>
      </w:r>
    </w:p>
    <w:p w:rsidR="00DA15C7" w:rsidRPr="00EB1471" w:rsidRDefault="00DA15C7" w:rsidP="00DA15C7">
      <w:pPr>
        <w:spacing w:before="30" w:after="30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Внесение изменений в административный регламент осуществляется в случае: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а) внесения изменений в федеральное законодательство или законодательство области, в положения о структурных подразделениях администрации муниципального образования «</w:t>
      </w:r>
      <w:proofErr w:type="spellStart"/>
      <w:r w:rsidR="00513B5F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13B5F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», устанавливающих иные основания выполнения, сроки и последовательность исполнения административных процедур и (или) принятия решений в процессе предоставления муниципальных услуг;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б) изменения структуры администрации муниципального образования «</w:t>
      </w:r>
      <w:proofErr w:type="spellStart"/>
      <w:r w:rsidR="00513B5F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13B5F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 к деятельности</w:t>
      </w:r>
      <w:r w:rsidR="00513B5F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которых относится предоставление соответствующей муниципальной услуги, а также их внутренней структуры;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     в) изменения действующего либо утверждения нового стандарта муниципальной услуги, в </w:t>
      </w:r>
      <w:proofErr w:type="gramStart"/>
      <w:r w:rsidRPr="00EB1471">
        <w:rPr>
          <w:rFonts w:ascii="Times New Roman" w:hAnsi="Times New Roman" w:cs="Times New Roman"/>
          <w:spacing w:val="2"/>
          <w:sz w:val="28"/>
          <w:szCs w:val="28"/>
        </w:rPr>
        <w:t>связи</w:t>
      </w:r>
      <w:proofErr w:type="gramEnd"/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 с чем возникает необходимость пересмотра административных процедур в административном регламенте;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г) необходимости совершенствования административных процедур в связи с выявленными в результате анализа практики применения административного регламента недостатками.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5. Внесение изменений в административный регламент осуществляется в соответствии с настоящим порядком.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</w:t>
      </w:r>
    </w:p>
    <w:p w:rsidR="00DA15C7" w:rsidRPr="00EB1471" w:rsidRDefault="00DA15C7" w:rsidP="00DA15C7">
      <w:pPr>
        <w:spacing w:before="30" w:after="3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t>6. Порядок проведения мониторинга и анализ практики  </w:t>
      </w:r>
      <w:r w:rsidRPr="00EB1471">
        <w:rPr>
          <w:rFonts w:ascii="Times New Roman" w:hAnsi="Times New Roman" w:cs="Times New Roman"/>
          <w:b/>
          <w:spacing w:val="2"/>
          <w:sz w:val="28"/>
          <w:szCs w:val="28"/>
        </w:rPr>
        <w:br/>
        <w:t>применения административных регламентов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 xml:space="preserve">     Проведение мониторинга и анализ практики применения 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lastRenderedPageBreak/>
        <w:t>административных регламентов осуществляется структурными подразделениями администрации муниципального образования «</w:t>
      </w:r>
      <w:proofErr w:type="spellStart"/>
      <w:r w:rsidR="00513B5F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13B5F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», применяющими административный регламент с целью установления: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а) соответствия исполнения административного регламента требованиям к качеству и доступности предоставления муниципальной услуги. При этом определяется оценка потребителями муниципальной услуги характера взаимодействия с должностными лицами администрации муниципального образования «</w:t>
      </w:r>
      <w:proofErr w:type="spellStart"/>
      <w:r w:rsidR="00513B5F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13B5F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>», качества и доступности соответствующей муниципальной услуги (срок предоставления, условия ожидания приема, порядок информирования о муниципальной услуге и т.д.);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б) обоснованности отказов в предоставлении муниципальной  услуги;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в) выполнения требований к оптимальности административных процедур. При этом подлежит установлению отсутствие избыточных административных действий, возможность уменьшения сроков исполнения административных процедур и административных действий;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 г) ресурсного обеспечения исполнения административного регламента;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</w:t>
      </w:r>
      <w:proofErr w:type="spellStart"/>
      <w:r w:rsidRPr="00EB1471">
        <w:rPr>
          <w:rFonts w:ascii="Times New Roman" w:hAnsi="Times New Roman" w:cs="Times New Roman"/>
          <w:spacing w:val="2"/>
          <w:sz w:val="28"/>
          <w:szCs w:val="28"/>
        </w:rPr>
        <w:t>д</w:t>
      </w:r>
      <w:proofErr w:type="spellEnd"/>
      <w:r w:rsidRPr="00EB1471">
        <w:rPr>
          <w:rFonts w:ascii="Times New Roman" w:hAnsi="Times New Roman" w:cs="Times New Roman"/>
          <w:spacing w:val="2"/>
          <w:sz w:val="28"/>
          <w:szCs w:val="28"/>
        </w:rPr>
        <w:t>) необходимости внесения изменений в административный регламент.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br/>
        <w:t>      Результаты мониторинга и анализ практики применения административного регламента, а также предложения по улучшению предоставления муниципальной услуги направляются в отдел муниципальной службы для передачи на рассмотрение комиссии по проведению административной реформы (далее Комиссия).</w:t>
      </w:r>
    </w:p>
    <w:p w:rsidR="00DA15C7" w:rsidRPr="00EB1471" w:rsidRDefault="00DA15C7" w:rsidP="00DA15C7">
      <w:pPr>
        <w:spacing w:before="30" w:after="3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B1471">
        <w:rPr>
          <w:rFonts w:ascii="Times New Roman" w:hAnsi="Times New Roman" w:cs="Times New Roman"/>
          <w:spacing w:val="2"/>
          <w:sz w:val="28"/>
          <w:szCs w:val="28"/>
        </w:rPr>
        <w:t>    Результаты мониторинга и анализ практики применения административных регламентов по решению Комиссии могут быть размещены на официальном сайте администрации муниципального образования «</w:t>
      </w:r>
      <w:proofErr w:type="spellStart"/>
      <w:r w:rsidR="00513B5F">
        <w:rPr>
          <w:rFonts w:ascii="Times New Roman" w:hAnsi="Times New Roman" w:cs="Times New Roman"/>
          <w:spacing w:val="2"/>
          <w:sz w:val="28"/>
          <w:szCs w:val="28"/>
        </w:rPr>
        <w:t>Светлогорский</w:t>
      </w:r>
      <w:proofErr w:type="spellEnd"/>
      <w:r w:rsidR="00513B5F">
        <w:rPr>
          <w:rFonts w:ascii="Times New Roman" w:hAnsi="Times New Roman" w:cs="Times New Roman"/>
          <w:spacing w:val="2"/>
          <w:sz w:val="28"/>
          <w:szCs w:val="28"/>
        </w:rPr>
        <w:t xml:space="preserve"> район</w:t>
      </w:r>
      <w:r w:rsidRPr="00EB1471">
        <w:rPr>
          <w:rFonts w:ascii="Times New Roman" w:hAnsi="Times New Roman" w:cs="Times New Roman"/>
          <w:spacing w:val="2"/>
          <w:sz w:val="28"/>
          <w:szCs w:val="28"/>
        </w:rPr>
        <w:t xml:space="preserve">». </w:t>
      </w:r>
    </w:p>
    <w:p w:rsidR="00DA15C7" w:rsidRPr="00EB1471" w:rsidRDefault="00DA15C7" w:rsidP="00DA15C7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DA15C7" w:rsidRPr="00EB1471" w:rsidSect="00645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1B2"/>
    <w:multiLevelType w:val="multilevel"/>
    <w:tmpl w:val="AFC4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67B95"/>
    <w:multiLevelType w:val="multilevel"/>
    <w:tmpl w:val="B096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84E02"/>
    <w:multiLevelType w:val="multilevel"/>
    <w:tmpl w:val="C196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217CF3"/>
    <w:multiLevelType w:val="multilevel"/>
    <w:tmpl w:val="7DAE0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879C9"/>
    <w:multiLevelType w:val="multilevel"/>
    <w:tmpl w:val="F350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0E01EB"/>
    <w:multiLevelType w:val="multilevel"/>
    <w:tmpl w:val="8ACA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527D3D"/>
    <w:multiLevelType w:val="multilevel"/>
    <w:tmpl w:val="D9D4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D407D7"/>
    <w:multiLevelType w:val="multilevel"/>
    <w:tmpl w:val="CCF20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883848"/>
    <w:multiLevelType w:val="multilevel"/>
    <w:tmpl w:val="9E36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C6383A"/>
    <w:multiLevelType w:val="multilevel"/>
    <w:tmpl w:val="B092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F44414"/>
    <w:multiLevelType w:val="hybridMultilevel"/>
    <w:tmpl w:val="0DD2B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5341F95"/>
    <w:multiLevelType w:val="multilevel"/>
    <w:tmpl w:val="8F0E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0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7"/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5C7"/>
    <w:rsid w:val="000120F9"/>
    <w:rsid w:val="001564C5"/>
    <w:rsid w:val="002B25B3"/>
    <w:rsid w:val="00392869"/>
    <w:rsid w:val="003B470D"/>
    <w:rsid w:val="00513B5F"/>
    <w:rsid w:val="005C2E27"/>
    <w:rsid w:val="0064570E"/>
    <w:rsid w:val="006C240F"/>
    <w:rsid w:val="00866D4C"/>
    <w:rsid w:val="00AB6299"/>
    <w:rsid w:val="00AF7DC9"/>
    <w:rsid w:val="00B00CCD"/>
    <w:rsid w:val="00D86CF8"/>
    <w:rsid w:val="00DA15C7"/>
    <w:rsid w:val="00EB1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e.romancova</cp:lastModifiedBy>
  <cp:revision>12</cp:revision>
  <cp:lastPrinted>2011-06-15T07:17:00Z</cp:lastPrinted>
  <dcterms:created xsi:type="dcterms:W3CDTF">2011-05-12T09:56:00Z</dcterms:created>
  <dcterms:modified xsi:type="dcterms:W3CDTF">2011-06-15T07:18:00Z</dcterms:modified>
</cp:coreProperties>
</file>