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EC" w:rsidRPr="000375EC" w:rsidRDefault="000375EC" w:rsidP="00037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5EC">
        <w:rPr>
          <w:rFonts w:ascii="Tahoma" w:eastAsia="Times New Roman" w:hAnsi="Tahoma" w:cs="Tahoma"/>
          <w:b/>
          <w:bCs/>
          <w:kern w:val="36"/>
          <w:sz w:val="20"/>
          <w:szCs w:val="20"/>
          <w:lang w:eastAsia="ru-RU"/>
        </w:rPr>
        <w:t xml:space="preserve">РЕШЕНИЕ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26 марта 2010 года                                                                                                                         № 60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5EC">
        <w:rPr>
          <w:rFonts w:ascii="Tahoma" w:eastAsia="Times New Roman" w:hAnsi="Tahoma" w:cs="Tahoma"/>
          <w:b/>
          <w:bCs/>
          <w:kern w:val="36"/>
          <w:sz w:val="20"/>
          <w:szCs w:val="20"/>
          <w:lang w:eastAsia="ru-RU"/>
        </w:rPr>
        <w:t>О составе конкурсной комиссии для рассмотрения кандидатур на замещение должности главы администрации Светлогорского района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информацию главы Светлогорского района И.Ф.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Партулеева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ст. 37 Федерального закона от 06.10.2003 года №131-ФЗ «Об общих принципах организации местного самоуправления в Российской Федерации», законом Калининградской области «О правовом регулировании вопросов организации местного самоуправления на территории Калининградской области» №730 от 07.03.2006 года (с изменениями от 9 февраля, 2июля 2007г. и 12 мая, 30 июня, 20 октября 2008г.) и Положением «О порядке и условиях проведения конкурса на замещение должности главы администрации Светлогорского района», утвержденного решением районного Совета депутатов Светлогорского района от 24.02.2010 г. № 51, в соответствии с постановлением Калининградской областной Думы от 25 марта 2010 г. № 58, в связи с заявлением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Степаненковой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О.П., районный Совет депутатов решил: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 учетом назначения членов конкурсной комиссии органами государственной власти Калининградской области утвердить состав конкурсной комиссии для рассмотрения кандидатур на замещение должности главы администрации Светлогорского района в следующем составе: </w:t>
      </w:r>
      <w:bookmarkEnd w:id="0"/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Игорь Федорович – глава Светлогорского района, председатель конкурсной комиссии.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Плюхин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Михаил Юрьевич – министр по развитию территорий и взаимодействию с органами местного самоуправления Калининградской области;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Давидов Денис Михайлович – руководитель Регионального исполкома Калининградского регионального отделения политической партии «Единая Россия», депутат Калининградской областной Думы;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Башкатов Вячеслав Сергеевич – председатель комитета по законодательству, государственному строительству и местному самоуправлению Калининградской областной Думы;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Тачков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Валерий Анатольевич – депутат районного Совета депутатов, заместитель председателя конкурсной комиссии;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Фомин Владимир Викторович - депутат районного Совета депутатов, секретарь конкурсной комиссии;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Елец Василий Иванович – депутат районного Совета депутатов;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Ступин Сергей Николаевич – депутат районного Совета депутатов;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Бондаренко Владимир Владимирович – депутат районного Совета депутатов.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Признать утратившим силу решение районного Совета депутатов Светлогорского района от 1 марта 2010 года № 53 «О формировании конкурсной комиссии по проведению конкурса на замещение должности главы администрации Светлогорского района» с момента вступления в силу настоящего решения.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bookmarkEnd w:id="1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настоящее решение в газете «Вестник Светлогорска». </w:t>
      </w: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Решение вступает в силу со дня его принятия.</w:t>
      </w:r>
      <w:bookmarkEnd w:id="2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5EC" w:rsidRPr="000375EC" w:rsidRDefault="000375EC" w:rsidP="00037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037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B"/>
    <w:rsid w:val="00022184"/>
    <w:rsid w:val="00035A30"/>
    <w:rsid w:val="000375EC"/>
    <w:rsid w:val="00B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1BE"/>
  <w15:chartTrackingRefBased/>
  <w15:docId w15:val="{F55D1B1D-CFB9-42F6-B0CC-CA9F8AE4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2018-11-16T15:37:00Z</dcterms:created>
  <dcterms:modified xsi:type="dcterms:W3CDTF">2018-11-16T15:37:00Z</dcterms:modified>
</cp:coreProperties>
</file>