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0ABCE" w14:textId="77777777" w:rsidR="006370E9" w:rsidRPr="006370E9" w:rsidRDefault="006370E9" w:rsidP="006370E9">
      <w:pPr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6370E9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14:paraId="39ABAD57" w14:textId="77777777" w:rsidR="006370E9" w:rsidRPr="006370E9" w:rsidRDefault="006370E9" w:rsidP="006370E9">
      <w:pPr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6370E9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14:paraId="0A25C298" w14:textId="77777777" w:rsidR="006370E9" w:rsidRPr="006370E9" w:rsidRDefault="006370E9" w:rsidP="006370E9">
      <w:pPr>
        <w:autoSpaceDE w:val="0"/>
        <w:autoSpaceDN w:val="0"/>
        <w:adjustRightInd w:val="0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6370E9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14:paraId="60748562" w14:textId="77777777" w:rsidR="006370E9" w:rsidRPr="006370E9" w:rsidRDefault="006370E9" w:rsidP="006370E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31976A" w14:textId="77777777" w:rsidR="006370E9" w:rsidRPr="006370E9" w:rsidRDefault="006370E9" w:rsidP="006370E9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3C8AAA74" w14:textId="77777777" w:rsidR="006370E9" w:rsidRPr="006370E9" w:rsidRDefault="006370E9" w:rsidP="006370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BA0207" w14:textId="77777777" w:rsidR="006370E9" w:rsidRPr="006370E9" w:rsidRDefault="006370E9" w:rsidP="006370E9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34F91428" w14:textId="64D6DD10" w:rsidR="00734752" w:rsidRDefault="006370E9" w:rsidP="006370E9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370E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«</w:t>
      </w:r>
      <w:r w:rsidR="004071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12</w:t>
      </w:r>
      <w:r w:rsidRPr="006370E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</w:t>
      </w:r>
      <w:r w:rsidR="004071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07.</w:t>
      </w:r>
      <w:r w:rsidRPr="006370E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2024 года </w:t>
      </w:r>
      <w:r w:rsidR="0040715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№724</w:t>
      </w:r>
    </w:p>
    <w:p w14:paraId="5B16B42A" w14:textId="77777777" w:rsidR="006370E9" w:rsidRDefault="006370E9" w:rsidP="006370E9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5E3CDE9A" w14:textId="77777777" w:rsidR="006370E9" w:rsidRPr="006370E9" w:rsidRDefault="006370E9" w:rsidP="006370E9">
      <w:pPr>
        <w:widowControl w:val="0"/>
        <w:suppressAutoHyphens/>
        <w:autoSpaceDE w:val="0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5287090A" w14:textId="77777777" w:rsidR="00734752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Hlk167872730"/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14:paraId="21729B8D" w14:textId="77777777" w:rsidR="00734752" w:rsidRDefault="00734752" w:rsidP="006370E9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управления муниципальными программами </w:t>
      </w:r>
    </w:p>
    <w:p w14:paraId="44C63EAC" w14:textId="77777777" w:rsidR="00734752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14:paraId="045F2D25" w14:textId="77777777" w:rsidR="00734752" w:rsidRPr="008B0FE2" w:rsidRDefault="00734752" w:rsidP="00734752">
      <w:pPr>
        <w:pStyle w:val="aff"/>
        <w:jc w:val="center"/>
        <w:rPr>
          <w:rFonts w:ascii="Times New Roman" w:hAnsi="Times New Roman"/>
          <w:b/>
          <w:spacing w:val="2"/>
          <w:sz w:val="22"/>
          <w:szCs w:val="22"/>
        </w:rPr>
      </w:pPr>
    </w:p>
    <w:p w14:paraId="5253A40E" w14:textId="77777777" w:rsidR="00734752" w:rsidRPr="003E3A2F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67871264"/>
      <w:bookmarkEnd w:id="0"/>
    </w:p>
    <w:bookmarkEnd w:id="1"/>
    <w:p w14:paraId="6DC98F17" w14:textId="77777777" w:rsidR="00734752" w:rsidRPr="00734752" w:rsidRDefault="00734752" w:rsidP="0063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5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34752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73475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подпункта 3 пункта 6 </w:t>
      </w:r>
      <w:hyperlink r:id="rId9" w:history="1">
        <w:r w:rsidRPr="00734752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734752">
        <w:rPr>
          <w:rFonts w:ascii="Times New Roman" w:hAnsi="Times New Roman" w:cs="Times New Roman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Федерации,  на основании письма от 06 февраля 2023 года министерства экономического развития РФ № 3493-ПК/Д19 и министерства финансов РФ №26-02-06/9321, администрация муниципального образования «Светлогорский городской округ»</w:t>
      </w:r>
    </w:p>
    <w:p w14:paraId="688355AC" w14:textId="77777777" w:rsidR="00734752" w:rsidRPr="00734752" w:rsidRDefault="00734752" w:rsidP="006370E9">
      <w:pPr>
        <w:ind w:left="3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A8C1E" w14:textId="77777777" w:rsidR="00734752" w:rsidRPr="00734752" w:rsidRDefault="00734752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255E0C34" w14:textId="77777777" w:rsidR="00734752" w:rsidRPr="00734752" w:rsidRDefault="00734752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734752">
        <w:rPr>
          <w:rFonts w:ascii="Times New Roman" w:hAnsi="Times New Roman" w:cs="Times New Roman"/>
          <w:b/>
          <w:spacing w:val="50"/>
          <w:sz w:val="28"/>
          <w:szCs w:val="28"/>
        </w:rPr>
        <w:t>п о с т а н о в л я е т:</w:t>
      </w:r>
    </w:p>
    <w:p w14:paraId="332D7AEF" w14:textId="77777777" w:rsidR="00AB66E6" w:rsidRDefault="00AB66E6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7E0A6997" w14:textId="77777777" w:rsidR="00AB66E6" w:rsidRPr="00734752" w:rsidRDefault="00AB66E6" w:rsidP="006370E9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14:paraId="38F0B76C" w14:textId="2AD376FB" w:rsidR="00734752" w:rsidRPr="00734752" w:rsidRDefault="00734752" w:rsidP="006370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752">
        <w:rPr>
          <w:rFonts w:ascii="Times New Roman" w:hAnsi="Times New Roman" w:cs="Times New Roman"/>
          <w:b w:val="0"/>
          <w:spacing w:val="2"/>
          <w:sz w:val="28"/>
          <w:szCs w:val="28"/>
        </w:rPr>
        <w:t>1.</w:t>
      </w:r>
      <w:r w:rsidRPr="00734752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системе управления муниципальными программами муниципального образования «Светлогорский городской округ» согласно приложению №1 к постановлению.</w:t>
      </w:r>
    </w:p>
    <w:p w14:paraId="05B96D99" w14:textId="192E8E2B" w:rsidR="00734752" w:rsidRPr="00734752" w:rsidRDefault="00734752" w:rsidP="006370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52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утратившими силу</w:t>
      </w:r>
      <w:r w:rsidRPr="0073475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«Светлогорский городской округ»:</w:t>
      </w:r>
    </w:p>
    <w:p w14:paraId="35AE455F" w14:textId="144DBC3B" w:rsidR="00734752" w:rsidRPr="00734752" w:rsidRDefault="00734752" w:rsidP="006370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sz w:val="28"/>
          <w:szCs w:val="28"/>
        </w:rPr>
        <w:t xml:space="preserve">- </w:t>
      </w:r>
      <w:r w:rsidRPr="00734752">
        <w:rPr>
          <w:rFonts w:ascii="Times New Roman" w:hAnsi="Times New Roman" w:cs="Times New Roman"/>
          <w:bCs/>
          <w:spacing w:val="2"/>
          <w:sz w:val="28"/>
          <w:szCs w:val="28"/>
        </w:rPr>
        <w:t>от 25 января 2019 года №95 «</w:t>
      </w:r>
      <w:r w:rsidRPr="00734752">
        <w:rPr>
          <w:rFonts w:ascii="Times New Roman" w:hAnsi="Times New Roman" w:cs="Times New Roman"/>
          <w:bCs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реализации»;</w:t>
      </w:r>
    </w:p>
    <w:p w14:paraId="79A82F97" w14:textId="64E3D865" w:rsidR="00734752" w:rsidRPr="00734752" w:rsidRDefault="00734752" w:rsidP="006370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bCs/>
          <w:sz w:val="28"/>
          <w:szCs w:val="28"/>
        </w:rPr>
        <w:t xml:space="preserve">- от 17 августа 2022 года №716 </w:t>
      </w:r>
      <w:r w:rsidRPr="00734752">
        <w:rPr>
          <w:rFonts w:ascii="Times New Roman" w:hAnsi="Times New Roman" w:cs="Times New Roman"/>
          <w:bCs/>
          <w:spacing w:val="2"/>
          <w:sz w:val="28"/>
          <w:szCs w:val="28"/>
        </w:rPr>
        <w:t>«О внесении изменений  в постановление  администрации муниципального образования «Светлогорский городской округ» от 25 января 2019 года №95 «</w:t>
      </w:r>
      <w:r w:rsidRPr="00734752">
        <w:rPr>
          <w:rFonts w:ascii="Times New Roman" w:hAnsi="Times New Roman" w:cs="Times New Roman"/>
          <w:bCs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реализации»»;</w:t>
      </w:r>
    </w:p>
    <w:p w14:paraId="4436AB24" w14:textId="6A79A8B8" w:rsidR="00734752" w:rsidRPr="00734752" w:rsidRDefault="00734752" w:rsidP="006370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bCs/>
          <w:sz w:val="28"/>
          <w:szCs w:val="28"/>
        </w:rPr>
        <w:t xml:space="preserve">- от 06 февраля 2023 года №89 </w:t>
      </w:r>
      <w:r w:rsidRPr="00734752">
        <w:rPr>
          <w:rFonts w:ascii="Times New Roman" w:hAnsi="Times New Roman" w:cs="Times New Roman"/>
          <w:bCs/>
          <w:spacing w:val="2"/>
          <w:sz w:val="28"/>
          <w:szCs w:val="28"/>
        </w:rPr>
        <w:t>«О внесении изменений в постановление администрации муниципального образования «Светлогорский городской округ» от 25 января 2019 года №95 «</w:t>
      </w:r>
      <w:r w:rsidRPr="00734752">
        <w:rPr>
          <w:rFonts w:ascii="Times New Roman" w:hAnsi="Times New Roman" w:cs="Times New Roman"/>
          <w:bCs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реализации»»;</w:t>
      </w:r>
    </w:p>
    <w:p w14:paraId="00506484" w14:textId="77777777" w:rsidR="00734752" w:rsidRPr="00734752" w:rsidRDefault="00734752" w:rsidP="007347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67873638"/>
      <w:r w:rsidRPr="0073475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- от 10 июля 2023 года №630 </w:t>
      </w:r>
      <w:r w:rsidRPr="00734752">
        <w:rPr>
          <w:rFonts w:ascii="Times New Roman" w:hAnsi="Times New Roman" w:cs="Times New Roman"/>
          <w:bCs/>
          <w:spacing w:val="2"/>
          <w:sz w:val="28"/>
          <w:szCs w:val="28"/>
        </w:rPr>
        <w:t>«О внесении изменений в постановление администрации муниципального образования «Светлогорский городской округ» от 25 января 2019 года №95 «</w:t>
      </w:r>
      <w:r w:rsidRPr="00734752">
        <w:rPr>
          <w:rFonts w:ascii="Times New Roman" w:hAnsi="Times New Roman" w:cs="Times New Roman"/>
          <w:bCs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реализации»»;</w:t>
      </w:r>
    </w:p>
    <w:bookmarkEnd w:id="2"/>
    <w:p w14:paraId="272CC6AA" w14:textId="77777777" w:rsidR="00734752" w:rsidRPr="00734752" w:rsidRDefault="00734752" w:rsidP="007347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bCs/>
          <w:sz w:val="28"/>
          <w:szCs w:val="28"/>
        </w:rPr>
        <w:t xml:space="preserve">       - от 20 ноября 2023 года №1110 </w:t>
      </w:r>
      <w:r w:rsidRPr="00734752">
        <w:rPr>
          <w:rFonts w:ascii="Times New Roman" w:hAnsi="Times New Roman" w:cs="Times New Roman"/>
          <w:bCs/>
          <w:spacing w:val="2"/>
          <w:sz w:val="28"/>
          <w:szCs w:val="28"/>
        </w:rPr>
        <w:t>«О внесении изменений  в постановление  администрации муниципального образования «Светлогорский городской округ» от 25 января 2019 года №95 «</w:t>
      </w:r>
      <w:r w:rsidRPr="00734752">
        <w:rPr>
          <w:rFonts w:ascii="Times New Roman" w:hAnsi="Times New Roman" w:cs="Times New Roman"/>
          <w:bCs/>
          <w:sz w:val="28"/>
          <w:szCs w:val="28"/>
        </w:rPr>
        <w:t>Об установлении порядка разработки муниципальных программ муниципального образования «Светлогорский городской округ», их формирования и реализации»».</w:t>
      </w:r>
    </w:p>
    <w:p w14:paraId="7BCE2FC3" w14:textId="77777777" w:rsidR="00734752" w:rsidRPr="00734752" w:rsidRDefault="00734752" w:rsidP="00734752">
      <w:pPr>
        <w:pStyle w:val="aff"/>
        <w:jc w:val="both"/>
        <w:rPr>
          <w:rFonts w:ascii="Times New Roman" w:hAnsi="Times New Roman"/>
          <w:bCs/>
          <w:sz w:val="28"/>
          <w:szCs w:val="28"/>
        </w:rPr>
      </w:pPr>
      <w:r w:rsidRPr="00734752">
        <w:rPr>
          <w:rFonts w:ascii="Times New Roman" w:hAnsi="Times New Roman"/>
          <w:bCs/>
          <w:sz w:val="28"/>
          <w:szCs w:val="28"/>
        </w:rPr>
        <w:t xml:space="preserve">        </w:t>
      </w:r>
      <w:r w:rsidRPr="00734752">
        <w:rPr>
          <w:rFonts w:ascii="Times New Roman" w:hAnsi="Times New Roman"/>
          <w:sz w:val="28"/>
          <w:szCs w:val="28"/>
        </w:rPr>
        <w:t xml:space="preserve">  3. 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300B496C" w14:textId="77777777" w:rsidR="00734752" w:rsidRPr="00734752" w:rsidRDefault="00734752" w:rsidP="0073475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52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</w:t>
      </w:r>
      <w:r w:rsidRPr="007347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734752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10" w:history="1">
        <w:r w:rsidRPr="007347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svetlogorsk39.ru</w:t>
        </w:r>
      </w:hyperlink>
      <w:r w:rsidRPr="00734752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73475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в </w:t>
      </w:r>
      <w:r w:rsidRPr="00734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734752">
        <w:rPr>
          <w:rFonts w:ascii="Times New Roman" w:hAnsi="Times New Roman" w:cs="Times New Roman"/>
          <w:sz w:val="28"/>
          <w:szCs w:val="28"/>
        </w:rPr>
        <w:t>.</w:t>
      </w:r>
    </w:p>
    <w:p w14:paraId="3C0C7832" w14:textId="77777777" w:rsidR="00734752" w:rsidRPr="00734752" w:rsidRDefault="00734752" w:rsidP="0073475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5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обнародования и применяется при формировании проекта бюджета муниципального образования «Светлогорский городской округ» на 2025 год и последующие финансовые годы.</w:t>
      </w:r>
    </w:p>
    <w:p w14:paraId="456BE656" w14:textId="77777777" w:rsidR="00734752" w:rsidRPr="00734752" w:rsidRDefault="00734752" w:rsidP="0073475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577058B8" w14:textId="77777777" w:rsidR="00734752" w:rsidRPr="00734752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0C085EC4" w14:textId="77777777" w:rsidR="00734752" w:rsidRPr="00734752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38284977" w14:textId="77777777" w:rsidR="00734752" w:rsidRPr="00734752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7C971FE9" w14:textId="77777777" w:rsidR="00734752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4CB02B00" w14:textId="3F64C177" w:rsidR="00734752" w:rsidRPr="00536709" w:rsidRDefault="00734752" w:rsidP="00734752">
      <w:pPr>
        <w:pStyle w:val="aff"/>
        <w:jc w:val="both"/>
        <w:rPr>
          <w:rFonts w:ascii="Times New Roman" w:hAnsi="Times New Roman"/>
          <w:sz w:val="28"/>
          <w:szCs w:val="28"/>
        </w:rPr>
      </w:pPr>
    </w:p>
    <w:p w14:paraId="1D6E747F" w14:textId="77777777" w:rsidR="00734752" w:rsidRPr="003E3A2F" w:rsidRDefault="00734752" w:rsidP="00734752">
      <w:pPr>
        <w:ind w:firstLine="709"/>
        <w:jc w:val="both"/>
        <w:rPr>
          <w:sz w:val="28"/>
          <w:szCs w:val="28"/>
        </w:rPr>
      </w:pPr>
    </w:p>
    <w:p w14:paraId="3177E948" w14:textId="77777777" w:rsidR="00734752" w:rsidRPr="00734752" w:rsidRDefault="00734752" w:rsidP="00734752">
      <w:pPr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603D2B06" w14:textId="77777777" w:rsidR="00734752" w:rsidRPr="00734752" w:rsidRDefault="00734752" w:rsidP="00734752">
      <w:pPr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25A8640A" w14:textId="48FB41B8" w:rsidR="00734752" w:rsidRPr="00734752" w:rsidRDefault="00734752" w:rsidP="00734752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  <w:r w:rsidRPr="00734752">
        <w:rPr>
          <w:rFonts w:ascii="Times New Roman" w:hAnsi="Times New Roman" w:cs="Times New Roman"/>
          <w:bCs/>
          <w:sz w:val="28"/>
          <w:szCs w:val="28"/>
        </w:rPr>
        <w:t xml:space="preserve">«Светлогорский городской округ»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4752">
        <w:rPr>
          <w:rFonts w:ascii="Times New Roman" w:hAnsi="Times New Roman" w:cs="Times New Roman"/>
          <w:bCs/>
          <w:sz w:val="28"/>
          <w:szCs w:val="28"/>
        </w:rPr>
        <w:t xml:space="preserve">   В.В. Бондаренко</w:t>
      </w:r>
    </w:p>
    <w:p w14:paraId="4812ABD3" w14:textId="77777777" w:rsidR="00734752" w:rsidRPr="00734752" w:rsidRDefault="00734752" w:rsidP="00734752">
      <w:pPr>
        <w:tabs>
          <w:tab w:val="left" w:pos="709"/>
        </w:tabs>
        <w:rPr>
          <w:rFonts w:ascii="Times New Roman" w:hAnsi="Times New Roman" w:cs="Times New Roman"/>
          <w:bCs/>
          <w:sz w:val="28"/>
          <w:szCs w:val="28"/>
        </w:rPr>
      </w:pPr>
    </w:p>
    <w:p w14:paraId="0F568F7A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06CAFC49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343D4281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2D2D1B5E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367FAA15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5AACC5AA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3127E306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623D35F8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614C4E4C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4764A655" w14:textId="77777777" w:rsidR="00734752" w:rsidRDefault="00734752" w:rsidP="00734752">
      <w:pPr>
        <w:tabs>
          <w:tab w:val="left" w:pos="709"/>
        </w:tabs>
        <w:rPr>
          <w:bCs/>
          <w:sz w:val="28"/>
          <w:szCs w:val="28"/>
        </w:rPr>
      </w:pPr>
    </w:p>
    <w:p w14:paraId="6E9B946E" w14:textId="77777777" w:rsidR="00407151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26641FD" w14:textId="77777777" w:rsidR="00407151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9F41C52" w14:textId="77777777" w:rsidR="00407151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B364C03" w14:textId="77777777" w:rsidR="00407151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5349F5D" w14:textId="6E118194" w:rsidR="00734752" w:rsidRPr="00D5713E" w:rsidRDefault="00734752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713E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</w:t>
      </w:r>
    </w:p>
    <w:p w14:paraId="3ED28CED" w14:textId="77777777" w:rsidR="00734752" w:rsidRPr="00D5713E" w:rsidRDefault="00734752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713E">
        <w:rPr>
          <w:rFonts w:ascii="Times New Roman" w:hAnsi="Times New Roman" w:cs="Times New Roman"/>
          <w:b w:val="0"/>
          <w:bCs/>
          <w:sz w:val="24"/>
          <w:szCs w:val="24"/>
        </w:rPr>
        <w:t>к постановлению администрации</w:t>
      </w:r>
    </w:p>
    <w:p w14:paraId="2E752748" w14:textId="77777777" w:rsidR="00734752" w:rsidRDefault="00734752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713E">
        <w:rPr>
          <w:rFonts w:ascii="Times New Roman" w:hAnsi="Times New Roman" w:cs="Times New Roman"/>
          <w:b w:val="0"/>
          <w:bCs/>
          <w:sz w:val="24"/>
          <w:szCs w:val="24"/>
        </w:rPr>
        <w:t xml:space="preserve"> МО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Pr="00D5713E">
        <w:rPr>
          <w:rFonts w:ascii="Times New Roman" w:hAnsi="Times New Roman" w:cs="Times New Roman"/>
          <w:b w:val="0"/>
          <w:bCs/>
          <w:sz w:val="24"/>
          <w:szCs w:val="24"/>
        </w:rPr>
        <w:t>Светлогорский городской округ»</w:t>
      </w:r>
    </w:p>
    <w:p w14:paraId="5F70BE0F" w14:textId="21327E10" w:rsidR="00734752" w:rsidRPr="00D5713E" w:rsidRDefault="00407151" w:rsidP="0073475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="00734752"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12.07.</w:t>
      </w:r>
      <w:r w:rsidR="00734752">
        <w:rPr>
          <w:rFonts w:ascii="Times New Roman" w:hAnsi="Times New Roman" w:cs="Times New Roman"/>
          <w:b w:val="0"/>
          <w:bCs/>
          <w:sz w:val="24"/>
          <w:szCs w:val="24"/>
        </w:rPr>
        <w:t>2024 г №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724</w:t>
      </w:r>
    </w:p>
    <w:p w14:paraId="03383B8A" w14:textId="77777777" w:rsidR="00734752" w:rsidRDefault="00734752" w:rsidP="007347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29B66A6" w14:textId="213D8E66" w:rsidR="00EF64D4" w:rsidRDefault="00EF64D4" w:rsidP="00405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5EBDCE96" w14:textId="77777777" w:rsidR="00EF64D4" w:rsidRDefault="00EF64D4" w:rsidP="00405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системе управления муниципальными программами </w:t>
      </w:r>
    </w:p>
    <w:p w14:paraId="32AB39FE" w14:textId="57E8680E" w:rsidR="00EF64D4" w:rsidRDefault="00C20FCC" w:rsidP="00405E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14:paraId="328FA4F4" w14:textId="77777777" w:rsidR="00A87DEE" w:rsidRPr="00405EDB" w:rsidRDefault="00A87DEE" w:rsidP="00405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B804EC" w14:textId="7E71FBC4" w:rsidR="00A87DEE" w:rsidRPr="00236256" w:rsidRDefault="00405EDB" w:rsidP="00405E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6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DEE" w:rsidRPr="00236256">
        <w:rPr>
          <w:rFonts w:ascii="Times New Roman" w:hAnsi="Times New Roman" w:cs="Times New Roman"/>
          <w:sz w:val="28"/>
          <w:szCs w:val="28"/>
        </w:rPr>
        <w:t xml:space="preserve">. </w:t>
      </w:r>
      <w:r w:rsidR="00236256" w:rsidRPr="0023625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DA1BB3B" w14:textId="77777777" w:rsidR="00A87DEE" w:rsidRPr="00405EDB" w:rsidRDefault="00A87DEE" w:rsidP="00405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98BD0B" w14:textId="49851CE3" w:rsidR="00A87DEE" w:rsidRPr="00866E62" w:rsidRDefault="00A87DEE" w:rsidP="00DF052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D3">
        <w:rPr>
          <w:rFonts w:ascii="Times New Roman" w:hAnsi="Times New Roman" w:cs="Times New Roman"/>
          <w:sz w:val="28"/>
          <w:szCs w:val="28"/>
        </w:rPr>
        <w:t>Настоящ</w:t>
      </w:r>
      <w:r w:rsidR="00EF64D4" w:rsidRPr="008269D3">
        <w:rPr>
          <w:rFonts w:ascii="Times New Roman" w:hAnsi="Times New Roman" w:cs="Times New Roman"/>
          <w:sz w:val="28"/>
          <w:szCs w:val="28"/>
        </w:rPr>
        <w:t xml:space="preserve">ее Положение о системе управления муниципальными программами </w:t>
      </w:r>
      <w:r w:rsidR="00C20FCC" w:rsidRPr="008269D3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</w:t>
      </w:r>
      <w:r w:rsidR="00EF64D4" w:rsidRPr="008269D3">
        <w:rPr>
          <w:rFonts w:ascii="Times New Roman" w:hAnsi="Times New Roman" w:cs="Times New Roman"/>
          <w:sz w:val="28"/>
          <w:szCs w:val="28"/>
        </w:rPr>
        <w:t>»</w:t>
      </w:r>
      <w:r w:rsidRPr="008269D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2464C" w:rsidRPr="008269D3">
        <w:rPr>
          <w:rFonts w:ascii="Times New Roman" w:hAnsi="Times New Roman" w:cs="Times New Roman"/>
          <w:sz w:val="28"/>
          <w:szCs w:val="28"/>
        </w:rPr>
        <w:t>–</w:t>
      </w:r>
      <w:r w:rsidRPr="008269D3">
        <w:rPr>
          <w:rFonts w:ascii="Times New Roman" w:hAnsi="Times New Roman" w:cs="Times New Roman"/>
          <w:sz w:val="28"/>
          <w:szCs w:val="28"/>
        </w:rPr>
        <w:t xml:space="preserve"> </w:t>
      </w:r>
      <w:r w:rsidR="0022464C" w:rsidRPr="008269D3">
        <w:rPr>
          <w:rFonts w:ascii="Times New Roman" w:hAnsi="Times New Roman" w:cs="Times New Roman"/>
          <w:sz w:val="28"/>
          <w:szCs w:val="28"/>
        </w:rPr>
        <w:t xml:space="preserve">соответственно муниципальные программы, </w:t>
      </w:r>
      <w:r w:rsidRPr="008269D3">
        <w:rPr>
          <w:rFonts w:ascii="Times New Roman" w:hAnsi="Times New Roman" w:cs="Times New Roman"/>
          <w:sz w:val="28"/>
          <w:szCs w:val="28"/>
        </w:rPr>
        <w:t>По</w:t>
      </w:r>
      <w:r w:rsidR="00EF64D4" w:rsidRPr="008269D3">
        <w:rPr>
          <w:rFonts w:ascii="Times New Roman" w:hAnsi="Times New Roman" w:cs="Times New Roman"/>
          <w:sz w:val="28"/>
          <w:szCs w:val="28"/>
        </w:rPr>
        <w:t>ложение</w:t>
      </w:r>
      <w:r w:rsidRPr="00866E62">
        <w:rPr>
          <w:rFonts w:ascii="Times New Roman" w:hAnsi="Times New Roman" w:cs="Times New Roman"/>
          <w:sz w:val="28"/>
          <w:szCs w:val="28"/>
        </w:rPr>
        <w:t xml:space="preserve">) устанавливает </w:t>
      </w:r>
      <w:r w:rsidR="0022464C" w:rsidRPr="00866E62">
        <w:rPr>
          <w:rFonts w:ascii="Times New Roman" w:hAnsi="Times New Roman" w:cs="Times New Roman"/>
          <w:sz w:val="28"/>
          <w:szCs w:val="28"/>
        </w:rPr>
        <w:t>порядок принятия решений о разработке муниципальных программ,</w:t>
      </w:r>
      <w:r w:rsidR="008269D3" w:rsidRPr="00866E62">
        <w:rPr>
          <w:rFonts w:ascii="Times New Roman" w:hAnsi="Times New Roman" w:cs="Times New Roman"/>
          <w:sz w:val="28"/>
          <w:szCs w:val="28"/>
        </w:rPr>
        <w:t xml:space="preserve"> </w:t>
      </w:r>
      <w:r w:rsidR="0022464C" w:rsidRPr="00866E6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8269D3" w:rsidRPr="00866E62">
        <w:rPr>
          <w:rFonts w:ascii="Times New Roman" w:hAnsi="Times New Roman" w:cs="Times New Roman"/>
          <w:sz w:val="28"/>
          <w:szCs w:val="28"/>
        </w:rPr>
        <w:t xml:space="preserve"> разработки,</w:t>
      </w:r>
      <w:r w:rsidR="0022464C" w:rsidRPr="00866E6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8269D3" w:rsidRPr="00866E62">
        <w:rPr>
          <w:rFonts w:ascii="Times New Roman" w:hAnsi="Times New Roman" w:cs="Times New Roman"/>
          <w:sz w:val="28"/>
          <w:szCs w:val="28"/>
        </w:rPr>
        <w:t xml:space="preserve">, мониторинга  муниципальных </w:t>
      </w:r>
      <w:r w:rsidR="0022464C" w:rsidRPr="00866E62">
        <w:rPr>
          <w:rFonts w:ascii="Times New Roman" w:hAnsi="Times New Roman" w:cs="Times New Roman"/>
          <w:sz w:val="28"/>
          <w:szCs w:val="28"/>
        </w:rPr>
        <w:t xml:space="preserve"> программ, порядок и сроки утверждения муниципальных программ, предлагаемых к реализации начиная с очередного финансового года, а также изменений в ранее утвержденные   муниципальные программы, порядок проведения оценки эффективности реализации муниципальных программ.   </w:t>
      </w:r>
    </w:p>
    <w:p w14:paraId="2E993D84" w14:textId="4456E6E1" w:rsidR="00A87DEE" w:rsidRPr="00405EDB" w:rsidRDefault="00A87DEE" w:rsidP="00DF052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В настоящем По</w:t>
      </w:r>
      <w:r w:rsidR="002A3FD3">
        <w:rPr>
          <w:rFonts w:ascii="Times New Roman" w:hAnsi="Times New Roman" w:cs="Times New Roman"/>
          <w:sz w:val="28"/>
          <w:szCs w:val="28"/>
        </w:rPr>
        <w:t>ложении</w:t>
      </w:r>
      <w:r w:rsidRPr="00405EDB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47D9C7CB" w14:textId="43541CD9" w:rsidR="00A87DEE" w:rsidRPr="00405EDB" w:rsidRDefault="00404090" w:rsidP="00DF052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м</w:t>
      </w:r>
      <w:r w:rsidR="00A56CA3" w:rsidRPr="00405EDB">
        <w:rPr>
          <w:rFonts w:ascii="Times New Roman" w:hAnsi="Times New Roman" w:cs="Times New Roman"/>
          <w:sz w:val="28"/>
          <w:szCs w:val="28"/>
        </w:rPr>
        <w:t>униципальная программа - документ стратегического планирования, содержащий комплекс планируемых мероприятий и проектов, взаимоувязанных по задачам, срокам осуществления, исполнителям и ресурсам, обеспечивающим наиболее эффективное достижение общих целей и решени</w:t>
      </w:r>
      <w:r w:rsidRPr="00405EDB">
        <w:rPr>
          <w:rFonts w:ascii="Times New Roman" w:hAnsi="Times New Roman" w:cs="Times New Roman"/>
          <w:sz w:val="28"/>
          <w:szCs w:val="28"/>
        </w:rPr>
        <w:t>я</w:t>
      </w:r>
      <w:r w:rsidR="00A56CA3" w:rsidRPr="00405EDB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5F7DD9" w:rsidRPr="00405EDB">
        <w:rPr>
          <w:rFonts w:ascii="Times New Roman" w:hAnsi="Times New Roman" w:cs="Times New Roman"/>
          <w:sz w:val="28"/>
          <w:szCs w:val="28"/>
        </w:rPr>
        <w:t>С</w:t>
      </w:r>
      <w:r w:rsidRPr="00405EDB">
        <w:rPr>
          <w:rFonts w:ascii="Times New Roman" w:hAnsi="Times New Roman" w:cs="Times New Roman"/>
          <w:sz w:val="28"/>
          <w:szCs w:val="28"/>
        </w:rPr>
        <w:t xml:space="preserve">тратегии </w:t>
      </w:r>
      <w:r w:rsidR="00A56CA3" w:rsidRPr="00405E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C20FCC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</w:t>
      </w:r>
      <w:r w:rsidRPr="00405EDB">
        <w:rPr>
          <w:rFonts w:ascii="Times New Roman" w:hAnsi="Times New Roman" w:cs="Times New Roman"/>
          <w:sz w:val="28"/>
          <w:szCs w:val="28"/>
        </w:rPr>
        <w:t xml:space="preserve"> до 20</w:t>
      </w:r>
      <w:r w:rsidR="00C20FCC">
        <w:rPr>
          <w:rFonts w:ascii="Times New Roman" w:hAnsi="Times New Roman" w:cs="Times New Roman"/>
          <w:sz w:val="28"/>
          <w:szCs w:val="28"/>
        </w:rPr>
        <w:t>40</w:t>
      </w:r>
      <w:r w:rsidRPr="00405E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7DC2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решением </w:t>
      </w:r>
      <w:r w:rsidR="00C20F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окружного Совета депутатов  муниципального образования «Светлогорский городской округ» </w:t>
      </w:r>
      <w:r w:rsidR="00997DC2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C20F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97DC2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0FC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997DC2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0FC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DC2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</w:t>
      </w:r>
      <w:r w:rsidR="000D67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03C8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5F7DD9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Стратегия)</w:t>
      </w:r>
      <w:r w:rsidR="00952F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414175" w14:textId="2D8BF05E" w:rsidR="00A87DEE" w:rsidRPr="00903B67" w:rsidRDefault="00A87DEE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ответственный испо</w:t>
      </w:r>
      <w:r w:rsidR="00F72019" w:rsidRPr="00405EDB">
        <w:rPr>
          <w:rFonts w:ascii="Times New Roman" w:hAnsi="Times New Roman" w:cs="Times New Roman"/>
          <w:sz w:val="28"/>
          <w:szCs w:val="28"/>
        </w:rPr>
        <w:t>лнитель муниципальной программы</w:t>
      </w:r>
      <w:r w:rsidRPr="00405EDB">
        <w:rPr>
          <w:rFonts w:ascii="Times New Roman" w:hAnsi="Times New Roman" w:cs="Times New Roman"/>
          <w:sz w:val="28"/>
          <w:szCs w:val="28"/>
        </w:rPr>
        <w:t xml:space="preserve"> </w:t>
      </w:r>
      <w:r w:rsidR="00A421C2" w:rsidRPr="00E7634B">
        <w:rPr>
          <w:rFonts w:ascii="Times New Roman" w:hAnsi="Times New Roman" w:cs="Times New Roman"/>
          <w:sz w:val="28"/>
          <w:szCs w:val="28"/>
        </w:rPr>
        <w:t>–</w:t>
      </w:r>
      <w:r w:rsidRPr="00405EDB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средств,</w:t>
      </w:r>
      <w:r w:rsidR="003E5624">
        <w:rPr>
          <w:rFonts w:ascii="Times New Roman" w:hAnsi="Times New Roman" w:cs="Times New Roman"/>
          <w:sz w:val="28"/>
          <w:szCs w:val="28"/>
        </w:rPr>
        <w:t xml:space="preserve"> </w:t>
      </w:r>
      <w:r w:rsidR="003E5624" w:rsidRPr="00903B67">
        <w:rPr>
          <w:rFonts w:ascii="Times New Roman" w:hAnsi="Times New Roman" w:cs="Times New Roman"/>
          <w:sz w:val="28"/>
          <w:szCs w:val="28"/>
        </w:rPr>
        <w:t>распорядитель бюджетных средств,</w:t>
      </w:r>
      <w:r w:rsidRPr="00903B67">
        <w:rPr>
          <w:rFonts w:ascii="Times New Roman" w:hAnsi="Times New Roman" w:cs="Times New Roman"/>
          <w:sz w:val="28"/>
          <w:szCs w:val="28"/>
        </w:rPr>
        <w:t xml:space="preserve"> </w:t>
      </w:r>
      <w:r w:rsidR="003073EF" w:rsidRPr="00903B67">
        <w:rPr>
          <w:rFonts w:ascii="Times New Roman" w:hAnsi="Times New Roman" w:cs="Times New Roman"/>
          <w:sz w:val="28"/>
          <w:szCs w:val="28"/>
        </w:rPr>
        <w:t>определенный в качестве ответственного исполнителя муниципальной программы, отвечающего в целом за формирование и реализацию муниципальной программы</w:t>
      </w:r>
      <w:r w:rsidRPr="00903B67">
        <w:rPr>
          <w:rFonts w:ascii="Times New Roman" w:hAnsi="Times New Roman" w:cs="Times New Roman"/>
          <w:sz w:val="28"/>
          <w:szCs w:val="28"/>
        </w:rPr>
        <w:t>;</w:t>
      </w:r>
    </w:p>
    <w:p w14:paraId="2778E4AC" w14:textId="0F9985DB" w:rsidR="00A87DEE" w:rsidRPr="00405EDB" w:rsidRDefault="00A87DEE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67">
        <w:rPr>
          <w:rFonts w:ascii="Times New Roman" w:hAnsi="Times New Roman" w:cs="Times New Roman"/>
          <w:sz w:val="28"/>
          <w:szCs w:val="28"/>
        </w:rPr>
        <w:t xml:space="preserve">соисполнитель муниципальной программы </w:t>
      </w:r>
      <w:r w:rsidR="00A421C2" w:rsidRPr="00903B67">
        <w:rPr>
          <w:rFonts w:ascii="Times New Roman" w:hAnsi="Times New Roman" w:cs="Times New Roman"/>
          <w:sz w:val="28"/>
          <w:szCs w:val="28"/>
        </w:rPr>
        <w:t>–</w:t>
      </w:r>
      <w:r w:rsidRPr="00903B67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средств, </w:t>
      </w:r>
      <w:r w:rsidR="00C7610D" w:rsidRPr="00AC46A7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</w:t>
      </w:r>
      <w:r w:rsidR="003E5624" w:rsidRPr="00AC46A7">
        <w:rPr>
          <w:rFonts w:ascii="Times New Roman" w:hAnsi="Times New Roman" w:cs="Times New Roman"/>
          <w:sz w:val="28"/>
          <w:szCs w:val="28"/>
        </w:rPr>
        <w:t xml:space="preserve">распорядитель </w:t>
      </w:r>
      <w:r w:rsidR="003E5624" w:rsidRPr="00903B67">
        <w:rPr>
          <w:rFonts w:ascii="Times New Roman" w:hAnsi="Times New Roman" w:cs="Times New Roman"/>
          <w:sz w:val="28"/>
          <w:szCs w:val="28"/>
        </w:rPr>
        <w:t>бюджетных средств,</w:t>
      </w:r>
      <w:r w:rsidR="00C7610D">
        <w:rPr>
          <w:rFonts w:ascii="Times New Roman" w:hAnsi="Times New Roman" w:cs="Times New Roman"/>
          <w:sz w:val="28"/>
          <w:szCs w:val="28"/>
        </w:rPr>
        <w:t xml:space="preserve"> </w:t>
      </w:r>
      <w:r w:rsidRPr="00903B67">
        <w:rPr>
          <w:rFonts w:ascii="Times New Roman" w:hAnsi="Times New Roman" w:cs="Times New Roman"/>
          <w:sz w:val="28"/>
          <w:szCs w:val="28"/>
        </w:rPr>
        <w:t xml:space="preserve">ответственный за </w:t>
      </w:r>
      <w:r w:rsidR="00395F89" w:rsidRPr="00903B67">
        <w:rPr>
          <w:rFonts w:ascii="Times New Roman" w:hAnsi="Times New Roman" w:cs="Times New Roman"/>
          <w:sz w:val="28"/>
          <w:szCs w:val="28"/>
        </w:rPr>
        <w:t xml:space="preserve">разработку и </w:t>
      </w:r>
      <w:r w:rsidRPr="00903B67">
        <w:rPr>
          <w:rFonts w:ascii="Times New Roman" w:hAnsi="Times New Roman" w:cs="Times New Roman"/>
          <w:sz w:val="28"/>
          <w:szCs w:val="28"/>
        </w:rPr>
        <w:t xml:space="preserve">реализацию одного или нескольких </w:t>
      </w:r>
      <w:r w:rsidR="00395F89" w:rsidRPr="00903B67">
        <w:rPr>
          <w:rFonts w:ascii="Times New Roman" w:hAnsi="Times New Roman" w:cs="Times New Roman"/>
          <w:sz w:val="28"/>
          <w:szCs w:val="28"/>
        </w:rPr>
        <w:t>структурных</w:t>
      </w:r>
      <w:r w:rsidR="00395F89">
        <w:rPr>
          <w:rFonts w:ascii="Times New Roman" w:hAnsi="Times New Roman" w:cs="Times New Roman"/>
          <w:sz w:val="28"/>
          <w:szCs w:val="28"/>
        </w:rPr>
        <w:t xml:space="preserve"> </w:t>
      </w:r>
      <w:r w:rsidR="00395DFC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395DFC" w:rsidRPr="00405EDB">
        <w:rPr>
          <w:rFonts w:ascii="Times New Roman" w:hAnsi="Times New Roman" w:cs="Times New Roman"/>
          <w:sz w:val="28"/>
          <w:szCs w:val="28"/>
        </w:rPr>
        <w:t>муниципальной</w:t>
      </w:r>
      <w:r w:rsidRPr="00405ED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63E952AE" w14:textId="46CAA349" w:rsidR="00395F89" w:rsidRPr="00395F89" w:rsidRDefault="00395F89" w:rsidP="00DF0526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89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 </w:t>
      </w:r>
      <w:r w:rsidR="00AC46A7">
        <w:rPr>
          <w:rFonts w:ascii="Times New Roman" w:hAnsi="Times New Roman" w:cs="Times New Roman"/>
          <w:sz w:val="28"/>
          <w:szCs w:val="28"/>
        </w:rPr>
        <w:t>–</w:t>
      </w:r>
      <w:r w:rsidR="00AC46A7" w:rsidRPr="00395F89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395F89">
        <w:rPr>
          <w:rFonts w:ascii="Times New Roman" w:hAnsi="Times New Roman" w:cs="Times New Roman"/>
          <w:sz w:val="28"/>
          <w:szCs w:val="28"/>
        </w:rPr>
        <w:t>,</w:t>
      </w:r>
      <w:r w:rsidR="00C7610D">
        <w:rPr>
          <w:rFonts w:ascii="Times New Roman" w:hAnsi="Times New Roman" w:cs="Times New Roman"/>
          <w:sz w:val="28"/>
          <w:szCs w:val="28"/>
        </w:rPr>
        <w:t xml:space="preserve"> </w:t>
      </w:r>
      <w:r w:rsidR="00AC46A7" w:rsidRPr="00AC46A7">
        <w:rPr>
          <w:rFonts w:ascii="Times New Roman" w:hAnsi="Times New Roman" w:cs="Times New Roman"/>
          <w:sz w:val="28"/>
          <w:szCs w:val="28"/>
        </w:rPr>
        <w:t>предприятие</w:t>
      </w:r>
      <w:r w:rsidR="00AC46A7">
        <w:rPr>
          <w:rFonts w:ascii="Times New Roman" w:hAnsi="Times New Roman" w:cs="Times New Roman"/>
          <w:sz w:val="28"/>
          <w:szCs w:val="28"/>
        </w:rPr>
        <w:t>,</w:t>
      </w:r>
      <w:r w:rsidR="00AC46A7" w:rsidRPr="00AC46A7">
        <w:rPr>
          <w:rFonts w:ascii="Times New Roman" w:hAnsi="Times New Roman" w:cs="Times New Roman"/>
          <w:sz w:val="28"/>
          <w:szCs w:val="28"/>
        </w:rPr>
        <w:t xml:space="preserve"> </w:t>
      </w:r>
      <w:r w:rsidR="00AC46A7">
        <w:rPr>
          <w:rFonts w:ascii="Times New Roman" w:hAnsi="Times New Roman" w:cs="Times New Roman"/>
          <w:sz w:val="28"/>
          <w:szCs w:val="28"/>
        </w:rPr>
        <w:t>участвующие</w:t>
      </w:r>
      <w:r w:rsidRPr="00395F89">
        <w:rPr>
          <w:rFonts w:ascii="Times New Roman" w:hAnsi="Times New Roman" w:cs="Times New Roman"/>
          <w:sz w:val="28"/>
          <w:szCs w:val="28"/>
        </w:rPr>
        <w:t xml:space="preserve"> в реализации структурного элемента муниципальной программы;</w:t>
      </w:r>
    </w:p>
    <w:p w14:paraId="0915BFE5" w14:textId="0D1F3A36" w:rsidR="00395F89" w:rsidRPr="00395F89" w:rsidRDefault="00395F89" w:rsidP="00DF052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89">
        <w:rPr>
          <w:rFonts w:ascii="Times New Roman" w:hAnsi="Times New Roman" w:cs="Times New Roman"/>
          <w:sz w:val="28"/>
          <w:szCs w:val="28"/>
        </w:rPr>
        <w:t xml:space="preserve">задача структурного элемента муниципальной программы </w:t>
      </w:r>
      <w:r w:rsidR="00A421C2">
        <w:rPr>
          <w:rFonts w:ascii="Times New Roman" w:hAnsi="Times New Roman" w:cs="Times New Roman"/>
          <w:sz w:val="28"/>
          <w:szCs w:val="28"/>
        </w:rPr>
        <w:t>–</w:t>
      </w:r>
      <w:r w:rsidRPr="00395F89">
        <w:rPr>
          <w:rFonts w:ascii="Times New Roman" w:hAnsi="Times New Roman" w:cs="Times New Roman"/>
          <w:sz w:val="28"/>
          <w:szCs w:val="28"/>
        </w:rPr>
        <w:t xml:space="preserve"> итог деятельности, направленный на достижение изменений в социально-экономической сфере</w:t>
      </w:r>
      <w:r w:rsidR="000D673B">
        <w:rPr>
          <w:rFonts w:ascii="Times New Roman" w:hAnsi="Times New Roman" w:cs="Times New Roman"/>
          <w:sz w:val="28"/>
          <w:szCs w:val="28"/>
        </w:rPr>
        <w:t xml:space="preserve"> Светлогорского городского округа</w:t>
      </w:r>
      <w:r w:rsidRPr="00395F89">
        <w:rPr>
          <w:rFonts w:ascii="Times New Roman" w:hAnsi="Times New Roman" w:cs="Times New Roman"/>
          <w:sz w:val="28"/>
          <w:szCs w:val="28"/>
        </w:rPr>
        <w:t>;</w:t>
      </w:r>
    </w:p>
    <w:p w14:paraId="226F7023" w14:textId="3653C510" w:rsidR="00395F89" w:rsidRPr="00395F89" w:rsidRDefault="00395F89" w:rsidP="00DF0526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F89">
        <w:rPr>
          <w:rFonts w:ascii="Times New Roman" w:hAnsi="Times New Roman" w:cs="Times New Roman"/>
          <w:sz w:val="28"/>
          <w:szCs w:val="28"/>
        </w:rPr>
        <w:t xml:space="preserve">мероприятие (результат) </w:t>
      </w:r>
      <w:r w:rsidR="00A421C2">
        <w:rPr>
          <w:rFonts w:ascii="Times New Roman" w:hAnsi="Times New Roman" w:cs="Times New Roman"/>
          <w:sz w:val="28"/>
          <w:szCs w:val="28"/>
        </w:rPr>
        <w:t>–</w:t>
      </w:r>
      <w:r w:rsidRPr="00395F89">
        <w:rPr>
          <w:rFonts w:ascii="Times New Roman" w:hAnsi="Times New Roman" w:cs="Times New Roman"/>
          <w:sz w:val="28"/>
          <w:szCs w:val="28"/>
        </w:rPr>
        <w:t xml:space="preserve"> количественно измеримый итог деятельности, направленный на достижение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5F89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</w:t>
      </w:r>
    </w:p>
    <w:p w14:paraId="282DAE2E" w14:textId="35AAEA4D" w:rsidR="00395F89" w:rsidRPr="003E2AF0" w:rsidRDefault="00395F89" w:rsidP="00EB6218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«</w:t>
      </w:r>
      <w:r w:rsidRPr="00395F89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F8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5F89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5F89">
        <w:rPr>
          <w:rFonts w:ascii="Times New Roman" w:hAnsi="Times New Roman" w:cs="Times New Roman"/>
          <w:sz w:val="28"/>
          <w:szCs w:val="28"/>
        </w:rPr>
        <w:t xml:space="preserve"> тождественны друг другу и применяются при формировании проектной и процессной частей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5F89">
        <w:rPr>
          <w:rFonts w:ascii="Times New Roman" w:hAnsi="Times New Roman" w:cs="Times New Roman"/>
          <w:sz w:val="28"/>
          <w:szCs w:val="28"/>
        </w:rPr>
        <w:t xml:space="preserve"> программы с учетом особенностей,</w:t>
      </w:r>
      <w:r w:rsidRPr="00F21D4E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F21D4E" w:rsidRPr="00F21D4E">
        <w:rPr>
          <w:rFonts w:ascii="Times New Roman" w:hAnsi="Times New Roman" w:cs="Times New Roman"/>
          <w:sz w:val="28"/>
          <w:szCs w:val="28"/>
        </w:rPr>
        <w:t>пунктом 8 настоящего По</w:t>
      </w:r>
      <w:r w:rsidR="00E7634B">
        <w:rPr>
          <w:rFonts w:ascii="Times New Roman" w:hAnsi="Times New Roman" w:cs="Times New Roman"/>
          <w:sz w:val="28"/>
          <w:szCs w:val="28"/>
        </w:rPr>
        <w:t>ложения</w:t>
      </w:r>
      <w:r w:rsidRPr="00F21D4E">
        <w:rPr>
          <w:rFonts w:ascii="Times New Roman" w:hAnsi="Times New Roman" w:cs="Times New Roman"/>
          <w:sz w:val="28"/>
          <w:szCs w:val="28"/>
        </w:rPr>
        <w:t>;</w:t>
      </w:r>
    </w:p>
    <w:p w14:paraId="54525A82" w14:textId="62824AE4" w:rsidR="00EB6218" w:rsidRDefault="00395F89" w:rsidP="00DF052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18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A421C2">
        <w:rPr>
          <w:rFonts w:ascii="Times New Roman" w:hAnsi="Times New Roman" w:cs="Times New Roman"/>
          <w:sz w:val="28"/>
          <w:szCs w:val="28"/>
        </w:rPr>
        <w:t>–</w:t>
      </w:r>
      <w:r w:rsidRPr="00EB6218">
        <w:rPr>
          <w:rFonts w:ascii="Times New Roman" w:hAnsi="Times New Roman" w:cs="Times New Roman"/>
          <w:sz w:val="28"/>
          <w:szCs w:val="28"/>
        </w:rPr>
        <w:t xml:space="preserve">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14:paraId="27833B60" w14:textId="5C7929A0" w:rsidR="00EB6218" w:rsidRDefault="00395F89" w:rsidP="00D4297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18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A421C2">
        <w:rPr>
          <w:rFonts w:ascii="Times New Roman" w:hAnsi="Times New Roman" w:cs="Times New Roman"/>
          <w:sz w:val="28"/>
          <w:szCs w:val="28"/>
        </w:rPr>
        <w:t>–</w:t>
      </w:r>
      <w:r w:rsidRPr="00EB6218">
        <w:rPr>
          <w:rFonts w:ascii="Times New Roman" w:hAnsi="Times New Roman" w:cs="Times New Roman"/>
          <w:sz w:val="28"/>
          <w:szCs w:val="28"/>
        </w:rPr>
        <w:t xml:space="preserve">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14:paraId="6F5535F3" w14:textId="1655D5DE" w:rsidR="00E4688F" w:rsidRPr="00112B1E" w:rsidRDefault="00E4688F" w:rsidP="00D4297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</w:t>
      </w:r>
      <w:r w:rsidR="00A421C2">
        <w:rPr>
          <w:rFonts w:ascii="Times New Roman" w:hAnsi="Times New Roman" w:cs="Times New Roman"/>
          <w:sz w:val="28"/>
          <w:szCs w:val="28"/>
        </w:rPr>
        <w:t>–</w:t>
      </w:r>
      <w:r w:rsidRPr="00E468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ожидаемый за период реализации муниципальной программы конечный результат решения проблемы социально-экономического развития округа посредством реализации мероприятий муниципальной программы;</w:t>
      </w:r>
    </w:p>
    <w:p w14:paraId="1AF492A3" w14:textId="09E693AE" w:rsidR="0050612A" w:rsidRPr="00AC46A7" w:rsidRDefault="0050612A" w:rsidP="00F12105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57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6A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проект– проект, в части реализуемой администрацией муниципального образования МО «Светлогорский городской округ», обеспечивающий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 Российской Федерации, и (или) государственной программы Калининградской области. </w:t>
      </w:r>
    </w:p>
    <w:p w14:paraId="1794144A" w14:textId="10AA49C6" w:rsidR="00F72019" w:rsidRPr="00335F35" w:rsidRDefault="00A87DEE" w:rsidP="00F12105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F35">
        <w:rPr>
          <w:rFonts w:ascii="Times New Roman" w:hAnsi="Times New Roman" w:cs="Times New Roman"/>
          <w:sz w:val="28"/>
          <w:szCs w:val="28"/>
        </w:rPr>
        <w:t xml:space="preserve">контрольная точка </w:t>
      </w:r>
      <w:r w:rsidR="009768D0" w:rsidRPr="00335F35">
        <w:rPr>
          <w:rFonts w:ascii="Times New Roman" w:hAnsi="Times New Roman" w:cs="Times New Roman"/>
          <w:sz w:val="28"/>
          <w:szCs w:val="28"/>
        </w:rPr>
        <w:t>–</w:t>
      </w:r>
      <w:r w:rsidRPr="00335F35">
        <w:rPr>
          <w:rFonts w:ascii="Times New Roman" w:hAnsi="Times New Roman" w:cs="Times New Roman"/>
          <w:sz w:val="28"/>
          <w:szCs w:val="28"/>
        </w:rPr>
        <w:t xml:space="preserve">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</w:t>
      </w:r>
      <w:r w:rsidR="00EB2CC2" w:rsidRPr="00335F35">
        <w:rPr>
          <w:rFonts w:ascii="Times New Roman" w:hAnsi="Times New Roman" w:cs="Times New Roman"/>
          <w:sz w:val="28"/>
          <w:szCs w:val="28"/>
        </w:rPr>
        <w:t>граммы и (или) созданию объекта.</w:t>
      </w:r>
    </w:p>
    <w:p w14:paraId="50282FB1" w14:textId="244D42B9" w:rsidR="009A0660" w:rsidRPr="00236256" w:rsidRDefault="00F72019" w:rsidP="00DF052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Pr="002362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C79EB" w:rsidRPr="00236256">
        <w:rPr>
          <w:rFonts w:ascii="Times New Roman" w:hAnsi="Times New Roman" w:cs="Times New Roman"/>
          <w:sz w:val="28"/>
          <w:szCs w:val="28"/>
        </w:rPr>
        <w:t>программ осуществляется</w:t>
      </w:r>
      <w:r w:rsidRPr="00236256">
        <w:rPr>
          <w:rFonts w:ascii="Times New Roman" w:hAnsi="Times New Roman" w:cs="Times New Roman"/>
          <w:sz w:val="28"/>
          <w:szCs w:val="28"/>
        </w:rPr>
        <w:t xml:space="preserve"> исходя из следующих принципов:</w:t>
      </w:r>
    </w:p>
    <w:p w14:paraId="44939CCA" w14:textId="77777777" w:rsidR="00DF0526" w:rsidRDefault="00CB1DAB" w:rsidP="00D4297F">
      <w:pPr>
        <w:pStyle w:val="ConsPlusNormal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660">
        <w:rPr>
          <w:rFonts w:ascii="Times New Roman" w:hAnsi="Times New Roman" w:cs="Times New Roman"/>
          <w:sz w:val="28"/>
          <w:szCs w:val="28"/>
        </w:rPr>
        <w:t>обеспечения достижения приоритетов социально</w:t>
      </w:r>
      <w:r w:rsidR="00A421C2" w:rsidRPr="009A0660">
        <w:rPr>
          <w:rFonts w:ascii="Times New Roman" w:hAnsi="Times New Roman" w:cs="Times New Roman"/>
          <w:sz w:val="28"/>
          <w:szCs w:val="28"/>
        </w:rPr>
        <w:t xml:space="preserve"> – </w:t>
      </w:r>
      <w:r w:rsidRPr="009A0660">
        <w:rPr>
          <w:rFonts w:ascii="Times New Roman" w:hAnsi="Times New Roman" w:cs="Times New Roman"/>
          <w:sz w:val="28"/>
          <w:szCs w:val="28"/>
        </w:rPr>
        <w:t>экономического</w:t>
      </w:r>
    </w:p>
    <w:p w14:paraId="3D60C9FB" w14:textId="01DADE6D" w:rsidR="00CB1DAB" w:rsidRPr="009A0660" w:rsidRDefault="00CB1DAB" w:rsidP="00D4297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66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D673B" w:rsidRPr="009A0660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Pr="009A0660">
        <w:rPr>
          <w:rFonts w:ascii="Times New Roman" w:hAnsi="Times New Roman" w:cs="Times New Roman"/>
          <w:sz w:val="28"/>
          <w:szCs w:val="28"/>
        </w:rPr>
        <w:t>, установленных документами стратегического планирования;</w:t>
      </w:r>
    </w:p>
    <w:p w14:paraId="537FA3BD" w14:textId="77777777" w:rsidR="00DF0526" w:rsidRDefault="00AC110D" w:rsidP="00DF0526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1DA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B1DAB" w:rsidRPr="00CB1DAB">
        <w:rPr>
          <w:rFonts w:ascii="Times New Roman" w:hAnsi="Times New Roman" w:cs="Times New Roman"/>
          <w:sz w:val="28"/>
          <w:szCs w:val="28"/>
        </w:rPr>
        <w:t>планирования и реализации муниципальных программ с</w:t>
      </w:r>
    </w:p>
    <w:p w14:paraId="0200511B" w14:textId="28A16A81" w:rsidR="00F72019" w:rsidRDefault="00CB1DAB" w:rsidP="00DF052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1DAB">
        <w:rPr>
          <w:rFonts w:ascii="Times New Roman" w:hAnsi="Times New Roman" w:cs="Times New Roman"/>
          <w:sz w:val="28"/>
          <w:szCs w:val="28"/>
        </w:rPr>
        <w:t xml:space="preserve">учетом необходимости </w:t>
      </w:r>
      <w:r w:rsidR="00F72019" w:rsidRPr="003C6926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3C6926">
        <w:rPr>
          <w:rFonts w:ascii="Times New Roman" w:hAnsi="Times New Roman" w:cs="Times New Roman"/>
          <w:sz w:val="28"/>
          <w:szCs w:val="28"/>
        </w:rPr>
        <w:t xml:space="preserve">стратегических </w:t>
      </w:r>
      <w:r w:rsidR="00CD055F" w:rsidRPr="00F554D7">
        <w:rPr>
          <w:rFonts w:ascii="Times New Roman" w:hAnsi="Times New Roman" w:cs="Times New Roman"/>
          <w:sz w:val="28"/>
          <w:szCs w:val="28"/>
        </w:rPr>
        <w:t xml:space="preserve"> </w:t>
      </w:r>
      <w:r w:rsidR="00F72019" w:rsidRPr="001D5B00">
        <w:rPr>
          <w:rFonts w:ascii="Times New Roman" w:hAnsi="Times New Roman" w:cs="Times New Roman"/>
          <w:sz w:val="28"/>
          <w:szCs w:val="28"/>
        </w:rPr>
        <w:t>целей</w:t>
      </w:r>
      <w:r w:rsidR="00AE4376">
        <w:rPr>
          <w:rFonts w:ascii="Times New Roman" w:hAnsi="Times New Roman" w:cs="Times New Roman"/>
          <w:sz w:val="28"/>
          <w:szCs w:val="28"/>
        </w:rPr>
        <w:t xml:space="preserve"> и приорите</w:t>
      </w:r>
      <w:r w:rsidRPr="00CB1DAB">
        <w:rPr>
          <w:rFonts w:ascii="Times New Roman" w:hAnsi="Times New Roman" w:cs="Times New Roman"/>
          <w:sz w:val="28"/>
          <w:szCs w:val="28"/>
        </w:rPr>
        <w:t>тов развития соответствующей отрасли или сферы социально-экономического развития Калининградской области, установленных в государственных программах Калининградской области;</w:t>
      </w:r>
      <w:r w:rsidR="00CD4F7D">
        <w:rPr>
          <w:rFonts w:ascii="Times New Roman" w:hAnsi="Times New Roman" w:cs="Times New Roman"/>
          <w:sz w:val="28"/>
          <w:szCs w:val="28"/>
        </w:rPr>
        <w:t xml:space="preserve"> </w:t>
      </w:r>
      <w:r w:rsidR="00AC110D" w:rsidRPr="00405EDB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F72019" w:rsidRPr="00405EDB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всех инструментов и мероприятий в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отрасли и </w:t>
      </w:r>
      <w:r w:rsidR="00F72019" w:rsidRPr="00405EDB">
        <w:rPr>
          <w:rFonts w:ascii="Times New Roman" w:hAnsi="Times New Roman" w:cs="Times New Roman"/>
          <w:sz w:val="28"/>
          <w:szCs w:val="28"/>
        </w:rPr>
        <w:t>сфере (включая меры организационного характера</w:t>
      </w:r>
      <w:r w:rsidR="00CB0121">
        <w:rPr>
          <w:rFonts w:ascii="Times New Roman" w:hAnsi="Times New Roman" w:cs="Times New Roman"/>
          <w:sz w:val="28"/>
          <w:szCs w:val="28"/>
        </w:rPr>
        <w:t xml:space="preserve">, контрольно-надзорной деятельности </w:t>
      </w:r>
      <w:r w:rsidR="00F72019" w:rsidRPr="00405EDB">
        <w:rPr>
          <w:rFonts w:ascii="Times New Roman" w:hAnsi="Times New Roman" w:cs="Times New Roman"/>
          <w:sz w:val="28"/>
          <w:szCs w:val="28"/>
        </w:rPr>
        <w:t xml:space="preserve"> и совершенствование нормативного регулирования</w:t>
      </w:r>
      <w:r w:rsidR="00CB0121">
        <w:rPr>
          <w:rFonts w:ascii="Times New Roman" w:hAnsi="Times New Roman" w:cs="Times New Roman"/>
          <w:sz w:val="28"/>
          <w:szCs w:val="28"/>
        </w:rPr>
        <w:t xml:space="preserve"> отрасли в пределах полномочий, установленных законодательством Российской Федерации для органов местного самоуправления</w:t>
      </w:r>
      <w:r w:rsidR="00F72019" w:rsidRPr="00405EDB">
        <w:rPr>
          <w:rFonts w:ascii="Times New Roman" w:hAnsi="Times New Roman" w:cs="Times New Roman"/>
          <w:sz w:val="28"/>
          <w:szCs w:val="28"/>
        </w:rPr>
        <w:t>);</w:t>
      </w:r>
    </w:p>
    <w:p w14:paraId="61343007" w14:textId="0EBE9C87" w:rsidR="00CB0121" w:rsidRDefault="00DF0526" w:rsidP="00DF052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</w:t>
      </w:r>
      <w:r w:rsidR="00CB0121">
        <w:rPr>
          <w:rFonts w:ascii="Times New Roman" w:hAnsi="Times New Roman" w:cs="Times New Roman"/>
          <w:sz w:val="28"/>
          <w:szCs w:val="28"/>
        </w:rPr>
        <w:t>синхронизация муниципальных программ с государственными программами Калининградской области, влияющими на достижение показателей муниципальных программ;</w:t>
      </w:r>
    </w:p>
    <w:p w14:paraId="0D320946" w14:textId="6B6424DE" w:rsidR="00BC6887" w:rsidRPr="00236256" w:rsidRDefault="00BC6887" w:rsidP="00DF05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36256">
        <w:rPr>
          <w:rFonts w:ascii="Times New Roman" w:hAnsi="Times New Roman" w:cs="Times New Roman"/>
          <w:sz w:val="28"/>
          <w:szCs w:val="28"/>
        </w:rPr>
        <w:t xml:space="preserve">4) выделения в структуре муниципальных программ следующих частей: </w:t>
      </w:r>
    </w:p>
    <w:p w14:paraId="2AFCD0CE" w14:textId="6BA4ECA1" w:rsidR="00BC6887" w:rsidRPr="00236256" w:rsidRDefault="00BC6887" w:rsidP="00DF0526">
      <w:pPr>
        <w:autoSpaceDE w:val="0"/>
        <w:autoSpaceDN w:val="0"/>
        <w:adjustRightInd w:val="0"/>
        <w:spacing w:after="56"/>
        <w:jc w:val="both"/>
        <w:rPr>
          <w:rFonts w:ascii="Times New Roman" w:hAnsi="Times New Roman" w:cs="Times New Roman"/>
          <w:sz w:val="28"/>
          <w:szCs w:val="28"/>
        </w:rPr>
      </w:pPr>
      <w:r w:rsidRPr="00236256">
        <w:rPr>
          <w:rFonts w:ascii="Times New Roman" w:hAnsi="Times New Roman" w:cs="Times New Roman"/>
          <w:sz w:val="28"/>
          <w:szCs w:val="28"/>
        </w:rPr>
        <w:t xml:space="preserve">        − комплексы проектных мероприятий – группы мероприятий, имеющих общую целевую направленность, ограниченные по срокам и ведущие к новым (уникальным) результатам, качественному изменению процессов, значительному прорыву в достижении результатов процессов; </w:t>
      </w:r>
    </w:p>
    <w:p w14:paraId="3FE3429B" w14:textId="601DCA73" w:rsidR="00BC6887" w:rsidRPr="00236256" w:rsidRDefault="00BC6887" w:rsidP="00DF05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36256">
        <w:rPr>
          <w:rFonts w:ascii="Times New Roman" w:hAnsi="Times New Roman" w:cs="Times New Roman"/>
          <w:sz w:val="28"/>
          <w:szCs w:val="28"/>
        </w:rPr>
        <w:t xml:space="preserve">         − комплексы процессных мероприятий – группы скоординированных мероприятий, реализуемых непрерывно, либо на периодической основе, имеющих общую целевую ориентацию и направленных на выполнение функций и решение текущих задач (в процессной части); </w:t>
      </w:r>
    </w:p>
    <w:p w14:paraId="0938E22F" w14:textId="05C635A0" w:rsidR="00CB0121" w:rsidRDefault="003B3B1D" w:rsidP="003B3B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0121">
        <w:rPr>
          <w:rFonts w:ascii="Times New Roman" w:hAnsi="Times New Roman" w:cs="Times New Roman"/>
          <w:sz w:val="28"/>
          <w:szCs w:val="28"/>
        </w:rPr>
        <w:t>) закрепление должностного лица, ответственного за реализацию муниципальной программы, а также каждого структурного элемента такой программы;</w:t>
      </w:r>
    </w:p>
    <w:p w14:paraId="38248036" w14:textId="77CB8994" w:rsidR="00865E6A" w:rsidRPr="00865E6A" w:rsidRDefault="00865E6A" w:rsidP="00865E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4.</w:t>
      </w:r>
      <w:r w:rsidRPr="00865E6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реализация муниципальной программы осуществляется на основании перечня муниципальных программ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65E6A">
        <w:rPr>
          <w:rFonts w:ascii="Times New Roman" w:hAnsi="Times New Roman" w:cs="Times New Roman"/>
          <w:color w:val="000000"/>
          <w:sz w:val="28"/>
          <w:szCs w:val="28"/>
        </w:rPr>
        <w:t>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65E6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утверждаемого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65E6A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Pr="00405EDB">
        <w:rPr>
          <w:rFonts w:ascii="Times New Roman" w:hAnsi="Times New Roman" w:cs="Times New Roman"/>
          <w:sz w:val="28"/>
          <w:szCs w:val="28"/>
        </w:rPr>
        <w:t>.</w:t>
      </w:r>
    </w:p>
    <w:p w14:paraId="2DA087A5" w14:textId="0F4ACB97" w:rsidR="00A87DEE" w:rsidRDefault="00865E6A" w:rsidP="00865E6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</w:t>
      </w:r>
      <w:r w:rsidR="003A3083">
        <w:rPr>
          <w:rFonts w:ascii="Times New Roman" w:hAnsi="Times New Roman" w:cs="Times New Roman"/>
          <w:sz w:val="28"/>
          <w:szCs w:val="28"/>
        </w:rPr>
        <w:t>Р</w:t>
      </w:r>
      <w:r w:rsidR="00A87DEE" w:rsidRPr="00405EDB">
        <w:rPr>
          <w:rFonts w:ascii="Times New Roman" w:hAnsi="Times New Roman" w:cs="Times New Roman"/>
          <w:sz w:val="28"/>
          <w:szCs w:val="28"/>
        </w:rPr>
        <w:t>азраб</w:t>
      </w:r>
      <w:r w:rsidR="003A3083">
        <w:rPr>
          <w:rFonts w:ascii="Times New Roman" w:hAnsi="Times New Roman" w:cs="Times New Roman"/>
          <w:sz w:val="28"/>
          <w:szCs w:val="28"/>
        </w:rPr>
        <w:t>отку и реализацию муниципальной программы осуществляет ответственный исполнитель муниципальной программы на основании перечня муниципальных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DECF9" w14:textId="40314934" w:rsidR="003A3083" w:rsidRDefault="003A3083" w:rsidP="003A308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5E5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Перечень формирует экономический отдел администрации МО «Светлогорский городской округ».</w:t>
      </w:r>
    </w:p>
    <w:p w14:paraId="4BEEA4D0" w14:textId="69D13BF5" w:rsidR="00B15CBA" w:rsidRDefault="00B15CBA" w:rsidP="00B15C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15CBA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5CBA">
        <w:rPr>
          <w:rFonts w:ascii="Times New Roman" w:hAnsi="Times New Roman" w:cs="Times New Roman"/>
          <w:color w:val="000000"/>
          <w:sz w:val="28"/>
          <w:szCs w:val="28"/>
        </w:rPr>
        <w:t>еречень в части дополнения новыми программами проводится до 1 августа текущего года, в том числе с учетом сводного годового отчета о выполнении муниципальной программы и достижении установленных показателей, доклада о достигнутых значениях показателей для оценки эффективности деятельности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«Светлогорский городской округ».</w:t>
      </w:r>
    </w:p>
    <w:p w14:paraId="02809B7D" w14:textId="66FED3D3" w:rsidR="00A87DEE" w:rsidRPr="00405EDB" w:rsidRDefault="00865E6A" w:rsidP="00865E6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В </w:t>
      </w:r>
      <w:r w:rsidR="00890FAE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A87DEE" w:rsidRPr="00405EDB">
        <w:rPr>
          <w:rFonts w:ascii="Times New Roman" w:hAnsi="Times New Roman" w:cs="Times New Roman"/>
          <w:sz w:val="28"/>
          <w:szCs w:val="28"/>
        </w:rPr>
        <w:t>муниципальны</w:t>
      </w:r>
      <w:r w:rsidR="00890FAE">
        <w:rPr>
          <w:rFonts w:ascii="Times New Roman" w:hAnsi="Times New Roman" w:cs="Times New Roman"/>
          <w:sz w:val="28"/>
          <w:szCs w:val="28"/>
        </w:rPr>
        <w:t>х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90FAE">
        <w:rPr>
          <w:rFonts w:ascii="Times New Roman" w:hAnsi="Times New Roman" w:cs="Times New Roman"/>
          <w:sz w:val="28"/>
          <w:szCs w:val="28"/>
        </w:rPr>
        <w:t xml:space="preserve"> в соответствии со сферами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AE">
        <w:rPr>
          <w:rFonts w:ascii="Times New Roman" w:hAnsi="Times New Roman" w:cs="Times New Roman"/>
          <w:sz w:val="28"/>
          <w:szCs w:val="28"/>
        </w:rPr>
        <w:t xml:space="preserve">реализации подлежат </w:t>
      </w:r>
      <w:r w:rsidR="006765D4">
        <w:rPr>
          <w:rFonts w:ascii="Times New Roman" w:hAnsi="Times New Roman" w:cs="Times New Roman"/>
          <w:sz w:val="28"/>
          <w:szCs w:val="28"/>
        </w:rPr>
        <w:t xml:space="preserve">включению </w:t>
      </w:r>
      <w:r w:rsidR="00890FAE">
        <w:rPr>
          <w:rFonts w:ascii="Times New Roman" w:hAnsi="Times New Roman" w:cs="Times New Roman"/>
          <w:sz w:val="28"/>
          <w:szCs w:val="28"/>
        </w:rPr>
        <w:t xml:space="preserve">направления деятельности органов местного самоуправления </w:t>
      </w:r>
      <w:r w:rsidR="000D673B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890FAE">
        <w:rPr>
          <w:rFonts w:ascii="Times New Roman" w:hAnsi="Times New Roman" w:cs="Times New Roman"/>
          <w:sz w:val="28"/>
          <w:szCs w:val="28"/>
        </w:rPr>
        <w:t xml:space="preserve"> и (или) направления расходов бюджета</w:t>
      </w:r>
      <w:r w:rsidR="000D673B" w:rsidRPr="000D673B">
        <w:rPr>
          <w:rFonts w:ascii="Times New Roman" w:hAnsi="Times New Roman" w:cs="Times New Roman"/>
          <w:sz w:val="28"/>
          <w:szCs w:val="28"/>
        </w:rPr>
        <w:t xml:space="preserve"> </w:t>
      </w:r>
      <w:r w:rsidR="000D673B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890FAE">
        <w:rPr>
          <w:rFonts w:ascii="Times New Roman" w:hAnsi="Times New Roman" w:cs="Times New Roman"/>
          <w:sz w:val="28"/>
          <w:szCs w:val="28"/>
        </w:rPr>
        <w:t xml:space="preserve"> (далее – соответственно направления деят</w:t>
      </w:r>
      <w:r w:rsidR="00AE4376">
        <w:rPr>
          <w:rFonts w:ascii="Times New Roman" w:hAnsi="Times New Roman" w:cs="Times New Roman"/>
          <w:sz w:val="28"/>
          <w:szCs w:val="28"/>
        </w:rPr>
        <w:t>ельности, направления расходов)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890FAE">
        <w:rPr>
          <w:rFonts w:ascii="Times New Roman" w:hAnsi="Times New Roman" w:cs="Times New Roman"/>
          <w:sz w:val="28"/>
          <w:szCs w:val="28"/>
        </w:rPr>
        <w:t xml:space="preserve">направлений деятельности и направлений </w:t>
      </w:r>
      <w:r w:rsidR="00A87DEE" w:rsidRPr="00405EDB">
        <w:rPr>
          <w:rFonts w:ascii="Times New Roman" w:hAnsi="Times New Roman" w:cs="Times New Roman"/>
          <w:sz w:val="28"/>
          <w:szCs w:val="28"/>
        </w:rPr>
        <w:t>расходов на:</w:t>
      </w:r>
    </w:p>
    <w:p w14:paraId="1AD9B605" w14:textId="4EA18F37" w:rsidR="00A87DEE" w:rsidRPr="00405EDB" w:rsidRDefault="00A87DEE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 xml:space="preserve">обеспечение деятельности органов местного самоуправления </w:t>
      </w:r>
      <w:r w:rsidR="000D673B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Pr="00405EDB">
        <w:rPr>
          <w:rFonts w:ascii="Times New Roman" w:hAnsi="Times New Roman" w:cs="Times New Roman"/>
          <w:sz w:val="28"/>
          <w:szCs w:val="28"/>
        </w:rPr>
        <w:t>;</w:t>
      </w:r>
    </w:p>
    <w:p w14:paraId="2D28ACB8" w14:textId="77777777" w:rsidR="00A87DEE" w:rsidRPr="00236256" w:rsidRDefault="00A87DEE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6">
        <w:rPr>
          <w:rFonts w:ascii="Times New Roman" w:hAnsi="Times New Roman" w:cs="Times New Roman"/>
          <w:sz w:val="28"/>
          <w:szCs w:val="28"/>
        </w:rPr>
        <w:t>обеспечение деятельности казенных учреждений;</w:t>
      </w:r>
    </w:p>
    <w:p w14:paraId="4805DC0A" w14:textId="07087B49" w:rsidR="00A87DEE" w:rsidRPr="00405EDB" w:rsidRDefault="006765D4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муниципальных программ; обслуживание </w:t>
      </w:r>
      <w:r w:rsidR="00A87DEE" w:rsidRPr="00405ED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DEE" w:rsidRPr="00405EDB">
        <w:rPr>
          <w:rFonts w:ascii="Times New Roman" w:hAnsi="Times New Roman" w:cs="Times New Roman"/>
          <w:sz w:val="28"/>
          <w:szCs w:val="28"/>
        </w:rPr>
        <w:t>;</w:t>
      </w:r>
    </w:p>
    <w:p w14:paraId="23D750B7" w14:textId="6B6E4402" w:rsidR="00A87DEE" w:rsidRPr="00405EDB" w:rsidRDefault="003C6926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подготовки к </w:t>
      </w:r>
      <w:r w:rsidR="00A87DEE" w:rsidRPr="00405EDB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муниципальных выборов и местных референдумов;</w:t>
      </w:r>
    </w:p>
    <w:p w14:paraId="1640313C" w14:textId="77777777" w:rsidR="00A87DEE" w:rsidRPr="00405EDB" w:rsidRDefault="00A87DEE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исполнение муниципальных гарантий;</w:t>
      </w:r>
    </w:p>
    <w:p w14:paraId="37AD797A" w14:textId="7D397957" w:rsidR="003C6926" w:rsidRDefault="00A87DEE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исполнение судебных актов по искам к муниципальному образованию о возмещении вреда, причиненного в результате незаконных действий (бездействия) органов местного самоуправления либо должностных лиц этих органов</w:t>
      </w:r>
      <w:r w:rsidR="003C6926">
        <w:rPr>
          <w:rFonts w:ascii="Times New Roman" w:hAnsi="Times New Roman" w:cs="Times New Roman"/>
          <w:sz w:val="28"/>
          <w:szCs w:val="28"/>
        </w:rPr>
        <w:t xml:space="preserve"> (ст.242.2 БК РФ);</w:t>
      </w:r>
    </w:p>
    <w:p w14:paraId="7BF03AB0" w14:textId="4CA8FC1B" w:rsidR="004E7E2F" w:rsidRPr="00903B67" w:rsidRDefault="004E7E2F" w:rsidP="0040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926" w:rsidRPr="00F554D7">
        <w:rPr>
          <w:rFonts w:ascii="Times New Roman" w:hAnsi="Times New Roman" w:cs="Times New Roman"/>
          <w:sz w:val="28"/>
          <w:szCs w:val="28"/>
        </w:rPr>
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(</w:t>
      </w:r>
      <w:r w:rsidR="00F554D7" w:rsidRPr="00F554D7">
        <w:rPr>
          <w:rFonts w:ascii="Times New Roman" w:hAnsi="Times New Roman" w:cs="Times New Roman"/>
          <w:sz w:val="28"/>
          <w:szCs w:val="28"/>
        </w:rPr>
        <w:t>ст.242.5 БК РФ</w:t>
      </w:r>
      <w:r w:rsidR="00F554D7" w:rsidRPr="00903B67">
        <w:rPr>
          <w:rFonts w:ascii="Times New Roman" w:hAnsi="Times New Roman" w:cs="Times New Roman"/>
          <w:sz w:val="28"/>
          <w:szCs w:val="28"/>
        </w:rPr>
        <w:t>)</w:t>
      </w:r>
      <w:r w:rsidRPr="00903B67">
        <w:rPr>
          <w:rFonts w:ascii="Times New Roman" w:hAnsi="Times New Roman" w:cs="Times New Roman"/>
          <w:sz w:val="28"/>
          <w:szCs w:val="28"/>
        </w:rPr>
        <w:t xml:space="preserve"> и иных требований надзорных органов;</w:t>
      </w:r>
    </w:p>
    <w:p w14:paraId="2D742441" w14:textId="1DCAAB93" w:rsidR="00E7634B" w:rsidRPr="00236256" w:rsidRDefault="004E7E2F" w:rsidP="0040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6256">
        <w:rPr>
          <w:rFonts w:ascii="Times New Roman" w:hAnsi="Times New Roman" w:cs="Times New Roman"/>
          <w:sz w:val="28"/>
          <w:szCs w:val="28"/>
        </w:rPr>
        <w:t>- иные направления расходов, не отвечающие требованиям программных направлений</w:t>
      </w:r>
      <w:r w:rsidR="00F554D7" w:rsidRPr="00236256">
        <w:rPr>
          <w:rFonts w:ascii="Times New Roman" w:hAnsi="Times New Roman" w:cs="Times New Roman"/>
          <w:sz w:val="28"/>
          <w:szCs w:val="28"/>
        </w:rPr>
        <w:t>.</w:t>
      </w:r>
      <w:r w:rsidR="00F554D7" w:rsidRPr="00236256" w:rsidDel="00F554D7">
        <w:rPr>
          <w:rFonts w:ascii="Times New Roman" w:hAnsi="Times New Roman" w:cs="Times New Roman"/>
          <w:sz w:val="28"/>
          <w:szCs w:val="28"/>
        </w:rPr>
        <w:t xml:space="preserve"> </w:t>
      </w:r>
      <w:r w:rsidR="00D44E28" w:rsidRPr="00236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5E6D6" w14:textId="77777777" w:rsidR="002C13B9" w:rsidRPr="00405EDB" w:rsidRDefault="002C13B9" w:rsidP="0040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F931F4" w14:textId="77777777" w:rsidR="00236256" w:rsidRDefault="008015AE" w:rsidP="00F554D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 w:rsidR="00CA57E1" w:rsidRPr="00405EDB">
        <w:rPr>
          <w:color w:val="000000" w:themeColor="text1"/>
          <w:sz w:val="28"/>
          <w:szCs w:val="28"/>
        </w:rPr>
        <w:t xml:space="preserve">. </w:t>
      </w:r>
      <w:r w:rsidR="00236256">
        <w:rPr>
          <w:color w:val="000000" w:themeColor="text1"/>
          <w:sz w:val="28"/>
          <w:szCs w:val="28"/>
        </w:rPr>
        <w:t>Требования к структуре целеполаганию</w:t>
      </w:r>
    </w:p>
    <w:p w14:paraId="7FD555FD" w14:textId="6439A169" w:rsidR="00CA57E1" w:rsidRPr="00D44E28" w:rsidRDefault="00236256" w:rsidP="00F554D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муниципальной программы</w:t>
      </w:r>
    </w:p>
    <w:p w14:paraId="3650B83B" w14:textId="77777777" w:rsidR="002C13B9" w:rsidRPr="00D44E28" w:rsidRDefault="002C13B9" w:rsidP="00405ED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14:paraId="51B889DF" w14:textId="58B13710" w:rsidR="00CA57E1" w:rsidRPr="00EB6218" w:rsidRDefault="00FB54E0" w:rsidP="00FB54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</w:t>
      </w:r>
      <w:r w:rsidR="00785C6D">
        <w:rPr>
          <w:rFonts w:ascii="Times New Roman" w:hAnsi="Times New Roman" w:cs="Times New Roman"/>
          <w:sz w:val="28"/>
          <w:szCs w:val="28"/>
        </w:rPr>
        <w:t xml:space="preserve"> </w:t>
      </w:r>
      <w:r w:rsidR="00CA57E1" w:rsidRPr="00BC2795">
        <w:rPr>
          <w:rFonts w:ascii="Times New Roman" w:hAnsi="Times New Roman" w:cs="Times New Roman"/>
          <w:sz w:val="28"/>
          <w:szCs w:val="28"/>
        </w:rPr>
        <w:t>Муниципальные</w:t>
      </w:r>
      <w:r w:rsidR="00CA57E1" w:rsidRPr="00BC2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разрабатываются исходя из положений </w:t>
      </w:r>
      <w:r w:rsidR="005F7DD9" w:rsidRPr="00B843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57E1" w:rsidRPr="00B84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тратегии, Генерального плана </w:t>
      </w:r>
      <w:r w:rsidR="000D673B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2C1E01" w:rsidRPr="00B843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57E1" w:rsidRPr="00B84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действующих нормативно-правовых актов Российской Федерации, Калининградской области и</w:t>
      </w:r>
      <w:r w:rsidR="000D673B" w:rsidRPr="000D673B">
        <w:rPr>
          <w:rFonts w:ascii="Times New Roman" w:hAnsi="Times New Roman" w:cs="Times New Roman"/>
          <w:sz w:val="28"/>
          <w:szCs w:val="28"/>
        </w:rPr>
        <w:t xml:space="preserve"> </w:t>
      </w:r>
      <w:r w:rsidR="000D673B">
        <w:rPr>
          <w:rFonts w:ascii="Times New Roman" w:hAnsi="Times New Roman" w:cs="Times New Roman"/>
          <w:sz w:val="28"/>
          <w:szCs w:val="28"/>
        </w:rPr>
        <w:t>МО «Светлогорский городской округ».</w:t>
      </w:r>
      <w:r w:rsidR="00CA57E1" w:rsidRPr="00B84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87E51F5" w14:textId="56460EC3" w:rsidR="002C1E01" w:rsidRPr="003E2AF0" w:rsidRDefault="00FB54E0" w:rsidP="00FB54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54E0">
        <w:rPr>
          <w:rFonts w:ascii="Times New Roman" w:hAnsi="Times New Roman" w:cs="Times New Roman"/>
          <w:sz w:val="28"/>
          <w:szCs w:val="28"/>
        </w:rPr>
        <w:t xml:space="preserve">      </w:t>
      </w:r>
      <w:r w:rsidR="00785C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B54E0">
        <w:rPr>
          <w:rFonts w:ascii="Times New Roman" w:hAnsi="Times New Roman" w:cs="Times New Roman"/>
          <w:sz w:val="28"/>
          <w:szCs w:val="28"/>
        </w:rPr>
        <w:t xml:space="preserve"> </w:t>
      </w:r>
      <w:r w:rsidR="00E67E34" w:rsidRPr="00FB54E0">
        <w:rPr>
          <w:rFonts w:ascii="Times New Roman" w:hAnsi="Times New Roman" w:cs="Times New Roman"/>
          <w:sz w:val="28"/>
          <w:szCs w:val="28"/>
        </w:rPr>
        <w:t>В</w:t>
      </w:r>
      <w:r w:rsidR="00E67E34">
        <w:rPr>
          <w:rFonts w:ascii="Times New Roman" w:hAnsi="Times New Roman" w:cs="Times New Roman"/>
          <w:sz w:val="28"/>
          <w:szCs w:val="28"/>
        </w:rPr>
        <w:t xml:space="preserve"> муниципальной программе выделяется проектная</w:t>
      </w:r>
      <w:r w:rsidR="00D44E2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E67E34">
        <w:rPr>
          <w:rFonts w:ascii="Times New Roman" w:hAnsi="Times New Roman" w:cs="Times New Roman"/>
          <w:sz w:val="28"/>
          <w:szCs w:val="28"/>
        </w:rPr>
        <w:t xml:space="preserve"> и процессная части</w:t>
      </w:r>
      <w:r w:rsidR="00CA57E1" w:rsidRPr="003E2AF0">
        <w:rPr>
          <w:rFonts w:ascii="Times New Roman" w:hAnsi="Times New Roman" w:cs="Times New Roman"/>
          <w:sz w:val="28"/>
          <w:szCs w:val="28"/>
        </w:rPr>
        <w:t>.</w:t>
      </w:r>
    </w:p>
    <w:p w14:paraId="211B1B97" w14:textId="4EDC59EB" w:rsidR="00CA57E1" w:rsidRPr="003E2AF0" w:rsidRDefault="008A77D6" w:rsidP="00BE068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146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A57E1" w:rsidRPr="003E2AF0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CA57E1" w:rsidRPr="003E2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A57E1" w:rsidRPr="003E2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</w:t>
      </w:r>
      <w:r w:rsidR="00A32D88" w:rsidRPr="003E2AF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CA57E1" w:rsidRPr="003E2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предусматривающие:</w:t>
      </w:r>
    </w:p>
    <w:p w14:paraId="27FE45CD" w14:textId="77777777" w:rsidR="00CA57E1" w:rsidRPr="003E2AF0" w:rsidRDefault="00CA57E1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F0">
        <w:rPr>
          <w:rFonts w:ascii="Times New Roman" w:hAnsi="Times New Roman" w:cs="Times New Roman"/>
          <w:sz w:val="28"/>
          <w:szCs w:val="28"/>
        </w:rPr>
        <w:t>осуществление бюджетных инвестиций в форме капитальных вложений в объекты муниципальной собственности;</w:t>
      </w:r>
    </w:p>
    <w:p w14:paraId="60C88A0F" w14:textId="11F21409" w:rsidR="00CA57E1" w:rsidRPr="00236256" w:rsidRDefault="00CA57E1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256">
        <w:rPr>
          <w:rFonts w:ascii="Times New Roman" w:hAnsi="Times New Roman" w:cs="Times New Roman"/>
          <w:sz w:val="28"/>
          <w:szCs w:val="28"/>
        </w:rPr>
        <w:t>предоставление бюджетных инвестиций и субсидий юридическим лицам;</w:t>
      </w:r>
      <w:r w:rsidR="001B7FE7" w:rsidRPr="00236256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08655152" w14:textId="77777777" w:rsidR="00CA57E1" w:rsidRPr="003E2AF0" w:rsidRDefault="00CA57E1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F0">
        <w:rPr>
          <w:rFonts w:ascii="Times New Roman" w:hAnsi="Times New Roman" w:cs="Times New Roman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программы;</w:t>
      </w:r>
    </w:p>
    <w:p w14:paraId="31ED7189" w14:textId="77777777" w:rsidR="00CA57E1" w:rsidRPr="003E2AF0" w:rsidRDefault="00CA57E1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F0">
        <w:rPr>
          <w:rFonts w:ascii="Times New Roman" w:hAnsi="Times New Roman" w:cs="Times New Roman"/>
          <w:sz w:val="28"/>
          <w:szCs w:val="28"/>
        </w:rPr>
        <w:t>создание и развитие информационных систем;</w:t>
      </w:r>
    </w:p>
    <w:p w14:paraId="7D2957D4" w14:textId="77777777" w:rsidR="00CA57E1" w:rsidRPr="003E2AF0" w:rsidRDefault="00CA57E1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F0">
        <w:rPr>
          <w:rFonts w:ascii="Times New Roman" w:hAnsi="Times New Roman" w:cs="Times New Roman"/>
          <w:sz w:val="28"/>
          <w:szCs w:val="28"/>
        </w:rPr>
        <w:t xml:space="preserve">предоставление субсидий </w:t>
      </w:r>
      <w:r w:rsidR="00A76816" w:rsidRPr="003E2AF0">
        <w:rPr>
          <w:rFonts w:ascii="Times New Roman" w:hAnsi="Times New Roman" w:cs="Times New Roman"/>
          <w:sz w:val="28"/>
          <w:szCs w:val="28"/>
        </w:rPr>
        <w:t>муниципальным</w:t>
      </w:r>
      <w:r w:rsidRPr="003E2AF0">
        <w:rPr>
          <w:rFonts w:ascii="Times New Roman" w:hAnsi="Times New Roman" w:cs="Times New Roman"/>
          <w:sz w:val="28"/>
          <w:szCs w:val="28"/>
        </w:rPr>
        <w:t xml:space="preserve">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14:paraId="361B4FA9" w14:textId="77777777" w:rsidR="00673480" w:rsidRPr="003E2AF0" w:rsidRDefault="00673480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F0">
        <w:rPr>
          <w:rFonts w:ascii="Times New Roman" w:hAnsi="Times New Roman" w:cs="Times New Roman"/>
          <w:sz w:val="28"/>
          <w:szCs w:val="28"/>
        </w:rPr>
        <w:t>исполнение международных обязательств (в случаях, когда международными договорами установлен ограниченный период действия соответствующих обязательств);</w:t>
      </w:r>
    </w:p>
    <w:p w14:paraId="63502B5C" w14:textId="59377E3B" w:rsidR="000D673B" w:rsidRPr="00D44E28" w:rsidRDefault="00CA57E1" w:rsidP="00DF0526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3B">
        <w:rPr>
          <w:rFonts w:ascii="Times New Roman" w:hAnsi="Times New Roman" w:cs="Times New Roman"/>
          <w:sz w:val="28"/>
          <w:szCs w:val="28"/>
        </w:rPr>
        <w:t>иные направления деятельности, отвечающие критериям проектной деятельности</w:t>
      </w:r>
      <w:r w:rsidR="00A32D88" w:rsidRPr="000D673B">
        <w:rPr>
          <w:rFonts w:ascii="Times New Roman" w:hAnsi="Times New Roman" w:cs="Times New Roman"/>
          <w:sz w:val="28"/>
          <w:szCs w:val="28"/>
        </w:rPr>
        <w:t xml:space="preserve"> и направленные на социально-экономическое</w:t>
      </w:r>
      <w:r w:rsidR="000D673B">
        <w:rPr>
          <w:rFonts w:ascii="Times New Roman" w:hAnsi="Times New Roman" w:cs="Times New Roman"/>
          <w:sz w:val="28"/>
          <w:szCs w:val="28"/>
        </w:rPr>
        <w:t xml:space="preserve"> </w:t>
      </w:r>
      <w:r w:rsidR="0061613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16137" w:rsidRPr="000D673B">
        <w:rPr>
          <w:rFonts w:ascii="Times New Roman" w:hAnsi="Times New Roman" w:cs="Times New Roman"/>
          <w:sz w:val="28"/>
          <w:szCs w:val="28"/>
        </w:rPr>
        <w:t>МО</w:t>
      </w:r>
      <w:r w:rsidR="000D673B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округ».</w:t>
      </w:r>
    </w:p>
    <w:p w14:paraId="54ABFDF3" w14:textId="049500D8" w:rsidR="00EC146C" w:rsidRPr="00EC146C" w:rsidRDefault="00EC146C" w:rsidP="006D548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A77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C146C">
        <w:rPr>
          <w:rFonts w:ascii="Times New Roman" w:hAnsi="Times New Roman" w:cs="Times New Roman"/>
          <w:color w:val="000000"/>
          <w:sz w:val="28"/>
          <w:szCs w:val="28"/>
        </w:rPr>
        <w:t>В рамках мероприятий процессной части муниципальной программы осуществляется реализация направлений деятельности, предусматривающих:</w:t>
      </w:r>
      <w:r w:rsidRPr="00EC146C">
        <w:rPr>
          <w:rFonts w:ascii="Calibri" w:hAnsi="Calibri" w:cs="Calibri"/>
          <w:color w:val="000000"/>
        </w:rPr>
        <w:t xml:space="preserve"> </w:t>
      </w:r>
    </w:p>
    <w:p w14:paraId="6D2F4CC3" w14:textId="5FA67440" w:rsidR="00EC146C" w:rsidRPr="00EC146C" w:rsidRDefault="00BD3423" w:rsidP="006D548E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выполнение муниципальных заданий на оказание муниципальных услуг (выполнение работ); </w:t>
      </w:r>
    </w:p>
    <w:p w14:paraId="4AA0C382" w14:textId="09F24236" w:rsidR="00EC146C" w:rsidRPr="00EC146C" w:rsidRDefault="00BD3423" w:rsidP="006D548E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обеспечение выполнения функций казенных учреждений; </w:t>
      </w:r>
    </w:p>
    <w:p w14:paraId="14793702" w14:textId="16E32618" w:rsidR="00EC146C" w:rsidRPr="00EC146C" w:rsidRDefault="00BD3423" w:rsidP="006D548E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предоставление целевых субсидий муниципальным учреждениям (за исключением субсидий, предоставляемых в рамках проектной деятельности); </w:t>
      </w:r>
    </w:p>
    <w:p w14:paraId="094006F8" w14:textId="13D1D9C4" w:rsidR="00EC146C" w:rsidRPr="00EC146C" w:rsidRDefault="00BD3423" w:rsidP="006D548E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оказание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 </w:t>
      </w:r>
    </w:p>
    <w:p w14:paraId="78581741" w14:textId="7AE5DA2E" w:rsidR="00EC146C" w:rsidRPr="00EC146C" w:rsidRDefault="00BD3423" w:rsidP="006D548E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 </w:t>
      </w:r>
    </w:p>
    <w:p w14:paraId="66811D89" w14:textId="192A6DE7" w:rsidR="00EC146C" w:rsidRPr="00EC146C" w:rsidRDefault="00BD3423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иные направления деятельности. </w:t>
      </w:r>
    </w:p>
    <w:p w14:paraId="5CCC24D3" w14:textId="1D4E2311" w:rsidR="00EC146C" w:rsidRPr="00EC146C" w:rsidRDefault="00EC146C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146C">
        <w:rPr>
          <w:rFonts w:ascii="Times New Roman" w:hAnsi="Times New Roman" w:cs="Times New Roman"/>
          <w:sz w:val="28"/>
          <w:szCs w:val="28"/>
        </w:rPr>
        <w:t xml:space="preserve">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 </w:t>
      </w:r>
    </w:p>
    <w:p w14:paraId="1EAD903E" w14:textId="2BA86FE6" w:rsidR="00EC146C" w:rsidRPr="00EC146C" w:rsidRDefault="00EC146C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146C">
        <w:rPr>
          <w:rFonts w:ascii="Times New Roman" w:hAnsi="Times New Roman" w:cs="Times New Roman"/>
          <w:sz w:val="28"/>
          <w:szCs w:val="28"/>
        </w:rPr>
        <w:t xml:space="preserve">При формировании проектной (при наличии) и процессной частей муниципальной программы, включаемые в ее состав мероприятия (результаты) должны иметь количественно измеримые итоги реализации. </w:t>
      </w:r>
    </w:p>
    <w:p w14:paraId="56C66ED8" w14:textId="2890A43B" w:rsidR="002628CB" w:rsidRDefault="00EC146C" w:rsidP="006D548E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54E0">
        <w:rPr>
          <w:rFonts w:ascii="Times New Roman" w:hAnsi="Times New Roman" w:cs="Times New Roman"/>
          <w:sz w:val="28"/>
          <w:szCs w:val="28"/>
        </w:rPr>
        <w:t>8.</w:t>
      </w:r>
      <w:r w:rsidRPr="00EC146C">
        <w:rPr>
          <w:rFonts w:ascii="Times New Roman" w:hAnsi="Times New Roman" w:cs="Times New Roman"/>
          <w:sz w:val="28"/>
          <w:szCs w:val="28"/>
        </w:rPr>
        <w:t xml:space="preserve"> Муниципальная программа образует систему следующих документов, разрабатываемых и утверждаемых в соответствии с настоящим положением муниципальными правовыми актами администрации</w:t>
      </w:r>
      <w:r w:rsidR="002628CB">
        <w:rPr>
          <w:rFonts w:ascii="Times New Roman" w:hAnsi="Times New Roman" w:cs="Times New Roman"/>
          <w:sz w:val="28"/>
          <w:szCs w:val="28"/>
        </w:rPr>
        <w:t xml:space="preserve"> МО «Светлогорский городской округ»</w:t>
      </w:r>
      <w:r w:rsidRPr="00EC146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835FFC" w14:textId="28EF0A2D" w:rsidR="00EC146C" w:rsidRPr="00EC146C" w:rsidRDefault="002628CB" w:rsidP="006D548E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1) стратегические приоритеты и цели муниципального управления в соответствующей сфере; </w:t>
      </w:r>
    </w:p>
    <w:p w14:paraId="620608A2" w14:textId="157DAE0A" w:rsidR="00EC146C" w:rsidRPr="00E639F7" w:rsidRDefault="002628CB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2) паспорт муниципальной программы </w:t>
      </w:r>
      <w:r w:rsidR="00EC146C" w:rsidRPr="00E639F7">
        <w:rPr>
          <w:rFonts w:ascii="Times New Roman" w:hAnsi="Times New Roman" w:cs="Times New Roman"/>
          <w:sz w:val="28"/>
          <w:szCs w:val="28"/>
        </w:rPr>
        <w:t xml:space="preserve">(приложение № 1 к настоящему положению), включающий в себя в обязательном порядке: </w:t>
      </w:r>
    </w:p>
    <w:p w14:paraId="5E38F243" w14:textId="118A685D" w:rsidR="00EC146C" w:rsidRPr="00E639F7" w:rsidRDefault="002628CB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9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46C" w:rsidRPr="00E639F7">
        <w:rPr>
          <w:rFonts w:ascii="Times New Roman" w:hAnsi="Times New Roman" w:cs="Times New Roman"/>
          <w:sz w:val="28"/>
          <w:szCs w:val="28"/>
        </w:rPr>
        <w:t>− паспорт(а) структурного(</w:t>
      </w:r>
      <w:proofErr w:type="spellStart"/>
      <w:r w:rsidR="00EC146C" w:rsidRPr="00E639F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C146C" w:rsidRPr="00E639F7">
        <w:rPr>
          <w:rFonts w:ascii="Times New Roman" w:hAnsi="Times New Roman" w:cs="Times New Roman"/>
          <w:sz w:val="28"/>
          <w:szCs w:val="28"/>
        </w:rPr>
        <w:t>) элемента(</w:t>
      </w:r>
      <w:proofErr w:type="spellStart"/>
      <w:r w:rsidR="00EC146C" w:rsidRPr="00E639F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C146C" w:rsidRPr="00E639F7">
        <w:rPr>
          <w:rFonts w:ascii="Times New Roman" w:hAnsi="Times New Roman" w:cs="Times New Roman"/>
          <w:sz w:val="28"/>
          <w:szCs w:val="28"/>
        </w:rPr>
        <w:t xml:space="preserve">) (приложение № 2 к настоящему положению); </w:t>
      </w:r>
    </w:p>
    <w:p w14:paraId="76C1738A" w14:textId="743E9CF3" w:rsidR="002628CB" w:rsidRPr="00E639F7" w:rsidRDefault="002628CB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39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639F7">
        <w:rPr>
          <w:rFonts w:ascii="Times New Roman" w:hAnsi="Times New Roman" w:cs="Times New Roman"/>
          <w:sz w:val="28"/>
          <w:szCs w:val="28"/>
        </w:rPr>
        <w:t>− план реализации муниципальной программы (приложение № 3 к настоящему положению);</w:t>
      </w:r>
    </w:p>
    <w:p w14:paraId="49B2E542" w14:textId="472613AA" w:rsidR="00EC146C" w:rsidRPr="00EC146C" w:rsidRDefault="002628CB" w:rsidP="006D54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 3) сведения, рекомендуемые к включению в муниципальную программу органами исполнительной власти Калининградской области (при необходимости); </w:t>
      </w:r>
    </w:p>
    <w:p w14:paraId="212CC35C" w14:textId="22111DEF" w:rsidR="002628CB" w:rsidRDefault="002628CB" w:rsidP="006D548E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C6D">
        <w:rPr>
          <w:rFonts w:ascii="Times New Roman" w:hAnsi="Times New Roman" w:cs="Times New Roman"/>
          <w:sz w:val="28"/>
          <w:szCs w:val="28"/>
        </w:rPr>
        <w:t>9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. Документ, описывающий стратегические приоритеты муниципальной программы, представляет собой текстовую часть муниципальной программы, содержащий следующие разделы: </w:t>
      </w:r>
    </w:p>
    <w:p w14:paraId="1C79CB51" w14:textId="25EBF6E1" w:rsidR="00EC146C" w:rsidRPr="00EC146C" w:rsidRDefault="002628CB" w:rsidP="006D548E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1) оценка текущего состояния соответствующей сферы социально-экономического развития муниципального образования; </w:t>
      </w:r>
    </w:p>
    <w:p w14:paraId="0779B108" w14:textId="6ABB48D4" w:rsidR="00EC146C" w:rsidRPr="00EC146C" w:rsidRDefault="0042401E" w:rsidP="006D548E">
      <w:pPr>
        <w:autoSpaceDE w:val="0"/>
        <w:autoSpaceDN w:val="0"/>
        <w:adjustRightInd w:val="0"/>
        <w:spacing w:after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2) описание приоритетов и целей муниципальной политики в сфере реализации муниципальной программы; </w:t>
      </w:r>
    </w:p>
    <w:p w14:paraId="628921C6" w14:textId="42481410" w:rsidR="00EC146C" w:rsidRPr="00EC146C" w:rsidRDefault="0042401E" w:rsidP="004240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3) сведения о взаимосвязи со стратегическими приоритетами, целями и показателями соответствующей отрасли экономики в сфере муниципального управления; </w:t>
      </w:r>
    </w:p>
    <w:p w14:paraId="30D913B8" w14:textId="16363778" w:rsidR="00EC146C" w:rsidRPr="00EC146C" w:rsidRDefault="0042401E" w:rsidP="004240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4) описание состава и значений конечных результатов муниципальной программы и целевых показателей реализации муниципальной программы, а также методику расчета целевых показателей, которая должна обеспечивать сопоставимость этих показателей и позволять рассчитывать на их основе целевые показатели (индикаторы), установленные в документах стратегического планирования. </w:t>
      </w:r>
    </w:p>
    <w:p w14:paraId="75C03C74" w14:textId="34349421" w:rsidR="00EC146C" w:rsidRPr="00EC146C" w:rsidRDefault="002628CB" w:rsidP="002628CB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>1</w:t>
      </w:r>
      <w:r w:rsidR="00785C6D">
        <w:rPr>
          <w:rFonts w:ascii="Times New Roman" w:hAnsi="Times New Roman" w:cs="Times New Roman"/>
          <w:sz w:val="28"/>
          <w:szCs w:val="28"/>
        </w:rPr>
        <w:t>0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отображаются следующие сведения: </w:t>
      </w:r>
    </w:p>
    <w:p w14:paraId="6ADC3802" w14:textId="7A715FAF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наименование муниципальной программы; </w:t>
      </w:r>
    </w:p>
    <w:p w14:paraId="1D5D86F6" w14:textId="6C8C7676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цели муниципальной программы и показатели, их характеризующие; </w:t>
      </w:r>
    </w:p>
    <w:p w14:paraId="280F43F1" w14:textId="3A608FEC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сроки реализации (с возможностью выделения этапов); </w:t>
      </w:r>
    </w:p>
    <w:p w14:paraId="6CAE2D58" w14:textId="76607E16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перечень структурных элементов; </w:t>
      </w:r>
    </w:p>
    <w:p w14:paraId="710E7D08" w14:textId="32F251CD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параметры финансового обеспечения муниципальной программы; </w:t>
      </w:r>
    </w:p>
    <w:p w14:paraId="53DF83AE" w14:textId="4F1A1803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сведения об ответственном исполнителе муниципальной программы; </w:t>
      </w:r>
    </w:p>
    <w:p w14:paraId="40CB9A14" w14:textId="21AFECC2" w:rsidR="00EC146C" w:rsidRPr="00BD3423" w:rsidRDefault="00EC146C" w:rsidP="00BD3423">
      <w:pPr>
        <w:pStyle w:val="a3"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BD3423">
        <w:rPr>
          <w:rFonts w:ascii="Times New Roman" w:hAnsi="Times New Roman" w:cs="Times New Roman"/>
          <w:sz w:val="28"/>
          <w:szCs w:val="28"/>
        </w:rPr>
        <w:t xml:space="preserve">− связь с государственными программами Калининградской области (при наличии). </w:t>
      </w:r>
    </w:p>
    <w:p w14:paraId="5DE2D25F" w14:textId="2995FFDE" w:rsidR="00EC146C" w:rsidRPr="00EC146C" w:rsidRDefault="002628CB" w:rsidP="00262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>1</w:t>
      </w:r>
      <w:r w:rsidR="00785C6D">
        <w:rPr>
          <w:rFonts w:ascii="Times New Roman" w:hAnsi="Times New Roman" w:cs="Times New Roman"/>
          <w:sz w:val="28"/>
          <w:szCs w:val="28"/>
        </w:rPr>
        <w:t>1</w:t>
      </w:r>
      <w:r w:rsidR="00EC146C" w:rsidRPr="00EC146C">
        <w:rPr>
          <w:rFonts w:ascii="Times New Roman" w:hAnsi="Times New Roman" w:cs="Times New Roman"/>
          <w:sz w:val="28"/>
          <w:szCs w:val="28"/>
        </w:rPr>
        <w:t>. В строке «Целевые показатели реализации муниципальной программы» паспорта муниципальной программы указываются значения целевых показателей, отражающие эффективность реализуемой программы.</w:t>
      </w:r>
      <w:r w:rsidR="003B6F8D">
        <w:rPr>
          <w:rFonts w:ascii="Times New Roman" w:hAnsi="Times New Roman" w:cs="Times New Roman"/>
          <w:sz w:val="28"/>
          <w:szCs w:val="28"/>
        </w:rPr>
        <w:t xml:space="preserve"> При заполнении форм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 </w:t>
      </w:r>
      <w:r w:rsidR="003B6F8D">
        <w:rPr>
          <w:rFonts w:ascii="Times New Roman" w:hAnsi="Times New Roman" w:cs="Times New Roman"/>
          <w:sz w:val="28"/>
          <w:szCs w:val="28"/>
        </w:rPr>
        <w:t>з</w:t>
      </w:r>
      <w:r w:rsidR="00E14BE0">
        <w:rPr>
          <w:rFonts w:ascii="Times New Roman" w:hAnsi="Times New Roman" w:cs="Times New Roman"/>
          <w:sz w:val="28"/>
          <w:szCs w:val="28"/>
        </w:rPr>
        <w:t>начение целевых показателей указывается с одн</w:t>
      </w:r>
      <w:r w:rsidR="003B6F8D">
        <w:rPr>
          <w:rFonts w:ascii="Times New Roman" w:hAnsi="Times New Roman" w:cs="Times New Roman"/>
          <w:sz w:val="28"/>
          <w:szCs w:val="28"/>
        </w:rPr>
        <w:t xml:space="preserve">им знаком после </w:t>
      </w:r>
      <w:r w:rsidR="00E14BE0">
        <w:rPr>
          <w:rFonts w:ascii="Times New Roman" w:hAnsi="Times New Roman" w:cs="Times New Roman"/>
          <w:sz w:val="28"/>
          <w:szCs w:val="28"/>
        </w:rPr>
        <w:t>запятой</w:t>
      </w:r>
      <w:r w:rsidR="003B6F8D">
        <w:rPr>
          <w:rFonts w:ascii="Times New Roman" w:hAnsi="Times New Roman" w:cs="Times New Roman"/>
          <w:sz w:val="28"/>
          <w:szCs w:val="28"/>
        </w:rPr>
        <w:t xml:space="preserve">. При указании показателя в процентах с одним знаком после запятой. Если иное </w:t>
      </w:r>
      <w:r w:rsidR="00BC2D21">
        <w:rPr>
          <w:rFonts w:ascii="Times New Roman" w:hAnsi="Times New Roman" w:cs="Times New Roman"/>
          <w:sz w:val="28"/>
          <w:szCs w:val="28"/>
        </w:rPr>
        <w:t>не предусмотрено</w:t>
      </w:r>
      <w:r w:rsidR="003B6F8D">
        <w:rPr>
          <w:rFonts w:ascii="Times New Roman" w:hAnsi="Times New Roman" w:cs="Times New Roman"/>
          <w:sz w:val="28"/>
          <w:szCs w:val="28"/>
        </w:rPr>
        <w:t xml:space="preserve"> в областных и федеральных программах.</w:t>
      </w:r>
    </w:p>
    <w:p w14:paraId="55AC1377" w14:textId="04C41D29" w:rsidR="00EC146C" w:rsidRPr="00EC146C" w:rsidRDefault="002628CB" w:rsidP="00262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По каждому показателю муниципальной программы в соответствующих графах раздела приводятся его наименование, единица измерения по Общероссийскому классификатору единиц измерения, </w:t>
      </w:r>
      <w:r w:rsidR="00EC146C" w:rsidRPr="003C79EB">
        <w:rPr>
          <w:rFonts w:ascii="Times New Roman" w:hAnsi="Times New Roman" w:cs="Times New Roman"/>
          <w:sz w:val="28"/>
          <w:szCs w:val="28"/>
        </w:rPr>
        <w:t xml:space="preserve">базовое значение и значения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по годам реализации муниципальной программы, целевое значение. </w:t>
      </w:r>
    </w:p>
    <w:p w14:paraId="4573AECC" w14:textId="13E70509" w:rsidR="00EC146C" w:rsidRPr="00EC146C" w:rsidRDefault="0042401E" w:rsidP="00262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При разработке муниципальной программы в первую очередь учитываются показатели в соответствии с целями социально-экономического развития, в том числе: </w:t>
      </w:r>
    </w:p>
    <w:p w14:paraId="0205978A" w14:textId="0622A260" w:rsidR="00EC146C" w:rsidRPr="00EC146C" w:rsidRDefault="0042401E" w:rsidP="002628CB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показатели, определенные Стратегией развития городского округа; </w:t>
      </w:r>
    </w:p>
    <w:p w14:paraId="2B932AED" w14:textId="1A8708B1" w:rsidR="00EC146C" w:rsidRPr="00EC146C" w:rsidRDefault="0042401E" w:rsidP="002628CB">
      <w:pPr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показатели, используемые для оценки эффективности деятельности органов местного самоуправления; </w:t>
      </w:r>
    </w:p>
    <w:p w14:paraId="47E29CDE" w14:textId="4C1B12FE" w:rsidR="00EC146C" w:rsidRPr="00EC146C" w:rsidRDefault="0042401E" w:rsidP="00262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− показатели государственных программ Калининградской области, реализуемых в соответствующей сфере деятельности, предусмотренные для муниципальных образований. </w:t>
      </w:r>
    </w:p>
    <w:p w14:paraId="7513D317" w14:textId="7121987C" w:rsidR="00EC146C" w:rsidRPr="00EC146C" w:rsidRDefault="0042401E" w:rsidP="00262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Допускается включение иных показателей, соответствующих вопросам местного значения. </w:t>
      </w:r>
    </w:p>
    <w:p w14:paraId="1495FF69" w14:textId="0D1B916D" w:rsidR="00EC146C" w:rsidRPr="00EC146C" w:rsidRDefault="0042401E" w:rsidP="00493D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>1</w:t>
      </w:r>
      <w:r w:rsidR="00661074">
        <w:rPr>
          <w:rFonts w:ascii="Times New Roman" w:hAnsi="Times New Roman" w:cs="Times New Roman"/>
          <w:sz w:val="28"/>
          <w:szCs w:val="28"/>
        </w:rPr>
        <w:t>2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. В строке «Параметры финансового обеспечения муниципальной программы» указывается сумма средств, направленных на финансовое обеспечение муниципальной </w:t>
      </w:r>
      <w:r w:rsidR="00EC146C" w:rsidRPr="003C79EB">
        <w:rPr>
          <w:rFonts w:ascii="Times New Roman" w:hAnsi="Times New Roman" w:cs="Times New Roman"/>
          <w:sz w:val="28"/>
          <w:szCs w:val="28"/>
        </w:rPr>
        <w:t>программы в целом и в разрезе структурных элементов, входящих в ее состав, на весь период действия за счет всех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 источников финансирования по годам ее реализации. </w:t>
      </w:r>
      <w:r w:rsidR="00BC2D21">
        <w:rPr>
          <w:rFonts w:ascii="Times New Roman" w:hAnsi="Times New Roman" w:cs="Times New Roman"/>
          <w:sz w:val="28"/>
          <w:szCs w:val="28"/>
        </w:rPr>
        <w:t>При заполнении</w:t>
      </w:r>
      <w:r w:rsidR="003B6F8D">
        <w:rPr>
          <w:rFonts w:ascii="Times New Roman" w:hAnsi="Times New Roman" w:cs="Times New Roman"/>
          <w:sz w:val="28"/>
          <w:szCs w:val="28"/>
        </w:rPr>
        <w:t xml:space="preserve"> форм, с указанием сумм финансового обеспечения </w:t>
      </w:r>
      <w:r w:rsidR="00BC2D21">
        <w:rPr>
          <w:rFonts w:ascii="Times New Roman" w:hAnsi="Times New Roman" w:cs="Times New Roman"/>
          <w:sz w:val="28"/>
          <w:szCs w:val="28"/>
        </w:rPr>
        <w:t>сумма указывается</w:t>
      </w:r>
      <w:r w:rsidR="007B01FB">
        <w:rPr>
          <w:rFonts w:ascii="Times New Roman" w:hAnsi="Times New Roman" w:cs="Times New Roman"/>
          <w:sz w:val="28"/>
          <w:szCs w:val="28"/>
        </w:rPr>
        <w:t xml:space="preserve"> в тысячах рублей с точностью до двух знаков после запятой.</w:t>
      </w:r>
      <w:r w:rsidR="003B6F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421E8" w14:textId="4C2DCE6A" w:rsidR="00EC146C" w:rsidRPr="00EC146C" w:rsidRDefault="0042401E" w:rsidP="002628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146C" w:rsidRPr="00EC146C">
        <w:rPr>
          <w:rFonts w:ascii="Times New Roman" w:hAnsi="Times New Roman" w:cs="Times New Roman"/>
          <w:sz w:val="28"/>
          <w:szCs w:val="28"/>
        </w:rPr>
        <w:t>1</w:t>
      </w:r>
      <w:r w:rsidR="00661074">
        <w:rPr>
          <w:rFonts w:ascii="Times New Roman" w:hAnsi="Times New Roman" w:cs="Times New Roman"/>
          <w:sz w:val="28"/>
          <w:szCs w:val="28"/>
        </w:rPr>
        <w:t>3</w:t>
      </w:r>
      <w:r w:rsidR="00EC146C" w:rsidRPr="00EC146C">
        <w:rPr>
          <w:rFonts w:ascii="Times New Roman" w:hAnsi="Times New Roman" w:cs="Times New Roman"/>
          <w:sz w:val="28"/>
          <w:szCs w:val="28"/>
        </w:rPr>
        <w:t xml:space="preserve">. В паспорте структурного элемента муниципальной программы </w:t>
      </w:r>
      <w:r w:rsidR="00552209">
        <w:rPr>
          <w:rFonts w:ascii="Times New Roman" w:hAnsi="Times New Roman" w:cs="Times New Roman"/>
          <w:sz w:val="28"/>
          <w:szCs w:val="28"/>
        </w:rPr>
        <w:t xml:space="preserve">отражаются следующие </w:t>
      </w:r>
      <w:r w:rsidR="00E847A1">
        <w:rPr>
          <w:rFonts w:ascii="Times New Roman" w:hAnsi="Times New Roman" w:cs="Times New Roman"/>
          <w:sz w:val="28"/>
          <w:szCs w:val="28"/>
        </w:rPr>
        <w:t>сведения:</w:t>
      </w:r>
    </w:p>
    <w:p w14:paraId="0D091D34" w14:textId="1A31F641" w:rsidR="004B6B3A" w:rsidRPr="00BB4092" w:rsidRDefault="00552209" w:rsidP="00E847A1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47A1">
        <w:rPr>
          <w:rFonts w:ascii="Times New Roman" w:hAnsi="Times New Roman" w:cs="Times New Roman"/>
          <w:sz w:val="28"/>
          <w:szCs w:val="28"/>
        </w:rPr>
        <w:t xml:space="preserve"> -   </w:t>
      </w:r>
      <w:r w:rsidR="009A13B0" w:rsidRPr="00BB4092">
        <w:rPr>
          <w:rFonts w:ascii="Times New Roman" w:hAnsi="Times New Roman" w:cs="Times New Roman"/>
          <w:sz w:val="28"/>
          <w:szCs w:val="28"/>
        </w:rPr>
        <w:t>н</w:t>
      </w:r>
      <w:r w:rsidR="004B6B3A" w:rsidRPr="00BB4092">
        <w:rPr>
          <w:rFonts w:ascii="Times New Roman" w:hAnsi="Times New Roman" w:cs="Times New Roman"/>
          <w:sz w:val="28"/>
          <w:szCs w:val="28"/>
        </w:rPr>
        <w:t>аименование структурного элемента</w:t>
      </w:r>
      <w:r w:rsidR="00F406A9" w:rsidRPr="00BB4092">
        <w:rPr>
          <w:rFonts w:ascii="Times New Roman" w:hAnsi="Times New Roman" w:cs="Times New Roman"/>
          <w:sz w:val="28"/>
          <w:szCs w:val="28"/>
        </w:rPr>
        <w:t>;</w:t>
      </w:r>
    </w:p>
    <w:p w14:paraId="31B20B0A" w14:textId="5B71DB9E" w:rsidR="004B6B3A" w:rsidRPr="00205A6D" w:rsidRDefault="004B6B3A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A6D">
        <w:rPr>
          <w:rFonts w:ascii="Times New Roman" w:hAnsi="Times New Roman" w:cs="Times New Roman"/>
          <w:sz w:val="28"/>
          <w:szCs w:val="28"/>
        </w:rPr>
        <w:t>срок реализации структурного элемента</w:t>
      </w:r>
      <w:r w:rsidR="002A3FD3">
        <w:rPr>
          <w:rFonts w:ascii="Times New Roman" w:hAnsi="Times New Roman" w:cs="Times New Roman"/>
          <w:sz w:val="28"/>
          <w:szCs w:val="28"/>
        </w:rPr>
        <w:t>,</w:t>
      </w:r>
      <w:r w:rsidRPr="00205A6D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AB08D6" w:rsidRPr="00205A6D">
        <w:rPr>
          <w:rFonts w:ascii="Times New Roman" w:hAnsi="Times New Roman" w:cs="Times New Roman"/>
          <w:sz w:val="28"/>
          <w:szCs w:val="28"/>
        </w:rPr>
        <w:t>«</w:t>
      </w:r>
      <w:r w:rsidRPr="00205A6D">
        <w:rPr>
          <w:rFonts w:ascii="Times New Roman" w:hAnsi="Times New Roman" w:cs="Times New Roman"/>
          <w:sz w:val="28"/>
          <w:szCs w:val="28"/>
        </w:rPr>
        <w:t>год начала – год окончания реализации</w:t>
      </w:r>
      <w:r w:rsidR="00AB08D6" w:rsidRPr="00205A6D">
        <w:rPr>
          <w:rFonts w:ascii="Times New Roman" w:hAnsi="Times New Roman" w:cs="Times New Roman"/>
          <w:sz w:val="28"/>
          <w:szCs w:val="28"/>
        </w:rPr>
        <w:t>»</w:t>
      </w:r>
      <w:r w:rsidR="00532C56" w:rsidRPr="00205A6D">
        <w:rPr>
          <w:rFonts w:ascii="Times New Roman" w:hAnsi="Times New Roman" w:cs="Times New Roman"/>
          <w:sz w:val="28"/>
          <w:szCs w:val="28"/>
        </w:rPr>
        <w:t>;</w:t>
      </w:r>
    </w:p>
    <w:p w14:paraId="165E4C7C" w14:textId="6F355651" w:rsidR="004B6B3A" w:rsidRDefault="00B158E4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A13B0" w:rsidRPr="00E84B17">
        <w:rPr>
          <w:rFonts w:ascii="Times New Roman" w:hAnsi="Times New Roman" w:cs="Times New Roman"/>
          <w:sz w:val="28"/>
          <w:szCs w:val="28"/>
        </w:rPr>
        <w:t>главного</w:t>
      </w:r>
      <w:r w:rsidR="0078562A" w:rsidRPr="00E84B17">
        <w:rPr>
          <w:rFonts w:ascii="Times New Roman" w:hAnsi="Times New Roman" w:cs="Times New Roman"/>
          <w:sz w:val="28"/>
          <w:szCs w:val="28"/>
        </w:rPr>
        <w:t> </w:t>
      </w:r>
      <w:r w:rsidR="00AF12C4" w:rsidRPr="00E84B17">
        <w:rPr>
          <w:rFonts w:ascii="Times New Roman" w:hAnsi="Times New Roman" w:cs="Times New Roman"/>
          <w:sz w:val="28"/>
          <w:szCs w:val="28"/>
        </w:rPr>
        <w:t>распорядителя</w:t>
      </w:r>
      <w:r w:rsidR="00AF12C4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4B6B3A" w:rsidRPr="00BB4092">
        <w:rPr>
          <w:rFonts w:ascii="Times New Roman" w:hAnsi="Times New Roman" w:cs="Times New Roman"/>
          <w:sz w:val="28"/>
          <w:szCs w:val="28"/>
        </w:rPr>
        <w:t xml:space="preserve"> средств, ответственного</w:t>
      </w:r>
      <w:r w:rsidR="00A546A0">
        <w:rPr>
          <w:rFonts w:ascii="Times New Roman" w:hAnsi="Times New Roman" w:cs="Times New Roman"/>
          <w:sz w:val="28"/>
          <w:szCs w:val="28"/>
        </w:rPr>
        <w:t> </w:t>
      </w:r>
      <w:r w:rsidR="004B6B3A" w:rsidRPr="00BB4092">
        <w:rPr>
          <w:rFonts w:ascii="Times New Roman" w:hAnsi="Times New Roman" w:cs="Times New Roman"/>
          <w:sz w:val="28"/>
          <w:szCs w:val="28"/>
        </w:rPr>
        <w:t>за реализацию структурного элемента</w:t>
      </w:r>
      <w:r w:rsidR="00532C56" w:rsidRPr="00BB4092">
        <w:rPr>
          <w:rFonts w:ascii="Times New Roman" w:hAnsi="Times New Roman" w:cs="Times New Roman"/>
          <w:sz w:val="28"/>
          <w:szCs w:val="28"/>
        </w:rPr>
        <w:t>;</w:t>
      </w:r>
    </w:p>
    <w:p w14:paraId="4B827478" w14:textId="0A166043" w:rsidR="009B3D99" w:rsidRDefault="009B3D99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5">
        <w:rPr>
          <w:rFonts w:ascii="Times New Roman" w:hAnsi="Times New Roman" w:cs="Times New Roman"/>
          <w:sz w:val="28"/>
          <w:szCs w:val="28"/>
        </w:rPr>
        <w:t>участник</w:t>
      </w:r>
      <w:r w:rsidR="00E84B17">
        <w:rPr>
          <w:rFonts w:ascii="Times New Roman" w:hAnsi="Times New Roman" w:cs="Times New Roman"/>
          <w:sz w:val="28"/>
          <w:szCs w:val="28"/>
        </w:rPr>
        <w:t>и</w:t>
      </w:r>
      <w:r w:rsidRPr="00545035">
        <w:rPr>
          <w:rFonts w:ascii="Times New Roman" w:hAnsi="Times New Roman" w:cs="Times New Roman"/>
          <w:sz w:val="28"/>
          <w:szCs w:val="28"/>
        </w:rPr>
        <w:t xml:space="preserve"> муниципальной программы, </w:t>
      </w:r>
      <w:r w:rsidR="00170A57" w:rsidRPr="00545035">
        <w:rPr>
          <w:rFonts w:ascii="Times New Roman" w:hAnsi="Times New Roman" w:cs="Times New Roman"/>
          <w:sz w:val="28"/>
          <w:szCs w:val="28"/>
        </w:rPr>
        <w:t xml:space="preserve">участвующих в </w:t>
      </w:r>
      <w:r w:rsidR="00545035" w:rsidRPr="00545035">
        <w:rPr>
          <w:rFonts w:ascii="Times New Roman" w:hAnsi="Times New Roman" w:cs="Times New Roman"/>
          <w:sz w:val="28"/>
          <w:szCs w:val="28"/>
        </w:rPr>
        <w:t>реализации данного</w:t>
      </w:r>
      <w:r w:rsidRPr="00545035">
        <w:rPr>
          <w:rFonts w:ascii="Times New Roman" w:hAnsi="Times New Roman" w:cs="Times New Roman"/>
          <w:sz w:val="28"/>
          <w:szCs w:val="28"/>
        </w:rPr>
        <w:t xml:space="preserve"> структурного элемента;</w:t>
      </w:r>
    </w:p>
    <w:p w14:paraId="4F761047" w14:textId="287038A4" w:rsidR="00E84B17" w:rsidRPr="00545035" w:rsidRDefault="00E84B17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структурного элемента;</w:t>
      </w:r>
    </w:p>
    <w:p w14:paraId="17D8F6AA" w14:textId="29D27708" w:rsidR="00B158E4" w:rsidRDefault="00B8386A" w:rsidP="00DF05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35">
        <w:rPr>
          <w:rFonts w:ascii="Times New Roman" w:hAnsi="Times New Roman" w:cs="Times New Roman"/>
          <w:sz w:val="28"/>
          <w:szCs w:val="28"/>
        </w:rPr>
        <w:t>показател</w:t>
      </w:r>
      <w:r w:rsidR="00E84B17">
        <w:rPr>
          <w:rFonts w:ascii="Times New Roman" w:hAnsi="Times New Roman" w:cs="Times New Roman"/>
          <w:sz w:val="28"/>
          <w:szCs w:val="28"/>
        </w:rPr>
        <w:t>ь</w:t>
      </w:r>
      <w:r w:rsidRPr="00545035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EF6C5D" w:rsidRPr="00545035">
        <w:rPr>
          <w:rFonts w:ascii="Times New Roman" w:hAnsi="Times New Roman" w:cs="Times New Roman"/>
          <w:sz w:val="28"/>
          <w:szCs w:val="28"/>
        </w:rPr>
        <w:t xml:space="preserve">элемента </w:t>
      </w:r>
      <w:r w:rsidR="00EF6C5D">
        <w:rPr>
          <w:rFonts w:ascii="Times New Roman" w:hAnsi="Times New Roman" w:cs="Times New Roman"/>
          <w:sz w:val="28"/>
          <w:szCs w:val="28"/>
        </w:rPr>
        <w:t>муниципальной</w:t>
      </w:r>
      <w:r w:rsidR="00E84B1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45035">
        <w:rPr>
          <w:rFonts w:ascii="Times New Roman" w:hAnsi="Times New Roman" w:cs="Times New Roman"/>
          <w:sz w:val="28"/>
          <w:szCs w:val="28"/>
        </w:rPr>
        <w:t>- показател</w:t>
      </w:r>
      <w:r w:rsidR="00E84B17">
        <w:rPr>
          <w:rFonts w:ascii="Times New Roman" w:hAnsi="Times New Roman" w:cs="Times New Roman"/>
          <w:sz w:val="28"/>
          <w:szCs w:val="28"/>
        </w:rPr>
        <w:t>ь</w:t>
      </w:r>
      <w:r w:rsidRPr="00545035">
        <w:rPr>
          <w:rFonts w:ascii="Times New Roman" w:hAnsi="Times New Roman" w:cs="Times New Roman"/>
          <w:sz w:val="28"/>
          <w:szCs w:val="28"/>
        </w:rPr>
        <w:t>, характеризующи</w:t>
      </w:r>
      <w:r w:rsidR="00E84B17">
        <w:rPr>
          <w:rFonts w:ascii="Times New Roman" w:hAnsi="Times New Roman" w:cs="Times New Roman"/>
          <w:sz w:val="28"/>
          <w:szCs w:val="28"/>
        </w:rPr>
        <w:t>й</w:t>
      </w:r>
      <w:r w:rsidRPr="00545035">
        <w:rPr>
          <w:rFonts w:ascii="Times New Roman" w:hAnsi="Times New Roman" w:cs="Times New Roman"/>
          <w:sz w:val="28"/>
          <w:szCs w:val="28"/>
        </w:rPr>
        <w:t xml:space="preserve"> ход </w:t>
      </w:r>
      <w:r w:rsidR="00E84B17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03747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37470" w:rsidRPr="00545035">
        <w:rPr>
          <w:rFonts w:ascii="Times New Roman" w:hAnsi="Times New Roman" w:cs="Times New Roman"/>
          <w:sz w:val="28"/>
          <w:szCs w:val="28"/>
        </w:rPr>
        <w:t>структурного</w:t>
      </w:r>
      <w:r w:rsidRPr="00545035">
        <w:rPr>
          <w:rFonts w:ascii="Times New Roman" w:hAnsi="Times New Roman" w:cs="Times New Roman"/>
          <w:sz w:val="28"/>
          <w:szCs w:val="28"/>
        </w:rPr>
        <w:t xml:space="preserve"> элемента муниципальной программы. Данный показатель может отражать основные параметры муниципального задания в части качества и объема предоставляемых муниципальных услуг, наименовани</w:t>
      </w:r>
      <w:r w:rsidR="003F0F76" w:rsidRPr="00545035">
        <w:rPr>
          <w:rFonts w:ascii="Times New Roman" w:hAnsi="Times New Roman" w:cs="Times New Roman"/>
          <w:sz w:val="28"/>
          <w:szCs w:val="28"/>
        </w:rPr>
        <w:t>я</w:t>
      </w:r>
      <w:r w:rsidRPr="00545035">
        <w:rPr>
          <w:rFonts w:ascii="Times New Roman" w:hAnsi="Times New Roman" w:cs="Times New Roman"/>
          <w:sz w:val="28"/>
          <w:szCs w:val="28"/>
        </w:rPr>
        <w:t xml:space="preserve"> и адрес</w:t>
      </w:r>
      <w:r w:rsidR="003F0F76" w:rsidRPr="00545035">
        <w:rPr>
          <w:rFonts w:ascii="Times New Roman" w:hAnsi="Times New Roman" w:cs="Times New Roman"/>
          <w:sz w:val="28"/>
          <w:szCs w:val="28"/>
        </w:rPr>
        <w:t>а</w:t>
      </w:r>
      <w:r w:rsidRPr="00545035">
        <w:rPr>
          <w:rFonts w:ascii="Times New Roman" w:hAnsi="Times New Roman" w:cs="Times New Roman"/>
          <w:sz w:val="28"/>
          <w:szCs w:val="28"/>
        </w:rPr>
        <w:t xml:space="preserve"> объектов, подлежащих реализации в рамках муниципальной программы. Если в качестве структурного элемента в муниципальную программу включается реализация регионального проекта, показатели такого структурного элемента должны соответствовать показателям и результатам реализации регионального проекта, предусмотренным соглашением о реализации соответствующего регионального проекта, заключенным руководителем регионального </w:t>
      </w:r>
      <w:r w:rsidRPr="00AF12C4">
        <w:rPr>
          <w:rFonts w:ascii="Times New Roman" w:hAnsi="Times New Roman" w:cs="Times New Roman"/>
          <w:sz w:val="28"/>
          <w:szCs w:val="28"/>
        </w:rPr>
        <w:t>проекта</w:t>
      </w:r>
      <w:r w:rsidRPr="00545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FD5">
        <w:rPr>
          <w:rFonts w:ascii="Times New Roman" w:hAnsi="Times New Roman" w:cs="Times New Roman"/>
          <w:sz w:val="28"/>
          <w:szCs w:val="28"/>
        </w:rPr>
        <w:t>и администраци</w:t>
      </w:r>
      <w:r w:rsidR="00903B67" w:rsidRPr="00E57FD5">
        <w:rPr>
          <w:rFonts w:ascii="Times New Roman" w:hAnsi="Times New Roman" w:cs="Times New Roman"/>
          <w:sz w:val="28"/>
          <w:szCs w:val="28"/>
        </w:rPr>
        <w:t>ей</w:t>
      </w:r>
      <w:r w:rsidRPr="00E57FD5">
        <w:rPr>
          <w:rFonts w:ascii="Times New Roman" w:hAnsi="Times New Roman" w:cs="Times New Roman"/>
          <w:sz w:val="28"/>
          <w:szCs w:val="28"/>
        </w:rPr>
        <w:t xml:space="preserve"> </w:t>
      </w:r>
      <w:r w:rsidR="00545035" w:rsidRPr="00E57FD5">
        <w:rPr>
          <w:rFonts w:ascii="Times New Roman" w:hAnsi="Times New Roman" w:cs="Times New Roman"/>
          <w:sz w:val="28"/>
          <w:szCs w:val="28"/>
        </w:rPr>
        <w:t>МО «Светлогорский городской округ»;</w:t>
      </w:r>
    </w:p>
    <w:p w14:paraId="60A472D4" w14:textId="77777777" w:rsidR="00EF6C5D" w:rsidRDefault="00EF6C5D" w:rsidP="00EF6C5D">
      <w:pPr>
        <w:pStyle w:val="a3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5D">
        <w:rPr>
          <w:rFonts w:ascii="Times New Roman" w:hAnsi="Times New Roman" w:cs="Times New Roman"/>
          <w:color w:val="000000"/>
          <w:sz w:val="28"/>
          <w:szCs w:val="28"/>
        </w:rPr>
        <w:t>параметры финансового обеспечения за счет всех источников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годам </w:t>
      </w:r>
    </w:p>
    <w:p w14:paraId="2A053952" w14:textId="410012F5" w:rsidR="00EF6C5D" w:rsidRPr="00EF6C5D" w:rsidRDefault="00EF6C5D" w:rsidP="00EF6C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F6C5D">
        <w:rPr>
          <w:rFonts w:ascii="Times New Roman" w:hAnsi="Times New Roman" w:cs="Times New Roman"/>
          <w:color w:val="000000"/>
          <w:sz w:val="28"/>
          <w:szCs w:val="28"/>
        </w:rPr>
        <w:t xml:space="preserve">еализации в целом по структурному элементу в соответствии с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окружного</w:t>
      </w:r>
      <w:r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 «Светлогорский городской </w:t>
      </w:r>
      <w:r w:rsidR="00037470">
        <w:rPr>
          <w:rFonts w:ascii="Times New Roman" w:hAnsi="Times New Roman" w:cs="Times New Roman"/>
          <w:sz w:val="28"/>
          <w:szCs w:val="28"/>
        </w:rPr>
        <w:t>округ»</w:t>
      </w:r>
      <w:r w:rsidR="00037470" w:rsidRPr="00405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470" w:rsidRPr="00EF6C5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F6C5D">
        <w:rPr>
          <w:rFonts w:ascii="Times New Roman" w:hAnsi="Times New Roman" w:cs="Times New Roman"/>
          <w:color w:val="000000"/>
          <w:sz w:val="28"/>
          <w:szCs w:val="28"/>
        </w:rPr>
        <w:t xml:space="preserve"> бюджете </w:t>
      </w:r>
      <w:r w:rsidR="00037470">
        <w:rPr>
          <w:rFonts w:ascii="Times New Roman" w:hAnsi="Times New Roman" w:cs="Times New Roman"/>
          <w:color w:val="000000"/>
          <w:sz w:val="28"/>
          <w:szCs w:val="28"/>
        </w:rPr>
        <w:t>МО «Светлогорский городской округ»</w:t>
      </w:r>
      <w:r w:rsidRPr="00EF6C5D">
        <w:rPr>
          <w:rFonts w:ascii="Times New Roman" w:hAnsi="Times New Roman" w:cs="Times New Roman"/>
          <w:color w:val="000000"/>
          <w:sz w:val="28"/>
          <w:szCs w:val="28"/>
        </w:rPr>
        <w:t xml:space="preserve"> на текущий (очередной) финансовый год и плановый период (с учетом изменений, внесенных в установленном порядке в сводную бюджетную роспись). </w:t>
      </w:r>
    </w:p>
    <w:p w14:paraId="491CDF0C" w14:textId="77777777" w:rsidR="001014A1" w:rsidRPr="001014A1" w:rsidRDefault="001014A1" w:rsidP="001014A1">
      <w:pPr>
        <w:pStyle w:val="ConsPlusNormal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24F557" w14:textId="77777777" w:rsidR="00081A7D" w:rsidRDefault="001156C2" w:rsidP="00405E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. </w:t>
      </w:r>
      <w:r w:rsidR="00D709B7">
        <w:rPr>
          <w:rFonts w:ascii="Times New Roman" w:hAnsi="Times New Roman" w:cs="Times New Roman"/>
          <w:sz w:val="28"/>
          <w:szCs w:val="28"/>
        </w:rPr>
        <w:t>Разработка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, </w:t>
      </w:r>
      <w:r w:rsidR="00BC2D1B">
        <w:rPr>
          <w:rFonts w:ascii="Times New Roman" w:hAnsi="Times New Roman" w:cs="Times New Roman"/>
          <w:sz w:val="28"/>
          <w:szCs w:val="28"/>
        </w:rPr>
        <w:t xml:space="preserve">утверждение </w:t>
      </w:r>
      <w:bookmarkStart w:id="3" w:name="_Hlk169879938"/>
      <w:r w:rsidR="00BC2D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bookmarkEnd w:id="3"/>
      <w:r w:rsidR="00081A7D">
        <w:rPr>
          <w:rFonts w:ascii="Times New Roman" w:hAnsi="Times New Roman" w:cs="Times New Roman"/>
          <w:sz w:val="28"/>
          <w:szCs w:val="28"/>
        </w:rPr>
        <w:t>программы</w:t>
      </w:r>
      <w:r w:rsidR="00081A7D" w:rsidRPr="00405EDB">
        <w:rPr>
          <w:rFonts w:ascii="Times New Roman" w:hAnsi="Times New Roman" w:cs="Times New Roman"/>
          <w:sz w:val="28"/>
          <w:szCs w:val="28"/>
        </w:rPr>
        <w:t>,</w:t>
      </w:r>
      <w:r w:rsidR="00081A7D" w:rsidRPr="00EA64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601B9" w14:textId="734BE1DE" w:rsidR="00A87DEE" w:rsidRDefault="00081A7D" w:rsidP="00405E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BC2D1B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</w:t>
      </w:r>
    </w:p>
    <w:p w14:paraId="2FE611B8" w14:textId="77777777" w:rsidR="00E847A1" w:rsidRPr="00405EDB" w:rsidRDefault="00E847A1" w:rsidP="00405E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098C299" w14:textId="361F3E94" w:rsidR="00A87DEE" w:rsidRPr="00405EDB" w:rsidRDefault="00E847A1" w:rsidP="00E8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08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A7D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405EDB">
        <w:rPr>
          <w:rFonts w:ascii="Times New Roman" w:hAnsi="Times New Roman" w:cs="Times New Roman"/>
          <w:sz w:val="28"/>
          <w:szCs w:val="28"/>
        </w:rPr>
        <w:t>Формулирование проблемы социально-экономическ</w:t>
      </w:r>
      <w:r w:rsidR="002C13B9" w:rsidRPr="00405EDB">
        <w:rPr>
          <w:rFonts w:ascii="Times New Roman" w:hAnsi="Times New Roman" w:cs="Times New Roman"/>
          <w:sz w:val="28"/>
          <w:szCs w:val="28"/>
        </w:rPr>
        <w:t xml:space="preserve">ого развития </w:t>
      </w:r>
      <w:r w:rsidR="00007B53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и подготовка обоснования необходимости ее решения с использованием программно-целевых методов планирования осуществляются с учетом инициативных предложений физических и юридических лиц структурными подразделениями (субъектами бюджетного планирования), ответственными за соответствующее направление социально-экономического развития</w:t>
      </w:r>
      <w:r w:rsidR="00007B53" w:rsidRPr="00007B53">
        <w:rPr>
          <w:rFonts w:ascii="Times New Roman" w:hAnsi="Times New Roman" w:cs="Times New Roman"/>
          <w:sz w:val="28"/>
          <w:szCs w:val="28"/>
        </w:rPr>
        <w:t xml:space="preserve"> </w:t>
      </w:r>
      <w:r w:rsidR="00007B53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405EDB">
        <w:rPr>
          <w:rFonts w:ascii="Times New Roman" w:hAnsi="Times New Roman" w:cs="Times New Roman"/>
          <w:sz w:val="28"/>
          <w:szCs w:val="28"/>
        </w:rPr>
        <w:t>, посредством подготовки предложений о формировании муниципальной программы.</w:t>
      </w:r>
    </w:p>
    <w:p w14:paraId="1F6E1DAF" w14:textId="487310AC" w:rsidR="00A87DEE" w:rsidRPr="00E15EBF" w:rsidRDefault="00E847A1" w:rsidP="00E847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180D6B">
        <w:rPr>
          <w:rFonts w:ascii="Times New Roman" w:hAnsi="Times New Roman" w:cs="Times New Roman"/>
          <w:color w:val="D60093"/>
          <w:sz w:val="28"/>
          <w:szCs w:val="28"/>
        </w:rPr>
        <w:t xml:space="preserve">      </w:t>
      </w:r>
      <w:r w:rsidR="00184848" w:rsidRPr="00180D6B">
        <w:rPr>
          <w:rFonts w:ascii="Times New Roman" w:hAnsi="Times New Roman" w:cs="Times New Roman"/>
          <w:color w:val="D60093"/>
          <w:sz w:val="28"/>
          <w:szCs w:val="28"/>
        </w:rPr>
        <w:t xml:space="preserve"> </w:t>
      </w:r>
      <w:r w:rsidRPr="00180D6B">
        <w:rPr>
          <w:rFonts w:ascii="Times New Roman" w:hAnsi="Times New Roman" w:cs="Times New Roman"/>
          <w:color w:val="D60093"/>
          <w:sz w:val="28"/>
          <w:szCs w:val="28"/>
        </w:rPr>
        <w:t xml:space="preserve"> </w:t>
      </w:r>
      <w:r w:rsidRPr="00E15EBF">
        <w:rPr>
          <w:rFonts w:ascii="Times New Roman" w:hAnsi="Times New Roman" w:cs="Times New Roman"/>
          <w:sz w:val="28"/>
          <w:szCs w:val="28"/>
        </w:rPr>
        <w:t>1</w:t>
      </w:r>
      <w:r w:rsidR="0040741E" w:rsidRPr="00E15EBF">
        <w:rPr>
          <w:rFonts w:ascii="Times New Roman" w:hAnsi="Times New Roman" w:cs="Times New Roman"/>
          <w:sz w:val="28"/>
          <w:szCs w:val="28"/>
        </w:rPr>
        <w:t>5</w:t>
      </w:r>
      <w:r w:rsidRPr="00E15EBF">
        <w:rPr>
          <w:rFonts w:ascii="Times New Roman" w:hAnsi="Times New Roman" w:cs="Times New Roman"/>
          <w:sz w:val="28"/>
          <w:szCs w:val="28"/>
        </w:rPr>
        <w:t>.</w:t>
      </w:r>
      <w:r w:rsidR="00A87DEE" w:rsidRPr="00E15EBF">
        <w:rPr>
          <w:rFonts w:ascii="Times New Roman" w:hAnsi="Times New Roman" w:cs="Times New Roman"/>
          <w:sz w:val="28"/>
          <w:szCs w:val="28"/>
        </w:rPr>
        <w:t xml:space="preserve">Предложения о формировании муниципальной </w:t>
      </w:r>
      <w:r w:rsidR="00081A7D" w:rsidRPr="00E15EBF">
        <w:rPr>
          <w:rFonts w:ascii="Times New Roman" w:hAnsi="Times New Roman" w:cs="Times New Roman"/>
          <w:sz w:val="28"/>
          <w:szCs w:val="28"/>
        </w:rPr>
        <w:t>программы содержат</w:t>
      </w:r>
      <w:r w:rsidR="00A87DEE" w:rsidRPr="00E15EBF">
        <w:rPr>
          <w:rFonts w:ascii="Times New Roman" w:hAnsi="Times New Roman" w:cs="Times New Roman"/>
          <w:sz w:val="28"/>
          <w:szCs w:val="28"/>
        </w:rPr>
        <w:t>:</w:t>
      </w:r>
    </w:p>
    <w:p w14:paraId="5E759299" w14:textId="33BB5920" w:rsidR="00A87DEE" w:rsidRPr="00405EDB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обоснование соответствия решаемой проблемы и целей муниципальной программы приоритетным задачам социально-экономического развития</w:t>
      </w:r>
      <w:r w:rsidR="00007B53" w:rsidRPr="00007B53">
        <w:rPr>
          <w:rFonts w:ascii="Times New Roman" w:hAnsi="Times New Roman" w:cs="Times New Roman"/>
          <w:sz w:val="28"/>
          <w:szCs w:val="28"/>
        </w:rPr>
        <w:t xml:space="preserve"> </w:t>
      </w:r>
      <w:r w:rsidR="00007B53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Pr="00405EDB">
        <w:rPr>
          <w:rFonts w:ascii="Times New Roman" w:hAnsi="Times New Roman" w:cs="Times New Roman"/>
          <w:sz w:val="28"/>
          <w:szCs w:val="28"/>
        </w:rPr>
        <w:t xml:space="preserve">, обозначенным в </w:t>
      </w:r>
      <w:r w:rsidR="00E529F2" w:rsidRPr="00405EDB">
        <w:rPr>
          <w:rFonts w:ascii="Times New Roman" w:hAnsi="Times New Roman" w:cs="Times New Roman"/>
          <w:sz w:val="28"/>
          <w:szCs w:val="28"/>
        </w:rPr>
        <w:t>Стратегии</w:t>
      </w:r>
      <w:r w:rsidRPr="00405EDB">
        <w:rPr>
          <w:rFonts w:ascii="Times New Roman" w:hAnsi="Times New Roman" w:cs="Times New Roman"/>
          <w:sz w:val="28"/>
          <w:szCs w:val="28"/>
        </w:rPr>
        <w:t>;</w:t>
      </w:r>
    </w:p>
    <w:p w14:paraId="5F85D11F" w14:textId="77777777" w:rsidR="00A87DEE" w:rsidRPr="00405EDB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характеристику и прогноз развития сложившейся проблемной ситуации в рассматриваемой сфере без использования программно-целевого метода;</w:t>
      </w:r>
    </w:p>
    <w:p w14:paraId="2BB46E6D" w14:textId="77777777" w:rsidR="00A87DEE" w:rsidRPr="00405EDB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возможные варианты решения проблемы, оценку преимуществ и рисков, возникающих при различных вариантах решения проблемы;</w:t>
      </w:r>
    </w:p>
    <w:p w14:paraId="43FD0F1C" w14:textId="77777777" w:rsidR="00A87DEE" w:rsidRPr="00405EDB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ориентировочные сроки и этапы решения проблемы программно-целевым методом;</w:t>
      </w:r>
    </w:p>
    <w:p w14:paraId="5E3971E6" w14:textId="77777777" w:rsidR="00A87DEE" w:rsidRPr="00405EDB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предложения по целям и задачам муниципальной программы, целевым показателям, позволяющим оценивать ход реализации муниципальной программы по годам;</w:t>
      </w:r>
    </w:p>
    <w:p w14:paraId="5CD35E64" w14:textId="77777777" w:rsidR="00A87DEE" w:rsidRPr="00405EDB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финансово-экономическое обоснование потребности в бюджетных ассигнованиях на реализацию мероприятий муниципальной программы и предложения по источникам ее финансирования;</w:t>
      </w:r>
    </w:p>
    <w:p w14:paraId="33D91A5D" w14:textId="72B47AC3" w:rsidR="00A87DEE" w:rsidRDefault="00A87DEE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предварительную оценку ожидаемой эффективности и результативности предлагаемого варианта решения проблемы</w:t>
      </w:r>
      <w:r w:rsidR="00E847A1">
        <w:rPr>
          <w:rFonts w:ascii="Times New Roman" w:hAnsi="Times New Roman" w:cs="Times New Roman"/>
          <w:sz w:val="28"/>
          <w:szCs w:val="28"/>
        </w:rPr>
        <w:t>;</w:t>
      </w:r>
    </w:p>
    <w:p w14:paraId="6E954398" w14:textId="77777777" w:rsidR="00184848" w:rsidRDefault="00E847A1" w:rsidP="00DF052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паспорта муниципальной программы.</w:t>
      </w:r>
    </w:p>
    <w:p w14:paraId="2AD53B2D" w14:textId="505611C0" w:rsidR="00A87DEE" w:rsidRPr="009D7A4E" w:rsidRDefault="00184848" w:rsidP="0018484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741E" w:rsidRPr="009D7A4E">
        <w:rPr>
          <w:rFonts w:ascii="Times New Roman" w:hAnsi="Times New Roman" w:cs="Times New Roman"/>
          <w:sz w:val="28"/>
          <w:szCs w:val="28"/>
        </w:rPr>
        <w:t>16</w:t>
      </w:r>
      <w:r w:rsidRPr="009D7A4E">
        <w:rPr>
          <w:rFonts w:ascii="Times New Roman" w:hAnsi="Times New Roman" w:cs="Times New Roman"/>
          <w:sz w:val="28"/>
          <w:szCs w:val="28"/>
        </w:rPr>
        <w:t>.</w:t>
      </w:r>
      <w:r w:rsidR="00A87DEE" w:rsidRPr="009D7A4E"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 w:rsidR="00335F35" w:rsidRPr="009D7A4E">
        <w:rPr>
          <w:rFonts w:ascii="Times New Roman" w:hAnsi="Times New Roman" w:cs="Times New Roman"/>
          <w:sz w:val="28"/>
          <w:szCs w:val="28"/>
        </w:rPr>
        <w:t>включении</w:t>
      </w:r>
      <w:r w:rsidR="00A87DEE" w:rsidRPr="009D7A4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35F35" w:rsidRPr="009D7A4E">
        <w:rPr>
          <w:rFonts w:ascii="Times New Roman" w:hAnsi="Times New Roman" w:cs="Times New Roman"/>
          <w:sz w:val="28"/>
          <w:szCs w:val="28"/>
        </w:rPr>
        <w:t xml:space="preserve"> в перечень </w:t>
      </w:r>
      <w:r w:rsidR="00A87DEE" w:rsidRPr="009D7A4E">
        <w:rPr>
          <w:rFonts w:ascii="Times New Roman" w:hAnsi="Times New Roman" w:cs="Times New Roman"/>
          <w:sz w:val="28"/>
          <w:szCs w:val="28"/>
        </w:rPr>
        <w:t>направляются структурным подразделением администрации</w:t>
      </w:r>
      <w:r w:rsidR="00007B53" w:rsidRPr="009D7A4E">
        <w:rPr>
          <w:rFonts w:ascii="Times New Roman" w:hAnsi="Times New Roman" w:cs="Times New Roman"/>
          <w:sz w:val="28"/>
          <w:szCs w:val="28"/>
        </w:rPr>
        <w:t xml:space="preserve"> МО «Светлогорский городской округ»</w:t>
      </w:r>
      <w:r w:rsidR="00A87DEE" w:rsidRPr="009D7A4E">
        <w:rPr>
          <w:rFonts w:ascii="Times New Roman" w:hAnsi="Times New Roman" w:cs="Times New Roman"/>
          <w:sz w:val="28"/>
          <w:szCs w:val="28"/>
        </w:rPr>
        <w:t xml:space="preserve"> - инициатором ее формирования (в электронном виде с использованием системы электронного документооборота </w:t>
      </w:r>
      <w:r w:rsidR="00AB08D6" w:rsidRPr="009D7A4E">
        <w:rPr>
          <w:rFonts w:ascii="Times New Roman" w:hAnsi="Times New Roman" w:cs="Times New Roman"/>
          <w:sz w:val="28"/>
          <w:szCs w:val="28"/>
        </w:rPr>
        <w:t>«</w:t>
      </w:r>
      <w:r w:rsidR="00A87DEE" w:rsidRPr="009D7A4E">
        <w:rPr>
          <w:rFonts w:ascii="Times New Roman" w:hAnsi="Times New Roman" w:cs="Times New Roman"/>
          <w:sz w:val="28"/>
          <w:szCs w:val="28"/>
        </w:rPr>
        <w:t>Дело</w:t>
      </w:r>
      <w:r w:rsidR="00AB08D6" w:rsidRPr="009D7A4E">
        <w:rPr>
          <w:rFonts w:ascii="Times New Roman" w:hAnsi="Times New Roman" w:cs="Times New Roman"/>
          <w:sz w:val="28"/>
          <w:szCs w:val="28"/>
        </w:rPr>
        <w:t>»</w:t>
      </w:r>
      <w:r w:rsidR="00A87DEE" w:rsidRPr="009D7A4E">
        <w:rPr>
          <w:rFonts w:ascii="Times New Roman" w:hAnsi="Times New Roman" w:cs="Times New Roman"/>
          <w:sz w:val="28"/>
          <w:szCs w:val="28"/>
        </w:rPr>
        <w:t>) в</w:t>
      </w:r>
      <w:r w:rsidR="00007B53" w:rsidRPr="009D7A4E">
        <w:rPr>
          <w:rFonts w:ascii="Times New Roman" w:hAnsi="Times New Roman" w:cs="Times New Roman"/>
          <w:sz w:val="28"/>
          <w:szCs w:val="28"/>
        </w:rPr>
        <w:t xml:space="preserve"> экономический отдел администрации МО «Светлогорский городской округ»</w:t>
      </w:r>
      <w:r w:rsidR="00A87DEE" w:rsidRPr="009D7A4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7B53" w:rsidRPr="009D7A4E">
        <w:rPr>
          <w:rFonts w:ascii="Times New Roman" w:hAnsi="Times New Roman" w:cs="Times New Roman"/>
          <w:sz w:val="28"/>
          <w:szCs w:val="28"/>
        </w:rPr>
        <w:t>–</w:t>
      </w:r>
      <w:r w:rsidR="00A87DEE" w:rsidRPr="009D7A4E">
        <w:rPr>
          <w:rFonts w:ascii="Times New Roman" w:hAnsi="Times New Roman" w:cs="Times New Roman"/>
          <w:sz w:val="28"/>
          <w:szCs w:val="28"/>
        </w:rPr>
        <w:t xml:space="preserve"> </w:t>
      </w:r>
      <w:r w:rsidR="00007B53" w:rsidRPr="009D7A4E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="00A87DEE" w:rsidRPr="009D7A4E">
        <w:rPr>
          <w:rFonts w:ascii="Times New Roman" w:hAnsi="Times New Roman" w:cs="Times New Roman"/>
          <w:sz w:val="28"/>
          <w:szCs w:val="28"/>
        </w:rPr>
        <w:t>) для проведения экспертизы.</w:t>
      </w:r>
    </w:p>
    <w:p w14:paraId="514BFB92" w14:textId="776C26F3" w:rsidR="00A87DEE" w:rsidRPr="00AF12C4" w:rsidRDefault="00007B53" w:rsidP="00007B5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79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5F35" w:rsidRPr="003C79EB">
        <w:rPr>
          <w:rFonts w:ascii="Times New Roman" w:hAnsi="Times New Roman" w:cs="Times New Roman"/>
          <w:sz w:val="28"/>
          <w:szCs w:val="28"/>
        </w:rPr>
        <w:t>1</w:t>
      </w:r>
      <w:r w:rsidR="0040741E" w:rsidRPr="003C79EB">
        <w:rPr>
          <w:rFonts w:ascii="Times New Roman" w:hAnsi="Times New Roman" w:cs="Times New Roman"/>
          <w:sz w:val="28"/>
          <w:szCs w:val="28"/>
        </w:rPr>
        <w:t>7</w:t>
      </w:r>
      <w:r w:rsidR="00335F35" w:rsidRPr="003C79EB">
        <w:rPr>
          <w:rFonts w:ascii="Times New Roman" w:hAnsi="Times New Roman" w:cs="Times New Roman"/>
          <w:sz w:val="28"/>
          <w:szCs w:val="28"/>
        </w:rPr>
        <w:t>.</w:t>
      </w:r>
      <w:r w:rsidRPr="003C79EB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="00A87DEE" w:rsidRPr="003C79EB">
        <w:rPr>
          <w:rFonts w:ascii="Times New Roman" w:hAnsi="Times New Roman" w:cs="Times New Roman"/>
          <w:sz w:val="28"/>
          <w:szCs w:val="28"/>
        </w:rPr>
        <w:t xml:space="preserve"> в </w:t>
      </w:r>
      <w:r w:rsidR="00A87DEE" w:rsidRPr="00E15EBF">
        <w:rPr>
          <w:rFonts w:ascii="Times New Roman" w:hAnsi="Times New Roman" w:cs="Times New Roman"/>
          <w:sz w:val="28"/>
          <w:szCs w:val="28"/>
        </w:rPr>
        <w:t xml:space="preserve">течение 10 рабочих </w:t>
      </w:r>
      <w:r w:rsidR="00A87DEE" w:rsidRPr="003C79EB">
        <w:rPr>
          <w:rFonts w:ascii="Times New Roman" w:hAnsi="Times New Roman" w:cs="Times New Roman"/>
          <w:sz w:val="28"/>
          <w:szCs w:val="28"/>
        </w:rPr>
        <w:t>дней с момента поступления предложения о</w:t>
      </w:r>
      <w:r w:rsidR="00335F35" w:rsidRPr="003C79EB">
        <w:rPr>
          <w:rFonts w:ascii="Times New Roman" w:hAnsi="Times New Roman" w:cs="Times New Roman"/>
          <w:sz w:val="28"/>
          <w:szCs w:val="28"/>
        </w:rPr>
        <w:t xml:space="preserve"> включении</w:t>
      </w:r>
      <w:r w:rsidR="00A87DEE" w:rsidRPr="003C79E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35F35" w:rsidRPr="003C79EB">
        <w:rPr>
          <w:rFonts w:ascii="Times New Roman" w:hAnsi="Times New Roman" w:cs="Times New Roman"/>
          <w:sz w:val="28"/>
          <w:szCs w:val="28"/>
        </w:rPr>
        <w:t xml:space="preserve"> в  перечень </w:t>
      </w:r>
      <w:r w:rsidR="00A87DEE" w:rsidRPr="003C79EB">
        <w:rPr>
          <w:rFonts w:ascii="Times New Roman" w:hAnsi="Times New Roman" w:cs="Times New Roman"/>
          <w:sz w:val="28"/>
          <w:szCs w:val="28"/>
        </w:rPr>
        <w:t xml:space="preserve">проводит экспертизу представленных документов, предусмотренных </w:t>
      </w:r>
      <w:hyperlink w:anchor="P112">
        <w:r w:rsidR="00A87DEE" w:rsidRPr="003C79E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67BAF" w:rsidRPr="003C79E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35F35" w:rsidRPr="003C79EB">
        <w:rPr>
          <w:rFonts w:ascii="Times New Roman" w:hAnsi="Times New Roman" w:cs="Times New Roman"/>
          <w:sz w:val="28"/>
          <w:szCs w:val="28"/>
        </w:rPr>
        <w:t>5</w:t>
      </w:r>
      <w:r w:rsidR="00A87DEE" w:rsidRPr="003C79E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87DEE" w:rsidRPr="00405EDB">
        <w:rPr>
          <w:rFonts w:ascii="Times New Roman" w:hAnsi="Times New Roman" w:cs="Times New Roman"/>
          <w:sz w:val="28"/>
          <w:szCs w:val="28"/>
        </w:rPr>
        <w:t>По</w:t>
      </w:r>
      <w:r w:rsidR="00EF2047">
        <w:rPr>
          <w:rFonts w:ascii="Times New Roman" w:hAnsi="Times New Roman" w:cs="Times New Roman"/>
          <w:sz w:val="28"/>
          <w:szCs w:val="28"/>
        </w:rPr>
        <w:t>ложения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, и готовит служебную </w:t>
      </w:r>
      <w:r w:rsidR="00A87DEE" w:rsidRPr="00AF12C4">
        <w:rPr>
          <w:rFonts w:ascii="Times New Roman" w:hAnsi="Times New Roman" w:cs="Times New Roman"/>
          <w:sz w:val="28"/>
          <w:szCs w:val="28"/>
        </w:rPr>
        <w:t>записку на имя главы администрации</w:t>
      </w:r>
      <w:r w:rsidR="00AF12C4" w:rsidRPr="00AF12C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5967556"/>
      <w:r w:rsidR="00AF12C4" w:rsidRPr="00AF12C4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bookmarkEnd w:id="5"/>
      <w:r w:rsidR="00A87DEE" w:rsidRPr="00AF12C4">
        <w:rPr>
          <w:rFonts w:ascii="Times New Roman" w:hAnsi="Times New Roman" w:cs="Times New Roman"/>
          <w:sz w:val="28"/>
          <w:szCs w:val="28"/>
        </w:rPr>
        <w:t>.</w:t>
      </w:r>
    </w:p>
    <w:p w14:paraId="35CA6DF5" w14:textId="77777777" w:rsidR="0040741E" w:rsidRDefault="00335F35" w:rsidP="0011213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741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A87DEE" w:rsidRPr="00AF12C4">
        <w:rPr>
          <w:rFonts w:ascii="Times New Roman" w:hAnsi="Times New Roman" w:cs="Times New Roman"/>
          <w:sz w:val="28"/>
          <w:szCs w:val="28"/>
        </w:rPr>
        <w:t xml:space="preserve">о итогам рассмотрения служебной записки главой администрации </w:t>
      </w:r>
      <w:r w:rsidR="00AF12C4" w:rsidRPr="00AF12C4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AF12C4">
        <w:rPr>
          <w:rFonts w:ascii="Times New Roman" w:hAnsi="Times New Roman" w:cs="Times New Roman"/>
          <w:sz w:val="28"/>
          <w:szCs w:val="28"/>
        </w:rPr>
        <w:t xml:space="preserve"> принимается решение о целесообразности </w:t>
      </w:r>
      <w:r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A87DEE" w:rsidRPr="00AF12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213E" w:rsidRPr="00AF12C4">
        <w:rPr>
          <w:rFonts w:ascii="Times New Roman" w:hAnsi="Times New Roman" w:cs="Times New Roman"/>
          <w:sz w:val="28"/>
          <w:szCs w:val="28"/>
        </w:rPr>
        <w:t>программы</w:t>
      </w:r>
      <w:r w:rsidR="0011213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A87DEE" w:rsidRPr="00AF12C4">
        <w:rPr>
          <w:rFonts w:ascii="Times New Roman" w:hAnsi="Times New Roman" w:cs="Times New Roman"/>
          <w:sz w:val="28"/>
          <w:szCs w:val="28"/>
        </w:rPr>
        <w:t>.</w:t>
      </w:r>
    </w:p>
    <w:p w14:paraId="4F092633" w14:textId="2EB34E74" w:rsidR="0011213E" w:rsidRPr="003C79EB" w:rsidRDefault="0040741E" w:rsidP="0011213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19.На основании положительного решения главы администрации МО «Светлогорский городской округ» э</w:t>
      </w:r>
      <w:r w:rsidR="0011213E">
        <w:rPr>
          <w:rFonts w:ascii="Times New Roman" w:hAnsi="Times New Roman" w:cs="Times New Roman"/>
          <w:sz w:val="28"/>
          <w:szCs w:val="28"/>
        </w:rPr>
        <w:t xml:space="preserve">кономический отдел администрации МО «Светлогорский городской округ» готовит </w:t>
      </w:r>
      <w:r w:rsidR="007D6E32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11213E">
        <w:rPr>
          <w:rFonts w:ascii="Times New Roman" w:hAnsi="Times New Roman" w:cs="Times New Roman"/>
          <w:sz w:val="28"/>
          <w:szCs w:val="28"/>
        </w:rPr>
        <w:t xml:space="preserve"> (внесение изменений в проект постановления) </w:t>
      </w:r>
      <w:r w:rsidR="0011213E" w:rsidRPr="003C79EB">
        <w:rPr>
          <w:rFonts w:ascii="Times New Roman" w:hAnsi="Times New Roman" w:cs="Times New Roman"/>
          <w:sz w:val="28"/>
          <w:szCs w:val="28"/>
        </w:rPr>
        <w:t xml:space="preserve">в течении 5 рабочих дней </w:t>
      </w:r>
      <w:r w:rsidR="007D6E32" w:rsidRPr="003C79EB">
        <w:rPr>
          <w:rFonts w:ascii="Times New Roman" w:hAnsi="Times New Roman" w:cs="Times New Roman"/>
          <w:sz w:val="28"/>
          <w:szCs w:val="28"/>
        </w:rPr>
        <w:t>на основании резолюции</w:t>
      </w:r>
      <w:r w:rsidR="0011213E" w:rsidRPr="003C79EB">
        <w:rPr>
          <w:rFonts w:ascii="Times New Roman" w:hAnsi="Times New Roman" w:cs="Times New Roman"/>
          <w:sz w:val="28"/>
          <w:szCs w:val="28"/>
        </w:rPr>
        <w:t>, указанной в служебной записке.</w:t>
      </w:r>
    </w:p>
    <w:p w14:paraId="54028482" w14:textId="17975BAE" w:rsidR="00A87DEE" w:rsidRDefault="0011213E" w:rsidP="00E15E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74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0660">
        <w:rPr>
          <w:rFonts w:ascii="Times New Roman" w:hAnsi="Times New Roman" w:cs="Times New Roman"/>
          <w:sz w:val="28"/>
          <w:szCs w:val="28"/>
        </w:rPr>
        <w:t xml:space="preserve"> Ст</w:t>
      </w:r>
      <w:r w:rsidR="00A87DEE" w:rsidRPr="00AF12C4">
        <w:rPr>
          <w:rFonts w:ascii="Times New Roman" w:hAnsi="Times New Roman" w:cs="Times New Roman"/>
          <w:sz w:val="28"/>
          <w:szCs w:val="28"/>
        </w:rPr>
        <w:t xml:space="preserve">руктурное подразделение администрации </w:t>
      </w:r>
      <w:r w:rsidR="00AF12C4" w:rsidRPr="00AF12C4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AF12C4">
        <w:rPr>
          <w:rFonts w:ascii="Times New Roman" w:hAnsi="Times New Roman" w:cs="Times New Roman"/>
          <w:sz w:val="28"/>
          <w:szCs w:val="28"/>
        </w:rPr>
        <w:t xml:space="preserve"> (ответственный исполнитель муниципальной программы)</w:t>
      </w:r>
      <w:r w:rsidR="009A066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A0660" w:rsidRPr="00E15EBF">
        <w:rPr>
          <w:rFonts w:ascii="Times New Roman" w:hAnsi="Times New Roman" w:cs="Times New Roman"/>
          <w:sz w:val="28"/>
          <w:szCs w:val="28"/>
        </w:rPr>
        <w:t xml:space="preserve">15 рабочих дней с момента включения муниципальной программы в перечень </w:t>
      </w:r>
      <w:r w:rsidR="00A87DEE" w:rsidRPr="00E15EBF">
        <w:rPr>
          <w:rFonts w:ascii="Times New Roman" w:hAnsi="Times New Roman" w:cs="Times New Roman"/>
          <w:sz w:val="28"/>
          <w:szCs w:val="28"/>
        </w:rPr>
        <w:t xml:space="preserve"> осуществляет разработку проекта муниципальной программы и направляет согласованный с предполагаемыми соисполнителями муниципальной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программы проект муниципальной программы (в электронном виде с использованием системы электронного документооборота </w:t>
      </w:r>
      <w:r w:rsidR="00AB08D6" w:rsidRPr="00405EDB">
        <w:rPr>
          <w:rFonts w:ascii="Times New Roman" w:hAnsi="Times New Roman" w:cs="Times New Roman"/>
          <w:sz w:val="28"/>
          <w:szCs w:val="28"/>
        </w:rPr>
        <w:t>«</w:t>
      </w:r>
      <w:r w:rsidR="00A87DEE" w:rsidRPr="00405EDB">
        <w:rPr>
          <w:rFonts w:ascii="Times New Roman" w:hAnsi="Times New Roman" w:cs="Times New Roman"/>
          <w:sz w:val="28"/>
          <w:szCs w:val="28"/>
        </w:rPr>
        <w:t>Дело</w:t>
      </w:r>
      <w:r w:rsidR="00AB08D6" w:rsidRPr="00405EDB">
        <w:rPr>
          <w:rFonts w:ascii="Times New Roman" w:hAnsi="Times New Roman" w:cs="Times New Roman"/>
          <w:sz w:val="28"/>
          <w:szCs w:val="28"/>
        </w:rPr>
        <w:t>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) в </w:t>
      </w:r>
      <w:r w:rsidR="00AF12C4">
        <w:rPr>
          <w:rFonts w:ascii="Times New Roman" w:hAnsi="Times New Roman" w:cs="Times New Roman"/>
          <w:sz w:val="28"/>
          <w:szCs w:val="28"/>
        </w:rPr>
        <w:t>экономический отдел на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экспертизу, которая проводит</w:t>
      </w:r>
      <w:r w:rsidR="00D67BAF" w:rsidRPr="00405EDB">
        <w:rPr>
          <w:rFonts w:ascii="Times New Roman" w:hAnsi="Times New Roman" w:cs="Times New Roman"/>
          <w:sz w:val="28"/>
          <w:szCs w:val="28"/>
        </w:rPr>
        <w:t>ся в соответствии с положениями</w:t>
      </w:r>
      <w:r w:rsidR="000B2148" w:rsidRPr="000B2148">
        <w:rPr>
          <w:rFonts w:ascii="Times New Roman" w:hAnsi="Times New Roman" w:cs="Times New Roman"/>
          <w:sz w:val="28"/>
          <w:szCs w:val="28"/>
        </w:rPr>
        <w:t xml:space="preserve"> </w:t>
      </w:r>
      <w:r w:rsidR="005F1B56" w:rsidRPr="00611085">
        <w:rPr>
          <w:rFonts w:ascii="Times New Roman" w:hAnsi="Times New Roman" w:cs="Times New Roman"/>
          <w:sz w:val="28"/>
          <w:szCs w:val="28"/>
        </w:rPr>
        <w:t>пунктов</w:t>
      </w:r>
      <w:r w:rsidR="000B2148" w:rsidRPr="00611085">
        <w:rPr>
          <w:rFonts w:ascii="Times New Roman" w:hAnsi="Times New Roman" w:cs="Times New Roman"/>
          <w:sz w:val="28"/>
          <w:szCs w:val="28"/>
        </w:rPr>
        <w:t xml:space="preserve"> </w:t>
      </w:r>
      <w:r w:rsidR="00D67BAF" w:rsidRPr="00611085">
        <w:rPr>
          <w:rFonts w:ascii="Times New Roman" w:hAnsi="Times New Roman" w:cs="Times New Roman"/>
          <w:sz w:val="28"/>
          <w:szCs w:val="28"/>
        </w:rPr>
        <w:t>2</w:t>
      </w:r>
      <w:r w:rsidR="009A0660" w:rsidRPr="00611085">
        <w:rPr>
          <w:rFonts w:ascii="Times New Roman" w:hAnsi="Times New Roman" w:cs="Times New Roman"/>
          <w:sz w:val="28"/>
          <w:szCs w:val="28"/>
        </w:rPr>
        <w:t>4</w:t>
      </w:r>
      <w:r w:rsidR="00A87DEE" w:rsidRPr="0061108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67BAF" w:rsidRPr="006110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0660" w:rsidRPr="006110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87DEE" w:rsidRPr="00611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="00EF2047" w:rsidRPr="00611085">
        <w:rPr>
          <w:rFonts w:ascii="Times New Roman" w:hAnsi="Times New Roman" w:cs="Times New Roman"/>
          <w:color w:val="000000" w:themeColor="text1"/>
          <w:sz w:val="28"/>
          <w:szCs w:val="28"/>
        </w:rPr>
        <w:t>ложения</w:t>
      </w:r>
      <w:r w:rsidR="00A87DEE" w:rsidRPr="006110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41FAB" w14:textId="3520A116" w:rsidR="008D570E" w:rsidRPr="008D570E" w:rsidRDefault="008D570E" w:rsidP="008D57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611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70E">
        <w:rPr>
          <w:rFonts w:ascii="Times New Roman" w:hAnsi="Times New Roman" w:cs="Times New Roman"/>
          <w:color w:val="000000"/>
          <w:sz w:val="28"/>
          <w:szCs w:val="28"/>
        </w:rPr>
        <w:t xml:space="preserve">21. Документы, указанные в подпунктах 1,3 пункта 8 настоящего положения, утверждаются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«Светлогорский городской округ»</w:t>
      </w:r>
      <w:r w:rsidRPr="008D570E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8D570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программы. </w:t>
      </w:r>
    </w:p>
    <w:p w14:paraId="200FD2EB" w14:textId="687015E6" w:rsidR="008D570E" w:rsidRPr="008D570E" w:rsidRDefault="008D570E" w:rsidP="008D570E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D570E">
        <w:rPr>
          <w:rFonts w:ascii="Times New Roman" w:hAnsi="Times New Roman" w:cs="Times New Roman"/>
          <w:color w:val="000000"/>
          <w:sz w:val="28"/>
          <w:szCs w:val="28"/>
        </w:rPr>
        <w:t xml:space="preserve">22. Паспорт муниципальной программы утверждается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 МО «Светлогорский городской округ»</w:t>
      </w:r>
      <w:r w:rsidRPr="008D57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FA25041" w14:textId="6EE5FDDB" w:rsidR="00A87DEE" w:rsidRPr="00405EDB" w:rsidRDefault="009A0660" w:rsidP="009A066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8D1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8D570E">
        <w:rPr>
          <w:rFonts w:ascii="Times New Roman" w:hAnsi="Times New Roman" w:cs="Times New Roman"/>
          <w:sz w:val="28"/>
          <w:szCs w:val="28"/>
        </w:rPr>
        <w:t>3</w:t>
      </w:r>
      <w:r w:rsidRPr="00231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7DEE" w:rsidRPr="00405EDB">
        <w:rPr>
          <w:rFonts w:ascii="Times New Roman" w:hAnsi="Times New Roman" w:cs="Times New Roman"/>
          <w:sz w:val="28"/>
          <w:szCs w:val="28"/>
        </w:rPr>
        <w:t>несение изменений в муниципальн</w:t>
      </w:r>
      <w:r w:rsidR="00C16514">
        <w:rPr>
          <w:rFonts w:ascii="Times New Roman" w:hAnsi="Times New Roman" w:cs="Times New Roman"/>
          <w:sz w:val="28"/>
          <w:szCs w:val="28"/>
        </w:rPr>
        <w:t>ую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6514">
        <w:rPr>
          <w:rFonts w:ascii="Times New Roman" w:hAnsi="Times New Roman" w:cs="Times New Roman"/>
          <w:sz w:val="28"/>
          <w:szCs w:val="28"/>
        </w:rPr>
        <w:t>у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осуществляется в случае:</w:t>
      </w:r>
    </w:p>
    <w:p w14:paraId="10EDD670" w14:textId="77777777" w:rsidR="00A87DEE" w:rsidRPr="00405EDB" w:rsidRDefault="00A87DEE" w:rsidP="00DF0526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корректировки целей</w:t>
      </w:r>
      <w:r w:rsidR="00F227AA" w:rsidRPr="00405EDB">
        <w:rPr>
          <w:rFonts w:ascii="Times New Roman" w:hAnsi="Times New Roman" w:cs="Times New Roman"/>
          <w:sz w:val="28"/>
          <w:szCs w:val="28"/>
        </w:rPr>
        <w:t>,</w:t>
      </w:r>
      <w:r w:rsidRPr="00405ED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65B12" w:rsidRPr="00405EDB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Pr="00405ED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665B12" w:rsidRPr="00405EDB">
        <w:rPr>
          <w:rFonts w:ascii="Times New Roman" w:hAnsi="Times New Roman" w:cs="Times New Roman"/>
          <w:sz w:val="28"/>
          <w:szCs w:val="28"/>
        </w:rPr>
        <w:t>С</w:t>
      </w:r>
      <w:r w:rsidRPr="00405EDB">
        <w:rPr>
          <w:rFonts w:ascii="Times New Roman" w:hAnsi="Times New Roman" w:cs="Times New Roman"/>
          <w:sz w:val="28"/>
          <w:szCs w:val="28"/>
        </w:rPr>
        <w:t>тратегией;</w:t>
      </w:r>
    </w:p>
    <w:p w14:paraId="0F482DE1" w14:textId="1393BE9D" w:rsidR="00A87DEE" w:rsidRPr="00405EDB" w:rsidRDefault="00A87DEE" w:rsidP="00DF0526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 xml:space="preserve">невозможности решения поставленных задач посредством реализации </w:t>
      </w:r>
      <w:r w:rsidR="004F2595" w:rsidRPr="00083D02">
        <w:rPr>
          <w:rFonts w:ascii="Times New Roman" w:hAnsi="Times New Roman" w:cs="Times New Roman"/>
          <w:sz w:val="28"/>
          <w:szCs w:val="28"/>
        </w:rPr>
        <w:t>С</w:t>
      </w:r>
      <w:r w:rsidR="004F2595">
        <w:rPr>
          <w:rFonts w:ascii="Times New Roman" w:hAnsi="Times New Roman" w:cs="Times New Roman"/>
          <w:sz w:val="28"/>
          <w:szCs w:val="28"/>
        </w:rPr>
        <w:t>труктурных элементов</w:t>
      </w:r>
      <w:r w:rsidRPr="00405EDB">
        <w:rPr>
          <w:rFonts w:ascii="Times New Roman" w:hAnsi="Times New Roman" w:cs="Times New Roman"/>
          <w:sz w:val="28"/>
          <w:szCs w:val="28"/>
        </w:rPr>
        <w:t>, предусмотренных муниципальной программой;</w:t>
      </w:r>
    </w:p>
    <w:p w14:paraId="5F14C423" w14:textId="1A25E0A1" w:rsidR="00A87DEE" w:rsidRPr="008D570E" w:rsidRDefault="00A87DEE" w:rsidP="00DF0526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0E">
        <w:rPr>
          <w:rFonts w:ascii="Times New Roman" w:hAnsi="Times New Roman" w:cs="Times New Roman"/>
          <w:sz w:val="28"/>
          <w:szCs w:val="28"/>
        </w:rPr>
        <w:t xml:space="preserve">изменения объемов бюджетных ассигнований на реализацию </w:t>
      </w:r>
      <w:r w:rsidR="002C13B9" w:rsidRPr="008D570E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Pr="008D570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2C13B9" w:rsidRPr="008D570E">
        <w:rPr>
          <w:rFonts w:ascii="Times New Roman" w:hAnsi="Times New Roman" w:cs="Times New Roman"/>
          <w:sz w:val="28"/>
          <w:szCs w:val="28"/>
        </w:rPr>
        <w:t xml:space="preserve"> в связи внесением изменений в решение о бюджете на </w:t>
      </w:r>
      <w:r w:rsidR="002F30BD" w:rsidRPr="008D570E">
        <w:rPr>
          <w:rFonts w:ascii="Times New Roman" w:hAnsi="Times New Roman" w:cs="Times New Roman"/>
          <w:sz w:val="28"/>
          <w:szCs w:val="28"/>
        </w:rPr>
        <w:t>текущий</w:t>
      </w:r>
      <w:r w:rsidR="002C13B9" w:rsidRPr="008D570E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период, принятие</w:t>
      </w:r>
      <w:r w:rsidR="003F58DD" w:rsidRPr="008D570E">
        <w:rPr>
          <w:rFonts w:ascii="Times New Roman" w:hAnsi="Times New Roman" w:cs="Times New Roman"/>
          <w:sz w:val="28"/>
          <w:szCs w:val="28"/>
        </w:rPr>
        <w:t>м</w:t>
      </w:r>
      <w:r w:rsidR="002C13B9" w:rsidRPr="008D570E">
        <w:rPr>
          <w:rFonts w:ascii="Times New Roman" w:hAnsi="Times New Roman" w:cs="Times New Roman"/>
          <w:sz w:val="28"/>
          <w:szCs w:val="28"/>
        </w:rPr>
        <w:t xml:space="preserve"> нового решения о бюджете на очередной финансовый год и плановый период</w:t>
      </w:r>
      <w:r w:rsidR="00924D62">
        <w:rPr>
          <w:rFonts w:ascii="Times New Roman" w:hAnsi="Times New Roman" w:cs="Times New Roman"/>
          <w:sz w:val="28"/>
          <w:szCs w:val="28"/>
        </w:rPr>
        <w:t xml:space="preserve"> </w:t>
      </w:r>
      <w:r w:rsidR="00AE24D6">
        <w:rPr>
          <w:rFonts w:ascii="Times New Roman" w:hAnsi="Times New Roman" w:cs="Times New Roman"/>
          <w:sz w:val="28"/>
          <w:szCs w:val="28"/>
        </w:rPr>
        <w:t xml:space="preserve">и </w:t>
      </w:r>
      <w:r w:rsidR="00AE24D6" w:rsidRPr="008D570E">
        <w:rPr>
          <w:rFonts w:ascii="Times New Roman" w:hAnsi="Times New Roman" w:cs="Times New Roman"/>
          <w:sz w:val="28"/>
          <w:szCs w:val="28"/>
        </w:rPr>
        <w:t>внесением</w:t>
      </w:r>
      <w:r w:rsidR="003C622E" w:rsidRPr="008D570E">
        <w:rPr>
          <w:rFonts w:ascii="Times New Roman" w:hAnsi="Times New Roman" w:cs="Times New Roman"/>
          <w:sz w:val="28"/>
          <w:szCs w:val="28"/>
        </w:rPr>
        <w:t xml:space="preserve"> изменений в сводную бюджетную роспись</w:t>
      </w:r>
      <w:r w:rsidRPr="008D570E">
        <w:rPr>
          <w:rFonts w:ascii="Times New Roman" w:hAnsi="Times New Roman" w:cs="Times New Roman"/>
          <w:sz w:val="28"/>
          <w:szCs w:val="28"/>
        </w:rPr>
        <w:t>;</w:t>
      </w:r>
    </w:p>
    <w:p w14:paraId="3AB563C8" w14:textId="26DCF9D8" w:rsidR="003F5C69" w:rsidRPr="00F0752F" w:rsidRDefault="00A87DEE" w:rsidP="00DF0526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0E">
        <w:rPr>
          <w:rFonts w:ascii="Times New Roman" w:hAnsi="Times New Roman" w:cs="Times New Roman"/>
          <w:sz w:val="28"/>
          <w:szCs w:val="28"/>
        </w:rPr>
        <w:t xml:space="preserve">возникновения необходимости изменения </w:t>
      </w:r>
      <w:r w:rsidR="00C16514">
        <w:rPr>
          <w:rFonts w:ascii="Times New Roman" w:hAnsi="Times New Roman" w:cs="Times New Roman"/>
          <w:sz w:val="28"/>
          <w:szCs w:val="28"/>
        </w:rPr>
        <w:t>состава структурных элементов</w:t>
      </w:r>
      <w:r w:rsidRPr="00F0752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F5C69" w:rsidRPr="00F0752F">
        <w:rPr>
          <w:rFonts w:ascii="Times New Roman" w:hAnsi="Times New Roman" w:cs="Times New Roman"/>
          <w:sz w:val="28"/>
          <w:szCs w:val="28"/>
        </w:rPr>
        <w:t>;</w:t>
      </w:r>
    </w:p>
    <w:p w14:paraId="5BC1CD2A" w14:textId="55BEA816" w:rsidR="002F30BD" w:rsidRDefault="003F5C69" w:rsidP="00DF0526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52F">
        <w:rPr>
          <w:rFonts w:ascii="Times New Roman" w:hAnsi="Times New Roman" w:cs="Times New Roman"/>
          <w:sz w:val="28"/>
          <w:szCs w:val="28"/>
        </w:rPr>
        <w:t>возникновения необходимости изменения состава соисполнителей муниципальной программы</w:t>
      </w:r>
      <w:r w:rsidR="003F0F76" w:rsidRPr="003F0F76">
        <w:rPr>
          <w:rFonts w:ascii="Times New Roman" w:hAnsi="Times New Roman" w:cs="Times New Roman"/>
          <w:sz w:val="28"/>
          <w:szCs w:val="28"/>
        </w:rPr>
        <w:t>;</w:t>
      </w:r>
    </w:p>
    <w:p w14:paraId="78E864A3" w14:textId="76B9C3BD" w:rsidR="003F0F76" w:rsidRPr="00AF12C4" w:rsidRDefault="003F0F76" w:rsidP="00DF0526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C4">
        <w:rPr>
          <w:rFonts w:ascii="Times New Roman" w:hAnsi="Times New Roman" w:cs="Times New Roman"/>
          <w:sz w:val="28"/>
          <w:szCs w:val="28"/>
        </w:rPr>
        <w:t xml:space="preserve">обнаружении технических ошибок, </w:t>
      </w:r>
      <w:r w:rsidR="007A51EA" w:rsidRPr="00AF12C4">
        <w:rPr>
          <w:rFonts w:ascii="Times New Roman" w:hAnsi="Times New Roman" w:cs="Times New Roman"/>
          <w:sz w:val="28"/>
          <w:szCs w:val="28"/>
        </w:rPr>
        <w:t>допущенных</w:t>
      </w:r>
      <w:r w:rsidRPr="00AF12C4">
        <w:rPr>
          <w:rFonts w:ascii="Times New Roman" w:hAnsi="Times New Roman" w:cs="Times New Roman"/>
          <w:sz w:val="28"/>
          <w:szCs w:val="28"/>
        </w:rPr>
        <w:t xml:space="preserve"> при утверждении муниципальной программы (внесении изменений в муниципальную программу).</w:t>
      </w:r>
    </w:p>
    <w:p w14:paraId="34E8B879" w14:textId="40C4BAAC" w:rsidR="00A87DEE" w:rsidRPr="00DE72C8" w:rsidRDefault="00BA4219" w:rsidP="00BA421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"/>
      <w:bookmarkStart w:id="7" w:name="_Hlk170225783"/>
      <w:bookmarkStart w:id="8" w:name="_Hlk170225812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924D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DE72C8">
        <w:rPr>
          <w:rFonts w:ascii="Times New Roman" w:hAnsi="Times New Roman" w:cs="Times New Roman"/>
          <w:sz w:val="28"/>
          <w:szCs w:val="28"/>
        </w:rPr>
        <w:t>При возникновении необходимости внесения изменений в муниципальную программу ответственный исполнитель муниципальной программы на основании предложений соисполнителей муниципальной программы, с целью проведения экспертизы проекта изменений муниципальной программы направляет в</w:t>
      </w:r>
      <w:r w:rsidR="00AF12C4" w:rsidRPr="00DE72C8">
        <w:rPr>
          <w:rFonts w:ascii="Times New Roman" w:hAnsi="Times New Roman" w:cs="Times New Roman"/>
          <w:sz w:val="28"/>
          <w:szCs w:val="28"/>
        </w:rPr>
        <w:t xml:space="preserve"> экономический отдел</w:t>
      </w:r>
      <w:r w:rsidR="00DE72C8">
        <w:rPr>
          <w:rFonts w:ascii="Times New Roman" w:hAnsi="Times New Roman" w:cs="Times New Roman"/>
          <w:sz w:val="28"/>
          <w:szCs w:val="28"/>
        </w:rPr>
        <w:t xml:space="preserve"> и МУ «Отдел по бюджету и финансам Светлогорского городского </w:t>
      </w:r>
      <w:r w:rsidR="009C531D">
        <w:rPr>
          <w:rFonts w:ascii="Times New Roman" w:hAnsi="Times New Roman" w:cs="Times New Roman"/>
          <w:sz w:val="28"/>
          <w:szCs w:val="28"/>
        </w:rPr>
        <w:t xml:space="preserve">округа» </w:t>
      </w:r>
      <w:r w:rsidR="009C531D" w:rsidRPr="00DE72C8">
        <w:rPr>
          <w:rFonts w:ascii="Times New Roman" w:hAnsi="Times New Roman" w:cs="Times New Roman"/>
          <w:sz w:val="28"/>
          <w:szCs w:val="28"/>
        </w:rPr>
        <w:t>в</w:t>
      </w:r>
      <w:r w:rsidR="00A87DEE" w:rsidRPr="00DE72C8">
        <w:rPr>
          <w:rFonts w:ascii="Times New Roman" w:hAnsi="Times New Roman" w:cs="Times New Roman"/>
          <w:sz w:val="28"/>
          <w:szCs w:val="28"/>
        </w:rPr>
        <w:t xml:space="preserve"> электронном виде с использованием системы электронного документооборота </w:t>
      </w:r>
      <w:r w:rsidR="00AB08D6" w:rsidRPr="00DE72C8">
        <w:rPr>
          <w:rFonts w:ascii="Times New Roman" w:hAnsi="Times New Roman" w:cs="Times New Roman"/>
          <w:sz w:val="28"/>
          <w:szCs w:val="28"/>
        </w:rPr>
        <w:t>«</w:t>
      </w:r>
      <w:r w:rsidR="00A87DEE" w:rsidRPr="00DE72C8">
        <w:rPr>
          <w:rFonts w:ascii="Times New Roman" w:hAnsi="Times New Roman" w:cs="Times New Roman"/>
          <w:sz w:val="28"/>
          <w:szCs w:val="28"/>
        </w:rPr>
        <w:t>Дело</w:t>
      </w:r>
      <w:r w:rsidR="00AB08D6" w:rsidRPr="00DE72C8">
        <w:rPr>
          <w:rFonts w:ascii="Times New Roman" w:hAnsi="Times New Roman" w:cs="Times New Roman"/>
          <w:sz w:val="28"/>
          <w:szCs w:val="28"/>
        </w:rPr>
        <w:t>»</w:t>
      </w:r>
      <w:r w:rsidR="00A87DEE" w:rsidRPr="00DE72C8">
        <w:rPr>
          <w:rFonts w:ascii="Times New Roman" w:hAnsi="Times New Roman" w:cs="Times New Roman"/>
          <w:sz w:val="28"/>
          <w:szCs w:val="28"/>
        </w:rPr>
        <w:t>:</w:t>
      </w:r>
    </w:p>
    <w:p w14:paraId="5EF9C93B" w14:textId="4BFD7F39" w:rsidR="00A87DEE" w:rsidRPr="00F12105" w:rsidRDefault="00F12105" w:rsidP="00F1210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 </w:t>
      </w:r>
      <w:r w:rsidR="00A87DEE" w:rsidRPr="00F12105">
        <w:rPr>
          <w:rFonts w:ascii="Times New Roman" w:hAnsi="Times New Roman" w:cs="Times New Roman"/>
          <w:sz w:val="28"/>
          <w:szCs w:val="28"/>
        </w:rPr>
        <w:t>проект изменений, вносимых в муниципальную программу;</w:t>
      </w:r>
    </w:p>
    <w:p w14:paraId="1DC52177" w14:textId="346E7700" w:rsidR="00A87DEE" w:rsidRPr="0041511A" w:rsidRDefault="00F12105" w:rsidP="00F1210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105">
        <w:rPr>
          <w:rFonts w:ascii="Times New Roman" w:hAnsi="Times New Roman" w:cs="Times New Roman"/>
          <w:sz w:val="28"/>
          <w:szCs w:val="28"/>
        </w:rPr>
        <w:t xml:space="preserve">         2)</w:t>
      </w:r>
      <w:r w:rsidR="00103129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F12105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A87DEE" w:rsidRPr="00DE72C8">
        <w:rPr>
          <w:rFonts w:ascii="Times New Roman" w:hAnsi="Times New Roman" w:cs="Times New Roman"/>
          <w:sz w:val="28"/>
          <w:szCs w:val="28"/>
        </w:rPr>
        <w:t xml:space="preserve">, содержащую информацию о предлагаемых изменениях </w:t>
      </w:r>
      <w:bookmarkEnd w:id="7"/>
      <w:r w:rsidR="00A87DEE" w:rsidRPr="00DE72C8">
        <w:rPr>
          <w:rFonts w:ascii="Times New Roman" w:hAnsi="Times New Roman" w:cs="Times New Roman"/>
          <w:sz w:val="28"/>
          <w:szCs w:val="28"/>
        </w:rPr>
        <w:t xml:space="preserve">целевых показателей и показателей </w:t>
      </w:r>
      <w:r w:rsidR="00B158E4" w:rsidRPr="00DE72C8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="00A87DEE" w:rsidRPr="00DE72C8">
        <w:rPr>
          <w:rFonts w:ascii="Times New Roman" w:hAnsi="Times New Roman" w:cs="Times New Roman"/>
          <w:sz w:val="28"/>
          <w:szCs w:val="28"/>
        </w:rPr>
        <w:t>муниципальной программы и о связи предлагаемых изменений с изменениями объемов финансового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обеспечения выполнения </w:t>
      </w:r>
      <w:r w:rsidR="00B158E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87DEE" w:rsidRPr="0041511A">
        <w:rPr>
          <w:rFonts w:ascii="Times New Roman" w:hAnsi="Times New Roman" w:cs="Times New Roman"/>
          <w:sz w:val="28"/>
          <w:szCs w:val="28"/>
        </w:rPr>
        <w:t>.</w:t>
      </w:r>
    </w:p>
    <w:bookmarkEnd w:id="8"/>
    <w:p w14:paraId="2EA191FF" w14:textId="13447955" w:rsidR="00A87DEE" w:rsidRPr="0041511A" w:rsidRDefault="00085921" w:rsidP="0008592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7702">
        <w:rPr>
          <w:rFonts w:ascii="Times New Roman" w:hAnsi="Times New Roman" w:cs="Times New Roman"/>
          <w:sz w:val="28"/>
          <w:szCs w:val="28"/>
        </w:rPr>
        <w:t xml:space="preserve">  </w:t>
      </w:r>
      <w:r w:rsidR="006D6664">
        <w:rPr>
          <w:rFonts w:ascii="Times New Roman" w:hAnsi="Times New Roman" w:cs="Times New Roman"/>
          <w:sz w:val="28"/>
          <w:szCs w:val="28"/>
        </w:rPr>
        <w:t>2</w:t>
      </w:r>
      <w:r w:rsidR="00924D62">
        <w:rPr>
          <w:rFonts w:ascii="Times New Roman" w:hAnsi="Times New Roman" w:cs="Times New Roman"/>
          <w:sz w:val="28"/>
          <w:szCs w:val="28"/>
        </w:rPr>
        <w:t>5</w:t>
      </w:r>
      <w:r w:rsidR="006D6664">
        <w:rPr>
          <w:rFonts w:ascii="Times New Roman" w:hAnsi="Times New Roman" w:cs="Times New Roman"/>
          <w:sz w:val="28"/>
          <w:szCs w:val="28"/>
        </w:rPr>
        <w:t>.</w:t>
      </w:r>
      <w:r w:rsidR="002F30BD" w:rsidRPr="0041511A">
        <w:rPr>
          <w:rFonts w:ascii="Times New Roman" w:hAnsi="Times New Roman" w:cs="Times New Roman"/>
          <w:sz w:val="28"/>
          <w:szCs w:val="28"/>
        </w:rPr>
        <w:t>О</w:t>
      </w:r>
      <w:r w:rsidR="00A87DEE" w:rsidRPr="0041511A">
        <w:rPr>
          <w:rFonts w:ascii="Times New Roman" w:hAnsi="Times New Roman" w:cs="Times New Roman"/>
          <w:sz w:val="28"/>
          <w:szCs w:val="28"/>
        </w:rPr>
        <w:t>снованием для отказа в проведении экспертизы проекта изменений муниципальной программы</w:t>
      </w:r>
      <w:r w:rsidR="002F30BD" w:rsidRPr="0041511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076AAD38" w14:textId="405A2A31" w:rsidR="002F30BD" w:rsidRPr="00611085" w:rsidRDefault="002F30BD" w:rsidP="00F12105">
      <w:pPr>
        <w:pStyle w:val="ConsPlusNormal"/>
        <w:numPr>
          <w:ilvl w:val="0"/>
          <w:numId w:val="10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511A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указанных в </w:t>
      </w:r>
      <w:r w:rsidRPr="0061108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E3B62" w:rsidRPr="00611085">
        <w:rPr>
          <w:rFonts w:ascii="Times New Roman" w:hAnsi="Times New Roman" w:cs="Times New Roman"/>
          <w:sz w:val="28"/>
          <w:szCs w:val="28"/>
        </w:rPr>
        <w:t>2</w:t>
      </w:r>
      <w:r w:rsidR="00611085" w:rsidRPr="00611085">
        <w:rPr>
          <w:rFonts w:ascii="Times New Roman" w:hAnsi="Times New Roman" w:cs="Times New Roman"/>
          <w:sz w:val="28"/>
          <w:szCs w:val="28"/>
        </w:rPr>
        <w:t>4</w:t>
      </w:r>
      <w:r w:rsidRPr="00611085">
        <w:rPr>
          <w:rFonts w:ascii="Times New Roman" w:hAnsi="Times New Roman" w:cs="Times New Roman"/>
          <w:sz w:val="28"/>
          <w:szCs w:val="28"/>
        </w:rPr>
        <w:t>;</w:t>
      </w:r>
    </w:p>
    <w:p w14:paraId="0D2A8618" w14:textId="18BAA0D5" w:rsidR="00BD3423" w:rsidRDefault="002F30BD" w:rsidP="00F12105">
      <w:pPr>
        <w:pStyle w:val="ConsPlusNormal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1511A">
        <w:rPr>
          <w:rFonts w:ascii="Times New Roman" w:hAnsi="Times New Roman" w:cs="Times New Roman"/>
          <w:sz w:val="28"/>
          <w:szCs w:val="28"/>
        </w:rPr>
        <w:t>представление недостоверной информации о показателях муниципальной</w:t>
      </w:r>
      <w:r w:rsidR="003C622E">
        <w:rPr>
          <w:rFonts w:ascii="Times New Roman" w:hAnsi="Times New Roman" w:cs="Times New Roman"/>
          <w:sz w:val="28"/>
          <w:szCs w:val="28"/>
        </w:rPr>
        <w:t>, параметрах финансового обеспечения.</w:t>
      </w:r>
    </w:p>
    <w:p w14:paraId="2283FF0F" w14:textId="08FA80C4" w:rsidR="002F30BD" w:rsidRPr="0041511A" w:rsidRDefault="002F30BD" w:rsidP="00BD3423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41511A">
        <w:rPr>
          <w:rFonts w:ascii="Times New Roman" w:hAnsi="Times New Roman" w:cs="Times New Roman"/>
          <w:sz w:val="28"/>
          <w:szCs w:val="28"/>
        </w:rPr>
        <w:t>программы, пара</w:t>
      </w:r>
      <w:r w:rsidR="00010759" w:rsidRPr="0041511A">
        <w:rPr>
          <w:rFonts w:ascii="Times New Roman" w:hAnsi="Times New Roman" w:cs="Times New Roman"/>
          <w:sz w:val="28"/>
          <w:szCs w:val="28"/>
        </w:rPr>
        <w:t>метрах финансового обеспечения.</w:t>
      </w:r>
    </w:p>
    <w:p w14:paraId="3CDCA164" w14:textId="32AADC38" w:rsidR="00A87DEE" w:rsidRPr="00924D62" w:rsidRDefault="006D6664" w:rsidP="006D66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9" w:name="P139"/>
      <w:bookmarkEnd w:id="9"/>
      <w:r w:rsidRPr="00924D62">
        <w:rPr>
          <w:rFonts w:ascii="Times New Roman" w:hAnsi="Times New Roman" w:cs="Times New Roman"/>
          <w:sz w:val="28"/>
          <w:szCs w:val="28"/>
        </w:rPr>
        <w:t xml:space="preserve">         2</w:t>
      </w:r>
      <w:r w:rsidR="00924D62">
        <w:rPr>
          <w:rFonts w:ascii="Times New Roman" w:hAnsi="Times New Roman" w:cs="Times New Roman"/>
          <w:sz w:val="28"/>
          <w:szCs w:val="28"/>
        </w:rPr>
        <w:t>6</w:t>
      </w:r>
      <w:r w:rsidRPr="00924D62">
        <w:rPr>
          <w:rFonts w:ascii="Times New Roman" w:hAnsi="Times New Roman" w:cs="Times New Roman"/>
          <w:sz w:val="28"/>
          <w:szCs w:val="28"/>
        </w:rPr>
        <w:t>.</w:t>
      </w:r>
      <w:r w:rsidR="00AF12C4" w:rsidRPr="00924D62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="002213CA" w:rsidRPr="00924D62">
        <w:rPr>
          <w:rFonts w:ascii="Times New Roman" w:hAnsi="Times New Roman" w:cs="Times New Roman"/>
          <w:sz w:val="28"/>
          <w:szCs w:val="28"/>
        </w:rPr>
        <w:t xml:space="preserve"> и МУ «Отдел по бюджету и финансам Светлогорского городского округа»</w:t>
      </w:r>
      <w:r w:rsidR="00A87DEE" w:rsidRPr="00924D62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поступления проекта муниципальной программы (проекта изменений муниципальной программы) проводит его экспертизу и готовит заключение:</w:t>
      </w:r>
    </w:p>
    <w:p w14:paraId="6A1364F8" w14:textId="31CFF7B4" w:rsidR="002213CA" w:rsidRPr="00924D62" w:rsidRDefault="002213CA" w:rsidP="00F12105">
      <w:pPr>
        <w:pStyle w:val="ConsPlusNormal"/>
        <w:numPr>
          <w:ilvl w:val="0"/>
          <w:numId w:val="11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D62">
        <w:rPr>
          <w:rFonts w:ascii="Times New Roman" w:hAnsi="Times New Roman" w:cs="Times New Roman"/>
          <w:sz w:val="28"/>
          <w:szCs w:val="28"/>
        </w:rPr>
        <w:t>Экономический отдел:</w:t>
      </w:r>
    </w:p>
    <w:p w14:paraId="772842FB" w14:textId="6B808C29" w:rsidR="00A87DEE" w:rsidRPr="00611085" w:rsidRDefault="00083D02" w:rsidP="00083D0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1085">
        <w:rPr>
          <w:rFonts w:ascii="Times New Roman" w:hAnsi="Times New Roman" w:cs="Times New Roman"/>
          <w:sz w:val="28"/>
          <w:szCs w:val="28"/>
        </w:rPr>
        <w:t xml:space="preserve">1) </w:t>
      </w:r>
      <w:r w:rsidR="00A87DEE" w:rsidRPr="00611085">
        <w:rPr>
          <w:rFonts w:ascii="Times New Roman" w:hAnsi="Times New Roman" w:cs="Times New Roman"/>
          <w:sz w:val="28"/>
          <w:szCs w:val="28"/>
        </w:rPr>
        <w:t>о соответствии проекта муниципальной программы (проекта изменений муниципальной программы):</w:t>
      </w:r>
    </w:p>
    <w:p w14:paraId="02904068" w14:textId="35E860D3" w:rsidR="00A87DEE" w:rsidRPr="002318D1" w:rsidRDefault="00A87DEE" w:rsidP="0077211C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A4E">
        <w:rPr>
          <w:rFonts w:ascii="Times New Roman" w:hAnsi="Times New Roman" w:cs="Times New Roman"/>
          <w:sz w:val="28"/>
          <w:szCs w:val="28"/>
        </w:rPr>
        <w:t>требованиям настоящего По</w:t>
      </w:r>
      <w:r w:rsidR="00EF2047" w:rsidRPr="009D7A4E">
        <w:rPr>
          <w:rFonts w:ascii="Times New Roman" w:hAnsi="Times New Roman" w:cs="Times New Roman"/>
          <w:sz w:val="28"/>
          <w:szCs w:val="28"/>
        </w:rPr>
        <w:t>ложения</w:t>
      </w:r>
      <w:r w:rsidR="00022430" w:rsidRPr="009D7A4E">
        <w:rPr>
          <w:rFonts w:ascii="Times New Roman" w:hAnsi="Times New Roman" w:cs="Times New Roman"/>
          <w:sz w:val="28"/>
          <w:szCs w:val="28"/>
        </w:rPr>
        <w:t>, в части касающей</w:t>
      </w:r>
      <w:r w:rsidR="002318D1" w:rsidRPr="009D7A4E">
        <w:rPr>
          <w:rFonts w:ascii="Times New Roman" w:hAnsi="Times New Roman" w:cs="Times New Roman"/>
          <w:sz w:val="28"/>
          <w:szCs w:val="28"/>
        </w:rPr>
        <w:t>ся</w:t>
      </w:r>
      <w:r w:rsidR="002318D1">
        <w:rPr>
          <w:rFonts w:ascii="Times New Roman" w:hAnsi="Times New Roman" w:cs="Times New Roman"/>
          <w:sz w:val="28"/>
          <w:szCs w:val="28"/>
        </w:rPr>
        <w:t xml:space="preserve"> </w:t>
      </w:r>
      <w:r w:rsidRPr="002318D1">
        <w:rPr>
          <w:rFonts w:ascii="Times New Roman" w:hAnsi="Times New Roman" w:cs="Times New Roman"/>
          <w:sz w:val="28"/>
          <w:szCs w:val="28"/>
        </w:rPr>
        <w:t xml:space="preserve">целям и задачам, обозначенным в </w:t>
      </w:r>
      <w:r w:rsidR="00665B12" w:rsidRPr="002318D1">
        <w:rPr>
          <w:rFonts w:ascii="Times New Roman" w:hAnsi="Times New Roman" w:cs="Times New Roman"/>
          <w:sz w:val="28"/>
          <w:szCs w:val="28"/>
        </w:rPr>
        <w:t>С</w:t>
      </w:r>
      <w:r w:rsidRPr="002318D1">
        <w:rPr>
          <w:rFonts w:ascii="Times New Roman" w:hAnsi="Times New Roman" w:cs="Times New Roman"/>
          <w:sz w:val="28"/>
          <w:szCs w:val="28"/>
        </w:rPr>
        <w:t>тратегии</w:t>
      </w:r>
      <w:r w:rsidR="002318D1" w:rsidRPr="002318D1">
        <w:rPr>
          <w:rFonts w:ascii="Times New Roman" w:hAnsi="Times New Roman" w:cs="Times New Roman"/>
          <w:sz w:val="28"/>
          <w:szCs w:val="28"/>
        </w:rPr>
        <w:t>, целевых показателей</w:t>
      </w:r>
      <w:r w:rsidRPr="002318D1">
        <w:rPr>
          <w:rFonts w:ascii="Times New Roman" w:hAnsi="Times New Roman" w:cs="Times New Roman"/>
          <w:sz w:val="28"/>
          <w:szCs w:val="28"/>
        </w:rPr>
        <w:t>;</w:t>
      </w:r>
    </w:p>
    <w:p w14:paraId="37097171" w14:textId="77777777" w:rsidR="0077211C" w:rsidRDefault="00A87DEE" w:rsidP="0077211C">
      <w:pPr>
        <w:pStyle w:val="ConsPlusNormal"/>
        <w:numPr>
          <w:ilvl w:val="0"/>
          <w:numId w:val="6"/>
        </w:num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7211C">
        <w:rPr>
          <w:rFonts w:ascii="Times New Roman" w:hAnsi="Times New Roman" w:cs="Times New Roman"/>
          <w:sz w:val="28"/>
          <w:szCs w:val="28"/>
        </w:rPr>
        <w:t>об увязке мероприятий муниципальной программы с мероприятиями</w:t>
      </w:r>
      <w:r w:rsidR="0014621C" w:rsidRPr="0077211C">
        <w:rPr>
          <w:rFonts w:ascii="Times New Roman" w:hAnsi="Times New Roman" w:cs="Times New Roman"/>
          <w:sz w:val="28"/>
          <w:szCs w:val="28"/>
        </w:rPr>
        <w:t xml:space="preserve"> </w:t>
      </w:r>
      <w:r w:rsidRPr="0077211C">
        <w:rPr>
          <w:rFonts w:ascii="Times New Roman" w:hAnsi="Times New Roman" w:cs="Times New Roman"/>
          <w:sz w:val="28"/>
          <w:szCs w:val="28"/>
        </w:rPr>
        <w:t>ин</w:t>
      </w:r>
      <w:r w:rsidR="0014621C" w:rsidRPr="0077211C">
        <w:rPr>
          <w:rFonts w:ascii="Times New Roman" w:hAnsi="Times New Roman" w:cs="Times New Roman"/>
          <w:sz w:val="28"/>
          <w:szCs w:val="28"/>
        </w:rPr>
        <w:t>ых</w:t>
      </w:r>
      <w:r w:rsidR="0077211C">
        <w:rPr>
          <w:rFonts w:ascii="Times New Roman" w:hAnsi="Times New Roman" w:cs="Times New Roman"/>
          <w:sz w:val="28"/>
          <w:szCs w:val="28"/>
        </w:rPr>
        <w:t xml:space="preserve"> </w:t>
      </w:r>
      <w:r w:rsidRPr="0077211C">
        <w:rPr>
          <w:rFonts w:ascii="Times New Roman" w:hAnsi="Times New Roman" w:cs="Times New Roman"/>
          <w:sz w:val="28"/>
          <w:szCs w:val="28"/>
        </w:rPr>
        <w:t>действующих муниципальных программ</w:t>
      </w:r>
      <w:r w:rsidR="00AF12C4" w:rsidRPr="0077211C">
        <w:rPr>
          <w:rFonts w:ascii="Times New Roman" w:hAnsi="Times New Roman" w:cs="Times New Roman"/>
          <w:sz w:val="28"/>
          <w:szCs w:val="28"/>
        </w:rPr>
        <w:t xml:space="preserve"> МО «Светлогорский городской округ»</w:t>
      </w:r>
      <w:r w:rsidRPr="0077211C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6D6664" w:rsidRPr="0077211C">
        <w:rPr>
          <w:rFonts w:ascii="Times New Roman" w:hAnsi="Times New Roman" w:cs="Times New Roman"/>
          <w:sz w:val="28"/>
          <w:szCs w:val="28"/>
        </w:rPr>
        <w:t>приоритетов развития округа и</w:t>
      </w:r>
      <w:r w:rsidRPr="0077211C">
        <w:rPr>
          <w:rFonts w:ascii="Times New Roman" w:hAnsi="Times New Roman" w:cs="Times New Roman"/>
          <w:sz w:val="28"/>
          <w:szCs w:val="28"/>
        </w:rPr>
        <w:t xml:space="preserve"> предполагаемых сроков их реализации;</w:t>
      </w:r>
    </w:p>
    <w:p w14:paraId="7C95C442" w14:textId="5E85EE03" w:rsidR="00BC75C1" w:rsidRDefault="00BC75C1" w:rsidP="0077211C">
      <w:pPr>
        <w:pStyle w:val="ConsPlusNormal"/>
        <w:numPr>
          <w:ilvl w:val="0"/>
          <w:numId w:val="6"/>
        </w:num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7211C">
        <w:rPr>
          <w:rFonts w:ascii="Times New Roman" w:hAnsi="Times New Roman" w:cs="Times New Roman"/>
          <w:sz w:val="28"/>
          <w:szCs w:val="28"/>
        </w:rPr>
        <w:t xml:space="preserve">о соответствии проекта плана реализации муниципальной программы требованиям </w:t>
      </w:r>
      <w:hyperlink w:anchor="P164">
        <w:r w:rsidRPr="0077211C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77211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7211C">
        <w:rPr>
          <w:rFonts w:ascii="Times New Roman" w:hAnsi="Times New Roman" w:cs="Times New Roman"/>
          <w:sz w:val="28"/>
          <w:szCs w:val="28"/>
        </w:rPr>
        <w:t>2</w:t>
      </w:r>
      <w:r w:rsidRPr="00BC75C1">
        <w:rPr>
          <w:rFonts w:ascii="Times New Roman" w:hAnsi="Times New Roman" w:cs="Times New Roman"/>
          <w:sz w:val="28"/>
          <w:szCs w:val="28"/>
        </w:rPr>
        <w:t xml:space="preserve"> </w:t>
      </w:r>
      <w:r w:rsidRPr="0077211C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DD4793" w14:textId="23C5079A" w:rsidR="002213CA" w:rsidRDefault="002213CA" w:rsidP="0077211C">
      <w:pPr>
        <w:pStyle w:val="ConsPlusNormal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65968579"/>
      <w:r>
        <w:rPr>
          <w:rFonts w:ascii="Times New Roman" w:hAnsi="Times New Roman" w:cs="Times New Roman"/>
          <w:sz w:val="28"/>
          <w:szCs w:val="28"/>
        </w:rPr>
        <w:t>МУ «Отдел по бюджету и финансам Светлогорского городского округа»:</w:t>
      </w:r>
      <w:bookmarkEnd w:id="10"/>
    </w:p>
    <w:p w14:paraId="42BC6C69" w14:textId="3D616A3E" w:rsidR="002213CA" w:rsidRPr="00CA3D37" w:rsidRDefault="002213CA" w:rsidP="002213C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</w:t>
      </w:r>
      <w:r w:rsidR="00083D02">
        <w:rPr>
          <w:rFonts w:ascii="Times New Roman" w:hAnsi="Times New Roman" w:cs="Times New Roman"/>
          <w:sz w:val="28"/>
          <w:szCs w:val="28"/>
        </w:rPr>
        <w:t xml:space="preserve"> </w:t>
      </w:r>
      <w:r w:rsidRPr="0041511A">
        <w:rPr>
          <w:rFonts w:ascii="Times New Roman" w:hAnsi="Times New Roman" w:cs="Times New Roman"/>
          <w:sz w:val="28"/>
          <w:szCs w:val="28"/>
        </w:rPr>
        <w:t>о соответствии проекта муниципальной программы (проекта изменений</w:t>
      </w:r>
      <w:r w:rsidRPr="00CA3D37">
        <w:rPr>
          <w:rFonts w:ascii="Times New Roman" w:hAnsi="Times New Roman" w:cs="Times New Roman"/>
          <w:sz w:val="28"/>
          <w:szCs w:val="28"/>
        </w:rPr>
        <w:t xml:space="preserve"> муниципальной программы):</w:t>
      </w:r>
    </w:p>
    <w:p w14:paraId="696D9DE2" w14:textId="19C11C7F" w:rsidR="00A87DEE" w:rsidRDefault="002213CA" w:rsidP="00EA70E6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1">
        <w:rPr>
          <w:rFonts w:ascii="Times New Roman" w:hAnsi="Times New Roman" w:cs="Times New Roman"/>
          <w:sz w:val="28"/>
          <w:szCs w:val="28"/>
        </w:rPr>
        <w:t>требованиям настоящего Положения, в части касающейся</w:t>
      </w:r>
      <w:r w:rsidR="00A87DEE" w:rsidRPr="002318D1">
        <w:rPr>
          <w:rFonts w:ascii="Times New Roman" w:hAnsi="Times New Roman" w:cs="Times New Roman"/>
          <w:sz w:val="28"/>
          <w:szCs w:val="28"/>
        </w:rPr>
        <w:t xml:space="preserve"> соответствии предлагаемой потребности в финансовых ресурсах на выполнение мероприятий муниципальной программы и источников финансирования указанных мероприятий расходам, утвержденным действующим решением о бюджете;</w:t>
      </w:r>
    </w:p>
    <w:p w14:paraId="3CBB7F3A" w14:textId="77777777" w:rsidR="00BC75C1" w:rsidRPr="0077211C" w:rsidRDefault="00BC75C1" w:rsidP="00BC75C1">
      <w:pPr>
        <w:pStyle w:val="ConsPlusNormal"/>
        <w:numPr>
          <w:ilvl w:val="0"/>
          <w:numId w:val="6"/>
        </w:num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7211C">
        <w:rPr>
          <w:rFonts w:ascii="Times New Roman" w:hAnsi="Times New Roman" w:cs="Times New Roman"/>
          <w:sz w:val="28"/>
          <w:szCs w:val="28"/>
        </w:rPr>
        <w:t xml:space="preserve">о соответствии проекта плана реализации муниципальной программы требованиям </w:t>
      </w:r>
      <w:hyperlink w:anchor="P164">
        <w:r w:rsidRPr="0077211C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77211C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171">
        <w:r w:rsidRPr="0077211C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77211C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71412677"/>
      <w:r w:rsidRPr="0077211C">
        <w:rPr>
          <w:rFonts w:ascii="Times New Roman" w:hAnsi="Times New Roman" w:cs="Times New Roman"/>
          <w:sz w:val="28"/>
          <w:szCs w:val="28"/>
        </w:rPr>
        <w:t>настоящего Положения</w:t>
      </w:r>
      <w:bookmarkEnd w:id="11"/>
      <w:r w:rsidRPr="0077211C">
        <w:rPr>
          <w:rFonts w:ascii="Times New Roman" w:hAnsi="Times New Roman" w:cs="Times New Roman"/>
          <w:sz w:val="28"/>
          <w:szCs w:val="28"/>
        </w:rPr>
        <w:t>.</w:t>
      </w:r>
    </w:p>
    <w:p w14:paraId="42DF1D1E" w14:textId="52F0FF63" w:rsidR="00A87DEE" w:rsidRPr="00405EDB" w:rsidRDefault="006D6664" w:rsidP="006D66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6C74C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При получении отрицательного заключения </w:t>
      </w:r>
      <w:r w:rsidR="00022430">
        <w:rPr>
          <w:rFonts w:ascii="Times New Roman" w:hAnsi="Times New Roman" w:cs="Times New Roman"/>
          <w:sz w:val="28"/>
          <w:szCs w:val="28"/>
        </w:rPr>
        <w:t xml:space="preserve">экономического отдела  и </w:t>
      </w:r>
      <w:r w:rsidR="00BE4A9B">
        <w:rPr>
          <w:rFonts w:ascii="Times New Roman" w:hAnsi="Times New Roman" w:cs="Times New Roman"/>
          <w:sz w:val="28"/>
          <w:szCs w:val="28"/>
        </w:rPr>
        <w:t>МУ «Отдел по бюджету и финансам Светлогорского городского округа»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 течение 10 рабочих дней осуществляет доработку проекта муниципальной программы (проекта изменений муниципальной программы) и повторно представляет его на экспертизу в</w:t>
      </w:r>
      <w:r w:rsidR="00BE4A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65968686"/>
      <w:r w:rsidR="00BE4A9B">
        <w:rPr>
          <w:rFonts w:ascii="Times New Roman" w:hAnsi="Times New Roman" w:cs="Times New Roman"/>
          <w:sz w:val="28"/>
          <w:szCs w:val="28"/>
        </w:rPr>
        <w:t xml:space="preserve">экономический отдел и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</w:t>
      </w:r>
      <w:r w:rsidR="00BE4A9B">
        <w:rPr>
          <w:rFonts w:ascii="Times New Roman" w:hAnsi="Times New Roman" w:cs="Times New Roman"/>
          <w:sz w:val="28"/>
          <w:szCs w:val="28"/>
        </w:rPr>
        <w:t>МУ «Отдел по бюджету и финансам Светлогорского городского округа»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. </w:t>
      </w:r>
      <w:bookmarkEnd w:id="12"/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При повторном проведении экспертизы проекта муниципальной программы (проекта изменений муниципальной программы) заключение готовится в течение </w:t>
      </w:r>
      <w:r w:rsidR="003F58DD" w:rsidRPr="00405EDB">
        <w:rPr>
          <w:rFonts w:ascii="Times New Roman" w:hAnsi="Times New Roman" w:cs="Times New Roman"/>
          <w:sz w:val="28"/>
          <w:szCs w:val="28"/>
        </w:rPr>
        <w:t>3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046CDFCB" w14:textId="5C959BAC" w:rsidR="00A87DEE" w:rsidRPr="00405EDB" w:rsidRDefault="006D6664" w:rsidP="006D66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6C74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</w:t>
      </w:r>
      <w:r w:rsidR="00BE4A9B">
        <w:rPr>
          <w:rFonts w:ascii="Times New Roman" w:hAnsi="Times New Roman" w:cs="Times New Roman"/>
          <w:sz w:val="28"/>
          <w:szCs w:val="28"/>
        </w:rPr>
        <w:t xml:space="preserve">экономического отдела и </w:t>
      </w:r>
      <w:r w:rsidR="00BE4A9B" w:rsidRPr="00405EDB">
        <w:rPr>
          <w:rFonts w:ascii="Times New Roman" w:hAnsi="Times New Roman" w:cs="Times New Roman"/>
          <w:sz w:val="28"/>
          <w:szCs w:val="28"/>
        </w:rPr>
        <w:t>МУ</w:t>
      </w:r>
      <w:r w:rsidR="00BE4A9B">
        <w:rPr>
          <w:rFonts w:ascii="Times New Roman" w:hAnsi="Times New Roman" w:cs="Times New Roman"/>
          <w:sz w:val="28"/>
          <w:szCs w:val="28"/>
        </w:rPr>
        <w:t xml:space="preserve"> «Отдел по бюджету и финансам Светлогорского городского округа»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ответственный исполнитель муниципальной программы организует общественное обсуждение проекта муниципальной программы (при необходимости - проекта изменений муниципальной программы) в соответствии с </w:t>
      </w:r>
      <w:r w:rsidR="00BE4A9B">
        <w:rPr>
          <w:rFonts w:ascii="Times New Roman" w:hAnsi="Times New Roman" w:cs="Times New Roman"/>
          <w:sz w:val="28"/>
          <w:szCs w:val="28"/>
        </w:rPr>
        <w:t>Порядком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проектов документов стратегического планирования муниципального </w:t>
      </w:r>
      <w:r w:rsidR="00BE4A9B" w:rsidRPr="00405ED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E4A9B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="00A87DEE" w:rsidRPr="00405EDB">
        <w:rPr>
          <w:rFonts w:ascii="Times New Roman" w:hAnsi="Times New Roman" w:cs="Times New Roman"/>
          <w:sz w:val="28"/>
          <w:szCs w:val="28"/>
        </w:rPr>
        <w:t>.</w:t>
      </w:r>
    </w:p>
    <w:p w14:paraId="1774072C" w14:textId="2DB447CF" w:rsidR="00BC2795" w:rsidRPr="00FA4676" w:rsidRDefault="006D6664" w:rsidP="006D66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6C74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FA4676">
        <w:rPr>
          <w:rFonts w:ascii="Times New Roman" w:hAnsi="Times New Roman" w:cs="Times New Roman"/>
          <w:sz w:val="28"/>
          <w:szCs w:val="28"/>
        </w:rPr>
        <w:t>По завершении общественного обсуждения проект постановления администрации</w:t>
      </w:r>
      <w:r w:rsidR="00FA4676">
        <w:rPr>
          <w:rFonts w:ascii="Times New Roman" w:hAnsi="Times New Roman" w:cs="Times New Roman"/>
          <w:sz w:val="28"/>
          <w:szCs w:val="28"/>
        </w:rPr>
        <w:t xml:space="preserve"> МО «Светлогорский городской округ»</w:t>
      </w:r>
      <w:r w:rsidR="00A87DEE" w:rsidRPr="00FA4676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с положительным</w:t>
      </w:r>
      <w:r w:rsidR="00FA4676">
        <w:rPr>
          <w:rFonts w:ascii="Times New Roman" w:hAnsi="Times New Roman" w:cs="Times New Roman"/>
          <w:sz w:val="28"/>
          <w:szCs w:val="28"/>
        </w:rPr>
        <w:t xml:space="preserve">и </w:t>
      </w:r>
      <w:r w:rsidR="00A87DEE" w:rsidRPr="00FA4676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A4676">
        <w:rPr>
          <w:rFonts w:ascii="Times New Roman" w:hAnsi="Times New Roman" w:cs="Times New Roman"/>
          <w:sz w:val="28"/>
          <w:szCs w:val="28"/>
        </w:rPr>
        <w:t>ями экономического отдел и МУ «Отдел по бюджету и финансам Светлогорского городского округа»</w:t>
      </w:r>
      <w:r w:rsidR="00FA4676" w:rsidRPr="00670E92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FA4676">
        <w:rPr>
          <w:rFonts w:ascii="Times New Roman" w:hAnsi="Times New Roman" w:cs="Times New Roman"/>
          <w:sz w:val="28"/>
          <w:szCs w:val="28"/>
        </w:rPr>
        <w:t xml:space="preserve"> направляется на согласование в структурные подразделения администрации </w:t>
      </w:r>
      <w:r w:rsidR="00FA4676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FA46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>
        <w:r w:rsidR="00A87DEE" w:rsidRPr="00FA467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A87DEE" w:rsidRPr="00FA467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4676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FA4676">
        <w:rPr>
          <w:rFonts w:ascii="Times New Roman" w:hAnsi="Times New Roman" w:cs="Times New Roman"/>
          <w:sz w:val="28"/>
          <w:szCs w:val="28"/>
        </w:rPr>
        <w:t>.</w:t>
      </w:r>
    </w:p>
    <w:p w14:paraId="5079B405" w14:textId="422CBF9A" w:rsidR="00BC2795" w:rsidRPr="003E2AF0" w:rsidRDefault="005A0D6F" w:rsidP="005A0D6F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C74C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срок не менее 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тре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>х лет</w:t>
      </w:r>
      <w:r w:rsidRPr="006C74C2">
        <w:rPr>
          <w:rFonts w:ascii="Times New Roman" w:hAnsi="Times New Roman" w:cs="Times New Roman"/>
          <w:sz w:val="28"/>
          <w:szCs w:val="28"/>
        </w:rPr>
        <w:t>, с учетом срока достижения целевых показателей.</w:t>
      </w:r>
      <w:r w:rsidR="00BC2795" w:rsidRPr="006C74C2">
        <w:rPr>
          <w:rFonts w:ascii="Times New Roman" w:hAnsi="Times New Roman" w:cs="Times New Roman"/>
          <w:sz w:val="28"/>
          <w:szCs w:val="28"/>
        </w:rPr>
        <w:t xml:space="preserve"> Конкретный срок реализации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определяется исполнителем при разработке проекта муниципальной программы, при этом учитывается, чтобы срок был достаточен для выявл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устойчивы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C2795" w:rsidRPr="005E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муниципальной программы, позволяющих осуществить качественную и количественную оценку ожидаемых результатов реализации муниципальной программы</w:t>
      </w:r>
      <w:r w:rsidR="00BC27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6921D" w14:textId="63851E3E" w:rsidR="00A87DEE" w:rsidRPr="006C74C2" w:rsidRDefault="005A0D6F" w:rsidP="005A0D6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74C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финансированию в очередном финансовом году, подлежат утверждению </w:t>
      </w:r>
      <w:r w:rsidR="00A87DEE" w:rsidRPr="006C74C2">
        <w:rPr>
          <w:rFonts w:ascii="Times New Roman" w:hAnsi="Times New Roman" w:cs="Times New Roman"/>
          <w:sz w:val="28"/>
          <w:szCs w:val="28"/>
        </w:rPr>
        <w:t>в месячный срок со дня вступления в силу решения о бюджете на очередной финансовый год и плановый период.</w:t>
      </w:r>
    </w:p>
    <w:p w14:paraId="5A492289" w14:textId="6D717D4B" w:rsidR="00753D45" w:rsidRPr="006C74C2" w:rsidRDefault="00753D45" w:rsidP="00BF6265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6C74C2">
        <w:rPr>
          <w:rFonts w:ascii="Times New Roman" w:hAnsi="Times New Roman" w:cs="Times New Roman"/>
          <w:sz w:val="28"/>
          <w:szCs w:val="28"/>
        </w:rPr>
        <w:t xml:space="preserve">       </w:t>
      </w:r>
      <w:r w:rsidR="006C74C2" w:rsidRPr="006C74C2">
        <w:rPr>
          <w:rFonts w:ascii="Times New Roman" w:hAnsi="Times New Roman" w:cs="Times New Roman"/>
          <w:sz w:val="28"/>
          <w:szCs w:val="28"/>
        </w:rPr>
        <w:t xml:space="preserve">  </w:t>
      </w:r>
      <w:r w:rsidR="00C5218F" w:rsidRPr="006C74C2">
        <w:rPr>
          <w:rFonts w:ascii="Times New Roman" w:hAnsi="Times New Roman" w:cs="Times New Roman"/>
          <w:sz w:val="28"/>
          <w:szCs w:val="28"/>
        </w:rPr>
        <w:t>3</w:t>
      </w:r>
      <w:r w:rsidR="006C74C2" w:rsidRPr="006C74C2">
        <w:rPr>
          <w:rFonts w:ascii="Times New Roman" w:hAnsi="Times New Roman" w:cs="Times New Roman"/>
          <w:sz w:val="28"/>
          <w:szCs w:val="28"/>
        </w:rPr>
        <w:t>2</w:t>
      </w:r>
      <w:r w:rsidRPr="006C74C2">
        <w:rPr>
          <w:rFonts w:ascii="Times New Roman" w:hAnsi="Times New Roman" w:cs="Times New Roman"/>
          <w:sz w:val="28"/>
          <w:szCs w:val="28"/>
        </w:rPr>
        <w:t>.Действующие муниципальные программы подлежат приведению в соответствие решению о бюджете на очередной финансовый год и плановый период до 30 января очередного финансового года, при внесении изменений в решение о бюджете – в течение месяца со дня вступления изменений в силу</w:t>
      </w:r>
      <w:r w:rsidR="006C74C2" w:rsidRPr="006C74C2">
        <w:rPr>
          <w:rFonts w:ascii="Times New Roman" w:hAnsi="Times New Roman" w:cs="Times New Roman"/>
          <w:sz w:val="28"/>
          <w:szCs w:val="28"/>
        </w:rPr>
        <w:t>.</w:t>
      </w:r>
    </w:p>
    <w:p w14:paraId="7D02F168" w14:textId="35E098F6" w:rsidR="00631FEC" w:rsidRPr="007235F4" w:rsidRDefault="00753D45" w:rsidP="00753D4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62A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7235F4">
        <w:rPr>
          <w:rFonts w:ascii="Times New Roman" w:hAnsi="Times New Roman" w:cs="Times New Roman"/>
          <w:sz w:val="28"/>
          <w:szCs w:val="28"/>
        </w:rPr>
        <w:t xml:space="preserve">Расходы на финансирование отдельных </w:t>
      </w:r>
      <w:r w:rsidR="00030CC8" w:rsidRPr="007235F4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="00A87DEE" w:rsidRPr="007235F4">
        <w:rPr>
          <w:rFonts w:ascii="Times New Roman" w:hAnsi="Times New Roman" w:cs="Times New Roman"/>
          <w:sz w:val="28"/>
          <w:szCs w:val="28"/>
        </w:rPr>
        <w:t xml:space="preserve">, софинансируемые за счет средств областного бюджета и устанавливаемые на основе положений соответствующих государственных программ, могут не соответствовать расходам, утвержденным действующим решением о бюджете (в части средств областного бюджета). При этом отражение расходов на финансирование </w:t>
      </w:r>
      <w:r w:rsidR="00E918E0" w:rsidRPr="007235F4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F16F55" w:rsidRPr="00F16F55">
        <w:rPr>
          <w:rFonts w:ascii="Times New Roman" w:hAnsi="Times New Roman" w:cs="Times New Roman"/>
          <w:sz w:val="28"/>
          <w:szCs w:val="28"/>
        </w:rPr>
        <w:t>элементов (</w:t>
      </w:r>
      <w:r w:rsidR="007235F4" w:rsidRPr="00F16F55">
        <w:rPr>
          <w:rFonts w:ascii="Times New Roman" w:hAnsi="Times New Roman" w:cs="Times New Roman"/>
          <w:sz w:val="28"/>
          <w:szCs w:val="28"/>
        </w:rPr>
        <w:t>муниципальных</w:t>
      </w:r>
      <w:r w:rsidR="007235F4" w:rsidRPr="007235F4">
        <w:rPr>
          <w:rFonts w:ascii="Times New Roman" w:hAnsi="Times New Roman" w:cs="Times New Roman"/>
          <w:sz w:val="28"/>
          <w:szCs w:val="28"/>
        </w:rPr>
        <w:t xml:space="preserve"> </w:t>
      </w:r>
      <w:r w:rsidR="00E918E0" w:rsidRPr="007235F4">
        <w:rPr>
          <w:rFonts w:ascii="Times New Roman" w:hAnsi="Times New Roman" w:cs="Times New Roman"/>
          <w:sz w:val="28"/>
          <w:szCs w:val="28"/>
        </w:rPr>
        <w:t>проектов)</w:t>
      </w:r>
      <w:r w:rsidR="00A87DEE" w:rsidRPr="007235F4">
        <w:rPr>
          <w:rFonts w:ascii="Times New Roman" w:hAnsi="Times New Roman" w:cs="Times New Roman"/>
          <w:sz w:val="28"/>
          <w:szCs w:val="28"/>
        </w:rPr>
        <w:t xml:space="preserve"> программ по итогам текущего финансового года должно соответствовать расходам, утвержденным действующим решением о бюджете</w:t>
      </w:r>
      <w:r w:rsidR="007235F4" w:rsidRPr="007235F4">
        <w:rPr>
          <w:rFonts w:ascii="Times New Roman" w:hAnsi="Times New Roman" w:cs="Times New Roman"/>
          <w:sz w:val="28"/>
          <w:szCs w:val="28"/>
        </w:rPr>
        <w:t xml:space="preserve"> </w:t>
      </w:r>
      <w:r w:rsidR="007235F4">
        <w:rPr>
          <w:rFonts w:ascii="Times New Roman" w:hAnsi="Times New Roman" w:cs="Times New Roman"/>
          <w:sz w:val="28"/>
          <w:szCs w:val="28"/>
        </w:rPr>
        <w:t>(с учетом изменений, внесенных в установленном порядке в сводную бюджетную роспись)</w:t>
      </w:r>
      <w:r w:rsidR="00A87DEE" w:rsidRPr="007235F4">
        <w:rPr>
          <w:rFonts w:ascii="Times New Roman" w:hAnsi="Times New Roman" w:cs="Times New Roman"/>
          <w:sz w:val="28"/>
          <w:szCs w:val="28"/>
        </w:rPr>
        <w:t>.</w:t>
      </w:r>
    </w:p>
    <w:p w14:paraId="74F41FAF" w14:textId="63678FB7" w:rsidR="00A87DEE" w:rsidRPr="00405EDB" w:rsidRDefault="00753D45" w:rsidP="00753D45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3066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обеспечивает размещение утвержденной муниципальной программы (изменений муниципальной программы) и отчетности о ее реализации в </w:t>
      </w:r>
      <w:r w:rsidR="00587074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системе </w:t>
      </w:r>
      <w:r w:rsidR="00AB08D6" w:rsidRPr="00405EDB">
        <w:rPr>
          <w:rFonts w:ascii="Times New Roman" w:hAnsi="Times New Roman" w:cs="Times New Roman"/>
          <w:sz w:val="28"/>
          <w:szCs w:val="28"/>
        </w:rPr>
        <w:t>«</w:t>
      </w:r>
      <w:r w:rsidR="00A87DEE" w:rsidRPr="00405EDB">
        <w:rPr>
          <w:rFonts w:ascii="Times New Roman" w:hAnsi="Times New Roman" w:cs="Times New Roman"/>
          <w:sz w:val="28"/>
          <w:szCs w:val="28"/>
        </w:rPr>
        <w:t>Управление</w:t>
      </w:r>
      <w:r w:rsidR="00AB08D6" w:rsidRPr="00405EDB">
        <w:rPr>
          <w:rFonts w:ascii="Times New Roman" w:hAnsi="Times New Roman" w:cs="Times New Roman"/>
          <w:sz w:val="28"/>
          <w:szCs w:val="28"/>
        </w:rPr>
        <w:t>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</w:t>
      </w:r>
      <w:r w:rsidR="00BE4A9B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в сети Интернет в разделе </w:t>
      </w:r>
      <w:r w:rsidR="00AB08D6" w:rsidRPr="00405EDB">
        <w:rPr>
          <w:rFonts w:ascii="Times New Roman" w:hAnsi="Times New Roman" w:cs="Times New Roman"/>
          <w:sz w:val="28"/>
          <w:szCs w:val="28"/>
        </w:rPr>
        <w:t>«</w:t>
      </w:r>
      <w:r w:rsidR="00B34F8E">
        <w:rPr>
          <w:rFonts w:ascii="Times New Roman" w:hAnsi="Times New Roman" w:cs="Times New Roman"/>
          <w:sz w:val="28"/>
          <w:szCs w:val="28"/>
        </w:rPr>
        <w:t>Округ»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, подразделе </w:t>
      </w:r>
      <w:r w:rsidR="00AB08D6" w:rsidRPr="00405EDB">
        <w:rPr>
          <w:rFonts w:ascii="Times New Roman" w:hAnsi="Times New Roman" w:cs="Times New Roman"/>
          <w:sz w:val="28"/>
          <w:szCs w:val="28"/>
        </w:rPr>
        <w:t>«</w:t>
      </w:r>
      <w:r w:rsidR="001F0768">
        <w:rPr>
          <w:rFonts w:ascii="Times New Roman" w:hAnsi="Times New Roman" w:cs="Times New Roman"/>
          <w:sz w:val="28"/>
          <w:szCs w:val="28"/>
        </w:rPr>
        <w:t>Муниципальные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</w:t>
      </w:r>
      <w:r w:rsidR="001F0768">
        <w:rPr>
          <w:rFonts w:ascii="Times New Roman" w:hAnsi="Times New Roman" w:cs="Times New Roman"/>
          <w:sz w:val="28"/>
          <w:szCs w:val="28"/>
        </w:rPr>
        <w:t>и</w:t>
      </w:r>
      <w:r w:rsidR="00B34F8E">
        <w:rPr>
          <w:rFonts w:ascii="Times New Roman" w:hAnsi="Times New Roman" w:cs="Times New Roman"/>
          <w:sz w:val="28"/>
          <w:szCs w:val="28"/>
        </w:rPr>
        <w:t xml:space="preserve"> целевые программы</w:t>
      </w:r>
      <w:r w:rsidR="00AB08D6" w:rsidRPr="00405EDB">
        <w:rPr>
          <w:rFonts w:ascii="Times New Roman" w:hAnsi="Times New Roman" w:cs="Times New Roman"/>
          <w:sz w:val="28"/>
          <w:szCs w:val="28"/>
        </w:rPr>
        <w:t>»</w:t>
      </w:r>
      <w:r w:rsidR="00A87DEE" w:rsidRPr="00405EDB">
        <w:rPr>
          <w:rFonts w:ascii="Times New Roman" w:hAnsi="Times New Roman" w:cs="Times New Roman"/>
          <w:sz w:val="28"/>
          <w:szCs w:val="28"/>
        </w:rPr>
        <w:t>.</w:t>
      </w:r>
    </w:p>
    <w:p w14:paraId="547074FC" w14:textId="77777777" w:rsidR="00A87DEE" w:rsidRPr="00405EDB" w:rsidRDefault="00A87DEE" w:rsidP="00405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64B5C" w14:textId="5CC2F5DB" w:rsidR="002C13B9" w:rsidRPr="00716453" w:rsidRDefault="00716453" w:rsidP="00BF626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3" w:name="P160"/>
      <w:bookmarkEnd w:id="13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. </w:t>
      </w:r>
      <w:r w:rsidR="00BF6265">
        <w:rPr>
          <w:rFonts w:ascii="Times New Roman" w:hAnsi="Times New Roman" w:cs="Times New Roman"/>
          <w:sz w:val="28"/>
          <w:szCs w:val="28"/>
        </w:rPr>
        <w:t>Реализация муниципальных программ</w:t>
      </w:r>
    </w:p>
    <w:p w14:paraId="2125F871" w14:textId="06E9CAE1" w:rsidR="00A87DEE" w:rsidRDefault="00331927" w:rsidP="0033192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4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3066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 (далее - План реализации), с указанием:</w:t>
      </w:r>
    </w:p>
    <w:p w14:paraId="64C61814" w14:textId="1B054511" w:rsidR="00331927" w:rsidRPr="00405EDB" w:rsidRDefault="00331927" w:rsidP="00F12105">
      <w:pPr>
        <w:pStyle w:val="ConsPlusNormal"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перечня исполнителей мероприятий муниципальной программы;</w:t>
      </w:r>
    </w:p>
    <w:p w14:paraId="7F9CEA97" w14:textId="2C6042CC" w:rsidR="00331927" w:rsidRDefault="00596B64" w:rsidP="00596B6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="00A87DEE" w:rsidRPr="00405EDB">
        <w:rPr>
          <w:rFonts w:ascii="Times New Roman" w:hAnsi="Times New Roman" w:cs="Times New Roman"/>
          <w:sz w:val="28"/>
          <w:szCs w:val="28"/>
        </w:rPr>
        <w:t>перечня мероприятий</w:t>
      </w:r>
      <w:r w:rsidR="00331927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31927" w:rsidRPr="00405EDB">
        <w:rPr>
          <w:rFonts w:ascii="Times New Roman" w:hAnsi="Times New Roman" w:cs="Times New Roman"/>
          <w:sz w:val="28"/>
          <w:szCs w:val="28"/>
        </w:rPr>
        <w:t xml:space="preserve">и их значений, которые должны </w:t>
      </w:r>
      <w:r w:rsidRPr="00405EDB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паспортам структурных элементов </w:t>
      </w:r>
      <w:r w:rsidR="00331927" w:rsidRPr="00405EDB">
        <w:rPr>
          <w:rFonts w:ascii="Times New Roman" w:hAnsi="Times New Roman" w:cs="Times New Roman"/>
          <w:sz w:val="28"/>
          <w:szCs w:val="28"/>
        </w:rPr>
        <w:t>утвержденной муниципальной программе;</w:t>
      </w:r>
    </w:p>
    <w:p w14:paraId="48B8CFBB" w14:textId="5218CBDD" w:rsidR="00A87DEE" w:rsidRPr="00311EB7" w:rsidRDefault="00331927" w:rsidP="0033192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6B64">
        <w:rPr>
          <w:rFonts w:ascii="Times New Roman" w:hAnsi="Times New Roman" w:cs="Times New Roman"/>
          <w:sz w:val="28"/>
          <w:szCs w:val="28"/>
        </w:rPr>
        <w:t xml:space="preserve">В </w:t>
      </w:r>
      <w:r w:rsidR="00596B64" w:rsidRPr="00405EDB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596B64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96B64" w:rsidRPr="00405EDB">
        <w:rPr>
          <w:rFonts w:ascii="Times New Roman" w:hAnsi="Times New Roman" w:cs="Times New Roman"/>
          <w:sz w:val="28"/>
          <w:szCs w:val="28"/>
        </w:rPr>
        <w:t>могут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выступать конкретные объекты закупки (адресные перечни, объекты строительства и реконструкции, календарные планы спортивных соревнований, культурно-массовых мероприятий), по каждому </w:t>
      </w:r>
      <w:r w:rsidR="00642FCE">
        <w:rPr>
          <w:rFonts w:ascii="Times New Roman" w:hAnsi="Times New Roman" w:cs="Times New Roman"/>
          <w:sz w:val="28"/>
          <w:szCs w:val="28"/>
        </w:rPr>
        <w:t>структурному элементу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4A24019F" w14:textId="411576F0" w:rsidR="00A87DEE" w:rsidRPr="00405EDB" w:rsidRDefault="00331927" w:rsidP="0033192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B6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предельного объема средств, предусмотренных на реализацию мероприятия муниципальной программы в пределах бюджетных ассигнований, доведенных на реализацию </w:t>
      </w:r>
      <w:r w:rsidR="00642FCE">
        <w:rPr>
          <w:rFonts w:ascii="Times New Roman" w:hAnsi="Times New Roman" w:cs="Times New Roman"/>
          <w:sz w:val="28"/>
          <w:szCs w:val="28"/>
        </w:rPr>
        <w:t>структурного элемента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муниципальной программы, </w:t>
      </w:r>
      <w:r w:rsidR="00781418" w:rsidRPr="00405EDB">
        <w:rPr>
          <w:rFonts w:ascii="Times New Roman" w:hAnsi="Times New Roman" w:cs="Times New Roman"/>
          <w:sz w:val="28"/>
          <w:szCs w:val="28"/>
        </w:rPr>
        <w:t>с разбивкой по годам реализации;</w:t>
      </w:r>
    </w:p>
    <w:p w14:paraId="625EFD56" w14:textId="50705B4C" w:rsidR="00C65A24" w:rsidRPr="00405EDB" w:rsidRDefault="00596B64" w:rsidP="00596B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C65A24" w:rsidRPr="00405EDB">
        <w:rPr>
          <w:rFonts w:ascii="Times New Roman" w:hAnsi="Times New Roman" w:cs="Times New Roman"/>
          <w:sz w:val="28"/>
          <w:szCs w:val="28"/>
        </w:rPr>
        <w:t>контрольных точек, отражающих ход реализации</w:t>
      </w:r>
      <w:r w:rsidR="002C1E01" w:rsidRPr="00405EDB">
        <w:rPr>
          <w:rFonts w:ascii="Times New Roman" w:hAnsi="Times New Roman" w:cs="Times New Roman"/>
          <w:sz w:val="28"/>
          <w:szCs w:val="28"/>
        </w:rPr>
        <w:t xml:space="preserve"> мероприятий проектной части</w:t>
      </w:r>
      <w:r w:rsidR="00C65A24" w:rsidRPr="00405EDB">
        <w:rPr>
          <w:rFonts w:ascii="Times New Roman" w:hAnsi="Times New Roman" w:cs="Times New Roman"/>
          <w:sz w:val="28"/>
          <w:szCs w:val="28"/>
        </w:rPr>
        <w:t xml:space="preserve"> и факт завершения значимых действий по исполнению (достижению) этого мероприятия (результата) и (или) по созданию объекта.</w:t>
      </w:r>
    </w:p>
    <w:p w14:paraId="7129BE81" w14:textId="73CD3AB5" w:rsidR="00A87DEE" w:rsidRPr="0041511A" w:rsidRDefault="006B2D9C" w:rsidP="006A5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72">
        <w:r w:rsidR="00A87DEE" w:rsidRPr="00405ED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="00596B64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реализации разрабатывается ответственным исполнителем муниципальной программы на основании предложений соисполнителей муниципальной программы и ведется в формате Excel по форме согласно </w:t>
      </w:r>
      <w:r w:rsidR="00A87DEE" w:rsidRPr="0058707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76816" w:rsidRPr="00587074">
        <w:rPr>
          <w:rFonts w:ascii="Times New Roman" w:hAnsi="Times New Roman" w:cs="Times New Roman"/>
          <w:sz w:val="28"/>
          <w:szCs w:val="28"/>
        </w:rPr>
        <w:t>№</w:t>
      </w:r>
      <w:r w:rsidR="009B3D99" w:rsidRPr="00587074">
        <w:rPr>
          <w:rFonts w:ascii="Times New Roman" w:hAnsi="Times New Roman" w:cs="Times New Roman"/>
          <w:sz w:val="28"/>
          <w:szCs w:val="28"/>
        </w:rPr>
        <w:t>3</w:t>
      </w:r>
      <w:r w:rsidR="00A87DEE" w:rsidRPr="00587074">
        <w:rPr>
          <w:rFonts w:ascii="Times New Roman" w:hAnsi="Times New Roman" w:cs="Times New Roman"/>
          <w:sz w:val="28"/>
          <w:szCs w:val="28"/>
        </w:rPr>
        <w:t xml:space="preserve"> к </w:t>
      </w:r>
      <w:r w:rsidR="00327AF2" w:rsidRPr="0058707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87DEE" w:rsidRPr="0041511A">
        <w:rPr>
          <w:rFonts w:ascii="Times New Roman" w:hAnsi="Times New Roman" w:cs="Times New Roman"/>
          <w:sz w:val="28"/>
          <w:szCs w:val="28"/>
        </w:rPr>
        <w:t>П</w:t>
      </w:r>
      <w:r w:rsidR="00C03E91">
        <w:rPr>
          <w:rFonts w:ascii="Times New Roman" w:hAnsi="Times New Roman" w:cs="Times New Roman"/>
          <w:sz w:val="28"/>
          <w:szCs w:val="28"/>
        </w:rPr>
        <w:t>оложению</w:t>
      </w:r>
      <w:r w:rsidR="00A87DEE" w:rsidRPr="0041511A">
        <w:rPr>
          <w:rFonts w:ascii="Times New Roman" w:hAnsi="Times New Roman" w:cs="Times New Roman"/>
          <w:sz w:val="28"/>
          <w:szCs w:val="28"/>
        </w:rPr>
        <w:t>.</w:t>
      </w:r>
    </w:p>
    <w:p w14:paraId="697E5B23" w14:textId="08E4D607" w:rsidR="00781418" w:rsidRPr="0041511A" w:rsidRDefault="00596B64" w:rsidP="00596B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3066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418" w:rsidRPr="0041511A">
        <w:rPr>
          <w:rFonts w:ascii="Times New Roman" w:hAnsi="Times New Roman" w:cs="Times New Roman"/>
          <w:sz w:val="28"/>
          <w:szCs w:val="28"/>
        </w:rPr>
        <w:t xml:space="preserve">Мероприятия программы, реализуемые муниципальными бюджетными учреждениями, муниципальными автономными учреждениями в </w:t>
      </w:r>
      <w:r w:rsidR="000C7040" w:rsidRPr="0041511A">
        <w:rPr>
          <w:rFonts w:ascii="Times New Roman" w:hAnsi="Times New Roman" w:cs="Times New Roman"/>
          <w:sz w:val="28"/>
          <w:szCs w:val="28"/>
        </w:rPr>
        <w:t>очередном финансовом году</w:t>
      </w:r>
      <w:r w:rsidR="00781418" w:rsidRPr="0041511A">
        <w:rPr>
          <w:rFonts w:ascii="Times New Roman" w:hAnsi="Times New Roman" w:cs="Times New Roman"/>
          <w:sz w:val="28"/>
          <w:szCs w:val="28"/>
        </w:rPr>
        <w:t xml:space="preserve"> за счет остатков субсидий прошлы</w:t>
      </w:r>
      <w:r w:rsidR="0006147F" w:rsidRPr="0041511A">
        <w:rPr>
          <w:rFonts w:ascii="Times New Roman" w:hAnsi="Times New Roman" w:cs="Times New Roman"/>
          <w:sz w:val="28"/>
          <w:szCs w:val="28"/>
        </w:rPr>
        <w:t>х</w:t>
      </w:r>
      <w:r w:rsidR="00781418" w:rsidRPr="0041511A">
        <w:rPr>
          <w:rFonts w:ascii="Times New Roman" w:hAnsi="Times New Roman" w:cs="Times New Roman"/>
          <w:sz w:val="28"/>
          <w:szCs w:val="28"/>
        </w:rPr>
        <w:t xml:space="preserve"> лет также подлежат отражению в </w:t>
      </w:r>
      <w:r w:rsidR="009A13B0" w:rsidRPr="0041511A">
        <w:rPr>
          <w:rFonts w:ascii="Times New Roman" w:hAnsi="Times New Roman" w:cs="Times New Roman"/>
          <w:sz w:val="28"/>
          <w:szCs w:val="28"/>
        </w:rPr>
        <w:t>П</w:t>
      </w:r>
      <w:r w:rsidR="00781418" w:rsidRPr="0041511A">
        <w:rPr>
          <w:rFonts w:ascii="Times New Roman" w:hAnsi="Times New Roman" w:cs="Times New Roman"/>
          <w:sz w:val="28"/>
          <w:szCs w:val="28"/>
        </w:rPr>
        <w:t>лане реализации. Объем средств, предусмотренных на их реализацию</w:t>
      </w:r>
      <w:r w:rsidR="000C7040" w:rsidRPr="0041511A">
        <w:rPr>
          <w:rFonts w:ascii="Times New Roman" w:hAnsi="Times New Roman" w:cs="Times New Roman"/>
          <w:sz w:val="28"/>
          <w:szCs w:val="28"/>
        </w:rPr>
        <w:t>,</w:t>
      </w:r>
      <w:r w:rsidR="00781418" w:rsidRPr="0041511A">
        <w:rPr>
          <w:rFonts w:ascii="Times New Roman" w:hAnsi="Times New Roman" w:cs="Times New Roman"/>
          <w:sz w:val="28"/>
          <w:szCs w:val="28"/>
        </w:rPr>
        <w:t xml:space="preserve"> в </w:t>
      </w:r>
      <w:r w:rsidR="000C7040" w:rsidRPr="0041511A">
        <w:rPr>
          <w:rFonts w:ascii="Times New Roman" w:hAnsi="Times New Roman" w:cs="Times New Roman"/>
          <w:sz w:val="28"/>
          <w:szCs w:val="28"/>
        </w:rPr>
        <w:t>данном</w:t>
      </w:r>
      <w:r w:rsidR="00781418" w:rsidRPr="0041511A">
        <w:rPr>
          <w:rFonts w:ascii="Times New Roman" w:hAnsi="Times New Roman" w:cs="Times New Roman"/>
          <w:sz w:val="28"/>
          <w:szCs w:val="28"/>
        </w:rPr>
        <w:t xml:space="preserve"> случае не отражается.</w:t>
      </w:r>
    </w:p>
    <w:p w14:paraId="2F7B4CB8" w14:textId="1435D4F6" w:rsidR="001856FE" w:rsidRDefault="00596B64" w:rsidP="00596B6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662A">
        <w:rPr>
          <w:rFonts w:ascii="Times New Roman" w:hAnsi="Times New Roman" w:cs="Times New Roman"/>
          <w:sz w:val="28"/>
          <w:szCs w:val="28"/>
        </w:rPr>
        <w:t>3</w:t>
      </w:r>
      <w:r w:rsidR="0030662A" w:rsidRPr="0030662A">
        <w:rPr>
          <w:rFonts w:ascii="Times New Roman" w:hAnsi="Times New Roman" w:cs="Times New Roman"/>
          <w:sz w:val="28"/>
          <w:szCs w:val="28"/>
        </w:rPr>
        <w:t>7</w:t>
      </w:r>
      <w:r w:rsidRPr="0030662A">
        <w:rPr>
          <w:rFonts w:ascii="Times New Roman" w:hAnsi="Times New Roman" w:cs="Times New Roman"/>
          <w:sz w:val="28"/>
          <w:szCs w:val="28"/>
        </w:rPr>
        <w:t>.</w:t>
      </w:r>
      <w:r w:rsidR="00D62C51" w:rsidRPr="0030662A">
        <w:rPr>
          <w:rFonts w:ascii="Times New Roman" w:hAnsi="Times New Roman" w:cs="Times New Roman"/>
          <w:sz w:val="28"/>
          <w:szCs w:val="28"/>
        </w:rPr>
        <w:t>План реализации</w:t>
      </w:r>
      <w:r w:rsidRPr="0030662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220C2" w:rsidRPr="0030662A">
        <w:rPr>
          <w:rFonts w:ascii="Times New Roman" w:hAnsi="Times New Roman" w:cs="Times New Roman"/>
          <w:sz w:val="28"/>
          <w:szCs w:val="28"/>
        </w:rPr>
        <w:t>приложением к</w:t>
      </w:r>
      <w:r w:rsidRPr="0030662A">
        <w:rPr>
          <w:rFonts w:ascii="Times New Roman" w:hAnsi="Times New Roman" w:cs="Times New Roman"/>
          <w:sz w:val="28"/>
          <w:szCs w:val="28"/>
        </w:rPr>
        <w:t xml:space="preserve"> паспорту муниципальной программы </w:t>
      </w:r>
      <w:r w:rsidR="001220C2" w:rsidRPr="0030662A">
        <w:rPr>
          <w:rFonts w:ascii="Times New Roman" w:hAnsi="Times New Roman" w:cs="Times New Roman"/>
          <w:sz w:val="28"/>
          <w:szCs w:val="28"/>
        </w:rPr>
        <w:t>и утверждается</w:t>
      </w:r>
      <w:r w:rsidR="00D62C51" w:rsidRPr="0030662A">
        <w:rPr>
          <w:rFonts w:ascii="Times New Roman" w:hAnsi="Times New Roman" w:cs="Times New Roman"/>
          <w:sz w:val="28"/>
          <w:szCs w:val="28"/>
        </w:rPr>
        <w:t xml:space="preserve"> </w:t>
      </w:r>
      <w:r w:rsidR="00CA7C77" w:rsidRPr="0030662A">
        <w:rPr>
          <w:rFonts w:ascii="Times New Roman" w:hAnsi="Times New Roman" w:cs="Times New Roman"/>
          <w:sz w:val="28"/>
          <w:szCs w:val="28"/>
        </w:rPr>
        <w:t>распоряжением администрации МО «</w:t>
      </w:r>
      <w:r w:rsidRPr="0030662A">
        <w:rPr>
          <w:rFonts w:ascii="Times New Roman" w:hAnsi="Times New Roman" w:cs="Times New Roman"/>
          <w:sz w:val="28"/>
          <w:szCs w:val="28"/>
        </w:rPr>
        <w:t>С</w:t>
      </w:r>
      <w:r w:rsidR="00CA7C77" w:rsidRPr="0030662A">
        <w:rPr>
          <w:rFonts w:ascii="Times New Roman" w:hAnsi="Times New Roman" w:cs="Times New Roman"/>
          <w:sz w:val="28"/>
          <w:szCs w:val="28"/>
        </w:rPr>
        <w:t xml:space="preserve">ветлогорский городской округ» </w:t>
      </w:r>
      <w:r w:rsidR="00D62C51" w:rsidRPr="0030662A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1856FE" w:rsidRPr="0030662A">
        <w:rPr>
          <w:rFonts w:ascii="Times New Roman" w:hAnsi="Times New Roman" w:cs="Times New Roman"/>
          <w:sz w:val="28"/>
          <w:szCs w:val="28"/>
        </w:rPr>
        <w:t>со дня утверждения муниципальной программы (изменений муниципальной программы).</w:t>
      </w:r>
    </w:p>
    <w:p w14:paraId="6E277B63" w14:textId="21193FD7" w:rsidR="001220C2" w:rsidRPr="00E15EBF" w:rsidRDefault="001220C2" w:rsidP="000053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="0030662A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20C2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муниципальной программы ответственный исполнитель муниципальной программы вправе принимать решения о внесении в План реализации изменений, касающихся перечня, состава и срока реализации мероприятий (достижения результатов), получателей субсидий, объемов </w:t>
      </w:r>
      <w:r w:rsidR="000053D8" w:rsidRPr="001220C2">
        <w:rPr>
          <w:rFonts w:ascii="Times New Roman" w:hAnsi="Times New Roman" w:cs="Times New Roman"/>
          <w:color w:val="000000"/>
          <w:sz w:val="28"/>
          <w:szCs w:val="28"/>
        </w:rPr>
        <w:t xml:space="preserve">средств, </w:t>
      </w:r>
      <w:r w:rsidR="000053D8" w:rsidRPr="00C5218F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Pr="001220C2">
        <w:rPr>
          <w:rFonts w:ascii="Times New Roman" w:hAnsi="Times New Roman" w:cs="Times New Roman"/>
          <w:sz w:val="28"/>
          <w:szCs w:val="28"/>
        </w:rPr>
        <w:t xml:space="preserve"> на реализацию мероприятий (в пределах бюджетных ассигнований, доведенных на реализацию структурного элемента муниципальной программы). </w:t>
      </w:r>
      <w:r w:rsidRPr="00E15EBF">
        <w:rPr>
          <w:rFonts w:ascii="Times New Roman" w:hAnsi="Times New Roman" w:cs="Times New Roman"/>
          <w:sz w:val="28"/>
          <w:szCs w:val="28"/>
        </w:rPr>
        <w:t xml:space="preserve">Внесение изменений в План реализации возможно при условии, что предлагаемые изменения не окажут влияния на целевые показатели, установленные утвержденной муниципальной программой. </w:t>
      </w:r>
    </w:p>
    <w:p w14:paraId="7B199B22" w14:textId="4763F386" w:rsidR="00670E92" w:rsidRPr="00CA7C77" w:rsidRDefault="001220C2" w:rsidP="001220C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3066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3E79" w:rsidRPr="00CA7C7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подлежит приведению</w:t>
      </w:r>
      <w:r w:rsidR="00023B27" w:rsidRPr="00CA7C77">
        <w:rPr>
          <w:rFonts w:ascii="Times New Roman" w:hAnsi="Times New Roman" w:cs="Times New Roman"/>
          <w:sz w:val="28"/>
          <w:szCs w:val="28"/>
        </w:rPr>
        <w:t xml:space="preserve"> </w:t>
      </w:r>
      <w:r w:rsidR="00DE3E79" w:rsidRPr="00CA7C77">
        <w:rPr>
          <w:rFonts w:ascii="Times New Roman" w:hAnsi="Times New Roman" w:cs="Times New Roman"/>
          <w:sz w:val="28"/>
          <w:szCs w:val="28"/>
        </w:rPr>
        <w:t xml:space="preserve">в соответствие решению о бюджете </w:t>
      </w:r>
      <w:r w:rsidR="00F30B26" w:rsidRPr="00CA7C77">
        <w:rPr>
          <w:rFonts w:ascii="Times New Roman" w:hAnsi="Times New Roman" w:cs="Times New Roman"/>
          <w:sz w:val="28"/>
          <w:szCs w:val="28"/>
        </w:rPr>
        <w:t>(</w:t>
      </w:r>
      <w:r w:rsidR="00DE3E79" w:rsidRPr="00CA7C77">
        <w:rPr>
          <w:rFonts w:ascii="Times New Roman" w:hAnsi="Times New Roman" w:cs="Times New Roman"/>
          <w:sz w:val="28"/>
          <w:szCs w:val="28"/>
        </w:rPr>
        <w:t>с учетом изменений, внесенных в установленном порядке в сводную бюджетную роспись</w:t>
      </w:r>
      <w:r w:rsidR="00F30B26" w:rsidRPr="00CA7C77">
        <w:rPr>
          <w:rFonts w:ascii="Times New Roman" w:hAnsi="Times New Roman" w:cs="Times New Roman"/>
          <w:sz w:val="28"/>
          <w:szCs w:val="28"/>
        </w:rPr>
        <w:t>) в течение одного месяца со дня вступления</w:t>
      </w:r>
      <w:r w:rsidR="00A10873" w:rsidRPr="00CA7C77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F30B26" w:rsidRPr="00CA7C77">
        <w:rPr>
          <w:rFonts w:ascii="Times New Roman" w:hAnsi="Times New Roman" w:cs="Times New Roman"/>
          <w:sz w:val="28"/>
          <w:szCs w:val="28"/>
        </w:rPr>
        <w:t xml:space="preserve"> указанного решения (изменений, внесенных в установленном порядке в сводную бюджетную роспись)</w:t>
      </w:r>
      <w:r w:rsidR="009B3D99" w:rsidRPr="00CA7C77">
        <w:rPr>
          <w:rFonts w:ascii="Times New Roman" w:hAnsi="Times New Roman" w:cs="Times New Roman"/>
          <w:sz w:val="28"/>
          <w:szCs w:val="28"/>
        </w:rPr>
        <w:t>, но не позднее последнего рабочего дня месяца, предшествующего отчетному кварталу</w:t>
      </w:r>
      <w:r w:rsidR="00A10873" w:rsidRPr="00CA7C77">
        <w:rPr>
          <w:rFonts w:ascii="Times New Roman" w:hAnsi="Times New Roman" w:cs="Times New Roman"/>
          <w:sz w:val="28"/>
          <w:szCs w:val="28"/>
        </w:rPr>
        <w:t>.</w:t>
      </w:r>
    </w:p>
    <w:p w14:paraId="7C579386" w14:textId="5AD5211E" w:rsidR="00BB2733" w:rsidRPr="00BB2733" w:rsidRDefault="007C7AF4" w:rsidP="00BB2733">
      <w:pPr>
        <w:pStyle w:val="Default"/>
        <w:jc w:val="both"/>
        <w:rPr>
          <w:sz w:val="28"/>
          <w:szCs w:val="28"/>
        </w:rPr>
      </w:pPr>
      <w:r w:rsidRPr="00E57E2E">
        <w:rPr>
          <w:sz w:val="28"/>
          <w:szCs w:val="28"/>
        </w:rPr>
        <w:t xml:space="preserve">          </w:t>
      </w:r>
      <w:bookmarkStart w:id="16" w:name="_Hlk170226596"/>
      <w:r w:rsidR="0030662A">
        <w:rPr>
          <w:sz w:val="28"/>
          <w:szCs w:val="28"/>
        </w:rPr>
        <w:t>40</w:t>
      </w:r>
      <w:r w:rsidRPr="00735989">
        <w:rPr>
          <w:color w:val="auto"/>
          <w:sz w:val="28"/>
          <w:szCs w:val="28"/>
        </w:rPr>
        <w:t>.</w:t>
      </w:r>
      <w:r w:rsidR="00BB2733" w:rsidRPr="00BB2733">
        <w:rPr>
          <w:sz w:val="28"/>
          <w:szCs w:val="28"/>
        </w:rPr>
        <w:t xml:space="preserve">В целях внесения изменений в утвержденный План реализации ответственный исполнитель муниципальной программы направляет разработанный проект изменений паспорта программы вместе с паспортами структурных элементов, в которые вносятся изменения и проект Плана реализации с целью </w:t>
      </w:r>
      <w:r w:rsidR="00BB2733" w:rsidRPr="00E063A3">
        <w:rPr>
          <w:color w:val="auto"/>
          <w:sz w:val="28"/>
          <w:szCs w:val="28"/>
        </w:rPr>
        <w:t xml:space="preserve">проведения его экспертизы  </w:t>
      </w:r>
      <w:r w:rsidR="00BB2733" w:rsidRPr="00735989">
        <w:rPr>
          <w:color w:val="auto"/>
          <w:sz w:val="28"/>
          <w:szCs w:val="28"/>
        </w:rPr>
        <w:t xml:space="preserve">в </w:t>
      </w:r>
      <w:bookmarkStart w:id="17" w:name="_Hlk165971077"/>
      <w:r w:rsidR="00BB2733" w:rsidRPr="00735989">
        <w:rPr>
          <w:color w:val="auto"/>
          <w:sz w:val="28"/>
          <w:szCs w:val="28"/>
        </w:rPr>
        <w:t xml:space="preserve">экономический отдел и МУ «Отдел по бюджету и финансам Светлогорского городского округа» </w:t>
      </w:r>
      <w:bookmarkEnd w:id="17"/>
      <w:r w:rsidR="00BB2733" w:rsidRPr="00BB2733">
        <w:rPr>
          <w:sz w:val="28"/>
          <w:szCs w:val="28"/>
        </w:rPr>
        <w:t xml:space="preserve">в электронном виде с использованием системы электронного документооборота «Дело». </w:t>
      </w:r>
    </w:p>
    <w:bookmarkEnd w:id="16"/>
    <w:p w14:paraId="512B02A6" w14:textId="3F7F89FA" w:rsidR="00A87DEE" w:rsidRPr="00405EDB" w:rsidRDefault="007C7AF4" w:rsidP="007C7A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0AD1">
        <w:rPr>
          <w:rFonts w:ascii="Times New Roman" w:hAnsi="Times New Roman" w:cs="Times New Roman"/>
          <w:sz w:val="28"/>
          <w:szCs w:val="28"/>
        </w:rPr>
        <w:t xml:space="preserve">   </w:t>
      </w:r>
      <w:r w:rsidR="00735989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7C77">
        <w:rPr>
          <w:rFonts w:ascii="Times New Roman" w:hAnsi="Times New Roman" w:cs="Times New Roman"/>
          <w:sz w:val="28"/>
          <w:szCs w:val="28"/>
        </w:rPr>
        <w:t>Экономический отдел и МУ «Отдел по бюджету и финансам Светлогорского городского округа»</w:t>
      </w:r>
      <w:r w:rsidR="00CA7C77" w:rsidRPr="00670E92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в </w:t>
      </w:r>
      <w:r w:rsidR="0018015A" w:rsidRPr="00405EDB">
        <w:rPr>
          <w:rFonts w:ascii="Times New Roman" w:hAnsi="Times New Roman" w:cs="Times New Roman"/>
          <w:sz w:val="28"/>
          <w:szCs w:val="28"/>
        </w:rPr>
        <w:t>течение 3</w:t>
      </w:r>
      <w:r w:rsidR="00E912D1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405EDB">
        <w:rPr>
          <w:rFonts w:ascii="Times New Roman" w:hAnsi="Times New Roman" w:cs="Times New Roman"/>
          <w:sz w:val="28"/>
          <w:szCs w:val="28"/>
        </w:rPr>
        <w:t>рабочих дней со дня поступления проекта Плана реализации проводит его экспертизу и готовит заключение о соответствии (либо о несоответствии) проекта Плана реализации требованиям настоящего</w:t>
      </w:r>
      <w:r w:rsidR="003B6F8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A87DEE" w:rsidRPr="00405EDB">
        <w:rPr>
          <w:rFonts w:ascii="Times New Roman" w:hAnsi="Times New Roman" w:cs="Times New Roman"/>
          <w:sz w:val="28"/>
          <w:szCs w:val="28"/>
        </w:rPr>
        <w:t>.</w:t>
      </w:r>
    </w:p>
    <w:p w14:paraId="7A117D0F" w14:textId="2E278AFB" w:rsidR="00A87DEE" w:rsidRPr="00F629D6" w:rsidRDefault="007C7AF4" w:rsidP="00F629D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110A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При получении заключения о несоответствии ответственный исполнитель муниципальной программы в </w:t>
      </w:r>
      <w:r w:rsidR="0018015A" w:rsidRPr="00405EDB">
        <w:rPr>
          <w:rFonts w:ascii="Times New Roman" w:hAnsi="Times New Roman" w:cs="Times New Roman"/>
          <w:sz w:val="28"/>
          <w:szCs w:val="28"/>
        </w:rPr>
        <w:t>течение 1</w:t>
      </w:r>
      <w:r w:rsidR="00E912D1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405EDB">
        <w:rPr>
          <w:rFonts w:ascii="Times New Roman" w:hAnsi="Times New Roman" w:cs="Times New Roman"/>
          <w:sz w:val="28"/>
          <w:szCs w:val="28"/>
        </w:rPr>
        <w:t>рабоч</w:t>
      </w:r>
      <w:r w:rsidR="00E912D1">
        <w:rPr>
          <w:rFonts w:ascii="Times New Roman" w:hAnsi="Times New Roman" w:cs="Times New Roman"/>
          <w:sz w:val="28"/>
          <w:szCs w:val="28"/>
        </w:rPr>
        <w:t>его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дн</w:t>
      </w:r>
      <w:r w:rsidR="00E912D1">
        <w:rPr>
          <w:rFonts w:ascii="Times New Roman" w:hAnsi="Times New Roman" w:cs="Times New Roman"/>
          <w:sz w:val="28"/>
          <w:szCs w:val="28"/>
        </w:rPr>
        <w:t>я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осуществляет доработку проекта Плана реализации и повторно представляет его на рассмотрение в</w:t>
      </w:r>
      <w:r w:rsidR="00CA7C77" w:rsidRPr="00CA7C77">
        <w:rPr>
          <w:rFonts w:ascii="Times New Roman" w:hAnsi="Times New Roman" w:cs="Times New Roman"/>
          <w:sz w:val="28"/>
          <w:szCs w:val="28"/>
        </w:rPr>
        <w:t xml:space="preserve"> </w:t>
      </w:r>
      <w:r w:rsidR="00CA7C77">
        <w:rPr>
          <w:rFonts w:ascii="Times New Roman" w:hAnsi="Times New Roman" w:cs="Times New Roman"/>
          <w:sz w:val="28"/>
          <w:szCs w:val="28"/>
        </w:rPr>
        <w:t>экономический отдел и МУ «Отдел по бюджету и финансам Светлогорского городского округа».</w:t>
      </w:r>
      <w:r w:rsidR="00F629D6">
        <w:rPr>
          <w:rFonts w:ascii="Times New Roman" w:hAnsi="Times New Roman" w:cs="Times New Roman"/>
          <w:sz w:val="28"/>
          <w:szCs w:val="28"/>
        </w:rPr>
        <w:t xml:space="preserve"> </w:t>
      </w:r>
      <w:r w:rsidR="00A87DEE" w:rsidRPr="00F629D6">
        <w:rPr>
          <w:rFonts w:ascii="Times New Roman" w:hAnsi="Times New Roman" w:cs="Times New Roman"/>
          <w:sz w:val="28"/>
          <w:szCs w:val="28"/>
        </w:rPr>
        <w:t xml:space="preserve">При повторном рассмотрении проекта Плана реализации заключение готовится в течение </w:t>
      </w:r>
      <w:r w:rsidR="0018015A" w:rsidRPr="00F629D6">
        <w:rPr>
          <w:rFonts w:ascii="Times New Roman" w:hAnsi="Times New Roman" w:cs="Times New Roman"/>
          <w:sz w:val="28"/>
          <w:szCs w:val="28"/>
        </w:rPr>
        <w:t>2</w:t>
      </w:r>
      <w:r w:rsidR="00A87DEE" w:rsidRPr="00F629D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72CE28CA" w14:textId="4526773E" w:rsidR="006C39CE" w:rsidRDefault="006C39CE" w:rsidP="006C3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0226705"/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10A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F629D6">
        <w:rPr>
          <w:rFonts w:ascii="Times New Roman" w:hAnsi="Times New Roman" w:cs="Times New Roman"/>
          <w:sz w:val="28"/>
          <w:szCs w:val="28"/>
        </w:rPr>
        <w:t xml:space="preserve">Изменения Плана </w:t>
      </w:r>
      <w:r w:rsidR="00110AD1" w:rsidRPr="00F629D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0AD1">
        <w:rPr>
          <w:rFonts w:ascii="Times New Roman" w:hAnsi="Times New Roman" w:cs="Times New Roman"/>
          <w:sz w:val="28"/>
          <w:szCs w:val="28"/>
        </w:rPr>
        <w:t>(</w:t>
      </w:r>
      <w:r w:rsidR="00F629D6" w:rsidRPr="00110AD1">
        <w:rPr>
          <w:rFonts w:ascii="Times New Roman" w:hAnsi="Times New Roman" w:cs="Times New Roman"/>
          <w:sz w:val="28"/>
          <w:szCs w:val="28"/>
        </w:rPr>
        <w:t>вместе с паспортом программы и паспорт</w:t>
      </w:r>
      <w:r w:rsidRPr="00110AD1">
        <w:rPr>
          <w:rFonts w:ascii="Times New Roman" w:hAnsi="Times New Roman" w:cs="Times New Roman"/>
          <w:sz w:val="28"/>
          <w:szCs w:val="28"/>
        </w:rPr>
        <w:t>ами</w:t>
      </w:r>
      <w:r w:rsidR="00F629D6" w:rsidRPr="00110AD1">
        <w:rPr>
          <w:rFonts w:ascii="Times New Roman" w:hAnsi="Times New Roman" w:cs="Times New Roman"/>
          <w:sz w:val="28"/>
          <w:szCs w:val="28"/>
        </w:rPr>
        <w:t xml:space="preserve"> </w:t>
      </w:r>
      <w:r w:rsidR="00110AD1" w:rsidRPr="00110AD1">
        <w:rPr>
          <w:rFonts w:ascii="Times New Roman" w:hAnsi="Times New Roman" w:cs="Times New Roman"/>
          <w:sz w:val="28"/>
          <w:szCs w:val="28"/>
        </w:rPr>
        <w:t>структурных элементов) утверждаются</w:t>
      </w:r>
      <w:r w:rsidR="00A87DEE" w:rsidRPr="00110AD1">
        <w:rPr>
          <w:rFonts w:ascii="Times New Roman" w:hAnsi="Times New Roman" w:cs="Times New Roman"/>
          <w:sz w:val="28"/>
          <w:szCs w:val="28"/>
        </w:rPr>
        <w:t xml:space="preserve"> </w:t>
      </w:r>
      <w:r w:rsidR="00CA7C77" w:rsidRPr="00110AD1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CA7C77" w:rsidRPr="00F629D6">
        <w:rPr>
          <w:rFonts w:ascii="Times New Roman" w:hAnsi="Times New Roman" w:cs="Times New Roman"/>
          <w:sz w:val="28"/>
          <w:szCs w:val="28"/>
        </w:rPr>
        <w:t>администрации МО «Светлогорский городской округ»</w:t>
      </w:r>
      <w:r w:rsidR="00A87DEE" w:rsidRPr="00F629D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 w:rsidR="00D62C51" w:rsidRPr="00F629D6">
        <w:rPr>
          <w:rFonts w:ascii="Times New Roman" w:hAnsi="Times New Roman" w:cs="Times New Roman"/>
          <w:sz w:val="28"/>
          <w:szCs w:val="28"/>
        </w:rPr>
        <w:t xml:space="preserve"> получения положительного </w:t>
      </w:r>
      <w:r w:rsidR="00D62C51" w:rsidRPr="00866E62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A7C77" w:rsidRPr="00866E62">
        <w:rPr>
          <w:rFonts w:ascii="Times New Roman" w:hAnsi="Times New Roman" w:cs="Times New Roman"/>
          <w:sz w:val="28"/>
          <w:szCs w:val="28"/>
        </w:rPr>
        <w:t>экономическ</w:t>
      </w:r>
      <w:r w:rsidR="00866E62" w:rsidRPr="00866E62">
        <w:rPr>
          <w:rFonts w:ascii="Times New Roman" w:hAnsi="Times New Roman" w:cs="Times New Roman"/>
          <w:sz w:val="28"/>
          <w:szCs w:val="28"/>
        </w:rPr>
        <w:t>ого</w:t>
      </w:r>
      <w:r w:rsidR="00CA7C77" w:rsidRPr="00866E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66E62" w:rsidRPr="00866E62">
        <w:rPr>
          <w:rFonts w:ascii="Times New Roman" w:hAnsi="Times New Roman" w:cs="Times New Roman"/>
          <w:sz w:val="28"/>
          <w:szCs w:val="28"/>
        </w:rPr>
        <w:t>а</w:t>
      </w:r>
      <w:r w:rsidR="00CA7C77" w:rsidRPr="00866E62">
        <w:rPr>
          <w:rFonts w:ascii="Times New Roman" w:hAnsi="Times New Roman" w:cs="Times New Roman"/>
          <w:sz w:val="28"/>
          <w:szCs w:val="28"/>
        </w:rPr>
        <w:t xml:space="preserve"> и </w:t>
      </w:r>
      <w:r w:rsidR="00CA7C77" w:rsidRPr="00F629D6">
        <w:rPr>
          <w:rFonts w:ascii="Times New Roman" w:hAnsi="Times New Roman" w:cs="Times New Roman"/>
          <w:sz w:val="28"/>
          <w:szCs w:val="28"/>
        </w:rPr>
        <w:t>МУ «Отдел по бюджету и финансам Светлогорского городского округа» по</w:t>
      </w:r>
      <w:r w:rsidR="00D62C51" w:rsidRPr="00F629D6">
        <w:rPr>
          <w:rFonts w:ascii="Times New Roman" w:hAnsi="Times New Roman" w:cs="Times New Roman"/>
          <w:sz w:val="28"/>
          <w:szCs w:val="28"/>
        </w:rPr>
        <w:t xml:space="preserve"> итогам проведенной экспертизы</w:t>
      </w:r>
      <w:bookmarkEnd w:id="18"/>
      <w:r>
        <w:rPr>
          <w:rFonts w:ascii="Times New Roman" w:hAnsi="Times New Roman" w:cs="Times New Roman"/>
          <w:sz w:val="28"/>
          <w:szCs w:val="28"/>
        </w:rPr>
        <w:t>.</w:t>
      </w:r>
    </w:p>
    <w:p w14:paraId="339E47FD" w14:textId="70A2A887" w:rsidR="00084853" w:rsidRPr="006C39CE" w:rsidRDefault="006C39CE" w:rsidP="006C3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10AD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DEE" w:rsidRPr="006C39CE">
        <w:rPr>
          <w:rFonts w:ascii="Times New Roman" w:hAnsi="Times New Roman" w:cs="Times New Roman"/>
          <w:sz w:val="28"/>
          <w:szCs w:val="28"/>
        </w:rPr>
        <w:t>В течение 5 рабочих дней со дня утверждения Плана реализации</w:t>
      </w:r>
      <w:r w:rsidR="006E5796" w:rsidRPr="006C39CE">
        <w:rPr>
          <w:rFonts w:ascii="Times New Roman" w:hAnsi="Times New Roman" w:cs="Times New Roman"/>
          <w:sz w:val="28"/>
          <w:szCs w:val="28"/>
        </w:rPr>
        <w:t xml:space="preserve"> (внесения изменений в План реализации)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ответственный исполнитель муниципальной программы обеспечивает размещение на официальном сайте администрации </w:t>
      </w:r>
      <w:r w:rsidR="00CA7C77" w:rsidRPr="006C39C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в сети Интернет в разделе </w:t>
      </w:r>
      <w:r w:rsidR="00AB08D6" w:rsidRPr="006C39CE">
        <w:rPr>
          <w:rFonts w:ascii="Times New Roman" w:hAnsi="Times New Roman" w:cs="Times New Roman"/>
          <w:sz w:val="28"/>
          <w:szCs w:val="28"/>
        </w:rPr>
        <w:t>«</w:t>
      </w:r>
      <w:r w:rsidR="00CA7C77" w:rsidRPr="006C39CE">
        <w:rPr>
          <w:rFonts w:ascii="Times New Roman" w:hAnsi="Times New Roman" w:cs="Times New Roman"/>
          <w:sz w:val="28"/>
          <w:szCs w:val="28"/>
        </w:rPr>
        <w:t>Округ»</w:t>
      </w:r>
      <w:r w:rsidR="00A87DEE" w:rsidRPr="006C39CE">
        <w:rPr>
          <w:rFonts w:ascii="Times New Roman" w:hAnsi="Times New Roman" w:cs="Times New Roman"/>
          <w:sz w:val="28"/>
          <w:szCs w:val="28"/>
        </w:rPr>
        <w:t>,</w:t>
      </w:r>
      <w:r w:rsidR="006943E2" w:rsidRPr="006C39CE">
        <w:rPr>
          <w:rFonts w:ascii="Times New Roman" w:hAnsi="Times New Roman" w:cs="Times New Roman"/>
          <w:sz w:val="28"/>
          <w:szCs w:val="28"/>
        </w:rPr>
        <w:t xml:space="preserve"> в 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="006943E2" w:rsidRPr="006C39CE">
        <w:rPr>
          <w:rFonts w:ascii="Times New Roman" w:hAnsi="Times New Roman" w:cs="Times New Roman"/>
          <w:sz w:val="28"/>
          <w:szCs w:val="28"/>
        </w:rPr>
        <w:t xml:space="preserve"> «Муниципальные и целевые программы» 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</w:t>
      </w:r>
      <w:r w:rsidR="00AB08D6" w:rsidRPr="006C39CE">
        <w:rPr>
          <w:rFonts w:ascii="Times New Roman" w:hAnsi="Times New Roman" w:cs="Times New Roman"/>
          <w:sz w:val="28"/>
          <w:szCs w:val="28"/>
        </w:rPr>
        <w:t>«</w:t>
      </w:r>
      <w:r w:rsidR="00A87DEE" w:rsidRPr="006C39CE">
        <w:rPr>
          <w:rFonts w:ascii="Times New Roman" w:hAnsi="Times New Roman" w:cs="Times New Roman"/>
          <w:sz w:val="28"/>
          <w:szCs w:val="28"/>
        </w:rPr>
        <w:t>Планы реализации муниципальных программ</w:t>
      </w:r>
      <w:r w:rsidR="00AB08D6" w:rsidRPr="006C39CE">
        <w:rPr>
          <w:rFonts w:ascii="Times New Roman" w:hAnsi="Times New Roman" w:cs="Times New Roman"/>
          <w:sz w:val="28"/>
          <w:szCs w:val="28"/>
        </w:rPr>
        <w:t>»</w:t>
      </w:r>
      <w:r w:rsidR="006943E2" w:rsidRPr="006C39CE">
        <w:rPr>
          <w:rFonts w:ascii="Times New Roman" w:hAnsi="Times New Roman" w:cs="Times New Roman"/>
          <w:sz w:val="28"/>
          <w:szCs w:val="28"/>
        </w:rPr>
        <w:t>,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</w:t>
      </w:r>
      <w:r w:rsidR="00110AD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</w:t>
      </w:r>
      <w:r w:rsidR="006943E2" w:rsidRPr="00110AD1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A87DEE" w:rsidRPr="00110AD1">
        <w:rPr>
          <w:rFonts w:ascii="Times New Roman" w:hAnsi="Times New Roman" w:cs="Times New Roman"/>
          <w:sz w:val="28"/>
          <w:szCs w:val="28"/>
        </w:rPr>
        <w:t xml:space="preserve"> </w:t>
      </w:r>
      <w:r w:rsidR="00B61257" w:rsidRPr="006C39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и утвержденного Плана реализации в формате </w:t>
      </w:r>
      <w:r w:rsidR="00F10BB7" w:rsidRPr="006C39CE">
        <w:rPr>
          <w:rFonts w:ascii="Times New Roman" w:hAnsi="Times New Roman" w:cs="Times New Roman"/>
          <w:sz w:val="28"/>
          <w:szCs w:val="28"/>
        </w:rPr>
        <w:t>Excel</w:t>
      </w:r>
      <w:r w:rsidR="00A87DEE" w:rsidRPr="006C39CE">
        <w:rPr>
          <w:rFonts w:ascii="Times New Roman" w:hAnsi="Times New Roman" w:cs="Times New Roman"/>
          <w:sz w:val="28"/>
          <w:szCs w:val="28"/>
        </w:rPr>
        <w:t>. Информирование соисполнителей муниципальной программы</w:t>
      </w:r>
      <w:r w:rsidR="006943E2" w:rsidRPr="006C39CE">
        <w:rPr>
          <w:rFonts w:ascii="Times New Roman" w:hAnsi="Times New Roman" w:cs="Times New Roman"/>
          <w:sz w:val="28"/>
          <w:szCs w:val="28"/>
        </w:rPr>
        <w:t>,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</w:t>
      </w:r>
      <w:r w:rsidR="006943E2" w:rsidRPr="006C39CE">
        <w:rPr>
          <w:rFonts w:ascii="Times New Roman" w:hAnsi="Times New Roman" w:cs="Times New Roman"/>
          <w:sz w:val="28"/>
          <w:szCs w:val="28"/>
        </w:rPr>
        <w:t>экономический отдел и МУ «Отдел по бюджету и финансам Светлогорского городского округа» осуществляется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путем рассылки </w:t>
      </w:r>
      <w:r w:rsidRPr="006C39CE">
        <w:rPr>
          <w:rFonts w:ascii="Times New Roman" w:hAnsi="Times New Roman" w:cs="Times New Roman"/>
          <w:sz w:val="28"/>
          <w:szCs w:val="28"/>
        </w:rPr>
        <w:t>распоряжения ответственного</w:t>
      </w:r>
      <w:r w:rsidR="00A87DEE" w:rsidRPr="006C39CE">
        <w:rPr>
          <w:rFonts w:ascii="Times New Roman" w:hAnsi="Times New Roman" w:cs="Times New Roman"/>
          <w:sz w:val="28"/>
          <w:szCs w:val="28"/>
        </w:rPr>
        <w:t xml:space="preserve"> исполнителя об утверждении Плана реализации в системе электронного документооборота </w:t>
      </w:r>
      <w:r w:rsidR="00AB08D6" w:rsidRPr="006C39CE">
        <w:rPr>
          <w:rFonts w:ascii="Times New Roman" w:hAnsi="Times New Roman" w:cs="Times New Roman"/>
          <w:sz w:val="28"/>
          <w:szCs w:val="28"/>
        </w:rPr>
        <w:t>«</w:t>
      </w:r>
      <w:r w:rsidR="00A87DEE" w:rsidRPr="006C39CE">
        <w:rPr>
          <w:rFonts w:ascii="Times New Roman" w:hAnsi="Times New Roman" w:cs="Times New Roman"/>
          <w:sz w:val="28"/>
          <w:szCs w:val="28"/>
        </w:rPr>
        <w:t>Дело</w:t>
      </w:r>
      <w:r w:rsidR="00AB08D6" w:rsidRPr="006C39CE">
        <w:rPr>
          <w:rFonts w:ascii="Times New Roman" w:hAnsi="Times New Roman" w:cs="Times New Roman"/>
          <w:sz w:val="28"/>
          <w:szCs w:val="28"/>
        </w:rPr>
        <w:t>»</w:t>
      </w:r>
      <w:r w:rsidR="00A87DEE" w:rsidRPr="006C39CE">
        <w:rPr>
          <w:rFonts w:ascii="Times New Roman" w:hAnsi="Times New Roman" w:cs="Times New Roman"/>
          <w:sz w:val="28"/>
          <w:szCs w:val="28"/>
        </w:rPr>
        <w:t>.</w:t>
      </w:r>
    </w:p>
    <w:p w14:paraId="60798AB4" w14:textId="4ABBF76B" w:rsidR="00A87DEE" w:rsidRPr="00405EDB" w:rsidRDefault="006C39CE" w:rsidP="006C3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10A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1511A">
        <w:rPr>
          <w:rFonts w:ascii="Times New Roman" w:hAnsi="Times New Roman" w:cs="Times New Roman"/>
          <w:sz w:val="28"/>
          <w:szCs w:val="28"/>
        </w:rPr>
        <w:t>Соисполнители муниципальной программы несут ответственность за выполнение</w:t>
      </w:r>
      <w:r w:rsidR="00642FCE">
        <w:rPr>
          <w:rFonts w:ascii="Times New Roman" w:hAnsi="Times New Roman" w:cs="Times New Roman"/>
          <w:sz w:val="28"/>
          <w:szCs w:val="28"/>
        </w:rPr>
        <w:t>,</w:t>
      </w:r>
      <w:r w:rsidR="00A87DEE" w:rsidRPr="0041511A">
        <w:rPr>
          <w:rFonts w:ascii="Times New Roman" w:hAnsi="Times New Roman" w:cs="Times New Roman"/>
          <w:sz w:val="28"/>
          <w:szCs w:val="28"/>
        </w:rPr>
        <w:t xml:space="preserve"> </w:t>
      </w:r>
      <w:r w:rsidR="00642FCE">
        <w:rPr>
          <w:rFonts w:ascii="Times New Roman" w:hAnsi="Times New Roman" w:cs="Times New Roman"/>
          <w:sz w:val="28"/>
          <w:szCs w:val="28"/>
        </w:rPr>
        <w:t>закрепленных за ними структурных элементов</w:t>
      </w:r>
      <w:r w:rsidR="00A87DEE" w:rsidRPr="0041511A">
        <w:rPr>
          <w:rFonts w:ascii="Times New Roman" w:hAnsi="Times New Roman" w:cs="Times New Roman"/>
          <w:sz w:val="28"/>
          <w:szCs w:val="28"/>
        </w:rPr>
        <w:t xml:space="preserve"> муниципальной программы и достижение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установленных в муниципальной программе целей, а также за соблюдение сроков представления информации и отчетов ответственному исполнителю муниципальной программы.</w:t>
      </w:r>
    </w:p>
    <w:p w14:paraId="31CB1154" w14:textId="479E8BA8" w:rsidR="00A87DEE" w:rsidRPr="00405EDB" w:rsidRDefault="006C39CE" w:rsidP="006C3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10A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>Досрочное прекращение реализации муниципальной программы осуществляется в случае:</w:t>
      </w:r>
    </w:p>
    <w:p w14:paraId="5664999B" w14:textId="77777777" w:rsidR="00A87DEE" w:rsidRPr="00405EDB" w:rsidRDefault="00A87DEE" w:rsidP="00F1210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признания результатов эффективности реализации муниципальной программы неудовлетворительными;</w:t>
      </w:r>
    </w:p>
    <w:p w14:paraId="6C65C432" w14:textId="77777777" w:rsidR="00A87DEE" w:rsidRPr="00405EDB" w:rsidRDefault="00A87DEE" w:rsidP="00F1210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невозможности достижения целевых значений показателей муниципальной программы за счет предусмотренных в муниципальной программе объемов финансирования;</w:t>
      </w:r>
    </w:p>
    <w:p w14:paraId="172499CB" w14:textId="53C63EB3" w:rsidR="00A87DEE" w:rsidRPr="00405EDB" w:rsidRDefault="00A87DEE" w:rsidP="00F12105">
      <w:pPr>
        <w:pStyle w:val="ConsPlusNormal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EDB">
        <w:rPr>
          <w:rFonts w:ascii="Times New Roman" w:hAnsi="Times New Roman" w:cs="Times New Roman"/>
          <w:sz w:val="28"/>
          <w:szCs w:val="28"/>
        </w:rPr>
        <w:t>прекращения осуществления администрацией</w:t>
      </w:r>
      <w:r w:rsidR="006943E2">
        <w:rPr>
          <w:rFonts w:ascii="Times New Roman" w:hAnsi="Times New Roman" w:cs="Times New Roman"/>
          <w:sz w:val="28"/>
          <w:szCs w:val="28"/>
        </w:rPr>
        <w:t xml:space="preserve"> МО «Светлогорский городской округ»</w:t>
      </w:r>
      <w:r w:rsidRPr="00405EDB">
        <w:rPr>
          <w:rFonts w:ascii="Times New Roman" w:hAnsi="Times New Roman" w:cs="Times New Roman"/>
          <w:sz w:val="28"/>
          <w:szCs w:val="28"/>
        </w:rPr>
        <w:t xml:space="preserve"> полномочий, в пределах которых реализуется муниципальная программа.</w:t>
      </w:r>
    </w:p>
    <w:p w14:paraId="722CBC50" w14:textId="1A5E494A" w:rsidR="00485AA0" w:rsidRPr="00405EDB" w:rsidRDefault="006C39CE" w:rsidP="006C39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110A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Отчет о выполнении мероприятий муниципальной программы и пояснительная записка с указанием причин отклонения фактических значений показателей от плановых представляются ответственным исполнителем муниципальной </w:t>
      </w:r>
      <w:r w:rsidR="00AC5D91" w:rsidRPr="00405EDB">
        <w:rPr>
          <w:rFonts w:ascii="Times New Roman" w:hAnsi="Times New Roman" w:cs="Times New Roman"/>
          <w:sz w:val="28"/>
          <w:szCs w:val="28"/>
        </w:rPr>
        <w:t>программы ежеквартально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по истечении отчетного квартала.</w:t>
      </w:r>
      <w:r w:rsidR="001C7E4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96">
        <w:r w:rsidR="00A87DEE" w:rsidRPr="00D13CC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87DEE" w:rsidRPr="00405EDB">
        <w:rPr>
          <w:rFonts w:ascii="Times New Roman" w:hAnsi="Times New Roman" w:cs="Times New Roman"/>
          <w:sz w:val="28"/>
          <w:szCs w:val="28"/>
        </w:rPr>
        <w:t xml:space="preserve"> формируется в формате Excel нарастающим итогом по форме согласно </w:t>
      </w:r>
      <w:r w:rsidR="00A87DEE" w:rsidRPr="00587074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2442E" w:rsidRPr="00587074">
        <w:rPr>
          <w:rFonts w:ascii="Times New Roman" w:hAnsi="Times New Roman" w:cs="Times New Roman"/>
          <w:sz w:val="28"/>
          <w:szCs w:val="28"/>
        </w:rPr>
        <w:t>№</w:t>
      </w:r>
      <w:r w:rsidR="00F97B96" w:rsidRPr="00587074">
        <w:rPr>
          <w:rFonts w:ascii="Times New Roman" w:hAnsi="Times New Roman" w:cs="Times New Roman"/>
          <w:sz w:val="28"/>
          <w:szCs w:val="28"/>
        </w:rPr>
        <w:t>4 к</w:t>
      </w:r>
      <w:r w:rsidR="00327AF2" w:rsidRPr="00587074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По</w:t>
      </w:r>
      <w:r w:rsidR="00EF2047">
        <w:rPr>
          <w:rFonts w:ascii="Times New Roman" w:hAnsi="Times New Roman" w:cs="Times New Roman"/>
          <w:sz w:val="28"/>
          <w:szCs w:val="28"/>
        </w:rPr>
        <w:t>ложению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47409A">
        <w:rPr>
          <w:rFonts w:ascii="Times New Roman" w:hAnsi="Times New Roman" w:cs="Times New Roman"/>
          <w:sz w:val="28"/>
          <w:szCs w:val="28"/>
        </w:rPr>
        <w:t>экономический отдел и МУ «Отдел по бюджету и финансам Светлогорского городского округа»</w:t>
      </w:r>
      <w:r w:rsidR="0047409A" w:rsidRPr="00670E92">
        <w:rPr>
          <w:rFonts w:ascii="Times New Roman" w:hAnsi="Times New Roman" w:cs="Times New Roman"/>
          <w:sz w:val="28"/>
          <w:szCs w:val="28"/>
        </w:rPr>
        <w:t xml:space="preserve"> </w:t>
      </w:r>
      <w:r w:rsidR="0047409A" w:rsidRPr="00405EDB">
        <w:rPr>
          <w:rFonts w:ascii="Times New Roman" w:hAnsi="Times New Roman" w:cs="Times New Roman"/>
          <w:sz w:val="28"/>
          <w:szCs w:val="28"/>
        </w:rPr>
        <w:t>в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электронном виде с использованием системы электронного документооборота </w:t>
      </w:r>
      <w:r w:rsidR="00AB08D6" w:rsidRPr="00405EDB">
        <w:rPr>
          <w:rFonts w:ascii="Times New Roman" w:hAnsi="Times New Roman" w:cs="Times New Roman"/>
          <w:sz w:val="28"/>
          <w:szCs w:val="28"/>
        </w:rPr>
        <w:t>«</w:t>
      </w:r>
      <w:r w:rsidR="00A87DEE" w:rsidRPr="00405EDB">
        <w:rPr>
          <w:rFonts w:ascii="Times New Roman" w:hAnsi="Times New Roman" w:cs="Times New Roman"/>
          <w:sz w:val="28"/>
          <w:szCs w:val="28"/>
        </w:rPr>
        <w:t>Дело</w:t>
      </w:r>
      <w:r w:rsidR="00AB08D6" w:rsidRPr="00405EDB">
        <w:rPr>
          <w:rFonts w:ascii="Times New Roman" w:hAnsi="Times New Roman" w:cs="Times New Roman"/>
          <w:sz w:val="28"/>
          <w:szCs w:val="28"/>
        </w:rPr>
        <w:t>»</w:t>
      </w:r>
      <w:r w:rsidR="00A87DEE" w:rsidRPr="00405EDB">
        <w:rPr>
          <w:rFonts w:ascii="Times New Roman" w:hAnsi="Times New Roman" w:cs="Times New Roman"/>
          <w:sz w:val="28"/>
          <w:szCs w:val="28"/>
        </w:rPr>
        <w:t>.</w:t>
      </w:r>
    </w:p>
    <w:p w14:paraId="3941326A" w14:textId="1F91EDFF" w:rsidR="00A87DEE" w:rsidRPr="0041511A" w:rsidRDefault="000B2C92" w:rsidP="000B2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7A7C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Годовой отчет о выполнении муниципальной программы и достижении установленных показателей и пояснительная записка к нему с указанием расчетов фактических значений целевых показателей за отчетный год и обоснованием исходных данных для приводимых расчетов представляются ответственным исполнителем муниципальной программы в </w:t>
      </w:r>
      <w:r w:rsidR="0047409A">
        <w:rPr>
          <w:rFonts w:ascii="Times New Roman" w:hAnsi="Times New Roman" w:cs="Times New Roman"/>
          <w:sz w:val="28"/>
          <w:szCs w:val="28"/>
        </w:rPr>
        <w:t>экономический отдел и МУ «Отдел по бюджету и финансам Светлогорского городского округа»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ежегодно в срок </w:t>
      </w:r>
      <w:r w:rsidR="00A87DEE" w:rsidRPr="00AC5D91">
        <w:rPr>
          <w:rFonts w:ascii="Times New Roman" w:hAnsi="Times New Roman" w:cs="Times New Roman"/>
          <w:sz w:val="28"/>
          <w:szCs w:val="28"/>
        </w:rPr>
        <w:t xml:space="preserve">до 1 марта года, следующего за отчетным. </w:t>
      </w:r>
      <w:hyperlink w:anchor="P1248">
        <w:r w:rsidR="00A87DEE" w:rsidRPr="00AC5D9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87DEE" w:rsidRPr="00AC5D91">
        <w:rPr>
          <w:rFonts w:ascii="Times New Roman" w:hAnsi="Times New Roman" w:cs="Times New Roman"/>
          <w:sz w:val="28"/>
          <w:szCs w:val="28"/>
        </w:rPr>
        <w:t xml:space="preserve"> формируется в формате Excel 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084853" w:rsidRPr="0040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к</w:t>
      </w:r>
      <w:r w:rsidR="003D7086" w:rsidRPr="00405EDB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По</w:t>
      </w:r>
      <w:r w:rsidR="00EF2047">
        <w:rPr>
          <w:rFonts w:ascii="Times New Roman" w:hAnsi="Times New Roman" w:cs="Times New Roman"/>
          <w:sz w:val="28"/>
          <w:szCs w:val="28"/>
        </w:rPr>
        <w:t>ложению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47409A">
        <w:rPr>
          <w:rFonts w:ascii="Times New Roman" w:hAnsi="Times New Roman" w:cs="Times New Roman"/>
          <w:sz w:val="28"/>
          <w:szCs w:val="28"/>
        </w:rPr>
        <w:t>экономический отдел и МУ «Отдел по бюджету и финансам Светлогорского городского округа»</w:t>
      </w:r>
      <w:r w:rsidR="0047409A" w:rsidRPr="00670E92">
        <w:rPr>
          <w:rFonts w:ascii="Times New Roman" w:hAnsi="Times New Roman" w:cs="Times New Roman"/>
          <w:sz w:val="28"/>
          <w:szCs w:val="28"/>
        </w:rPr>
        <w:t xml:space="preserve"> </w:t>
      </w:r>
      <w:r w:rsidR="0047409A" w:rsidRPr="00405EDB">
        <w:rPr>
          <w:rFonts w:ascii="Times New Roman" w:hAnsi="Times New Roman" w:cs="Times New Roman"/>
          <w:sz w:val="28"/>
          <w:szCs w:val="28"/>
        </w:rPr>
        <w:t>в</w:t>
      </w:r>
      <w:r w:rsidR="00A87DEE" w:rsidRPr="00405EDB">
        <w:rPr>
          <w:rFonts w:ascii="Times New Roman" w:hAnsi="Times New Roman" w:cs="Times New Roman"/>
          <w:sz w:val="28"/>
          <w:szCs w:val="28"/>
        </w:rPr>
        <w:t xml:space="preserve"> электронном виде с использованием системы электронного документооборота </w:t>
      </w:r>
      <w:r w:rsidR="00AB08D6" w:rsidRPr="0041511A">
        <w:rPr>
          <w:rFonts w:ascii="Times New Roman" w:hAnsi="Times New Roman" w:cs="Times New Roman"/>
          <w:sz w:val="28"/>
          <w:szCs w:val="28"/>
        </w:rPr>
        <w:t>«</w:t>
      </w:r>
      <w:r w:rsidR="00A87DEE" w:rsidRPr="0041511A">
        <w:rPr>
          <w:rFonts w:ascii="Times New Roman" w:hAnsi="Times New Roman" w:cs="Times New Roman"/>
          <w:sz w:val="28"/>
          <w:szCs w:val="28"/>
        </w:rPr>
        <w:t>Дело</w:t>
      </w:r>
      <w:r w:rsidR="00AB08D6" w:rsidRPr="0041511A">
        <w:rPr>
          <w:rFonts w:ascii="Times New Roman" w:hAnsi="Times New Roman" w:cs="Times New Roman"/>
          <w:sz w:val="28"/>
          <w:szCs w:val="28"/>
        </w:rPr>
        <w:t>»</w:t>
      </w:r>
      <w:r w:rsidR="00A87DEE" w:rsidRPr="0041511A">
        <w:rPr>
          <w:rFonts w:ascii="Times New Roman" w:hAnsi="Times New Roman" w:cs="Times New Roman"/>
          <w:sz w:val="28"/>
          <w:szCs w:val="28"/>
        </w:rPr>
        <w:t>.</w:t>
      </w:r>
    </w:p>
    <w:p w14:paraId="190BDE5B" w14:textId="6456BB84" w:rsidR="00A87DEE" w:rsidRPr="0041511A" w:rsidRDefault="00F97B96" w:rsidP="00F97B9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7A7C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DEE" w:rsidRPr="0041511A">
        <w:rPr>
          <w:rFonts w:ascii="Times New Roman" w:hAnsi="Times New Roman" w:cs="Times New Roman"/>
          <w:sz w:val="28"/>
          <w:szCs w:val="28"/>
        </w:rPr>
        <w:t xml:space="preserve">Муниципальная программа считается выполненной при достижении целевых значений показателей, установленных </w:t>
      </w:r>
      <w:r w:rsidR="00AF2CBA">
        <w:rPr>
          <w:rFonts w:ascii="Times New Roman" w:hAnsi="Times New Roman" w:cs="Times New Roman"/>
          <w:sz w:val="28"/>
          <w:szCs w:val="28"/>
        </w:rPr>
        <w:t>паспортом</w:t>
      </w:r>
      <w:r w:rsidR="00A87DEE" w:rsidRPr="0041511A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14:paraId="775E0FDD" w14:textId="77777777" w:rsidR="00A87DEE" w:rsidRPr="00405EDB" w:rsidRDefault="00A87DEE" w:rsidP="00405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3EB13C" w14:textId="2DAB5A03" w:rsidR="00A87DEE" w:rsidRPr="007A7C15" w:rsidRDefault="000F197A" w:rsidP="00BB078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87DEE" w:rsidRPr="007A7C15">
        <w:rPr>
          <w:rFonts w:ascii="Times New Roman" w:hAnsi="Times New Roman" w:cs="Times New Roman"/>
          <w:sz w:val="28"/>
          <w:szCs w:val="28"/>
        </w:rPr>
        <w:t xml:space="preserve">. </w:t>
      </w:r>
      <w:r w:rsidR="00BB078A" w:rsidRPr="007A7C15">
        <w:rPr>
          <w:rFonts w:ascii="Times New Roman" w:hAnsi="Times New Roman" w:cs="Times New Roman"/>
          <w:sz w:val="28"/>
          <w:szCs w:val="28"/>
        </w:rPr>
        <w:t>Порядок оценки эффективности реализации муниципальных программ</w:t>
      </w:r>
    </w:p>
    <w:p w14:paraId="7C2206A9" w14:textId="77777777" w:rsidR="000F197A" w:rsidRPr="007A7C15" w:rsidRDefault="000F197A" w:rsidP="00405E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977B71" w14:textId="42234928" w:rsidR="000329E5" w:rsidRDefault="00615060" w:rsidP="006150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5060">
        <w:rPr>
          <w:sz w:val="28"/>
          <w:szCs w:val="28"/>
        </w:rPr>
        <w:t>5</w:t>
      </w:r>
      <w:r w:rsidR="0030695F">
        <w:rPr>
          <w:sz w:val="28"/>
          <w:szCs w:val="28"/>
        </w:rPr>
        <w:t>0</w:t>
      </w:r>
      <w:r w:rsidRPr="00615060">
        <w:rPr>
          <w:sz w:val="28"/>
          <w:szCs w:val="28"/>
        </w:rPr>
        <w:t xml:space="preserve">. Методика оценки эффективности муниципальной программы включает: </w:t>
      </w:r>
    </w:p>
    <w:p w14:paraId="1F7DD510" w14:textId="5558C208" w:rsidR="00615060" w:rsidRDefault="000329E5" w:rsidP="000329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5060" w:rsidRPr="00615060">
        <w:rPr>
          <w:sz w:val="28"/>
          <w:szCs w:val="28"/>
        </w:rPr>
        <w:t>1) расчет степени достижения показателей (результатов) муниципальной программы (R</w:t>
      </w:r>
      <w:r w:rsidR="00615060" w:rsidRPr="00615060">
        <w:rPr>
          <w:sz w:val="18"/>
          <w:szCs w:val="18"/>
        </w:rPr>
        <w:t>МП</w:t>
      </w:r>
      <w:r w:rsidR="00615060" w:rsidRPr="00615060">
        <w:rPr>
          <w:sz w:val="28"/>
          <w:szCs w:val="28"/>
        </w:rPr>
        <w:t xml:space="preserve">), который определяется как среднеарифметическая величина результативности по каждому мероприятию структурного элемента муниципальной программе по формуле: </w:t>
      </w:r>
    </w:p>
    <w:p w14:paraId="2F9D1C3F" w14:textId="3FC949A7" w:rsidR="00B7604E" w:rsidRPr="00B7604E" w:rsidRDefault="00B7604E" w:rsidP="00615060">
      <w:pPr>
        <w:pStyle w:val="Default"/>
        <w:jc w:val="center"/>
        <w:rPr>
          <w:rFonts w:ascii="Cambria Math" w:hAnsi="Cambria Math" w:cs="Cambria Math"/>
          <w:sz w:val="28"/>
          <w:szCs w:val="28"/>
          <w:lang w:eastAsia="en-US"/>
        </w:rPr>
      </w:pPr>
    </w:p>
    <w:p w14:paraId="1BB2762B" w14:textId="49EC53C1" w:rsidR="00B7604E" w:rsidRPr="00D4297F" w:rsidRDefault="00B7604E" w:rsidP="00615060">
      <w:pPr>
        <w:pStyle w:val="Default"/>
        <w:jc w:val="center"/>
        <w:rPr>
          <w:rFonts w:ascii="Cambria Math" w:eastAsiaTheme="minorHAnsi" w:hAnsi="Cambria Math" w:cs="Cambria Math"/>
          <w:i/>
          <w:sz w:val="28"/>
          <w:szCs w:val="28"/>
          <w:lang w:eastAsia="en-US"/>
        </w:rPr>
      </w:pPr>
      <w:r>
        <w:rPr>
          <w:rFonts w:ascii="Cambria Math" w:hAnsi="Cambria Math" w:cs="Cambria Math"/>
          <w:sz w:val="28"/>
          <w:szCs w:val="28"/>
          <w:lang w:val="en-US" w:eastAsia="en-US"/>
        </w:rPr>
        <w:t>R</w:t>
      </w:r>
      <w:proofErr w:type="spellStart"/>
      <w:r>
        <w:rPr>
          <w:rFonts w:ascii="Cambria Math" w:hAnsi="Cambria Math" w:cs="Cambria Math"/>
          <w:sz w:val="28"/>
          <w:szCs w:val="28"/>
          <w:lang w:eastAsia="en-US"/>
        </w:rPr>
        <w:t>мп</w:t>
      </w:r>
      <w:proofErr w:type="spellEnd"/>
      <w:r>
        <w:rPr>
          <w:rFonts w:ascii="Cambria Math" w:hAnsi="Cambria Math" w:cs="Cambria Math"/>
          <w:sz w:val="28"/>
          <w:szCs w:val="28"/>
          <w:lang w:eastAsia="en-US"/>
        </w:rPr>
        <w:t>=</w:t>
      </w:r>
      <w:bookmarkStart w:id="19" w:name="_Hlk170125371"/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  <w:lang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 w:cs="Cambria Math"/>
                    <w:sz w:val="28"/>
                    <w:szCs w:val="28"/>
                    <w:lang w:eastAsia="en-US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r>
                  <w:rPr>
                    <w:rFonts w:ascii="Cambria Math" w:hAnsi="Cambria Math" w:cs="Cambria Math"/>
                    <w:sz w:val="28"/>
                    <w:szCs w:val="28"/>
                    <w:lang w:eastAsia="en-US"/>
                  </w:rPr>
                  <m:t>R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en-US" w:eastAsia="en-US"/>
                  </w:rPr>
                  <m:t>i</m:t>
                </m:r>
              </m:e>
            </m:nary>
          </m:num>
          <m:den>
            <m:r>
              <w:rPr>
                <w:rFonts w:ascii="Cambria Math" w:hAnsi="Cambria Math" w:cs="Cambria Math"/>
                <w:sz w:val="28"/>
                <w:szCs w:val="28"/>
                <w:lang w:eastAsia="en-US"/>
              </w:rPr>
              <m:t>n</m:t>
            </m:r>
          </m:den>
        </m:f>
        <w:bookmarkEnd w:id="19"/>
        <m:r>
          <w:rPr>
            <w:rFonts w:ascii="Cambria Math" w:hAnsi="Cambria Math" w:cs="Cambria Math"/>
            <w:sz w:val="28"/>
            <w:szCs w:val="28"/>
            <w:lang w:eastAsia="en-US"/>
          </w:rPr>
          <m:t>.</m:t>
        </m:r>
      </m:oMath>
    </w:p>
    <w:p w14:paraId="260594D7" w14:textId="2F4B10ED" w:rsidR="00615060" w:rsidRPr="00615060" w:rsidRDefault="009D7A4E" w:rsidP="006150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</w:p>
    <w:p w14:paraId="26252CF9" w14:textId="69CF34A4" w:rsidR="00B54E8B" w:rsidRPr="00615060" w:rsidRDefault="006B2D9C" w:rsidP="000E4FB4">
      <w:pPr>
        <w:pStyle w:val="Default"/>
        <w:jc w:val="both"/>
        <w:rPr>
          <w:rFonts w:ascii="Cambria Math" w:hAnsi="Cambria Math" w:cs="Cambria Math"/>
          <w:sz w:val="28"/>
          <w:szCs w:val="28"/>
        </w:rPr>
      </w:pPr>
      <m:oMath>
        <m:f>
          <m:fPr>
            <m:ctrlPr>
              <w:rPr>
                <w:rFonts w:ascii="Cambria Math" w:hAnsi="Cambria Math" w:cs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  <w:lang w:eastAsia="en-US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Cambria Math"/>
                    <w:i/>
                    <w:sz w:val="28"/>
                    <w:szCs w:val="28"/>
                    <w:lang w:eastAsia="en-US"/>
                  </w:rPr>
                </m:ctrlPr>
              </m:naryPr>
              <m:sub>
                <m:r>
                  <w:rPr>
                    <w:rFonts w:ascii="Cambria Math" w:hAnsi="Cambria Math" w:cs="Cambria Math"/>
                    <w:sz w:val="28"/>
                    <w:szCs w:val="28"/>
                    <w:lang w:eastAsia="en-US"/>
                  </w:rPr>
                  <m:t>i=1</m:t>
                </m:r>
              </m:sub>
              <m:sup>
                <m:r>
                  <w:rPr>
                    <w:rFonts w:ascii="Cambria Math" w:hAnsi="Cambria Math" w:cs="Cambria Math"/>
                    <w:sz w:val="28"/>
                    <w:szCs w:val="28"/>
                    <w:lang w:val="en-US" w:eastAsia="en-US"/>
                  </w:rPr>
                  <m:t>n</m:t>
                </m:r>
              </m:sup>
              <m:e>
                <m:r>
                  <w:rPr>
                    <w:rFonts w:ascii="Cambria Math" w:hAnsi="Cambria Math" w:cs="Cambria Math"/>
                    <w:sz w:val="28"/>
                    <w:szCs w:val="28"/>
                    <w:lang w:eastAsia="en-US"/>
                  </w:rPr>
                  <m:t>R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en-US" w:eastAsia="en-US"/>
                  </w:rPr>
                  <m:t>i</m:t>
                </m:r>
              </m:e>
            </m:nary>
          </m:num>
          <m:den>
            <m:r>
              <w:rPr>
                <w:rFonts w:ascii="Cambria Math" w:hAnsi="Cambria Math" w:cs="Cambria Math"/>
                <w:sz w:val="28"/>
                <w:szCs w:val="28"/>
                <w:lang w:eastAsia="en-US"/>
              </w:rPr>
              <m:t>n</m:t>
            </m:r>
          </m:den>
        </m:f>
      </m:oMath>
      <w:r w:rsidR="00B54E8B">
        <w:rPr>
          <w:sz w:val="28"/>
          <w:szCs w:val="28"/>
        </w:rPr>
        <w:t xml:space="preserve"> </w:t>
      </w:r>
      <w:r w:rsidR="000E4FB4" w:rsidRPr="000E4FB4">
        <w:rPr>
          <w:sz w:val="28"/>
          <w:szCs w:val="28"/>
        </w:rPr>
        <w:t>-</w:t>
      </w:r>
      <w:r w:rsidR="00B54E8B">
        <w:rPr>
          <w:sz w:val="28"/>
          <w:szCs w:val="28"/>
        </w:rPr>
        <w:t xml:space="preserve"> </w:t>
      </w:r>
      <w:r w:rsidR="00B54E8B" w:rsidRPr="00615060">
        <w:rPr>
          <w:sz w:val="28"/>
          <w:szCs w:val="28"/>
        </w:rPr>
        <w:t xml:space="preserve">сумма значений результативности структурных элементов муниципальной программы; </w:t>
      </w:r>
    </w:p>
    <w:p w14:paraId="0B7FC758" w14:textId="754642A1" w:rsidR="00615060" w:rsidRPr="00615060" w:rsidRDefault="009D7A4E" w:rsidP="00615060">
      <w:pPr>
        <w:autoSpaceDE w:val="0"/>
        <w:autoSpaceDN w:val="0"/>
        <w:adjustRightInd w:val="0"/>
        <w:rPr>
          <w:rFonts w:ascii="Cambria Math" w:hAnsi="Cambria Math" w:cs="Cambria Math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615060" w:rsidRPr="00615060">
        <w:rPr>
          <w:rFonts w:ascii="Cambria Math" w:hAnsi="Cambria Math" w:cs="Cambria Math"/>
          <w:color w:val="000000"/>
          <w:sz w:val="28"/>
          <w:szCs w:val="28"/>
        </w:rPr>
        <w:t xml:space="preserve">- количество структурных элементов муниципальной программы; </w:t>
      </w:r>
    </w:p>
    <w:p w14:paraId="400F411A" w14:textId="23771BE4" w:rsidR="00615060" w:rsidRDefault="009D7A4E" w:rsidP="006150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>Ri</w:t>
      </w:r>
      <w:proofErr w:type="spellEnd"/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060" w:rsidRPr="00615060">
        <w:rPr>
          <w:rFonts w:ascii="Cambria Math" w:hAnsi="Cambria Math" w:cs="Cambria Math"/>
          <w:color w:val="000000"/>
          <w:sz w:val="28"/>
          <w:szCs w:val="28"/>
        </w:rPr>
        <w:t xml:space="preserve">– результативность достижения 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i-го показателя структурного элемента муниципальной программы, которая проводится на основе сопоставления фактических величин с плановыми значениями и определяется по формуле: </w:t>
      </w:r>
    </w:p>
    <w:p w14:paraId="6186AA0E" w14:textId="77777777" w:rsidR="00CA0C5E" w:rsidRDefault="00CA0C5E" w:rsidP="006150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2B7C2" w14:textId="038D3525" w:rsidR="00CA0C5E" w:rsidRPr="00470859" w:rsidRDefault="00CA0C5E" w:rsidP="00CA0C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en-US"/>
        </w:rPr>
        <w:t>Ri</w:t>
      </w:r>
      <w:r w:rsidRPr="00CA0C5E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МП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ф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акт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МП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план</m:t>
                </m:r>
              </m:sup>
            </m:sSubSup>
          </m:den>
        </m:f>
      </m:oMath>
      <w:r w:rsidR="00470859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val="en-US"/>
        </w:rPr>
        <w:t>.</w:t>
      </w:r>
    </w:p>
    <w:p w14:paraId="77A169DB" w14:textId="77777777" w:rsidR="00CA0C5E" w:rsidRPr="00CA0C5E" w:rsidRDefault="00CA0C5E" w:rsidP="00CA0C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5213F17" w14:textId="4D0B996F" w:rsidR="00CA0C5E" w:rsidRPr="00CA0C5E" w:rsidRDefault="00CA0C5E" w:rsidP="00CA0C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577E29E0" w14:textId="77777777" w:rsidR="00CA0C5E" w:rsidRPr="00CA0C5E" w:rsidRDefault="00CA0C5E" w:rsidP="00CA0C5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0C5E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</w:p>
    <w:p w14:paraId="1E194C05" w14:textId="51B98B20" w:rsidR="00CA0C5E" w:rsidRPr="00CA0C5E" w:rsidRDefault="00CA0C5E" w:rsidP="00F62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МП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факт</m:t>
            </m:r>
          </m:sup>
        </m:sSubSup>
        <m:r>
          <w:rPr>
            <w:rFonts w:ascii="Cambria Math" w:hAnsi="Cambria Math" w:cs="Times New Roman"/>
            <w:color w:val="000000"/>
            <w:sz w:val="28"/>
            <w:szCs w:val="28"/>
          </w:rPr>
          <m:t>-</m:t>
        </m:r>
      </m:oMath>
      <w:r w:rsidRPr="00CA0C5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значение i-го показателя структурного элемента муниципальной программы; </w:t>
      </w:r>
    </w:p>
    <w:p w14:paraId="7EA1D8EB" w14:textId="67AC61BD" w:rsidR="00CA0C5E" w:rsidRPr="00CA0C5E" w:rsidRDefault="006B2D9C" w:rsidP="00CA0C5E">
      <w:pPr>
        <w:autoSpaceDE w:val="0"/>
        <w:autoSpaceDN w:val="0"/>
        <w:adjustRightInd w:val="0"/>
        <w:rPr>
          <w:rFonts w:ascii="Cambria Math" w:hAnsi="Cambria Math" w:cs="Cambria Math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МП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план</m:t>
            </m:r>
          </m:sup>
        </m:sSubSup>
      </m:oMath>
      <w:r w:rsidR="00CA0C5E" w:rsidRPr="00CA0C5E">
        <w:rPr>
          <w:rFonts w:ascii="Times New Roman" w:hAnsi="Times New Roman" w:cs="Times New Roman"/>
          <w:color w:val="000000"/>
          <w:sz w:val="28"/>
          <w:szCs w:val="28"/>
        </w:rPr>
        <w:t>- плановое значение i-го показателя структурного элемента муниципальной программы.</w:t>
      </w:r>
    </w:p>
    <w:p w14:paraId="3B0A5DBE" w14:textId="395C6E8B" w:rsidR="00615060" w:rsidRPr="00615060" w:rsidRDefault="000329E5" w:rsidP="00FA24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C5E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>2) Расчет показателя полноты использования средств, запланированных на реализацию муниципальной программы (структурного элемента) (</w:t>
      </w:r>
      <w:proofErr w:type="spellStart"/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15060" w:rsidRPr="00615060">
        <w:rPr>
          <w:rFonts w:ascii="Times New Roman" w:hAnsi="Times New Roman" w:cs="Times New Roman"/>
          <w:color w:val="000000"/>
          <w:sz w:val="18"/>
          <w:szCs w:val="18"/>
        </w:rPr>
        <w:t>мп</w:t>
      </w:r>
      <w:proofErr w:type="spellEnd"/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), который определяется соотношением исполнения расходов по муниципальной программе (структурному элементу) в отчетном году с плановыми значениями по формуле: </w:t>
      </w:r>
    </w:p>
    <w:p w14:paraId="17BB259B" w14:textId="74C29DC9" w:rsidR="00615060" w:rsidRPr="00D4297F" w:rsidRDefault="000E4FB4" w:rsidP="00FA242B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Cs/>
          <w:color w:val="000000"/>
          <w:sz w:val="32"/>
          <w:szCs w:val="32"/>
        </w:rPr>
      </w:pPr>
      <w:r w:rsidRPr="00AC46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14:paraId="2CE3E3BA" w14:textId="02E54421" w:rsidR="00DC41BC" w:rsidRPr="00B54DBB" w:rsidRDefault="00F62690" w:rsidP="00CA0C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B54DBB">
        <w:rPr>
          <w:rFonts w:ascii="Times New Roman" w:eastAsiaTheme="minorEastAsia" w:hAnsi="Times New Roman" w:cs="Times New Roman"/>
          <w:iCs/>
          <w:color w:val="000000"/>
          <w:sz w:val="32"/>
          <w:szCs w:val="32"/>
          <w:lang w:val="en-US"/>
        </w:rPr>
        <w:t>D</w:t>
      </w:r>
      <w:r w:rsidRPr="00B54DBB">
        <w:rPr>
          <w:rFonts w:ascii="Times New Roman" w:eastAsiaTheme="minorEastAsia" w:hAnsi="Times New Roman" w:cs="Times New Roman"/>
          <w:iCs/>
          <w:color w:val="000000"/>
          <w:sz w:val="32"/>
          <w:szCs w:val="32"/>
          <w:vertAlign w:val="subscript"/>
        </w:rPr>
        <w:t>МП</w:t>
      </w:r>
      <w:r w:rsidR="00DC41BC" w:rsidRPr="00B54DBB">
        <w:rPr>
          <w:rFonts w:ascii="Times New Roman" w:eastAsiaTheme="minorEastAsia" w:hAnsi="Times New Roman" w:cs="Times New Roman"/>
          <w:iCs/>
          <w:color w:val="00000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en-US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МП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  <w:lang w:val="en-US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факт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МП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i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план</m:t>
                </m:r>
              </m:sup>
            </m:sSubSup>
          </m:den>
        </m:f>
      </m:oMath>
      <w:r w:rsidR="00470859" w:rsidRPr="00B54DBB">
        <w:rPr>
          <w:rFonts w:ascii="Times New Roman" w:eastAsiaTheme="minorEastAsia" w:hAnsi="Times New Roman" w:cs="Times New Roman"/>
          <w:iCs/>
          <w:color w:val="000000"/>
          <w:sz w:val="32"/>
          <w:szCs w:val="32"/>
        </w:rPr>
        <w:t>.</w:t>
      </w:r>
    </w:p>
    <w:p w14:paraId="0BD31E9C" w14:textId="5FAFA32C" w:rsidR="00615060" w:rsidRPr="00615060" w:rsidRDefault="002F6F10" w:rsidP="006150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де: </w:t>
      </w:r>
    </w:p>
    <w:p w14:paraId="3D49F32E" w14:textId="7AA8BEF6" w:rsidR="00615060" w:rsidRPr="00615060" w:rsidRDefault="006B2D9C" w:rsidP="006150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МП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факт</m:t>
            </m:r>
          </m:sup>
        </m:sSubSup>
      </m:oMath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- исполнение расходов по муниципальной программе в отчетном году (рублей); </w:t>
      </w:r>
    </w:p>
    <w:p w14:paraId="59030181" w14:textId="04BD8D3A" w:rsidR="00615060" w:rsidRPr="00615060" w:rsidRDefault="006B2D9C" w:rsidP="0061506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МП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факт</m:t>
            </m:r>
          </m:sup>
        </m:sSubSup>
      </m:oMath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- плановые объемы средств по муниципальной программе в отчетном году (рублей); </w:t>
      </w:r>
    </w:p>
    <w:p w14:paraId="635D8AE0" w14:textId="33E12B7F" w:rsidR="00615060" w:rsidRPr="00615060" w:rsidRDefault="0030695F" w:rsidP="003069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>. Эффективность муниципальной программы (E</w:t>
      </w:r>
      <w:r w:rsidR="00615060" w:rsidRPr="00615060">
        <w:rPr>
          <w:rFonts w:ascii="Times New Roman" w:hAnsi="Times New Roman" w:cs="Times New Roman"/>
          <w:color w:val="000000"/>
          <w:sz w:val="18"/>
          <w:szCs w:val="18"/>
        </w:rPr>
        <w:t>МП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>) определяется на основе сопоставления степени достижения целевых показателей муниципальной программы (R</w:t>
      </w:r>
      <w:r w:rsidR="00615060" w:rsidRPr="00615060">
        <w:rPr>
          <w:rFonts w:ascii="Times New Roman" w:hAnsi="Times New Roman" w:cs="Times New Roman"/>
          <w:color w:val="000000"/>
          <w:sz w:val="18"/>
          <w:szCs w:val="18"/>
        </w:rPr>
        <w:t>МП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) и полноты </w:t>
      </w:r>
      <w:r w:rsidR="00765214" w:rsidRPr="00615060">
        <w:rPr>
          <w:rFonts w:ascii="Times New Roman" w:hAnsi="Times New Roman" w:cs="Times New Roman"/>
          <w:color w:val="000000"/>
          <w:sz w:val="28"/>
          <w:szCs w:val="28"/>
        </w:rPr>
        <w:t>использования,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запланированных на реализацию муниципальной программы средств (D</w:t>
      </w:r>
      <w:r w:rsidR="00615060" w:rsidRPr="00615060">
        <w:rPr>
          <w:rFonts w:ascii="Times New Roman" w:hAnsi="Times New Roman" w:cs="Times New Roman"/>
          <w:color w:val="000000"/>
          <w:sz w:val="18"/>
          <w:szCs w:val="18"/>
        </w:rPr>
        <w:t>МП</w:t>
      </w:r>
      <w:r w:rsidR="00615060"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) по формуле: </w:t>
      </w:r>
    </w:p>
    <w:p w14:paraId="16A5AB7D" w14:textId="77777777" w:rsidR="00615060" w:rsidRPr="00615060" w:rsidRDefault="00615060" w:rsidP="003069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B09467" w14:textId="19088E29" w:rsidR="00615060" w:rsidRPr="00B54DBB" w:rsidRDefault="00615060" w:rsidP="00B54DBB">
      <w:pPr>
        <w:autoSpaceDE w:val="0"/>
        <w:autoSpaceDN w:val="0"/>
        <w:adjustRightInd w:val="0"/>
        <w:jc w:val="center"/>
        <w:rPr>
          <w:rFonts w:ascii="Cambria Math" w:hAnsi="Cambria Math" w:cs="Cambria Math"/>
          <w:color w:val="000000"/>
          <w:sz w:val="32"/>
          <w:szCs w:val="32"/>
        </w:rPr>
      </w:pPr>
      <w:r w:rsidRPr="00B54DBB">
        <w:rPr>
          <w:rFonts w:ascii="Cambria Math" w:hAnsi="Cambria Math" w:cs="Cambria Math"/>
          <w:color w:val="000000"/>
          <w:sz w:val="32"/>
          <w:szCs w:val="32"/>
        </w:rPr>
        <w:t>𝐸</w:t>
      </w:r>
      <w:r w:rsidRPr="00D47028">
        <w:rPr>
          <w:rFonts w:ascii="Cambria Math" w:hAnsi="Cambria Math" w:cs="Cambria Math"/>
          <w:color w:val="000000"/>
          <w:sz w:val="32"/>
          <w:szCs w:val="32"/>
          <w:vertAlign w:val="subscript"/>
        </w:rPr>
        <w:t>МП</w:t>
      </w:r>
      <w:r w:rsidRPr="00B54DBB">
        <w:rPr>
          <w:rFonts w:ascii="Cambria Math" w:hAnsi="Cambria Math" w:cs="Cambria Math"/>
          <w:color w:val="000000"/>
          <w:sz w:val="32"/>
          <w:szCs w:val="32"/>
        </w:rPr>
        <w:t>=𝑅</w:t>
      </w:r>
      <w:r w:rsidRPr="00D47028">
        <w:rPr>
          <w:rFonts w:ascii="Cambria Math" w:hAnsi="Cambria Math" w:cs="Cambria Math"/>
          <w:color w:val="000000"/>
          <w:sz w:val="32"/>
          <w:szCs w:val="32"/>
          <w:vertAlign w:val="subscript"/>
        </w:rPr>
        <w:t>МП</w:t>
      </w:r>
      <w:r w:rsidRPr="00B54DBB">
        <w:rPr>
          <w:rFonts w:ascii="Cambria Math" w:hAnsi="Cambria Math" w:cs="Cambria Math"/>
          <w:color w:val="000000"/>
          <w:sz w:val="32"/>
          <w:szCs w:val="32"/>
        </w:rPr>
        <w:t>∗𝐷</w:t>
      </w:r>
      <w:r w:rsidRPr="00D47028">
        <w:rPr>
          <w:rFonts w:ascii="Cambria Math" w:hAnsi="Cambria Math" w:cs="Cambria Math"/>
          <w:color w:val="000000"/>
          <w:sz w:val="32"/>
          <w:szCs w:val="32"/>
          <w:vertAlign w:val="subscript"/>
        </w:rPr>
        <w:t>МП</w:t>
      </w:r>
      <w:r w:rsidRPr="00B54DBB">
        <w:rPr>
          <w:rFonts w:ascii="Cambria Math" w:hAnsi="Cambria Math" w:cs="Cambria Math"/>
          <w:color w:val="000000"/>
          <w:sz w:val="32"/>
          <w:szCs w:val="32"/>
        </w:rPr>
        <w:t>∗𝑘</w:t>
      </w:r>
    </w:p>
    <w:p w14:paraId="5E946CDD" w14:textId="77777777" w:rsidR="002F6F10" w:rsidRDefault="00615060" w:rsidP="002F6F1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615060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 w:rsidR="002F6F10" w:rsidRPr="002F6F10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9847A8C" w14:textId="08AE6A73" w:rsidR="00615060" w:rsidRPr="00615060" w:rsidRDefault="002F6F10" w:rsidP="002F6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060">
        <w:rPr>
          <w:rFonts w:ascii="Cambria Math" w:hAnsi="Cambria Math" w:cs="Cambria Math"/>
          <w:sz w:val="28"/>
          <w:szCs w:val="28"/>
        </w:rPr>
        <w:t>𝑘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 поправочный коэффициент, учитывающий качество планирования и координации реализации </w:t>
      </w:r>
      <w:r w:rsidR="00765214">
        <w:rPr>
          <w:rFonts w:ascii="Times New Roman" w:hAnsi="Times New Roman" w:cs="Times New Roman"/>
          <w:sz w:val="28"/>
          <w:szCs w:val="28"/>
        </w:rPr>
        <w:t>муниципальной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 программы, рассчитываемый по формуле: </w:t>
      </w:r>
    </w:p>
    <w:p w14:paraId="0A5E1505" w14:textId="77777777" w:rsidR="00615060" w:rsidRPr="00615060" w:rsidRDefault="00615060" w:rsidP="007652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5060">
        <w:rPr>
          <w:rFonts w:ascii="Cambria Math" w:hAnsi="Cambria Math" w:cs="Cambria Math"/>
          <w:sz w:val="28"/>
          <w:szCs w:val="28"/>
        </w:rPr>
        <w:t>𝑘=|𝐷</w:t>
      </w:r>
      <w:r w:rsidRPr="00D47028">
        <w:rPr>
          <w:rFonts w:ascii="Cambria Math" w:hAnsi="Cambria Math" w:cs="Cambria Math"/>
          <w:sz w:val="28"/>
          <w:szCs w:val="28"/>
          <w:vertAlign w:val="subscript"/>
        </w:rPr>
        <w:t>МП</w:t>
      </w:r>
      <w:r w:rsidRPr="00615060">
        <w:rPr>
          <w:rFonts w:ascii="Cambria Math" w:hAnsi="Cambria Math" w:cs="Cambria Math"/>
          <w:sz w:val="28"/>
          <w:szCs w:val="28"/>
        </w:rPr>
        <w:t>−R</w:t>
      </w:r>
      <w:r w:rsidRPr="00D47028">
        <w:rPr>
          <w:rFonts w:ascii="Cambria Math" w:hAnsi="Cambria Math" w:cs="Cambria Math"/>
          <w:sz w:val="28"/>
          <w:szCs w:val="28"/>
          <w:vertAlign w:val="subscript"/>
        </w:rPr>
        <w:t>МП</w:t>
      </w:r>
      <w:r w:rsidRPr="00615060">
        <w:rPr>
          <w:rFonts w:ascii="Cambria Math" w:hAnsi="Cambria Math" w:cs="Cambria Math"/>
          <w:sz w:val="28"/>
          <w:szCs w:val="28"/>
        </w:rPr>
        <w:t>|</w:t>
      </w:r>
      <w:r w:rsidRPr="006150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591138" w14:textId="3E7D915B" w:rsidR="00615060" w:rsidRPr="00615060" w:rsidRDefault="000329E5" w:rsidP="007652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где: </w:t>
      </w:r>
    </w:p>
    <w:p w14:paraId="31F67839" w14:textId="49229796" w:rsidR="00615060" w:rsidRPr="00615060" w:rsidRDefault="000329E5" w:rsidP="007652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         </w:t>
      </w:r>
      <w:r w:rsidR="00615060" w:rsidRPr="00615060">
        <w:rPr>
          <w:rFonts w:ascii="Cambria Math" w:hAnsi="Cambria Math" w:cs="Cambria Math"/>
          <w:sz w:val="28"/>
          <w:szCs w:val="28"/>
        </w:rPr>
        <w:t>|𝐷</w:t>
      </w:r>
      <w:r w:rsidR="00615060" w:rsidRPr="00D47028">
        <w:rPr>
          <w:rFonts w:ascii="Cambria Math" w:hAnsi="Cambria Math" w:cs="Cambria Math"/>
          <w:sz w:val="28"/>
          <w:szCs w:val="28"/>
          <w:vertAlign w:val="subscript"/>
        </w:rPr>
        <w:t>МП</w:t>
      </w:r>
      <w:r w:rsidR="00615060" w:rsidRPr="00615060">
        <w:rPr>
          <w:rFonts w:ascii="Cambria Math" w:hAnsi="Cambria Math" w:cs="Cambria Math"/>
          <w:sz w:val="28"/>
          <w:szCs w:val="28"/>
        </w:rPr>
        <w:t>−R</w:t>
      </w:r>
      <w:r w:rsidR="00615060" w:rsidRPr="00D47028">
        <w:rPr>
          <w:rFonts w:ascii="Cambria Math" w:hAnsi="Cambria Math" w:cs="Cambria Math"/>
          <w:sz w:val="28"/>
          <w:szCs w:val="28"/>
          <w:vertAlign w:val="subscript"/>
        </w:rPr>
        <w:t>МП</w:t>
      </w:r>
      <w:r w:rsidR="00615060" w:rsidRPr="00615060">
        <w:rPr>
          <w:rFonts w:ascii="Cambria Math" w:hAnsi="Cambria Math" w:cs="Cambria Math"/>
          <w:sz w:val="28"/>
          <w:szCs w:val="28"/>
        </w:rPr>
        <w:t xml:space="preserve">| </w:t>
      </w:r>
      <w:r w:rsidR="00615060" w:rsidRPr="00615060">
        <w:rPr>
          <w:rFonts w:ascii="Times New Roman" w:hAnsi="Times New Roman" w:cs="Times New Roman"/>
          <w:sz w:val="28"/>
          <w:szCs w:val="28"/>
        </w:rPr>
        <w:t>- модуль значения разности D</w:t>
      </w:r>
      <w:r w:rsidR="00615060" w:rsidRPr="00D47028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615060" w:rsidRPr="00615060">
        <w:rPr>
          <w:rFonts w:ascii="Times New Roman" w:hAnsi="Times New Roman" w:cs="Times New Roman"/>
          <w:sz w:val="18"/>
          <w:szCs w:val="18"/>
        </w:rPr>
        <w:t xml:space="preserve"> </w:t>
      </w:r>
      <w:r w:rsidR="00615060" w:rsidRPr="00615060">
        <w:rPr>
          <w:rFonts w:ascii="Times New Roman" w:hAnsi="Times New Roman" w:cs="Times New Roman"/>
          <w:sz w:val="28"/>
          <w:szCs w:val="28"/>
        </w:rPr>
        <w:t>и R</w:t>
      </w:r>
      <w:r w:rsidR="00615060" w:rsidRPr="00615060">
        <w:rPr>
          <w:rFonts w:ascii="Times New Roman" w:hAnsi="Times New Roman" w:cs="Times New Roman"/>
          <w:sz w:val="18"/>
          <w:szCs w:val="18"/>
        </w:rPr>
        <w:t>МП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, который определяется как абсолютное значение действительного числа и всегда является неотрицательной величиной. </w:t>
      </w:r>
    </w:p>
    <w:p w14:paraId="576EE53E" w14:textId="2B0410A6" w:rsidR="00615060" w:rsidRPr="00615060" w:rsidRDefault="000329E5" w:rsidP="000329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5060" w:rsidRPr="00615060">
        <w:rPr>
          <w:rFonts w:ascii="Times New Roman" w:hAnsi="Times New Roman" w:cs="Times New Roman"/>
          <w:sz w:val="28"/>
          <w:szCs w:val="28"/>
        </w:rPr>
        <w:t>Для расчета поправочного коэффициента показатели степени достижения мероприятий (показателей) муниципальной программы (R</w:t>
      </w:r>
      <w:r w:rsidR="00615060" w:rsidRPr="00615060">
        <w:rPr>
          <w:rFonts w:ascii="Times New Roman" w:hAnsi="Times New Roman" w:cs="Times New Roman"/>
          <w:sz w:val="18"/>
          <w:szCs w:val="18"/>
        </w:rPr>
        <w:t>МП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) и полноты использования, запланированных на реализацию </w:t>
      </w:r>
      <w:r w:rsidR="002F6F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F6F10" w:rsidRPr="00615060">
        <w:rPr>
          <w:rFonts w:ascii="Times New Roman" w:hAnsi="Times New Roman" w:cs="Times New Roman"/>
          <w:sz w:val="28"/>
          <w:szCs w:val="28"/>
        </w:rPr>
        <w:t>программы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 </w:t>
      </w:r>
      <w:r w:rsidRPr="00615060">
        <w:rPr>
          <w:rFonts w:ascii="Times New Roman" w:hAnsi="Times New Roman" w:cs="Times New Roman"/>
          <w:sz w:val="28"/>
          <w:szCs w:val="28"/>
        </w:rPr>
        <w:t>средств (D</w:t>
      </w:r>
      <w:r w:rsidRPr="00615060">
        <w:rPr>
          <w:rFonts w:ascii="Times New Roman" w:hAnsi="Times New Roman" w:cs="Times New Roman"/>
          <w:sz w:val="18"/>
          <w:szCs w:val="18"/>
        </w:rPr>
        <w:t>МП</w:t>
      </w:r>
      <w:r w:rsidRPr="00615060">
        <w:rPr>
          <w:rFonts w:ascii="Times New Roman" w:hAnsi="Times New Roman" w:cs="Times New Roman"/>
          <w:sz w:val="28"/>
          <w:szCs w:val="28"/>
        </w:rPr>
        <w:t>),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 принимаются в долях единицы (не умножаются на 100%). </w:t>
      </w:r>
    </w:p>
    <w:p w14:paraId="54B3C43F" w14:textId="04DBD18F" w:rsidR="000329E5" w:rsidRDefault="000329E5" w:rsidP="000329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9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Значения k при диапазоне модуля значений разности </w:t>
      </w:r>
      <w:r w:rsidR="00615060" w:rsidRPr="00615060">
        <w:rPr>
          <w:rFonts w:ascii="Cambria Math" w:hAnsi="Cambria Math" w:cs="Cambria Math"/>
          <w:sz w:val="28"/>
          <w:szCs w:val="28"/>
        </w:rPr>
        <w:t>|𝐷</w:t>
      </w:r>
      <w:r w:rsidR="00615060" w:rsidRPr="00D47028">
        <w:rPr>
          <w:rFonts w:ascii="Cambria Math" w:hAnsi="Cambria Math" w:cs="Cambria Math"/>
          <w:sz w:val="28"/>
          <w:szCs w:val="28"/>
          <w:vertAlign w:val="subscript"/>
        </w:rPr>
        <w:t>МП</w:t>
      </w:r>
      <w:r w:rsidR="00615060" w:rsidRPr="00615060">
        <w:rPr>
          <w:rFonts w:ascii="Cambria Math" w:hAnsi="Cambria Math" w:cs="Cambria Math"/>
          <w:sz w:val="28"/>
          <w:szCs w:val="28"/>
        </w:rPr>
        <w:t>−R</w:t>
      </w:r>
      <w:r w:rsidR="00615060" w:rsidRPr="00D47028">
        <w:rPr>
          <w:rFonts w:ascii="Cambria Math" w:hAnsi="Cambria Math" w:cs="Cambria Math"/>
          <w:sz w:val="28"/>
          <w:szCs w:val="28"/>
          <w:vertAlign w:val="subscript"/>
        </w:rPr>
        <w:t>МП</w:t>
      </w:r>
      <w:r w:rsidR="00615060" w:rsidRPr="00615060">
        <w:rPr>
          <w:rFonts w:ascii="Cambria Math" w:hAnsi="Cambria Math" w:cs="Cambria Math"/>
          <w:sz w:val="28"/>
          <w:szCs w:val="28"/>
        </w:rPr>
        <w:t xml:space="preserve">| </w:t>
      </w:r>
      <w:r w:rsidR="00615060" w:rsidRPr="00615060">
        <w:rPr>
          <w:rFonts w:ascii="Times New Roman" w:hAnsi="Times New Roman" w:cs="Times New Roman"/>
          <w:sz w:val="28"/>
          <w:szCs w:val="28"/>
        </w:rPr>
        <w:t>представлены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5D60C0" w14:textId="33F50482" w:rsidR="00615060" w:rsidRPr="00615060" w:rsidRDefault="000329E5" w:rsidP="00032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Таблица1</w:t>
      </w:r>
      <w:r w:rsidR="00615060" w:rsidRPr="0061506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4394"/>
        <w:gridCol w:w="4702"/>
      </w:tblGrid>
      <w:tr w:rsidR="00615060" w:rsidRPr="00615060" w14:paraId="0F7F4AB7" w14:textId="77777777" w:rsidTr="006C0AA1">
        <w:trPr>
          <w:trHeight w:val="287"/>
        </w:trPr>
        <w:tc>
          <w:tcPr>
            <w:tcW w:w="1014" w:type="dxa"/>
          </w:tcPr>
          <w:p w14:paraId="1D558ECD" w14:textId="1C51DD4D" w:rsidR="00615060" w:rsidRPr="00615060" w:rsidRDefault="000329E5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615060"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п/п</w:t>
            </w:r>
          </w:p>
        </w:tc>
        <w:tc>
          <w:tcPr>
            <w:tcW w:w="4394" w:type="dxa"/>
          </w:tcPr>
          <w:p w14:paraId="76541B45" w14:textId="391E9453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="Cambria Math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Диапазон модуля значений разности</w:t>
            </w:r>
            <w:r w:rsidRPr="00615060">
              <w:rPr>
                <w:rFonts w:ascii="Cambria Math" w:hAnsi="Cambria Math" w:cs="Cambria Math"/>
                <w:color w:val="000000"/>
                <w:sz w:val="26"/>
                <w:szCs w:val="26"/>
              </w:rPr>
              <w:t>|𝐷МП−RМП|</w:t>
            </w:r>
          </w:p>
        </w:tc>
        <w:tc>
          <w:tcPr>
            <w:tcW w:w="4702" w:type="dxa"/>
          </w:tcPr>
          <w:p w14:paraId="13A72D3D" w14:textId="652D0D64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Соответствующее значение поправочного коэффициента (k)</w:t>
            </w:r>
          </w:p>
        </w:tc>
      </w:tr>
      <w:tr w:rsidR="00615060" w:rsidRPr="00615060" w14:paraId="24415D2F" w14:textId="77777777" w:rsidTr="006C0AA1">
        <w:trPr>
          <w:trHeight w:val="117"/>
        </w:trPr>
        <w:tc>
          <w:tcPr>
            <w:tcW w:w="1014" w:type="dxa"/>
          </w:tcPr>
          <w:p w14:paraId="216201E2" w14:textId="0C679BFC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47EF05CE" w14:textId="7DD7C02D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0,00-0,05</w:t>
            </w:r>
          </w:p>
        </w:tc>
        <w:tc>
          <w:tcPr>
            <w:tcW w:w="4702" w:type="dxa"/>
          </w:tcPr>
          <w:p w14:paraId="37BE8D59" w14:textId="58F46FF0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1,25</w:t>
            </w:r>
          </w:p>
        </w:tc>
      </w:tr>
      <w:tr w:rsidR="00615060" w:rsidRPr="00615060" w14:paraId="42082487" w14:textId="77777777" w:rsidTr="006C0AA1">
        <w:trPr>
          <w:trHeight w:val="117"/>
        </w:trPr>
        <w:tc>
          <w:tcPr>
            <w:tcW w:w="1014" w:type="dxa"/>
          </w:tcPr>
          <w:p w14:paraId="7AA0A358" w14:textId="3477321D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14:paraId="7FA76DE9" w14:textId="5BCA59E6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0,06-0,20</w:t>
            </w:r>
          </w:p>
        </w:tc>
        <w:tc>
          <w:tcPr>
            <w:tcW w:w="4702" w:type="dxa"/>
          </w:tcPr>
          <w:p w14:paraId="55308917" w14:textId="7CE7C4D0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615060" w:rsidRPr="00615060" w14:paraId="652E83B8" w14:textId="77777777" w:rsidTr="006C0AA1">
        <w:trPr>
          <w:trHeight w:val="117"/>
        </w:trPr>
        <w:tc>
          <w:tcPr>
            <w:tcW w:w="1014" w:type="dxa"/>
          </w:tcPr>
          <w:p w14:paraId="4D6E1B78" w14:textId="62764DDB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14:paraId="1420AEED" w14:textId="6F95B2C8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Свыше 0,20</w:t>
            </w:r>
          </w:p>
        </w:tc>
        <w:tc>
          <w:tcPr>
            <w:tcW w:w="4702" w:type="dxa"/>
          </w:tcPr>
          <w:p w14:paraId="44E375E4" w14:textId="5CF895E5" w:rsidR="00615060" w:rsidRPr="00615060" w:rsidRDefault="00615060" w:rsidP="000329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0,75</w:t>
            </w:r>
          </w:p>
        </w:tc>
      </w:tr>
    </w:tbl>
    <w:p w14:paraId="156FB455" w14:textId="77777777" w:rsidR="006C0AA1" w:rsidRPr="006C0AA1" w:rsidRDefault="006C0AA1" w:rsidP="006C0AA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5CBBC" w14:textId="5C6F3988" w:rsidR="006C0AA1" w:rsidRPr="006C0AA1" w:rsidRDefault="006C0AA1" w:rsidP="006C0AA1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69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5D94">
        <w:rPr>
          <w:rFonts w:ascii="Times New Roman" w:hAnsi="Times New Roman" w:cs="Times New Roman"/>
          <w:color w:val="000000"/>
          <w:sz w:val="28"/>
          <w:szCs w:val="28"/>
        </w:rPr>
        <w:t>Экономический отдел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отчетов, предусмотренных пунктами 4</w:t>
      </w:r>
      <w:r w:rsidR="001D7CF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 xml:space="preserve"> и 4</w:t>
      </w:r>
      <w:r w:rsidR="001D7CF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ежегодно в срок до </w:t>
      </w:r>
      <w:r w:rsidR="00C739E1">
        <w:rPr>
          <w:rFonts w:ascii="Times New Roman" w:hAnsi="Times New Roman" w:cs="Times New Roman"/>
          <w:color w:val="000000"/>
          <w:sz w:val="28"/>
          <w:szCs w:val="28"/>
        </w:rPr>
        <w:t xml:space="preserve">30 марта 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оценку эффективности реализации муниципальной программы, которая включает в себя оценку достигнутых результатов муниципальной программы, (структурного элемента) и степень достижения запланированного результата при фактически достигнутом уровне расходов на муниципальную программу (структурный элемент). </w:t>
      </w:r>
    </w:p>
    <w:p w14:paraId="5145E79A" w14:textId="3959B6C9" w:rsidR="006C0AA1" w:rsidRDefault="006C0AA1" w:rsidP="006C0A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0695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C0AA1">
        <w:rPr>
          <w:rFonts w:ascii="Times New Roman" w:hAnsi="Times New Roman" w:cs="Times New Roman"/>
          <w:color w:val="000000"/>
          <w:sz w:val="28"/>
          <w:szCs w:val="28"/>
        </w:rPr>
        <w:t xml:space="preserve">. Вывод об эффективности (неэффективности) муниципальной программы определяется на основании критериев, представленных в таблице 2: </w:t>
      </w:r>
    </w:p>
    <w:p w14:paraId="0F682EB3" w14:textId="77777777" w:rsidR="00D47028" w:rsidRDefault="006C0AA1" w:rsidP="006C0A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2B171074" w14:textId="6405FF34" w:rsidR="006C0AA1" w:rsidRPr="006C0AA1" w:rsidRDefault="00D47028" w:rsidP="006C0A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="006C0AA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C0AA1" w:rsidRPr="006C0AA1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580"/>
        <w:gridCol w:w="3721"/>
      </w:tblGrid>
      <w:tr w:rsidR="006C0AA1" w:rsidRPr="006C0AA1" w14:paraId="76CABA36" w14:textId="77777777" w:rsidTr="00105150">
        <w:trPr>
          <w:trHeight w:val="293"/>
        </w:trPr>
        <w:tc>
          <w:tcPr>
            <w:tcW w:w="730" w:type="dxa"/>
          </w:tcPr>
          <w:p w14:paraId="01D2E5FA" w14:textId="25255799" w:rsidR="006C0AA1" w:rsidRPr="006C0AA1" w:rsidRDefault="006C0AA1" w:rsidP="006C0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п/п </w:t>
            </w:r>
          </w:p>
        </w:tc>
        <w:tc>
          <w:tcPr>
            <w:tcW w:w="5580" w:type="dxa"/>
          </w:tcPr>
          <w:p w14:paraId="12CD51EF" w14:textId="32E76F26" w:rsidR="006C0AA1" w:rsidRPr="00105150" w:rsidRDefault="006C0AA1" w:rsidP="001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 об эффективности (неэффективности) муниципальной программы</w:t>
            </w:r>
          </w:p>
        </w:tc>
        <w:tc>
          <w:tcPr>
            <w:tcW w:w="3721" w:type="dxa"/>
          </w:tcPr>
          <w:p w14:paraId="69CCF472" w14:textId="68D02939" w:rsidR="006C0AA1" w:rsidRPr="00105150" w:rsidRDefault="006C0AA1" w:rsidP="001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показателя эффективности </w:t>
            </w:r>
            <w:r w:rsidRPr="0010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</w:t>
            </w:r>
            <w:r w:rsidRPr="001051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МП</w:t>
            </w:r>
            <w:r w:rsidR="00105150" w:rsidRPr="00105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C0AA1" w:rsidRPr="006C0AA1" w14:paraId="10D7F96D" w14:textId="77777777" w:rsidTr="00105150">
        <w:trPr>
          <w:trHeight w:val="127"/>
        </w:trPr>
        <w:tc>
          <w:tcPr>
            <w:tcW w:w="730" w:type="dxa"/>
          </w:tcPr>
          <w:p w14:paraId="5A56B309" w14:textId="77777777" w:rsidR="006C0AA1" w:rsidRPr="006C0AA1" w:rsidRDefault="006C0AA1" w:rsidP="006C0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580" w:type="dxa"/>
          </w:tcPr>
          <w:p w14:paraId="4B1F3F34" w14:textId="55A1CB5D" w:rsidR="006C0AA1" w:rsidRPr="006C0AA1" w:rsidRDefault="006C0AA1" w:rsidP="00105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Неэффективная</w:t>
            </w:r>
          </w:p>
        </w:tc>
        <w:tc>
          <w:tcPr>
            <w:tcW w:w="3721" w:type="dxa"/>
          </w:tcPr>
          <w:p w14:paraId="08C88D0E" w14:textId="3B039C68" w:rsidR="006C0AA1" w:rsidRPr="006C0AA1" w:rsidRDefault="006C0AA1" w:rsidP="001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0,55</w:t>
            </w:r>
          </w:p>
        </w:tc>
      </w:tr>
      <w:tr w:rsidR="006C0AA1" w:rsidRPr="006C0AA1" w14:paraId="13257F7C" w14:textId="77777777" w:rsidTr="00105150">
        <w:trPr>
          <w:trHeight w:val="127"/>
        </w:trPr>
        <w:tc>
          <w:tcPr>
            <w:tcW w:w="730" w:type="dxa"/>
          </w:tcPr>
          <w:p w14:paraId="48888BEF" w14:textId="77777777" w:rsidR="006C0AA1" w:rsidRPr="006C0AA1" w:rsidRDefault="006C0AA1" w:rsidP="006C0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580" w:type="dxa"/>
          </w:tcPr>
          <w:p w14:paraId="396D38A6" w14:textId="149411A8" w:rsidR="006C0AA1" w:rsidRPr="006C0AA1" w:rsidRDefault="006C0AA1" w:rsidP="00105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721" w:type="dxa"/>
          </w:tcPr>
          <w:p w14:paraId="2E231691" w14:textId="0F7625A3" w:rsidR="006C0AA1" w:rsidRPr="006C0AA1" w:rsidRDefault="006C0AA1" w:rsidP="001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0,55-0,79</w:t>
            </w:r>
          </w:p>
        </w:tc>
      </w:tr>
      <w:tr w:rsidR="006C0AA1" w:rsidRPr="006C0AA1" w14:paraId="3EDE58BD" w14:textId="77777777" w:rsidTr="00105150">
        <w:trPr>
          <w:trHeight w:val="127"/>
        </w:trPr>
        <w:tc>
          <w:tcPr>
            <w:tcW w:w="730" w:type="dxa"/>
          </w:tcPr>
          <w:p w14:paraId="2098847A" w14:textId="77777777" w:rsidR="006C0AA1" w:rsidRPr="006C0AA1" w:rsidRDefault="006C0AA1" w:rsidP="006C0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580" w:type="dxa"/>
          </w:tcPr>
          <w:p w14:paraId="161EFA4A" w14:textId="428E9C41" w:rsidR="006C0AA1" w:rsidRPr="006C0AA1" w:rsidRDefault="006C0AA1" w:rsidP="00105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Эффективная</w:t>
            </w:r>
          </w:p>
        </w:tc>
        <w:tc>
          <w:tcPr>
            <w:tcW w:w="3721" w:type="dxa"/>
          </w:tcPr>
          <w:p w14:paraId="3D74A4AD" w14:textId="740D52BC" w:rsidR="006C0AA1" w:rsidRPr="006C0AA1" w:rsidRDefault="006C0AA1" w:rsidP="001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0,80-0,95</w:t>
            </w:r>
          </w:p>
        </w:tc>
      </w:tr>
      <w:tr w:rsidR="006C0AA1" w:rsidRPr="006C0AA1" w14:paraId="6C0628A9" w14:textId="77777777" w:rsidTr="00105150">
        <w:trPr>
          <w:trHeight w:val="127"/>
        </w:trPr>
        <w:tc>
          <w:tcPr>
            <w:tcW w:w="730" w:type="dxa"/>
          </w:tcPr>
          <w:p w14:paraId="72FF26F8" w14:textId="77777777" w:rsidR="006C0AA1" w:rsidRPr="006C0AA1" w:rsidRDefault="006C0AA1" w:rsidP="006C0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580" w:type="dxa"/>
          </w:tcPr>
          <w:p w14:paraId="4186EFE8" w14:textId="3E2BF06E" w:rsidR="006C0AA1" w:rsidRPr="006C0AA1" w:rsidRDefault="006C0AA1" w:rsidP="001051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Высокоэффективная</w:t>
            </w:r>
          </w:p>
        </w:tc>
        <w:tc>
          <w:tcPr>
            <w:tcW w:w="3721" w:type="dxa"/>
          </w:tcPr>
          <w:p w14:paraId="70AE5BD7" w14:textId="36B388CC" w:rsidR="006C0AA1" w:rsidRPr="006C0AA1" w:rsidRDefault="006C0AA1" w:rsidP="00105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0,95</w:t>
            </w:r>
          </w:p>
        </w:tc>
      </w:tr>
    </w:tbl>
    <w:p w14:paraId="6FECFCBA" w14:textId="77777777" w:rsidR="00726144" w:rsidRPr="00726144" w:rsidRDefault="00726144" w:rsidP="007261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86F4B" w14:textId="1A7C9A27" w:rsidR="00726144" w:rsidRPr="00726144" w:rsidRDefault="00A15ACE" w:rsidP="00726144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. По итогам проведения оценки эффективности реализации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экономический отдел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на рассмотрение главе администрации </w:t>
      </w:r>
      <w:bookmarkStart w:id="20" w:name="_Hlk170221355"/>
      <w:r>
        <w:rPr>
          <w:rFonts w:ascii="Times New Roman" w:hAnsi="Times New Roman" w:cs="Times New Roman"/>
          <w:color w:val="000000"/>
          <w:sz w:val="28"/>
          <w:szCs w:val="28"/>
        </w:rPr>
        <w:t>МО «Светлогорский городской округ»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0"/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программ. </w:t>
      </w:r>
    </w:p>
    <w:p w14:paraId="65C276AC" w14:textId="739FCA43" w:rsidR="00726144" w:rsidRPr="00726144" w:rsidRDefault="00A15ACE" w:rsidP="00726144">
      <w:pPr>
        <w:autoSpaceDE w:val="0"/>
        <w:autoSpaceDN w:val="0"/>
        <w:adjustRightInd w:val="0"/>
        <w:spacing w:after="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05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рассмотрения сводного годового доклада о ходе реализации и оценке эффективности реализации муниципальных программ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«Светлогорский городской округ»</w:t>
      </w:r>
      <w:r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принято решение о необходимости прекращения реализации или об изменении в очередном финансовом году ранее утвержденной муниципальной программы, в том числе об изменении объема бюджетных ассигнований на финансовое обеспечение реализации муниципальной программы. </w:t>
      </w:r>
    </w:p>
    <w:p w14:paraId="704F8A02" w14:textId="3C1116E9" w:rsidR="00726144" w:rsidRPr="00726144" w:rsidRDefault="00A15ACE" w:rsidP="007261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26144" w:rsidRPr="00726144">
        <w:rPr>
          <w:rFonts w:ascii="Times New Roman" w:hAnsi="Times New Roman" w:cs="Times New Roman"/>
          <w:color w:val="000000"/>
          <w:sz w:val="28"/>
          <w:szCs w:val="28"/>
        </w:rPr>
        <w:t xml:space="preserve">. При оценке эффективности реализации муниципальной программы и подготовке годового отчета о выполнении муниципальной программы и достижении установленных показателей учитывается сводная информация об оценке налоговых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МО «Светлогорский городской округ».</w:t>
      </w:r>
    </w:p>
    <w:p w14:paraId="7B4823DB" w14:textId="77777777" w:rsidR="00D04387" w:rsidRPr="00E918E0" w:rsidRDefault="00D04387" w:rsidP="002C13B9">
      <w:pPr>
        <w:pStyle w:val="ConsPlusNormal"/>
        <w:sectPr w:rsidR="00D04387" w:rsidRPr="00E918E0" w:rsidSect="004071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/>
          <w:pgMar w:top="426" w:right="567" w:bottom="1134" w:left="1276" w:header="567" w:footer="284" w:gutter="0"/>
          <w:cols w:space="720"/>
          <w:titlePg/>
          <w:docGrid w:linePitch="299"/>
        </w:sectPr>
      </w:pPr>
    </w:p>
    <w:p w14:paraId="527267FA" w14:textId="0A0BBC0A" w:rsidR="00E17E4A" w:rsidRDefault="00752B2F" w:rsidP="00752B2F">
      <w:pPr>
        <w:pStyle w:val="11"/>
        <w:ind w:left="12620" w:firstLine="0"/>
        <w:rPr>
          <w:rStyle w:val="aff2"/>
        </w:rPr>
      </w:pPr>
      <w:r w:rsidRPr="006D6F3D">
        <w:rPr>
          <w:rStyle w:val="aff2"/>
        </w:rPr>
        <w:t xml:space="preserve">Приложение №1 </w:t>
      </w:r>
    </w:p>
    <w:p w14:paraId="02E93260" w14:textId="1E5588EB" w:rsidR="00752B2F" w:rsidRPr="006D6F3D" w:rsidRDefault="00752B2F" w:rsidP="00752B2F">
      <w:pPr>
        <w:pStyle w:val="11"/>
        <w:ind w:left="12620" w:firstLine="0"/>
      </w:pPr>
      <w:r w:rsidRPr="006D6F3D">
        <w:rPr>
          <w:rStyle w:val="aff2"/>
        </w:rPr>
        <w:t>к Положению</w:t>
      </w:r>
    </w:p>
    <w:p w14:paraId="473E4C1D" w14:textId="77777777" w:rsidR="00752B2F" w:rsidRDefault="00752B2F" w:rsidP="00752B2F">
      <w:pPr>
        <w:pStyle w:val="11"/>
        <w:ind w:firstLine="0"/>
        <w:jc w:val="center"/>
      </w:pPr>
      <w:r w:rsidRPr="006D6F3D">
        <w:rPr>
          <w:rStyle w:val="aff2"/>
        </w:rPr>
        <w:t>ПАСПОРТ</w:t>
      </w:r>
      <w:r>
        <w:rPr>
          <w:rStyle w:val="aff2"/>
        </w:rPr>
        <w:br/>
        <w:t>муниципальной программы</w:t>
      </w:r>
    </w:p>
    <w:p w14:paraId="3BFADA11" w14:textId="77777777" w:rsidR="00752B2F" w:rsidRDefault="00752B2F" w:rsidP="00752B2F">
      <w:pPr>
        <w:pStyle w:val="11"/>
        <w:tabs>
          <w:tab w:val="left" w:leader="underscore" w:pos="6298"/>
        </w:tabs>
        <w:ind w:firstLine="0"/>
        <w:jc w:val="center"/>
      </w:pPr>
      <w:r>
        <w:rPr>
          <w:rStyle w:val="aff2"/>
        </w:rPr>
        <w:t>«</w:t>
      </w:r>
      <w:r>
        <w:rPr>
          <w:rStyle w:val="aff2"/>
        </w:rPr>
        <w:tab/>
        <w:t>»</w:t>
      </w:r>
    </w:p>
    <w:p w14:paraId="218C8D61" w14:textId="77777777" w:rsidR="00752B2F" w:rsidRDefault="00752B2F" w:rsidP="00752B2F">
      <w:pPr>
        <w:pStyle w:val="32"/>
        <w:ind w:firstLine="0"/>
        <w:jc w:val="center"/>
      </w:pPr>
      <w:r>
        <w:rPr>
          <w:rStyle w:val="31"/>
        </w:rPr>
        <w:t>(наименование муниципальной программы)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2266"/>
        <w:gridCol w:w="3278"/>
        <w:gridCol w:w="1714"/>
        <w:gridCol w:w="964"/>
        <w:gridCol w:w="1148"/>
        <w:gridCol w:w="710"/>
        <w:gridCol w:w="2002"/>
      </w:tblGrid>
      <w:tr w:rsidR="00752B2F" w14:paraId="7BA6D6E2" w14:textId="77777777" w:rsidTr="00867C20">
        <w:trPr>
          <w:trHeight w:hRule="exact" w:val="27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8757E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Сроки реализации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1F8A" w14:textId="77777777" w:rsidR="00752B2F" w:rsidRDefault="00752B2F" w:rsidP="00867C20">
            <w:pPr>
              <w:pStyle w:val="aff6"/>
              <w:ind w:left="4740"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Год начала - год окончания</w:t>
            </w:r>
          </w:p>
        </w:tc>
      </w:tr>
      <w:tr w:rsidR="00752B2F" w14:paraId="12A56A94" w14:textId="77777777" w:rsidTr="00867C20">
        <w:trPr>
          <w:trHeight w:hRule="exact" w:val="51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E8F91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6841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BE85AA4" w14:textId="77777777" w:rsidTr="00867C20">
        <w:trPr>
          <w:trHeight w:hRule="exact" w:val="264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F6608B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Соисполнители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297D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0F8FF12" w14:textId="77777777" w:rsidTr="00867C20">
        <w:trPr>
          <w:trHeight w:hRule="exact" w:val="264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EA1454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Перечень структурных элементов</w:t>
            </w:r>
          </w:p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AB0B0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1.</w:t>
            </w:r>
          </w:p>
        </w:tc>
      </w:tr>
      <w:tr w:rsidR="00752B2F" w14:paraId="6EC8FC85" w14:textId="77777777" w:rsidTr="00867C20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E12AE" w14:textId="77777777" w:rsidR="00752B2F" w:rsidRDefault="00752B2F" w:rsidP="00867C20"/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F7F72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2.</w:t>
            </w:r>
          </w:p>
        </w:tc>
      </w:tr>
      <w:tr w:rsidR="00752B2F" w14:paraId="717D8411" w14:textId="77777777" w:rsidTr="00867C20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C7ECA" w14:textId="77777777" w:rsidR="00752B2F" w:rsidRDefault="00752B2F" w:rsidP="00867C20"/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8EA9E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3.</w:t>
            </w:r>
          </w:p>
        </w:tc>
      </w:tr>
      <w:tr w:rsidR="00752B2F" w14:paraId="3690D3BF" w14:textId="77777777" w:rsidTr="00867C20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063C1" w14:textId="77777777" w:rsidR="00752B2F" w:rsidRDefault="00752B2F" w:rsidP="00867C20"/>
        </w:tc>
        <w:tc>
          <w:tcPr>
            <w:tcW w:w="120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CC6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E97E261" w14:textId="77777777" w:rsidTr="00867C20">
        <w:trPr>
          <w:trHeight w:hRule="exact" w:val="259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821DF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7437D" w14:textId="77777777" w:rsidR="00752B2F" w:rsidRDefault="00752B2F" w:rsidP="00867C20">
            <w:pPr>
              <w:pStyle w:val="aff6"/>
              <w:ind w:firstLine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Номер цели/</w:t>
            </w:r>
          </w:p>
          <w:p w14:paraId="51D85FE5" w14:textId="24A81EEC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показателя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3C601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Наименование целевого показателя, единица измерения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0113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Базовое значение</w:t>
            </w:r>
            <w:r>
              <w:rPr>
                <w:rStyle w:val="aff5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7652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Значение показателя по годам</w:t>
            </w:r>
          </w:p>
        </w:tc>
      </w:tr>
      <w:tr w:rsidR="00E97F52" w14:paraId="5225034F" w14:textId="77777777" w:rsidTr="006D6F3D">
        <w:trPr>
          <w:trHeight w:hRule="exact" w:val="288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4A517" w14:textId="77777777" w:rsidR="00E97F52" w:rsidRDefault="00E97F52" w:rsidP="00867C20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E34F4" w14:textId="77777777" w:rsidR="00E97F52" w:rsidRDefault="00E97F52" w:rsidP="00867C20"/>
        </w:tc>
        <w:tc>
          <w:tcPr>
            <w:tcW w:w="3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24710" w14:textId="77777777" w:rsidR="00E97F52" w:rsidRDefault="00E97F52" w:rsidP="00867C20"/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D0328" w14:textId="77777777" w:rsidR="00E97F52" w:rsidRDefault="00E97F52" w:rsidP="00867C20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6D7EE" w14:textId="77777777" w:rsidR="00E97F52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</w:t>
            </w:r>
            <w:r>
              <w:rPr>
                <w:rStyle w:val="aff5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694A8" w14:textId="77777777" w:rsidR="00E97F52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n+1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1F103" w14:textId="77777777" w:rsidR="00E97F52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n+2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BCDB" w14:textId="77777777" w:rsidR="00E97F52" w:rsidRDefault="00E97F52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Целевое значение</w:t>
            </w:r>
          </w:p>
        </w:tc>
      </w:tr>
      <w:tr w:rsidR="00752B2F" w14:paraId="5DB216A4" w14:textId="77777777" w:rsidTr="00867C20">
        <w:trPr>
          <w:trHeight w:hRule="exact" w:val="259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CE129" w14:textId="77777777" w:rsidR="00752B2F" w:rsidRDefault="00752B2F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56DE94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Цель № 1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590D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CE1734" w14:paraId="59F68213" w14:textId="77777777" w:rsidTr="006D6F3D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B7490" w14:textId="77777777" w:rsidR="00CE1734" w:rsidRDefault="00CE1734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369C3" w14:textId="77777777" w:rsidR="00CE1734" w:rsidRDefault="00CE1734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Показатель 1.1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D598C" w14:textId="77777777" w:rsidR="00CE1734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12581" w14:textId="77777777" w:rsidR="00CE1734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5D478A" w14:textId="77777777" w:rsidR="00CE1734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E58BE" w14:textId="77777777" w:rsidR="00CE1734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F422C" w14:textId="77777777" w:rsidR="00CE1734" w:rsidRDefault="00CE1734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A60F5" w14:textId="77777777" w:rsidR="00CE1734" w:rsidRDefault="00CE1734" w:rsidP="00867C20">
            <w:pPr>
              <w:rPr>
                <w:sz w:val="10"/>
                <w:szCs w:val="10"/>
              </w:rPr>
            </w:pPr>
          </w:p>
        </w:tc>
      </w:tr>
      <w:tr w:rsidR="006D6F3D" w14:paraId="503692D8" w14:textId="77777777" w:rsidTr="006D6F3D">
        <w:trPr>
          <w:trHeight w:hRule="exact" w:val="269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90265" w14:textId="77777777" w:rsidR="006D6F3D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0DC151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Показатель 1.2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3E75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ED5E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030DE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F7370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C71C5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5637D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739B8C04" w14:textId="77777777" w:rsidTr="006D6F3D">
        <w:trPr>
          <w:trHeight w:hRule="exact" w:val="307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C398A" w14:textId="77777777" w:rsidR="006D6F3D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85180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Показатель 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CB8AB2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4976A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CC83C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1A9FA1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ACAD1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379FD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752B2F" w14:paraId="1AFB8E0D" w14:textId="77777777" w:rsidTr="00867C20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75CA1" w14:textId="77777777" w:rsidR="00752B2F" w:rsidRDefault="00752B2F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96AF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Цель № ….</w:t>
            </w:r>
          </w:p>
        </w:tc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9AE2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6D6F3D" w14:paraId="59E1CBB3" w14:textId="77777777" w:rsidTr="006D6F3D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547D0" w14:textId="77777777" w:rsidR="006D6F3D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0CE27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Показатель ...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194F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CD007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7EA6B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EB12C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FA4AC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376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7C296694" w14:textId="77777777" w:rsidTr="006D6F3D">
        <w:trPr>
          <w:trHeight w:hRule="exact" w:val="259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076F5" w14:textId="77777777" w:rsidR="006D6F3D" w:rsidRDefault="006D6F3D" w:rsidP="00867C20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0622F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35BFE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D24F2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987AF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707EE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840FA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990D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4985301C" w14:textId="77777777" w:rsidTr="006D6F3D">
        <w:trPr>
          <w:trHeight w:hRule="exact" w:val="518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13A51" w14:textId="77777777" w:rsidR="006D6F3D" w:rsidRDefault="006D6F3D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72DAF" w14:textId="1AE2CF64" w:rsidR="006D6F3D" w:rsidRDefault="00127703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 xml:space="preserve">Код </w:t>
            </w:r>
            <w:r w:rsidR="00E17E4A">
              <w:rPr>
                <w:rStyle w:val="aff5"/>
                <w:sz w:val="22"/>
                <w:szCs w:val="22"/>
              </w:rPr>
              <w:t>муниципальной программы (МП)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80DF" w14:textId="77777777" w:rsidR="006D6F3D" w:rsidRDefault="006D6F3D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Финансовое обеспечение</w:t>
            </w:r>
            <w:r>
              <w:rPr>
                <w:rStyle w:val="aff5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CACE0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С начала реализации</w:t>
            </w:r>
            <w:r>
              <w:rPr>
                <w:rStyle w:val="aff5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1B107" w14:textId="77777777" w:rsidR="006D6F3D" w:rsidRDefault="006D6F3D" w:rsidP="00867C20">
            <w:pPr>
              <w:pStyle w:val="aff6"/>
              <w:ind w:right="280" w:firstLine="0"/>
              <w:jc w:val="right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122FA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n+1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78499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n+2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6A8C3" w14:textId="77777777" w:rsidR="006D6F3D" w:rsidRDefault="006D6F3D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Всего</w:t>
            </w:r>
            <w:r>
              <w:rPr>
                <w:rStyle w:val="aff5"/>
                <w:sz w:val="22"/>
                <w:szCs w:val="22"/>
                <w:vertAlign w:val="superscript"/>
              </w:rPr>
              <w:footnoteReference w:id="5"/>
            </w:r>
          </w:p>
        </w:tc>
      </w:tr>
      <w:tr w:rsidR="00127703" w14:paraId="0517ADE7" w14:textId="77777777" w:rsidTr="006D6F3D">
        <w:trPr>
          <w:trHeight w:hRule="exact" w:val="26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371F9" w14:textId="77777777" w:rsidR="00127703" w:rsidRDefault="00127703" w:rsidP="00867C20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82217" w14:textId="38495BA8" w:rsidR="00127703" w:rsidRDefault="00127703" w:rsidP="00127703">
            <w:pPr>
              <w:pStyle w:val="aff6"/>
              <w:ind w:firstLine="0"/>
              <w:rPr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CC47E3" w14:textId="56F2FEA6" w:rsidR="00127703" w:rsidRDefault="00127703" w:rsidP="00867C20">
            <w:pPr>
              <w:pStyle w:val="aff6"/>
              <w:ind w:firstLine="0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Всего, в том числе:</w:t>
            </w:r>
          </w:p>
          <w:p w14:paraId="0590B4E2" w14:textId="6BEEB2D1" w:rsidR="00127703" w:rsidRDefault="00127703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8047E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F252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EFFD8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9C2F5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0168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</w:tr>
      <w:tr w:rsidR="00127703" w14:paraId="34DC4575" w14:textId="77777777" w:rsidTr="00C91ACC">
        <w:trPr>
          <w:trHeight w:hRule="exact" w:val="302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73674" w14:textId="77777777" w:rsidR="00127703" w:rsidRDefault="00127703" w:rsidP="00867C20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1018C" w14:textId="015460D9" w:rsidR="00127703" w:rsidRDefault="00127703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93CF9" w14:textId="77777777" w:rsidR="00127703" w:rsidRDefault="00412DC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Областной бюджет</w:t>
            </w:r>
          </w:p>
          <w:p w14:paraId="5A54FFA5" w14:textId="3763ABFA" w:rsidR="00412DCF" w:rsidRDefault="00412DC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04818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2C4A5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EEC59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DD637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B8E" w14:textId="77777777" w:rsidR="00127703" w:rsidRDefault="00127703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Х</w:t>
            </w:r>
          </w:p>
        </w:tc>
      </w:tr>
      <w:tr w:rsidR="00127703" w14:paraId="72CAFEB6" w14:textId="77777777" w:rsidTr="00C91ACC">
        <w:trPr>
          <w:trHeight w:hRule="exact" w:val="274"/>
          <w:jc w:val="center"/>
        </w:trPr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16D0E" w14:textId="77777777" w:rsidR="00127703" w:rsidRDefault="00127703" w:rsidP="00867C20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16A83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A0B989" w14:textId="77777777" w:rsidR="00127703" w:rsidRDefault="00412DC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Местный бюджет</w:t>
            </w:r>
          </w:p>
          <w:p w14:paraId="787FCE72" w14:textId="38025D90" w:rsidR="00412DCF" w:rsidRPr="00412DCF" w:rsidRDefault="00412DCF" w:rsidP="00867C20">
            <w:pPr>
              <w:pStyle w:val="aff6"/>
              <w:ind w:firstLine="0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FF338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97DA3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5B11A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818F3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E856" w14:textId="77777777" w:rsidR="00127703" w:rsidRDefault="00127703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Х</w:t>
            </w:r>
          </w:p>
        </w:tc>
      </w:tr>
      <w:tr w:rsidR="00127703" w14:paraId="7BA69AF0" w14:textId="77777777" w:rsidTr="00C91ACC">
        <w:trPr>
          <w:trHeight w:hRule="exact" w:val="274"/>
          <w:jc w:val="center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47489" w14:textId="77777777" w:rsidR="00127703" w:rsidRDefault="00127703" w:rsidP="00867C20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6787B6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CDFFB9" w14:textId="4BF30EA3" w:rsidR="00127703" w:rsidRDefault="00412DC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Внебюджетные источники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8354C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17D52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1B564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887E3" w14:textId="77777777" w:rsidR="00127703" w:rsidRDefault="00127703" w:rsidP="00867C2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1B8AE" w14:textId="3836C57A" w:rsidR="00127703" w:rsidRDefault="00412DCF" w:rsidP="00867C20">
            <w:pPr>
              <w:pStyle w:val="aff6"/>
              <w:ind w:firstLine="0"/>
              <w:jc w:val="center"/>
              <w:rPr>
                <w:rStyle w:val="aff5"/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Х</w:t>
            </w:r>
          </w:p>
        </w:tc>
      </w:tr>
    </w:tbl>
    <w:p w14:paraId="709A734A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p w14:paraId="7045E2BA" w14:textId="0472EEC7" w:rsidR="00752B2F" w:rsidRDefault="00E17E4A" w:rsidP="00752B2F">
      <w:pPr>
        <w:pStyle w:val="11"/>
        <w:spacing w:after="300"/>
        <w:ind w:left="11760" w:firstLine="0"/>
        <w:rPr>
          <w:sz w:val="26"/>
          <w:szCs w:val="26"/>
        </w:rPr>
      </w:pPr>
      <w:r>
        <w:rPr>
          <w:rStyle w:val="aff2"/>
        </w:rPr>
        <w:t>П</w:t>
      </w:r>
      <w:r w:rsidR="00752B2F">
        <w:rPr>
          <w:rStyle w:val="aff2"/>
        </w:rPr>
        <w:t xml:space="preserve">риложение № 2 </w:t>
      </w:r>
      <w:r w:rsidR="00752B2F">
        <w:rPr>
          <w:rStyle w:val="aff2"/>
          <w:sz w:val="26"/>
          <w:szCs w:val="26"/>
        </w:rPr>
        <w:t>к Положению</w:t>
      </w:r>
    </w:p>
    <w:p w14:paraId="4417FBB9" w14:textId="77777777" w:rsidR="00752B2F" w:rsidRDefault="00752B2F" w:rsidP="00752B2F">
      <w:pPr>
        <w:pStyle w:val="11"/>
        <w:spacing w:after="300"/>
        <w:ind w:left="11760" w:firstLine="0"/>
      </w:pPr>
      <w:r>
        <w:rPr>
          <w:rStyle w:val="aff2"/>
        </w:rPr>
        <w:t>Приложение № 1 к паспорту программы</w:t>
      </w:r>
    </w:p>
    <w:p w14:paraId="6720AF50" w14:textId="77777777" w:rsidR="00752B2F" w:rsidRDefault="00752B2F" w:rsidP="00752B2F">
      <w:pPr>
        <w:pStyle w:val="11"/>
        <w:spacing w:after="300" w:line="262" w:lineRule="auto"/>
        <w:ind w:firstLine="0"/>
        <w:jc w:val="center"/>
        <w:rPr>
          <w:sz w:val="26"/>
          <w:szCs w:val="26"/>
        </w:rPr>
      </w:pPr>
      <w:r>
        <w:rPr>
          <w:rStyle w:val="aff2"/>
          <w:sz w:val="26"/>
          <w:szCs w:val="26"/>
        </w:rPr>
        <w:t>Паспорта структурных элементов муниципальной программы.</w:t>
      </w:r>
    </w:p>
    <w:p w14:paraId="6BF2785C" w14:textId="77777777" w:rsidR="00752B2F" w:rsidRDefault="00752B2F" w:rsidP="00752B2F">
      <w:pPr>
        <w:pStyle w:val="aff4"/>
        <w:ind w:left="125"/>
      </w:pPr>
      <w:r>
        <w:rPr>
          <w:rStyle w:val="aff3"/>
        </w:rPr>
        <w:t>Раздел I. Структурные элементы проектной части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10"/>
        <w:gridCol w:w="2650"/>
        <w:gridCol w:w="2213"/>
        <w:gridCol w:w="1227"/>
        <w:gridCol w:w="1422"/>
        <w:gridCol w:w="1555"/>
        <w:gridCol w:w="2318"/>
      </w:tblGrid>
      <w:tr w:rsidR="00752B2F" w14:paraId="38C81338" w14:textId="77777777" w:rsidTr="00867C20">
        <w:trPr>
          <w:trHeight w:hRule="exact" w:val="317"/>
          <w:jc w:val="center"/>
        </w:trPr>
        <w:tc>
          <w:tcPr>
            <w:tcW w:w="14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5BA1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«Наименование структурного элемента»</w:t>
            </w:r>
          </w:p>
        </w:tc>
      </w:tr>
      <w:tr w:rsidR="00752B2F" w14:paraId="0CF46516" w14:textId="77777777" w:rsidTr="00867C20">
        <w:trPr>
          <w:trHeight w:hRule="exact" w:val="288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61C1D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Сроки реализации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7D66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Год начала - год окончания</w:t>
            </w:r>
          </w:p>
        </w:tc>
      </w:tr>
      <w:tr w:rsidR="00752B2F" w14:paraId="0193960B" w14:textId="77777777" w:rsidTr="00867C20">
        <w:trPr>
          <w:trHeight w:hRule="exact" w:val="56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6A4DB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315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F5AFD1A" w14:textId="77777777" w:rsidTr="00867C20">
        <w:trPr>
          <w:trHeight w:hRule="exact" w:val="28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FDE85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Участник (и)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8427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4BAE846B" w14:textId="77777777" w:rsidTr="00867C20">
        <w:trPr>
          <w:trHeight w:hRule="exact" w:val="35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CA82D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Задачи</w:t>
            </w:r>
          </w:p>
        </w:tc>
        <w:tc>
          <w:tcPr>
            <w:tcW w:w="12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C7A5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4D47B656" w14:textId="77777777" w:rsidTr="00867C20">
        <w:trPr>
          <w:trHeight w:hRule="exact" w:val="288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ADFC8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Показатели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FA3AD" w14:textId="77777777" w:rsidR="0063230E" w:rsidRDefault="00752B2F" w:rsidP="00867C20">
            <w:pPr>
              <w:pStyle w:val="aff6"/>
              <w:ind w:firstLine="0"/>
              <w:jc w:val="center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 xml:space="preserve">№ </w:t>
            </w:r>
          </w:p>
          <w:p w14:paraId="7F07A623" w14:textId="1951F20D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п/п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D8C8B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398C1" w14:textId="77777777" w:rsidR="00B11DAF" w:rsidRPr="00B11DAF" w:rsidRDefault="00B11DAF" w:rsidP="00867C20">
            <w:pPr>
              <w:pStyle w:val="aff6"/>
              <w:ind w:firstLine="0"/>
              <w:jc w:val="center"/>
              <w:rPr>
                <w:rStyle w:val="aff5"/>
                <w:sz w:val="24"/>
                <w:szCs w:val="24"/>
              </w:rPr>
            </w:pPr>
            <w:r w:rsidRPr="00B11DAF">
              <w:rPr>
                <w:rStyle w:val="aff5"/>
                <w:sz w:val="24"/>
                <w:szCs w:val="24"/>
              </w:rPr>
              <w:t>Базовое значение</w:t>
            </w:r>
          </w:p>
          <w:p w14:paraId="6285913A" w14:textId="0B37EED2" w:rsidR="00752B2F" w:rsidRPr="006D6F3D" w:rsidRDefault="00752B2F" w:rsidP="00867C20">
            <w:pPr>
              <w:pStyle w:val="aff6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4B04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Значение показателя по годам</w:t>
            </w:r>
          </w:p>
        </w:tc>
      </w:tr>
      <w:tr w:rsidR="006D6F3D" w14:paraId="5BA562EE" w14:textId="77777777" w:rsidTr="006D6F3D"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AF1EF" w14:textId="77777777" w:rsidR="006D6F3D" w:rsidRDefault="006D6F3D" w:rsidP="00867C20"/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03EDC" w14:textId="77777777" w:rsidR="006D6F3D" w:rsidRDefault="006D6F3D" w:rsidP="00867C20"/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C83A05" w14:textId="77777777" w:rsidR="006D6F3D" w:rsidRDefault="006D6F3D" w:rsidP="00867C20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6678DA" w14:textId="77777777" w:rsidR="006D6F3D" w:rsidRPr="006D6F3D" w:rsidRDefault="006D6F3D" w:rsidP="00867C20">
            <w:pPr>
              <w:rPr>
                <w:color w:val="FF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7E9E9" w14:textId="77777777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A56C68" w14:textId="77777777" w:rsidR="006D6F3D" w:rsidRDefault="006D6F3D" w:rsidP="00867C20">
            <w:pPr>
              <w:pStyle w:val="aff6"/>
              <w:ind w:left="320"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CA6AD" w14:textId="77777777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0CF9" w14:textId="77777777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Всего</w:t>
            </w:r>
          </w:p>
        </w:tc>
      </w:tr>
      <w:tr w:rsidR="006D6F3D" w14:paraId="2785161C" w14:textId="77777777" w:rsidTr="006D6F3D">
        <w:trPr>
          <w:trHeight w:hRule="exact"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12052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D1DE27" w14:textId="77777777" w:rsidR="006D6F3D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45B75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55073" w14:textId="77777777" w:rsidR="006D6F3D" w:rsidRPr="006D6F3D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0ECF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AFA94D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EEC8D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5C78B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40CB7FF2" w14:textId="77777777" w:rsidTr="006D6F3D">
        <w:trPr>
          <w:trHeight w:hRule="exact" w:val="288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DF854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C8549" w14:textId="77777777" w:rsidR="006D6F3D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2020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4D5CE" w14:textId="77777777" w:rsidR="006D6F3D" w:rsidRPr="006D6F3D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9BFDE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24E17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A82CC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8C006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0969F2A0" w14:textId="77777777" w:rsidTr="006D6F3D">
        <w:trPr>
          <w:trHeight w:hRule="exact" w:val="283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8319E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457E9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D537F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78FE69" w14:textId="77777777" w:rsidR="006D6F3D" w:rsidRPr="006D6F3D" w:rsidRDefault="006D6F3D" w:rsidP="00867C2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AD894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38BE4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A99C5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A02CB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541B1B0A" w14:textId="77777777" w:rsidTr="006D6F3D">
        <w:trPr>
          <w:trHeight w:hRule="exact" w:val="840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DA58A" w14:textId="77777777" w:rsidR="006D6F3D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Параметры финансового обеспечения проекта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77C56" w14:textId="77777777" w:rsidR="0091052C" w:rsidRDefault="006D6F3D" w:rsidP="00867C20">
            <w:pPr>
              <w:pStyle w:val="aff6"/>
              <w:ind w:firstLine="0"/>
              <w:jc w:val="center"/>
              <w:rPr>
                <w:rStyle w:val="aff5"/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№</w:t>
            </w:r>
          </w:p>
          <w:p w14:paraId="15146891" w14:textId="0FA98B73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 xml:space="preserve"> п/п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FC3673" w14:textId="77777777" w:rsidR="006D6F3D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1C753" w14:textId="77777777" w:rsidR="006D6F3D" w:rsidRPr="006D6F3D" w:rsidRDefault="006D6F3D" w:rsidP="00867C20">
            <w:pPr>
              <w:pStyle w:val="aff6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CD4282">
              <w:rPr>
                <w:rStyle w:val="aff5"/>
                <w:sz w:val="24"/>
                <w:szCs w:val="24"/>
              </w:rPr>
              <w:t>С начала реализации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BF032C" w14:textId="77777777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99303" w14:textId="77777777" w:rsidR="006D6F3D" w:rsidRDefault="006D6F3D" w:rsidP="00867C20">
            <w:pPr>
              <w:pStyle w:val="aff6"/>
              <w:ind w:left="320"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9C6BC" w14:textId="77777777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02D3" w14:textId="77777777" w:rsidR="006D6F3D" w:rsidRDefault="006D6F3D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Всего</w:t>
            </w:r>
          </w:p>
        </w:tc>
      </w:tr>
      <w:tr w:rsidR="006D6F3D" w14:paraId="55ADEF2A" w14:textId="77777777" w:rsidTr="00213121">
        <w:trPr>
          <w:trHeight w:hRule="exact" w:val="283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925ED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0C007" w14:textId="77777777" w:rsidR="006D6F3D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39899" w14:textId="77777777" w:rsidR="006D6F3D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Всего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1E711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8664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98A6C1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228B5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0857E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4163DAD1" w14:textId="77777777" w:rsidTr="00833960"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D0789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6CE1D" w14:textId="77777777" w:rsidR="006D6F3D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E02FB" w14:textId="77777777" w:rsidR="006D6F3D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Направление расходов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525DD" w14:textId="77777777" w:rsidR="006D6F3D" w:rsidRPr="00A16973" w:rsidRDefault="006D6F3D" w:rsidP="00867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7D6E1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B3281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D649E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9CE80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6B27241F" w14:textId="77777777" w:rsidTr="00FF4CB6">
        <w:trPr>
          <w:trHeight w:hRule="exact" w:val="562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E675B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FE952" w14:textId="77777777" w:rsidR="006D6F3D" w:rsidRDefault="006D6F3D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6D1C5" w14:textId="77777777" w:rsidR="006D6F3D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Направление расходов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A4A63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E277B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D842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3D0B8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AE2B0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  <w:tr w:rsidR="006D6F3D" w14:paraId="5DED29B9" w14:textId="77777777" w:rsidTr="00857B4E">
        <w:trPr>
          <w:trHeight w:hRule="exact" w:val="576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19D37" w14:textId="77777777" w:rsidR="006D6F3D" w:rsidRDefault="006D6F3D" w:rsidP="00867C20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93832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DC19C" w14:textId="77777777" w:rsidR="006D6F3D" w:rsidRDefault="006D6F3D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Направление расходов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4969CB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DFE70D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FBAA3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7BBAF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274" w14:textId="77777777" w:rsidR="006D6F3D" w:rsidRDefault="006D6F3D" w:rsidP="00867C20">
            <w:pPr>
              <w:rPr>
                <w:sz w:val="10"/>
                <w:szCs w:val="10"/>
              </w:rPr>
            </w:pPr>
          </w:p>
        </w:tc>
      </w:tr>
    </w:tbl>
    <w:p w14:paraId="6E669963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p w14:paraId="71175C7B" w14:textId="77777777" w:rsidR="00752B2F" w:rsidRDefault="00752B2F" w:rsidP="00752B2F">
      <w:pPr>
        <w:pStyle w:val="aff4"/>
        <w:ind w:left="125"/>
      </w:pPr>
      <w:r>
        <w:rPr>
          <w:rStyle w:val="aff3"/>
        </w:rPr>
        <w:t>Раздел II. Структурные элементы процессной части.</w:t>
      </w:r>
    </w:p>
    <w:tbl>
      <w:tblPr>
        <w:tblOverlap w:val="never"/>
        <w:tblW w:w="14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706"/>
        <w:gridCol w:w="2693"/>
        <w:gridCol w:w="1982"/>
        <w:gridCol w:w="1126"/>
        <w:gridCol w:w="1711"/>
        <w:gridCol w:w="1555"/>
        <w:gridCol w:w="2520"/>
      </w:tblGrid>
      <w:tr w:rsidR="00752B2F" w14:paraId="49853E03" w14:textId="77777777" w:rsidTr="002D2A08">
        <w:trPr>
          <w:trHeight w:hRule="exact" w:val="422"/>
          <w:jc w:val="center"/>
        </w:trPr>
        <w:tc>
          <w:tcPr>
            <w:tcW w:w="149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BBB8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«Наименование комплекса процессных мероприятий»</w:t>
            </w:r>
          </w:p>
        </w:tc>
      </w:tr>
      <w:tr w:rsidR="00752B2F" w14:paraId="2099ADBA" w14:textId="77777777" w:rsidTr="002D2A08"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8CD76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Сроки реализации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EEF93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Год начала - год окончания</w:t>
            </w:r>
          </w:p>
        </w:tc>
      </w:tr>
      <w:tr w:rsidR="00752B2F" w14:paraId="6628EF2B" w14:textId="77777777" w:rsidTr="002D2A08">
        <w:trPr>
          <w:trHeight w:hRule="exact" w:val="56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AA6B72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DB1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570B4DC" w14:textId="77777777" w:rsidTr="002D2A08">
        <w:trPr>
          <w:trHeight w:hRule="exact" w:val="283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C3636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Участник (и)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89D8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7AA8988" w14:textId="77777777" w:rsidTr="002D2A08">
        <w:trPr>
          <w:trHeight w:hRule="exact" w:val="288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7542E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Задачи</w:t>
            </w:r>
          </w:p>
        </w:tc>
        <w:tc>
          <w:tcPr>
            <w:tcW w:w="1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5571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22CAB3C" w14:textId="77777777" w:rsidTr="002D2A08">
        <w:trPr>
          <w:trHeight w:hRule="exact" w:val="283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1C80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Показатели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108CE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BAA6B" w14:textId="77777777" w:rsidR="00752B2F" w:rsidRDefault="00752B2F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58DC9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Базовое значение</w:t>
            </w:r>
            <w:r>
              <w:rPr>
                <w:rStyle w:val="aff5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D135D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Значение показателя по годам</w:t>
            </w:r>
          </w:p>
        </w:tc>
      </w:tr>
      <w:tr w:rsidR="002D2A08" w14:paraId="4B8D102B" w14:textId="77777777" w:rsidTr="002D2A08">
        <w:trPr>
          <w:trHeight w:hRule="exact" w:val="840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C51D" w14:textId="77777777" w:rsidR="002D2A08" w:rsidRDefault="002D2A08" w:rsidP="00867C2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E3925F" w14:textId="77777777" w:rsidR="002D2A08" w:rsidRDefault="002D2A08" w:rsidP="00867C20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73371E" w14:textId="77777777" w:rsidR="002D2A08" w:rsidRDefault="002D2A08" w:rsidP="00867C20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166B1D" w14:textId="77777777" w:rsidR="002D2A08" w:rsidRDefault="002D2A08" w:rsidP="00867C20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05C31A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A8F51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8EC37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F95D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Ожидаемое значение на конец реализации программы</w:t>
            </w:r>
          </w:p>
        </w:tc>
      </w:tr>
      <w:tr w:rsidR="002D2A08" w14:paraId="304CFB92" w14:textId="77777777" w:rsidTr="002D2A08">
        <w:trPr>
          <w:trHeight w:hRule="exact" w:val="283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221FA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E6FC1" w14:textId="77777777" w:rsidR="002D2A08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2035F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83F8F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81DF8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28FA2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CF9D7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98B97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14:paraId="178E335F" w14:textId="77777777" w:rsidTr="002D2A08">
        <w:trPr>
          <w:trHeight w:hRule="exact" w:val="288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BD01B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B5AE7" w14:textId="77777777" w:rsidR="002D2A08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B0125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7CF3E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8CE92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959F5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CD834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F38AE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14:paraId="015129B4" w14:textId="77777777" w:rsidTr="002D2A08">
        <w:trPr>
          <w:trHeight w:hRule="exact" w:val="288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5573EA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CBEE2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3CD00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C5E3A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511EF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DDA84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4A183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51B32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14:paraId="66EB16E6" w14:textId="77777777" w:rsidTr="002D2A08">
        <w:trPr>
          <w:trHeight w:hRule="exact" w:val="835"/>
          <w:jc w:val="center"/>
        </w:trPr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99E62" w14:textId="77777777" w:rsidR="002D2A08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Параметры финансового обеспечения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DCDB9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A196B" w14:textId="77777777" w:rsidR="002D2A08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3E12E9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 w:rsidRPr="00CD4282">
              <w:rPr>
                <w:rStyle w:val="aff5"/>
                <w:sz w:val="24"/>
                <w:szCs w:val="24"/>
              </w:rPr>
              <w:t>С начала реализации программы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54ED4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ADCF8A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n+1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FFC7A3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n+2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A7E45" w14:textId="77777777" w:rsidR="002D2A08" w:rsidRDefault="002D2A08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Всего</w:t>
            </w:r>
          </w:p>
        </w:tc>
      </w:tr>
      <w:tr w:rsidR="002D2A08" w14:paraId="6FC63DB0" w14:textId="77777777" w:rsidTr="002D2A08">
        <w:trPr>
          <w:trHeight w:hRule="exact" w:val="288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5CBB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45058" w14:textId="77777777" w:rsidR="002D2A08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B14B6" w14:textId="77777777" w:rsidR="002D2A08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674AA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626DC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D749B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BF1800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B2F5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14:paraId="4DD265FB" w14:textId="77777777" w:rsidTr="002D2A08">
        <w:trPr>
          <w:trHeight w:hRule="exact" w:val="562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97D3A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5F04F" w14:textId="77777777" w:rsidR="002D2A08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10987" w14:textId="77777777" w:rsidR="002D2A08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Направление расходов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73937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7AF5F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FDBC7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F47DE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5030A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14:paraId="5F799A9B" w14:textId="77777777" w:rsidTr="002D2A08">
        <w:trPr>
          <w:trHeight w:hRule="exact" w:val="562"/>
          <w:jc w:val="center"/>
        </w:trPr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F35BD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D482F" w14:textId="77777777" w:rsidR="002D2A08" w:rsidRDefault="002D2A08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71993" w14:textId="77777777" w:rsidR="002D2A08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Направление расходов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D08D3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63E70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62D19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CECD3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64534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  <w:tr w:rsidR="002D2A08" w14:paraId="28A7D97E" w14:textId="77777777" w:rsidTr="002D2A08">
        <w:trPr>
          <w:trHeight w:hRule="exact" w:val="576"/>
          <w:jc w:val="center"/>
        </w:trPr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D076C" w14:textId="77777777" w:rsidR="002D2A08" w:rsidRDefault="002D2A08" w:rsidP="00867C20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28F46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F76DA" w14:textId="77777777" w:rsidR="002D2A08" w:rsidRDefault="002D2A08" w:rsidP="00867C20">
            <w:pPr>
              <w:pStyle w:val="aff6"/>
              <w:ind w:firstLine="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Направление расходов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F5DF0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9D361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EE4FC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392F5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7AC6" w14:textId="77777777" w:rsidR="002D2A08" w:rsidRDefault="002D2A08" w:rsidP="00867C20">
            <w:pPr>
              <w:rPr>
                <w:sz w:val="10"/>
                <w:szCs w:val="10"/>
              </w:rPr>
            </w:pPr>
          </w:p>
        </w:tc>
      </w:tr>
    </w:tbl>
    <w:p w14:paraId="6A07F851" w14:textId="77777777" w:rsidR="00752B2F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55BEC498" w14:textId="77777777" w:rsidR="00752B2F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28CF5630" w14:textId="77777777" w:rsidR="00752B2F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310DC8B1" w14:textId="77777777" w:rsidR="00752B2F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37FAABAF" w14:textId="77777777" w:rsidR="00752B2F" w:rsidRDefault="00752B2F" w:rsidP="00752B2F">
      <w:pPr>
        <w:pStyle w:val="11"/>
        <w:spacing w:after="320"/>
        <w:ind w:left="11640" w:firstLine="0"/>
        <w:rPr>
          <w:rStyle w:val="aff2"/>
        </w:rPr>
      </w:pPr>
    </w:p>
    <w:p w14:paraId="4A4F8F43" w14:textId="78D900A5" w:rsidR="00752B2F" w:rsidRDefault="00752B2F" w:rsidP="00752B2F">
      <w:pPr>
        <w:pStyle w:val="11"/>
        <w:spacing w:after="320"/>
        <w:ind w:left="11640" w:firstLine="0"/>
      </w:pPr>
      <w:r>
        <w:rPr>
          <w:rStyle w:val="aff2"/>
        </w:rPr>
        <w:t>Приложение № 3 к Положению</w:t>
      </w:r>
    </w:p>
    <w:p w14:paraId="6937EB08" w14:textId="77777777" w:rsidR="00752B2F" w:rsidRDefault="00752B2F" w:rsidP="00752B2F">
      <w:pPr>
        <w:pStyle w:val="11"/>
        <w:ind w:left="11640" w:firstLine="0"/>
      </w:pPr>
      <w:r>
        <w:rPr>
          <w:rStyle w:val="aff2"/>
        </w:rPr>
        <w:t>Приложение №2 к</w:t>
      </w:r>
    </w:p>
    <w:p w14:paraId="21408F1D" w14:textId="77777777" w:rsidR="00752B2F" w:rsidRDefault="00752B2F" w:rsidP="00752B2F">
      <w:pPr>
        <w:pStyle w:val="11"/>
        <w:spacing w:after="320"/>
        <w:ind w:left="11640" w:firstLine="0"/>
      </w:pPr>
      <w:r>
        <w:rPr>
          <w:rStyle w:val="aff2"/>
        </w:rPr>
        <w:t>Паспорту программы</w:t>
      </w:r>
    </w:p>
    <w:p w14:paraId="44BF1304" w14:textId="77777777" w:rsidR="00752B2F" w:rsidRDefault="00752B2F" w:rsidP="00752B2F">
      <w:pPr>
        <w:pStyle w:val="11"/>
        <w:spacing w:after="320"/>
        <w:ind w:firstLine="0"/>
        <w:jc w:val="center"/>
      </w:pPr>
      <w:r>
        <w:rPr>
          <w:rStyle w:val="aff2"/>
        </w:rPr>
        <w:t>ПЛАН РЕАЛИЗАЦИИ</w:t>
      </w:r>
    </w:p>
    <w:p w14:paraId="7149653B" w14:textId="77777777" w:rsidR="00752B2F" w:rsidRDefault="00752B2F" w:rsidP="00752B2F">
      <w:pPr>
        <w:pStyle w:val="13"/>
        <w:keepNext/>
        <w:keepLines/>
        <w:tabs>
          <w:tab w:val="left" w:leader="underscore" w:pos="7027"/>
        </w:tabs>
      </w:pPr>
      <w:bookmarkStart w:id="21" w:name="bookmark10"/>
      <w:bookmarkStart w:id="22" w:name="bookmark9"/>
      <w:r>
        <w:rPr>
          <w:rStyle w:val="12"/>
        </w:rPr>
        <w:t>муниципальной программы «</w:t>
      </w:r>
      <w:r>
        <w:rPr>
          <w:rStyle w:val="12"/>
        </w:rPr>
        <w:tab/>
        <w:t>» на 20___г. и плановый период 20___ – 20___гг.</w:t>
      </w:r>
      <w:bookmarkEnd w:id="21"/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142"/>
        <w:gridCol w:w="1967"/>
        <w:gridCol w:w="2286"/>
        <w:gridCol w:w="1133"/>
        <w:gridCol w:w="706"/>
        <w:gridCol w:w="571"/>
        <w:gridCol w:w="840"/>
        <w:gridCol w:w="850"/>
        <w:gridCol w:w="701"/>
        <w:gridCol w:w="730"/>
        <w:gridCol w:w="979"/>
        <w:gridCol w:w="850"/>
      </w:tblGrid>
      <w:tr w:rsidR="00752B2F" w14:paraId="3F425955" w14:textId="77777777" w:rsidTr="00B11DAF">
        <w:trPr>
          <w:trHeight w:hRule="exact" w:val="93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D6E0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Код структурного элемента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3334C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Код нап</w:t>
            </w:r>
            <w:r>
              <w:rPr>
                <w:rStyle w:val="aff5"/>
                <w:sz w:val="20"/>
                <w:szCs w:val="20"/>
              </w:rPr>
              <w:softHyphen/>
              <w:t>равления расходов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F0D37" w14:textId="77777777" w:rsidR="00B11DAF" w:rsidRDefault="00752B2F" w:rsidP="00867C20">
            <w:pPr>
              <w:pStyle w:val="aff6"/>
              <w:ind w:firstLine="0"/>
              <w:jc w:val="center"/>
              <w:rPr>
                <w:rStyle w:val="aff5"/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Соисполнитель муниципальной программы</w:t>
            </w:r>
          </w:p>
          <w:p w14:paraId="2C7D54AC" w14:textId="441AD444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/исполнитель мероприятия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606C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Структурный элемент муниципальной программы / направление расходов/мероприятие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FC8C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Показатели выполнения структурного элемента муниципальной программы / мероприятия структурного /достижения контрольных точек мероприятий проектной части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01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Сумма финансового обеспечения по годам реализации тыс. руб.</w:t>
            </w:r>
            <w:r>
              <w:rPr>
                <w:rStyle w:val="aff5"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752B2F" w14:paraId="789F2AAD" w14:textId="77777777" w:rsidTr="00B11DAF">
        <w:trPr>
          <w:trHeight w:hRule="exact" w:val="24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9E413" w14:textId="77777777" w:rsidR="00752B2F" w:rsidRDefault="00752B2F" w:rsidP="00867C20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F90B5" w14:textId="77777777" w:rsidR="00752B2F" w:rsidRDefault="00752B2F" w:rsidP="00867C20"/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F4780" w14:textId="77777777" w:rsidR="00752B2F" w:rsidRDefault="00752B2F" w:rsidP="00867C20"/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6A183" w14:textId="77777777" w:rsidR="00752B2F" w:rsidRDefault="00752B2F" w:rsidP="00867C20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EF84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</w:t>
            </w:r>
            <w:r>
              <w:rPr>
                <w:rStyle w:val="aff5"/>
                <w:sz w:val="20"/>
                <w:szCs w:val="20"/>
              </w:rPr>
              <w:softHyphen/>
              <w:t>вание пока</w:t>
            </w:r>
            <w:r>
              <w:rPr>
                <w:rStyle w:val="aff5"/>
                <w:sz w:val="20"/>
                <w:szCs w:val="20"/>
              </w:rPr>
              <w:softHyphen/>
              <w:t>зателя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D7A5E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Ед. изм.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3FD7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Плановое значение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F655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(n) год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FB3C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(n+1)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350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(n+2) год</w:t>
            </w:r>
          </w:p>
        </w:tc>
      </w:tr>
      <w:tr w:rsidR="00752B2F" w14:paraId="73C1596A" w14:textId="77777777" w:rsidTr="00B11DAF">
        <w:trPr>
          <w:trHeight w:hRule="exact" w:val="24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52696" w14:textId="77777777" w:rsidR="00752B2F" w:rsidRDefault="00752B2F" w:rsidP="00867C20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60628" w14:textId="77777777" w:rsidR="00752B2F" w:rsidRDefault="00752B2F" w:rsidP="00867C20"/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7192E" w14:textId="77777777" w:rsidR="00752B2F" w:rsidRDefault="00752B2F" w:rsidP="00867C20"/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8DBBB8" w14:textId="77777777" w:rsidR="00752B2F" w:rsidRDefault="00752B2F" w:rsidP="00867C2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78306" w14:textId="77777777" w:rsidR="00752B2F" w:rsidRDefault="00752B2F" w:rsidP="00867C2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A365B" w14:textId="77777777" w:rsidR="00752B2F" w:rsidRDefault="00752B2F" w:rsidP="00867C20"/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3E4E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(n)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0387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(n+1)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33E4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(n+2) год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98FE6" w14:textId="77777777" w:rsidR="00752B2F" w:rsidRDefault="00752B2F" w:rsidP="00867C20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23D6C" w14:textId="77777777" w:rsidR="00752B2F" w:rsidRDefault="00752B2F" w:rsidP="00867C20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5464" w14:textId="77777777" w:rsidR="00752B2F" w:rsidRDefault="00752B2F" w:rsidP="00867C20"/>
        </w:tc>
      </w:tr>
      <w:tr w:rsidR="00752B2F" w14:paraId="7EFED2ED" w14:textId="77777777" w:rsidTr="00B11DAF">
        <w:trPr>
          <w:trHeight w:hRule="exact" w:val="72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03696" w14:textId="77777777" w:rsidR="00752B2F" w:rsidRDefault="00752B2F" w:rsidP="00867C20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AF4BB" w14:textId="77777777" w:rsidR="00752B2F" w:rsidRDefault="00752B2F" w:rsidP="00867C20"/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B7469" w14:textId="77777777" w:rsidR="00752B2F" w:rsidRDefault="00752B2F" w:rsidP="00867C20"/>
        </w:tc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DCF1E" w14:textId="77777777" w:rsidR="00752B2F" w:rsidRDefault="00752B2F" w:rsidP="00867C2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F65BF" w14:textId="77777777" w:rsidR="00752B2F" w:rsidRDefault="00752B2F" w:rsidP="00867C20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F44E6" w14:textId="77777777" w:rsidR="00752B2F" w:rsidRDefault="00752B2F" w:rsidP="00867C20"/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316B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AC77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 xml:space="preserve">Срок </w:t>
            </w:r>
            <w:proofErr w:type="spellStart"/>
            <w:r>
              <w:rPr>
                <w:rStyle w:val="aff5"/>
                <w:sz w:val="20"/>
                <w:szCs w:val="20"/>
              </w:rPr>
              <w:t>реали</w:t>
            </w:r>
            <w:proofErr w:type="spellEnd"/>
            <w:r>
              <w:rPr>
                <w:rStyle w:val="aff5"/>
                <w:sz w:val="20"/>
                <w:szCs w:val="20"/>
              </w:rPr>
              <w:t xml:space="preserve">- </w:t>
            </w:r>
            <w:proofErr w:type="spellStart"/>
            <w:r>
              <w:rPr>
                <w:rStyle w:val="aff5"/>
                <w:sz w:val="20"/>
                <w:szCs w:val="20"/>
              </w:rPr>
              <w:t>зации</w:t>
            </w:r>
            <w:proofErr w:type="spellEnd"/>
            <w:r>
              <w:rPr>
                <w:rStyle w:val="aff5"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3E6EB" w14:textId="77777777" w:rsidR="00752B2F" w:rsidRDefault="00752B2F" w:rsidP="00867C20"/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E9D6A" w14:textId="77777777" w:rsidR="00752B2F" w:rsidRDefault="00752B2F" w:rsidP="00867C20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9AF65" w14:textId="77777777" w:rsidR="00752B2F" w:rsidRDefault="00752B2F" w:rsidP="00867C20"/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A7EE6" w14:textId="77777777" w:rsidR="00752B2F" w:rsidRDefault="00752B2F" w:rsidP="00867C20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02CA" w14:textId="77777777" w:rsidR="00752B2F" w:rsidRDefault="00752B2F" w:rsidP="00867C20"/>
        </w:tc>
      </w:tr>
      <w:tr w:rsidR="00752B2F" w14:paraId="64C125B8" w14:textId="77777777" w:rsidTr="00B11DAF">
        <w:trPr>
          <w:trHeight w:hRule="exact" w:val="2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EEBC3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870F7" w14:textId="77777777" w:rsidR="00752B2F" w:rsidRDefault="00752B2F" w:rsidP="00867C20">
            <w:pPr>
              <w:pStyle w:val="aff6"/>
              <w:ind w:firstLine="50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2706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FBE0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9970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43094" w14:textId="77777777" w:rsidR="00752B2F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085E6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B726F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1E95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0657F" w14:textId="77777777" w:rsidR="00752B2F" w:rsidRDefault="00752B2F" w:rsidP="00867C20">
            <w:pPr>
              <w:pStyle w:val="aff6"/>
              <w:ind w:firstLine="24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22A542" w14:textId="77777777" w:rsidR="00752B2F" w:rsidRDefault="00752B2F" w:rsidP="00867C20">
            <w:pPr>
              <w:pStyle w:val="aff6"/>
              <w:ind w:right="220" w:firstLine="0"/>
              <w:jc w:val="right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2AB304" w14:textId="77777777" w:rsidR="00752B2F" w:rsidRDefault="00752B2F" w:rsidP="00867C20">
            <w:pPr>
              <w:pStyle w:val="aff6"/>
              <w:ind w:right="360" w:firstLine="0"/>
              <w:jc w:val="right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526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14</w:t>
            </w:r>
          </w:p>
        </w:tc>
      </w:tr>
      <w:tr w:rsidR="00752B2F" w14:paraId="69AC8332" w14:textId="77777777" w:rsidTr="00B11DAF">
        <w:trPr>
          <w:trHeight w:hRule="exact" w:val="4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0E2ED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E8B31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4EC2A0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D3636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59765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6DFF78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E6926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4A661" w14:textId="77777777" w:rsidR="00752B2F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FAD54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96468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DAB0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7A6D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8DB9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D2135C8" w14:textId="77777777" w:rsidTr="00B11DAF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320B7A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EF19E5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1201C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9BBAC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 по проектной части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185BB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44560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66A09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C657" w14:textId="77777777" w:rsidR="00752B2F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BE72C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06EA9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1FD8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8A78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F73F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9022B2F" w14:textId="77777777" w:rsidTr="00B11DAF"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90C13" w14:textId="77777777" w:rsidR="00752B2F" w:rsidRDefault="00752B2F" w:rsidP="00867C20">
            <w:pPr>
              <w:pStyle w:val="aff6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ff5"/>
                <w:sz w:val="13"/>
                <w:szCs w:val="13"/>
                <w:vertAlign w:val="subscript"/>
              </w:rPr>
              <w:t>M</w:t>
            </w:r>
            <w:r>
              <w:rPr>
                <w:rStyle w:val="aff5"/>
                <w:sz w:val="13"/>
                <w:szCs w:val="13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12D9C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FAB7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2B0E0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структурного элемента (проектной части)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872B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6B60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2A7B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95B57" w14:textId="77777777" w:rsidR="00752B2F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2117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4DB9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A30F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625A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6B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033F583C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133"/>
        <w:gridCol w:w="1560"/>
        <w:gridCol w:w="2693"/>
        <w:gridCol w:w="1133"/>
        <w:gridCol w:w="710"/>
        <w:gridCol w:w="566"/>
        <w:gridCol w:w="854"/>
        <w:gridCol w:w="845"/>
        <w:gridCol w:w="696"/>
        <w:gridCol w:w="739"/>
        <w:gridCol w:w="979"/>
        <w:gridCol w:w="835"/>
      </w:tblGrid>
      <w:tr w:rsidR="00752B2F" w14:paraId="1B334A4E" w14:textId="77777777" w:rsidTr="00867C20">
        <w:trPr>
          <w:trHeight w:hRule="exact" w:val="24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8A51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1BB59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D0FF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A26E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38A9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99E4C" w14:textId="77777777" w:rsidR="00752B2F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AADCA" w14:textId="77777777" w:rsidR="00752B2F" w:rsidRDefault="00752B2F" w:rsidP="00867C20">
            <w:pPr>
              <w:pStyle w:val="aff6"/>
              <w:ind w:firstLine="20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B9F29B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CDE1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080D4" w14:textId="77777777" w:rsidR="00752B2F" w:rsidRDefault="00752B2F" w:rsidP="00867C20">
            <w:pPr>
              <w:pStyle w:val="aff6"/>
              <w:ind w:firstLine="24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B1D8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7CB8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03CB" w14:textId="77777777" w:rsidR="00752B2F" w:rsidRDefault="00752B2F" w:rsidP="00867C20">
            <w:pPr>
              <w:pStyle w:val="aff6"/>
              <w:ind w:firstLine="30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14</w:t>
            </w:r>
          </w:p>
        </w:tc>
      </w:tr>
      <w:tr w:rsidR="00752B2F" w14:paraId="5659E934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657B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00F54" w14:textId="77777777" w:rsidR="00752B2F" w:rsidRDefault="00752B2F" w:rsidP="00867C20">
            <w:pPr>
              <w:pStyle w:val="aff6"/>
              <w:ind w:firstLine="0"/>
              <w:jc w:val="center"/>
              <w:rPr>
                <w:sz w:val="13"/>
                <w:szCs w:val="13"/>
              </w:rPr>
            </w:pPr>
            <w:r>
              <w:rPr>
                <w:rStyle w:val="aff5"/>
                <w:sz w:val="13"/>
                <w:szCs w:val="13"/>
                <w:vertAlign w:val="subscript"/>
              </w:rPr>
              <w:t>N</w:t>
            </w:r>
            <w:r>
              <w:rPr>
                <w:rStyle w:val="aff5"/>
                <w:sz w:val="13"/>
                <w:szCs w:val="13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8C90E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5F921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325B4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AA4580" w14:textId="77777777" w:rsidR="00752B2F" w:rsidRDefault="00752B2F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93AE7" w14:textId="77777777" w:rsidR="00752B2F" w:rsidRDefault="00752B2F" w:rsidP="00867C20">
            <w:pPr>
              <w:pStyle w:val="aff6"/>
              <w:ind w:firstLine="20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95B656" w14:textId="77777777" w:rsidR="00752B2F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0FC5A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DCCF4" w14:textId="77777777" w:rsidR="00752B2F" w:rsidRDefault="00752B2F" w:rsidP="00867C20">
            <w:pPr>
              <w:pStyle w:val="aff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C98B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A6F1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4359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B373976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464E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0CDAA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EA60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37DDC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0205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46A2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9BA9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79A2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0C01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57BC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B850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BF6D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D1D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B4C6AE5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4569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9A6F91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6D48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54559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Контрольная точка мероприятия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2212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F9DE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8952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FFAC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3671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711A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AC4EBC" w14:textId="77777777" w:rsidR="00752B2F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58F2A" w14:textId="77777777" w:rsidR="00752B2F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451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14:paraId="7E0A1DF8" w14:textId="77777777" w:rsidTr="00867C20">
        <w:trPr>
          <w:trHeight w:hRule="exact" w:val="51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DBA5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3868F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DF0B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7A0D9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Контрольная точка мероприятия №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289E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18AC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5098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B135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31E7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4BE3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1BE37" w14:textId="77777777" w:rsidR="00752B2F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AF7FB" w14:textId="77777777" w:rsidR="00752B2F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3445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14:paraId="1D5557CB" w14:textId="77777777" w:rsidTr="00867C20">
        <w:trPr>
          <w:trHeight w:hRule="exact" w:val="326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CAA4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4BDF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1AC8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4EDC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35F6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010E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4DB3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98AB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CA825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8108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E4C8F" w14:textId="77777777" w:rsidR="00752B2F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BAAB1" w14:textId="77777777" w:rsidR="00752B2F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309A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14:paraId="32AE3B8A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15C40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E7D70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F086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1512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Контрольная точка мероприятия №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2E57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C4B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1CB36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BCAE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4451F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869B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C38D2" w14:textId="77777777" w:rsidR="00752B2F" w:rsidRDefault="00752B2F" w:rsidP="00867C20">
            <w:pPr>
              <w:pStyle w:val="aff6"/>
              <w:ind w:firstLine="2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C91A1" w14:textId="77777777" w:rsidR="00752B2F" w:rsidRDefault="00752B2F" w:rsidP="00867C20">
            <w:pPr>
              <w:pStyle w:val="aff6"/>
              <w:ind w:firstLine="3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8FF3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</w:tr>
      <w:tr w:rsidR="00752B2F" w14:paraId="53A48960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2EE41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120B8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10EE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A35D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61E0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9991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34FA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30E3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4F9F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67C7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1546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0646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8154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C0C9439" w14:textId="77777777" w:rsidTr="00867C20">
        <w:trPr>
          <w:trHeight w:hRule="exact" w:val="33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7002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D3DDE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B50D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9A7E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BAB5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9726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61FD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19B0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566C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40D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566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44C2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B9E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4CEF03E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F445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DC4B4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FF3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F7557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57B4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17F3A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ABD0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2CFA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5C56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240E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FD06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9EE8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BFD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4A83C7F0" w14:textId="77777777" w:rsidTr="00867C20">
        <w:trPr>
          <w:trHeight w:hRule="exact" w:val="49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37E9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7D7C97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19D1A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4A5A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465F0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799B4" w14:textId="77777777" w:rsidR="00752B2F" w:rsidRDefault="00752B2F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06F6D" w14:textId="77777777" w:rsidR="00752B2F" w:rsidRDefault="00752B2F" w:rsidP="00867C20">
            <w:pPr>
              <w:pStyle w:val="aff6"/>
              <w:ind w:firstLine="20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F64B0" w14:textId="77777777" w:rsidR="00752B2F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86A7B4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C7039" w14:textId="77777777" w:rsidR="00752B2F" w:rsidRDefault="00752B2F" w:rsidP="00867C20">
            <w:pPr>
              <w:pStyle w:val="aff6"/>
              <w:ind w:firstLine="24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9E74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ADEA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C34D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BD001CD" w14:textId="77777777" w:rsidTr="00867C20">
        <w:trPr>
          <w:trHeight w:hRule="exact" w:val="47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A25F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B05905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3BCD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FEAB6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BF0F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90A3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8C7B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300D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3080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7C49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CC83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9D92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414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486761B9" w14:textId="77777777" w:rsidTr="00867C20">
        <w:trPr>
          <w:trHeight w:hRule="exact" w:val="56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1EF3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3C1DE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118C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117F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107A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EFF2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FA6E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2D2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0DFF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1BE24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409B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5A87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CC82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0E9F07B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1CE31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04D30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DD28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E23F56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4AC3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FC26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2A08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4EEB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80CD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0C2C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E55F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4CB9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E23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AD482F3" w14:textId="77777777" w:rsidTr="00867C20">
        <w:trPr>
          <w:trHeight w:hRule="exact" w:val="2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B87B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3041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113E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4DF61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 по процессной части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A660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7FF1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10CA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089C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2D9B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7C27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CE9F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75C5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DC89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A9E3AD9" w14:textId="77777777" w:rsidTr="00867C20">
        <w:trPr>
          <w:trHeight w:hRule="exact" w:val="941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06C2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1359C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272A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5F18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структурного элемента (комплекса процессных мероприятий) 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F6EA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4053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9941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A3AA5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C9F5D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8073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A0DA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2B8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245D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4225C4C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4665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169A01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EEB03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2A92FA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556634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E8327" w14:textId="77777777" w:rsidR="00752B2F" w:rsidRDefault="00752B2F" w:rsidP="00867C20">
            <w:pPr>
              <w:pStyle w:val="aff6"/>
              <w:ind w:firstLine="28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3A33BB" w14:textId="77777777" w:rsidR="00752B2F" w:rsidRDefault="00752B2F" w:rsidP="00867C20">
            <w:pPr>
              <w:pStyle w:val="aff6"/>
              <w:ind w:firstLine="20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F4820" w14:textId="77777777" w:rsidR="00752B2F" w:rsidRDefault="00752B2F" w:rsidP="00867C20">
            <w:pPr>
              <w:pStyle w:val="aff6"/>
              <w:ind w:firstLine="360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EE07F" w14:textId="77777777" w:rsidR="00752B2F" w:rsidRDefault="00752B2F" w:rsidP="00867C20">
            <w:pPr>
              <w:pStyle w:val="aff6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573F0D" w14:textId="77777777" w:rsidR="00752B2F" w:rsidRDefault="00752B2F" w:rsidP="00867C20">
            <w:pPr>
              <w:pStyle w:val="aff6"/>
              <w:ind w:right="240" w:firstLine="0"/>
              <w:jc w:val="right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×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ACA8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8CA8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D7D7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0467057" w14:textId="77777777" w:rsidTr="00867C20">
        <w:trPr>
          <w:trHeight w:hRule="exact" w:val="48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BC06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00AE0" w14:textId="77777777" w:rsidR="00752B2F" w:rsidRDefault="00752B2F" w:rsidP="00867C20">
            <w:pPr>
              <w:pStyle w:val="aff6"/>
              <w:ind w:firstLine="4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BE11B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40E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8598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E41D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0B3B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C434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F0BE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C7C34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C57E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45D0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C7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29506DAF" w14:textId="77777777" w:rsidR="00752B2F" w:rsidRDefault="00752B2F" w:rsidP="00752B2F">
      <w:pPr>
        <w:spacing w:after="659" w:line="1" w:lineRule="exact"/>
      </w:pPr>
    </w:p>
    <w:p w14:paraId="0D8C8F45" w14:textId="77777777" w:rsidR="00752B2F" w:rsidRDefault="00752B2F" w:rsidP="00752B2F">
      <w:pPr>
        <w:pStyle w:val="25"/>
        <w:jc w:val="both"/>
      </w:pPr>
      <w:r>
        <w:rPr>
          <w:rStyle w:val="24"/>
          <w:sz w:val="22"/>
          <w:szCs w:val="22"/>
          <w:vertAlign w:val="superscript"/>
        </w:rPr>
        <w:t>11</w:t>
      </w:r>
      <w:r>
        <w:rPr>
          <w:rStyle w:val="24"/>
          <w:sz w:val="22"/>
          <w:szCs w:val="22"/>
        </w:rPr>
        <w:t xml:space="preserve"> - N - </w:t>
      </w:r>
      <w:r>
        <w:rPr>
          <w:rStyle w:val="24"/>
        </w:rPr>
        <w:t>номер направления расходов, принимает значение, соответствующее пяти последним знакам кода целевой статьи расходов (КЦСР), указанного в бюджетных ассигнованиях, доведенных до ответственного исполнителя (соисполнителя) муниципальной программы. Наименование направления расходов соответствует наименованию целевой статьи расходов по соответствующему коду.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1133"/>
        <w:gridCol w:w="1560"/>
        <w:gridCol w:w="2693"/>
        <w:gridCol w:w="1133"/>
        <w:gridCol w:w="710"/>
        <w:gridCol w:w="566"/>
        <w:gridCol w:w="854"/>
        <w:gridCol w:w="845"/>
        <w:gridCol w:w="696"/>
        <w:gridCol w:w="739"/>
        <w:gridCol w:w="979"/>
        <w:gridCol w:w="835"/>
      </w:tblGrid>
      <w:tr w:rsidR="00752B2F" w14:paraId="0A4B9757" w14:textId="77777777" w:rsidTr="00867C20">
        <w:trPr>
          <w:trHeight w:hRule="exact" w:val="245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110D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12DC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6F5C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09BB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2274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89A7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9B2D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FFC5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505B9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D67C5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D9A5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7731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37F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14</w:t>
            </w:r>
          </w:p>
        </w:tc>
      </w:tr>
      <w:tr w:rsidR="00752B2F" w14:paraId="068A2AFD" w14:textId="77777777" w:rsidTr="00867C20">
        <w:trPr>
          <w:trHeight w:hRule="exact" w:val="47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9AD1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10B1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347B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454CA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57A2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C5A4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F1D8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D449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D790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8B4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FF42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6FE3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39A1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31F3224" w14:textId="77777777" w:rsidTr="00867C20">
        <w:trPr>
          <w:trHeight w:hRule="exact" w:val="28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FD0D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C03B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7C9D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6294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A2D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C2DD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7BAE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9AD9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5883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7AAA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BA2F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88C5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BE6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377CCDF" w14:textId="77777777" w:rsidTr="00867C20">
        <w:trPr>
          <w:trHeight w:hRule="exact" w:val="52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D3610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3EFEA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AFDF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CDAC6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197B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35899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C3E5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0A3A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3879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5E66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5C88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AB03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31A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497D7E7" w14:textId="77777777" w:rsidTr="00867C20">
        <w:trPr>
          <w:trHeight w:hRule="exact" w:val="293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B699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FADB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8EF4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F179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84D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1D4AE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E6F9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C6D4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9A3D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B082B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4A0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AAD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336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4370D108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306E9743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2961A95D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1B3FAC46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22ACC44E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147B5395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38B4F9F7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481DA933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17F922B4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7C0BB65A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333FA3E9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674CFC50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1B260AAF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1D6F8293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0FEB9F81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4B7803FA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0D00AD18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26827E91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2B65EB2F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07316E73" w14:textId="77777777" w:rsidR="009D7A4E" w:rsidRDefault="009D7A4E" w:rsidP="00752B2F">
      <w:pPr>
        <w:pStyle w:val="11"/>
        <w:ind w:firstLine="0"/>
        <w:jc w:val="center"/>
        <w:rPr>
          <w:rStyle w:val="aff2"/>
        </w:rPr>
      </w:pPr>
    </w:p>
    <w:p w14:paraId="671B945A" w14:textId="77777777" w:rsidR="009D7A4E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1D445EB2" w14:textId="77777777" w:rsidR="009D7A4E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6B6B2E6E" w14:textId="77777777" w:rsidR="009D7A4E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1E908F8B" w14:textId="77777777" w:rsidR="009D7A4E" w:rsidRDefault="009D7A4E" w:rsidP="009D7A4E">
      <w:pPr>
        <w:pStyle w:val="11"/>
        <w:spacing w:after="320"/>
        <w:ind w:left="11640" w:firstLine="0"/>
        <w:rPr>
          <w:rStyle w:val="aff2"/>
        </w:rPr>
      </w:pPr>
    </w:p>
    <w:p w14:paraId="4D62EA78" w14:textId="10B3C9B6" w:rsidR="009D7A4E" w:rsidRDefault="009D7A4E" w:rsidP="009D7A4E">
      <w:pPr>
        <w:pStyle w:val="11"/>
        <w:spacing w:after="320"/>
        <w:ind w:left="11640" w:firstLine="0"/>
      </w:pPr>
      <w:r>
        <w:rPr>
          <w:rStyle w:val="aff2"/>
        </w:rPr>
        <w:t>Приложение № 4 к Положению</w:t>
      </w:r>
    </w:p>
    <w:p w14:paraId="51CFBE22" w14:textId="06795669" w:rsidR="00752B2F" w:rsidRDefault="00752B2F" w:rsidP="00752B2F">
      <w:pPr>
        <w:pStyle w:val="11"/>
        <w:ind w:firstLine="0"/>
        <w:jc w:val="center"/>
      </w:pPr>
      <w:r>
        <w:rPr>
          <w:rStyle w:val="aff2"/>
        </w:rPr>
        <w:t>ОТЧЕТ</w:t>
      </w:r>
    </w:p>
    <w:p w14:paraId="29BE1018" w14:textId="77777777" w:rsidR="00752B2F" w:rsidRDefault="00752B2F" w:rsidP="00752B2F">
      <w:pPr>
        <w:pStyle w:val="11"/>
        <w:tabs>
          <w:tab w:val="left" w:leader="underscore" w:pos="6499"/>
        </w:tabs>
        <w:ind w:firstLine="0"/>
        <w:jc w:val="center"/>
      </w:pPr>
      <w:r>
        <w:rPr>
          <w:rStyle w:val="aff2"/>
        </w:rPr>
        <w:t>о выполнении мероприятий муниципальной программы</w:t>
      </w:r>
      <w:r>
        <w:rPr>
          <w:rStyle w:val="aff2"/>
        </w:rPr>
        <w:br/>
        <w:t>«</w:t>
      </w:r>
      <w:r>
        <w:rPr>
          <w:rStyle w:val="aff2"/>
        </w:rPr>
        <w:tab/>
        <w:t>»</w:t>
      </w:r>
    </w:p>
    <w:p w14:paraId="7B7C3837" w14:textId="77777777" w:rsidR="00752B2F" w:rsidRDefault="00752B2F" w:rsidP="00752B2F">
      <w:pPr>
        <w:pStyle w:val="32"/>
        <w:tabs>
          <w:tab w:val="left" w:leader="underscore" w:pos="1651"/>
          <w:tab w:val="left" w:leader="underscore" w:pos="3408"/>
        </w:tabs>
        <w:spacing w:line="254" w:lineRule="auto"/>
        <w:ind w:firstLine="0"/>
        <w:jc w:val="center"/>
      </w:pPr>
      <w:r>
        <w:rPr>
          <w:rStyle w:val="31"/>
        </w:rPr>
        <w:t>(наименование муниципальной программы)</w:t>
      </w:r>
    </w:p>
    <w:p w14:paraId="67858B77" w14:textId="77777777" w:rsidR="00752B2F" w:rsidRDefault="00752B2F" w:rsidP="00752B2F">
      <w:pPr>
        <w:pStyle w:val="11"/>
        <w:tabs>
          <w:tab w:val="left" w:leader="underscore" w:pos="1651"/>
          <w:tab w:val="left" w:leader="underscore" w:pos="3408"/>
        </w:tabs>
        <w:spacing w:line="254" w:lineRule="auto"/>
        <w:ind w:firstLine="0"/>
        <w:jc w:val="center"/>
      </w:pPr>
      <w:r>
        <w:rPr>
          <w:rStyle w:val="aff2"/>
        </w:rPr>
        <w:t xml:space="preserve">за </w:t>
      </w:r>
      <w:r>
        <w:rPr>
          <w:rStyle w:val="aff2"/>
        </w:rPr>
        <w:tab/>
        <w:t xml:space="preserve"> квартал </w:t>
      </w:r>
      <w:r>
        <w:rPr>
          <w:rStyle w:val="aff2"/>
        </w:rPr>
        <w:tab/>
        <w:t xml:space="preserve"> года</w:t>
      </w:r>
    </w:p>
    <w:p w14:paraId="09444D3E" w14:textId="77777777" w:rsidR="00752B2F" w:rsidRDefault="00752B2F" w:rsidP="00752B2F">
      <w:pPr>
        <w:pStyle w:val="32"/>
        <w:spacing w:after="320"/>
        <w:ind w:firstLine="0"/>
        <w:jc w:val="center"/>
      </w:pPr>
      <w:r>
        <w:rPr>
          <w:rStyle w:val="31"/>
        </w:rPr>
        <w:t>(нарастающим итогом)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89"/>
        <w:gridCol w:w="1272"/>
        <w:gridCol w:w="1838"/>
        <w:gridCol w:w="864"/>
        <w:gridCol w:w="566"/>
        <w:gridCol w:w="696"/>
        <w:gridCol w:w="566"/>
        <w:gridCol w:w="840"/>
        <w:gridCol w:w="845"/>
        <w:gridCol w:w="845"/>
        <w:gridCol w:w="840"/>
        <w:gridCol w:w="754"/>
        <w:gridCol w:w="662"/>
        <w:gridCol w:w="566"/>
        <w:gridCol w:w="845"/>
        <w:gridCol w:w="773"/>
      </w:tblGrid>
      <w:tr w:rsidR="00752B2F" w14:paraId="154EA9D9" w14:textId="77777777" w:rsidTr="00867C20">
        <w:trPr>
          <w:trHeight w:hRule="exact" w:val="60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4046A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Код основ</w:t>
            </w:r>
            <w:r>
              <w:rPr>
                <w:rStyle w:val="aff5"/>
                <w:sz w:val="17"/>
                <w:szCs w:val="17"/>
              </w:rPr>
              <w:softHyphen/>
              <w:t>ного меро</w:t>
            </w:r>
            <w:r>
              <w:rPr>
                <w:rStyle w:val="aff5"/>
                <w:sz w:val="17"/>
                <w:szCs w:val="17"/>
              </w:rPr>
              <w:softHyphen/>
              <w:t xml:space="preserve">приятия муниципал </w:t>
            </w:r>
            <w:proofErr w:type="spellStart"/>
            <w:r>
              <w:rPr>
                <w:rStyle w:val="aff5"/>
                <w:sz w:val="17"/>
                <w:szCs w:val="17"/>
              </w:rPr>
              <w:t>ьной</w:t>
            </w:r>
            <w:proofErr w:type="spellEnd"/>
            <w:r>
              <w:rPr>
                <w:rStyle w:val="aff5"/>
                <w:sz w:val="17"/>
                <w:szCs w:val="17"/>
              </w:rPr>
              <w:t xml:space="preserve"> 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A1585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Код нап</w:t>
            </w:r>
            <w:r>
              <w:rPr>
                <w:rStyle w:val="aff5"/>
                <w:sz w:val="17"/>
                <w:szCs w:val="17"/>
              </w:rPr>
              <w:softHyphen/>
              <w:t>равления расходов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8864D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Исполнитель мероприятия муниципаль</w:t>
            </w:r>
            <w:r>
              <w:rPr>
                <w:rStyle w:val="aff5"/>
                <w:sz w:val="17"/>
                <w:szCs w:val="17"/>
              </w:rPr>
              <w:softHyphen/>
              <w:t>ной программы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522E5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Структурных элемент муниципальной программы / направление расходов /мероприятие муниципальной программы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88CD4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Показатели выполнения структурного элемента муниципальной программы/направления расходов/мероприятия муниципальной программы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FF4821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Плановый срок реализации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ECC8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Финансовое обеспечение, тыс. руб.</w:t>
            </w:r>
          </w:p>
        </w:tc>
      </w:tr>
      <w:tr w:rsidR="00752B2F" w14:paraId="3F7ED867" w14:textId="77777777" w:rsidTr="00867C20">
        <w:trPr>
          <w:trHeight w:hRule="exact" w:val="39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6A09C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C2BAF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49617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ECF12" w14:textId="77777777" w:rsidR="00752B2F" w:rsidRDefault="00752B2F" w:rsidP="00867C20"/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DA896F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Наиме</w:t>
            </w:r>
            <w:r>
              <w:rPr>
                <w:rStyle w:val="aff5"/>
                <w:sz w:val="17"/>
                <w:szCs w:val="17"/>
              </w:rPr>
              <w:softHyphen/>
              <w:t>нование показа</w:t>
            </w:r>
            <w:r>
              <w:rPr>
                <w:rStyle w:val="aff5"/>
                <w:sz w:val="17"/>
                <w:szCs w:val="17"/>
              </w:rPr>
              <w:softHyphen/>
              <w:t>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71B06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Ед. изм.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349BC1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плановое значение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82E81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факти</w:t>
            </w:r>
            <w:r>
              <w:rPr>
                <w:rStyle w:val="aff5"/>
                <w:sz w:val="17"/>
                <w:szCs w:val="17"/>
              </w:rPr>
              <w:softHyphen/>
              <w:t>ческое значе</w:t>
            </w:r>
            <w:r>
              <w:rPr>
                <w:rStyle w:val="aff5"/>
                <w:sz w:val="17"/>
                <w:szCs w:val="17"/>
              </w:rPr>
              <w:softHyphen/>
              <w:t>ние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CDA37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 xml:space="preserve">по </w:t>
            </w:r>
            <w:proofErr w:type="spellStart"/>
            <w:r>
              <w:rPr>
                <w:rStyle w:val="aff5"/>
                <w:sz w:val="17"/>
                <w:szCs w:val="17"/>
              </w:rPr>
              <w:t>перво</w:t>
            </w:r>
            <w:proofErr w:type="spellEnd"/>
            <w:r>
              <w:rPr>
                <w:rStyle w:val="aff5"/>
                <w:sz w:val="17"/>
                <w:szCs w:val="17"/>
              </w:rPr>
              <w:t>- началь</w:t>
            </w:r>
            <w:r>
              <w:rPr>
                <w:rStyle w:val="aff5"/>
                <w:sz w:val="17"/>
                <w:szCs w:val="17"/>
              </w:rPr>
              <w:softHyphen/>
              <w:t>ному плану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C312A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по состоя</w:t>
            </w:r>
            <w:r>
              <w:rPr>
                <w:rStyle w:val="aff5"/>
                <w:sz w:val="17"/>
                <w:szCs w:val="17"/>
              </w:rPr>
              <w:softHyphen/>
              <w:t>нию на конец отчет</w:t>
            </w:r>
            <w:r>
              <w:rPr>
                <w:rStyle w:val="aff5"/>
                <w:sz w:val="17"/>
                <w:szCs w:val="17"/>
              </w:rPr>
              <w:softHyphen/>
              <w:t>ного периода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B71983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источ</w:t>
            </w:r>
            <w:r>
              <w:rPr>
                <w:rStyle w:val="aff5"/>
                <w:sz w:val="17"/>
                <w:szCs w:val="17"/>
              </w:rPr>
              <w:softHyphen/>
              <w:t xml:space="preserve">ники </w:t>
            </w:r>
            <w:proofErr w:type="spellStart"/>
            <w:r>
              <w:rPr>
                <w:rStyle w:val="aff5"/>
                <w:sz w:val="17"/>
                <w:szCs w:val="17"/>
              </w:rPr>
              <w:t>финан</w:t>
            </w:r>
            <w:proofErr w:type="spellEnd"/>
            <w:r>
              <w:rPr>
                <w:rStyle w:val="aff5"/>
                <w:sz w:val="17"/>
                <w:szCs w:val="17"/>
              </w:rPr>
              <w:t xml:space="preserve">- сиро- </w:t>
            </w:r>
            <w:proofErr w:type="spellStart"/>
            <w:r>
              <w:rPr>
                <w:rStyle w:val="aff5"/>
                <w:sz w:val="17"/>
                <w:szCs w:val="17"/>
              </w:rPr>
              <w:t>вания</w:t>
            </w:r>
            <w:proofErr w:type="spellEnd"/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A76CE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по плану на текущий год исполнения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89DD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факти</w:t>
            </w:r>
            <w:r>
              <w:rPr>
                <w:rStyle w:val="aff5"/>
                <w:sz w:val="17"/>
                <w:szCs w:val="17"/>
              </w:rPr>
              <w:softHyphen/>
              <w:t>ческие расход ы за отчет</w:t>
            </w:r>
            <w:r>
              <w:rPr>
                <w:rStyle w:val="aff5"/>
                <w:sz w:val="17"/>
                <w:szCs w:val="17"/>
              </w:rPr>
              <w:softHyphen/>
            </w:r>
          </w:p>
          <w:p w14:paraId="1B91B2A3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rStyle w:val="aff5"/>
                <w:sz w:val="17"/>
                <w:szCs w:val="17"/>
              </w:rPr>
              <w:t>ный</w:t>
            </w:r>
            <w:proofErr w:type="spellEnd"/>
            <w:r>
              <w:rPr>
                <w:rStyle w:val="aff5"/>
                <w:sz w:val="17"/>
                <w:szCs w:val="17"/>
              </w:rPr>
              <w:t xml:space="preserve"> период</w:t>
            </w:r>
          </w:p>
        </w:tc>
      </w:tr>
      <w:tr w:rsidR="00752B2F" w14:paraId="4DDF90E4" w14:textId="77777777" w:rsidTr="00867C20">
        <w:trPr>
          <w:trHeight w:hRule="exact" w:val="100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0C24F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B10D6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1CE2A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FF031C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2751EB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E6AE0" w14:textId="77777777" w:rsidR="00752B2F" w:rsidRDefault="00752B2F" w:rsidP="00867C20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710A9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на 01.01.n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6CB7C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изме</w:t>
            </w:r>
            <w:r>
              <w:rPr>
                <w:rStyle w:val="aff5"/>
                <w:sz w:val="17"/>
                <w:szCs w:val="17"/>
              </w:rPr>
              <w:softHyphen/>
              <w:t>нение плана (+/-)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90E59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на конец отчет</w:t>
            </w:r>
            <w:r>
              <w:rPr>
                <w:rStyle w:val="aff5"/>
                <w:sz w:val="17"/>
                <w:szCs w:val="17"/>
              </w:rPr>
              <w:softHyphen/>
              <w:t>ного периода</w:t>
            </w: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81C9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D7F6F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4E902E" w14:textId="77777777" w:rsidR="00752B2F" w:rsidRDefault="00752B2F" w:rsidP="00867C20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DF9CD" w14:textId="77777777" w:rsidR="00752B2F" w:rsidRDefault="00752B2F" w:rsidP="00867C20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4CCB7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на 01.01.n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0E7EE0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изме</w:t>
            </w:r>
            <w:r>
              <w:rPr>
                <w:rStyle w:val="aff5"/>
                <w:sz w:val="17"/>
                <w:szCs w:val="17"/>
              </w:rPr>
              <w:softHyphen/>
              <w:t>нение плана (+/-)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5FB30" w14:textId="77777777" w:rsidR="00752B2F" w:rsidRDefault="00752B2F" w:rsidP="00867C20">
            <w:pPr>
              <w:pStyle w:val="aff6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ff5"/>
                <w:sz w:val="17"/>
                <w:szCs w:val="17"/>
              </w:rPr>
              <w:t>на конец отчет</w:t>
            </w:r>
            <w:r>
              <w:rPr>
                <w:rStyle w:val="aff5"/>
                <w:sz w:val="17"/>
                <w:szCs w:val="17"/>
              </w:rPr>
              <w:softHyphen/>
              <w:t>ного периода</w:t>
            </w: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59E5" w14:textId="77777777" w:rsidR="00752B2F" w:rsidRDefault="00752B2F" w:rsidP="00867C20"/>
        </w:tc>
      </w:tr>
      <w:tr w:rsidR="00752B2F" w14:paraId="055D6891" w14:textId="77777777" w:rsidTr="00867C20">
        <w:trPr>
          <w:trHeight w:hRule="exact" w:val="2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C6477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10C8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B796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C574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C2A5C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1EBC7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F21C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F020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E2F7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00EA4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27DEF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250C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02877D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14970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2F8D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40BE9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D3E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17</w:t>
            </w:r>
          </w:p>
        </w:tc>
      </w:tr>
      <w:tr w:rsidR="00752B2F" w14:paraId="702C3651" w14:textId="77777777" w:rsidTr="00867C20">
        <w:trPr>
          <w:trHeight w:hRule="exact" w:val="245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12AC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25B7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CFD4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CE348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 по программе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8293B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A1BE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3995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D811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EC9F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7DF4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E788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116CB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4746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1AD8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1A799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7917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370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54827F8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CC586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28883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BD38C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F600D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4A36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E31C3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7E347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86E1AE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C7D3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D93B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94F7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A5C99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F47A7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CA50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5370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C9D5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D33C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7FB5218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2244C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741DC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69558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C5E10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1407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3C97C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57E39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84B4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D3604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E130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C58F2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D0352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53E9A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F5D4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B5E7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4C37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89B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F3F0F38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95A3B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75868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778DC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432B1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96E9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38858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25F6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1C3AF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CFA4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B1AC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E8CE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10AA8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72AF78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2394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2D5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151C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EE3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461DC81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7C39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84A0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BFEC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8E54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 по проектной части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51240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0A3DF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B6EC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7025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2C40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A8739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6BF9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1FBD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B77971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AB41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167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B8C93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067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58D9F2B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4FFCE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64B7E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AE973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E853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F824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4EA1B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5D645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9BAF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70594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DC2C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7099E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8AF78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0437D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A1BC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7930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F69A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5E34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0F16BDE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0162E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FA939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BA044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FF8CB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83E0B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0EB9C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BA1A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65A2A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DE1C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CB94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C0ADF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9C415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446E0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FD2C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5AFC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5217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1803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0D46746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3F6F8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66155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0E088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2958D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01B63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784A6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8AC6C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B761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E1571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955D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DC42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B2A32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7E8DB7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F7F3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15E9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6A45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C77F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DC738C0" w14:textId="77777777" w:rsidTr="00867C20">
        <w:trPr>
          <w:trHeight w:hRule="exact" w:val="293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AC90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E571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0403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C213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структурного элемента (проекта) М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2636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5BC03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972A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E0D38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20A25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190F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3430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E26C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34B1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55335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F2CB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2D3A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747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9B87B7F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8DBB8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1DDA3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508E1B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87E1F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BB3CB5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14D699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79ACB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E28E3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76A94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47CADA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DD56E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319455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463A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F272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CD86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6E93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EDB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915B63D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DE9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35504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315E56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CC196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9B881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C1743C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95085F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6F17E7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F4C844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B3C041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E35880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C70D01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AA56D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8F3B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A279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CDB1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D710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97A0659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D31CD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6C7831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4BA6CD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AC663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A99B7C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BE9D85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DB70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528A5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91F17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E83A9E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1D8CA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A9A090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16923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B3FB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8A9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D826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0BE8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A847E3B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2853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CD2C4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87A7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EAC1A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направления расходов N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D33DE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BB500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B834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9646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D101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F324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975B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B49FE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66446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A9F5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0E0B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8D6B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2FD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E5508D6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B6956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4E228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4F12C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4FA41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15E3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82C36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4F15A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BEC7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AE10E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8916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AFFD6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94D75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D50B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DE30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A807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0478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4D32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DBADC10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0BDDA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0324E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6B992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9EAB5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E055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F7714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8150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A9FEE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63BC2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F7A8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DAE2C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F88E1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62F0BD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A43B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C3F6F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6C39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56F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BA5033B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91579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99D9F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0AE5C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DD1D8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81DD2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CA64E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4CDD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959DF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96C4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C607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AECD8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F11A7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4FF33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EFE9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A20D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A386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2F45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25E9A50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799C7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7362C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07FC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38E59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8D2F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2E1B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91C7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5E11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808F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BCF2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60D1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0041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ABC8E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067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9BA0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2B5D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62F3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CD422F6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2CB86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6BE88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D81BA2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8E07B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B8A53A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7740B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B98E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C56D4C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FEC9D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2E12E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D5568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65A1C9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C5198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3093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44F8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BC6C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DCB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FCDCCD7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E0E57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8FCE5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A9624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E9859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79427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AB85E5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C60FC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615F4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084A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3CCE8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CD150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AC4F2F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6AD4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1F8D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3787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04CF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53EF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71E1FC3" w14:textId="77777777" w:rsidTr="00867C20">
        <w:trPr>
          <w:trHeight w:hRule="exact" w:val="250"/>
          <w:jc w:val="center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85402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BB881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1F64A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27563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E1E39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A4095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C5FBB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B16D57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C655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99AEB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9063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FFB1D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BE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B03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C4E8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E0A4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3EB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79B5414C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89"/>
        <w:gridCol w:w="1272"/>
        <w:gridCol w:w="1838"/>
        <w:gridCol w:w="864"/>
        <w:gridCol w:w="566"/>
        <w:gridCol w:w="696"/>
        <w:gridCol w:w="566"/>
        <w:gridCol w:w="840"/>
        <w:gridCol w:w="845"/>
        <w:gridCol w:w="845"/>
        <w:gridCol w:w="840"/>
        <w:gridCol w:w="754"/>
        <w:gridCol w:w="662"/>
        <w:gridCol w:w="566"/>
        <w:gridCol w:w="845"/>
        <w:gridCol w:w="773"/>
      </w:tblGrid>
      <w:tr w:rsidR="00752B2F" w14:paraId="3B5FE408" w14:textId="77777777" w:rsidTr="00867C20">
        <w:trPr>
          <w:trHeight w:hRule="exact" w:val="24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6E90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7C66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2609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0435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358B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E1EBF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E51D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57CE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E518F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FC539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F8BB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40D83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431F8" w14:textId="77777777" w:rsidR="00752B2F" w:rsidRDefault="00752B2F" w:rsidP="00867C20">
            <w:pPr>
              <w:pStyle w:val="aff6"/>
              <w:ind w:right="260" w:firstLine="0"/>
              <w:jc w:val="right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DA51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39E2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37117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C1A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17</w:t>
            </w:r>
          </w:p>
        </w:tc>
      </w:tr>
      <w:tr w:rsidR="00752B2F" w14:paraId="77890C45" w14:textId="77777777" w:rsidTr="00867C20">
        <w:trPr>
          <w:trHeight w:hRule="exact"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BE1F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7CEF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CA41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FDA9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Контрольная точка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1198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D785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E2D5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F73D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C199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F3DF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9848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DE75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FD1B5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D1175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35CFE" w14:textId="77777777" w:rsidR="00752B2F" w:rsidRDefault="00752B2F" w:rsidP="00867C20">
            <w:pPr>
              <w:pStyle w:val="aff6"/>
              <w:ind w:firstLine="1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34B8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25E7" w14:textId="77777777" w:rsidR="00752B2F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</w:tr>
      <w:tr w:rsidR="00752B2F" w14:paraId="4C279768" w14:textId="77777777" w:rsidTr="00867C20">
        <w:trPr>
          <w:trHeight w:hRule="exact" w:val="50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8AED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8975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3D78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F27FC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Контрольная точка 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DCA4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52C6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550D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C52C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F847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A891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A6E4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49C3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9B355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1BD6A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BC56F5" w14:textId="77777777" w:rsidR="00752B2F" w:rsidRDefault="00752B2F" w:rsidP="00867C20">
            <w:pPr>
              <w:pStyle w:val="aff6"/>
              <w:ind w:firstLine="1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0F1D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69BF" w14:textId="77777777" w:rsidR="00752B2F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</w:tr>
      <w:tr w:rsidR="00752B2F" w14:paraId="63404952" w14:textId="77777777" w:rsidTr="00867C20">
        <w:trPr>
          <w:trHeight w:hRule="exact" w:val="2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E8548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EF65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E204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9437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E403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24DD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71965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0471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50B6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2A55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EB6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7C46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61C13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FE662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62380" w14:textId="77777777" w:rsidR="00752B2F" w:rsidRDefault="00752B2F" w:rsidP="00867C20">
            <w:pPr>
              <w:pStyle w:val="aff6"/>
              <w:ind w:firstLine="1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CE6E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FA11" w14:textId="77777777" w:rsidR="00752B2F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</w:tr>
      <w:tr w:rsidR="00752B2F" w14:paraId="7441023F" w14:textId="77777777" w:rsidTr="00867C20">
        <w:trPr>
          <w:trHeight w:hRule="exact" w:val="4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9C54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108C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9D28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EDFC33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Контрольная точка v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1201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9245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30A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E8BA3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D907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B60F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3F82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4369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EA50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CFE05" w14:textId="77777777" w:rsidR="00752B2F" w:rsidRDefault="00752B2F" w:rsidP="00867C20">
            <w:pPr>
              <w:pStyle w:val="aff6"/>
              <w:ind w:firstLine="2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9B373" w14:textId="77777777" w:rsidR="00752B2F" w:rsidRDefault="00752B2F" w:rsidP="00867C20">
            <w:pPr>
              <w:pStyle w:val="aff6"/>
              <w:ind w:firstLine="1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460E0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244A" w14:textId="77777777" w:rsidR="00752B2F" w:rsidRDefault="00752B2F" w:rsidP="00867C20">
            <w:pPr>
              <w:pStyle w:val="aff6"/>
              <w:ind w:firstLine="2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</w:tr>
      <w:tr w:rsidR="00752B2F" w14:paraId="6D50AEB2" w14:textId="77777777" w:rsidTr="00867C20">
        <w:trPr>
          <w:trHeight w:hRule="exact" w:val="259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00232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130D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A647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D1F5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2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74A7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030C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C776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D388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D8C6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FEF3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9A3E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14C8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F1A3B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1B68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47B9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51C5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C944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86347F8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AD322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28B8F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009602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7B93E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DA7CA7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ECF9B2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33F222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DD05B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308DE8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C0A3A4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52CAC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A2C67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64BC7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5DB6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EA42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7D678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998B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74F3BE7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CB921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6FE21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01B57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5D343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569885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5DE5D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D06A88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3A797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130F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0F1BE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F9B3C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E3067E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CE45E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1C6C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EDC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9857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4F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2EAA06C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9DDC4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D81AB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45251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6B50E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CCCC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D9B1E8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8AFE8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53546F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DB2CE6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562FB9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1A09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2A2C7A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90E93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0F77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276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4B03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9706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B80672C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92A2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1CDC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F9E4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743E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4234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9022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54D7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9B54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B757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599E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E776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6A81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C65B0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5BBD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536E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8DE9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F2A8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974452C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2D7CE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DC4FE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1AFEDF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B06624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4B1E3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D3E11C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6FCCA5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0AB374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336FE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B17D8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2A4472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90820F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A5F9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17A5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F6A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40D4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F0CA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2A54827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E63F4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D5F9C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69A096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28E2F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5565EF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3458E4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42FF3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45B96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63E6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F569D6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EA14D9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2ECE6E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B226B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3B1F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E294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F0D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056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4CBC7B5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DD4C4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81973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A53E19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4C1F72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5F348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6DF568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6C67A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D064F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BDB9D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8F0E5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27453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979F6E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CC253E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BD6CC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1E88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434B2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008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9B17E14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938F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BC0F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5832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75C32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v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C109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5933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DE32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002C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8056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5251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C3B1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4D95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2F0F1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21D9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569F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E1EB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15F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8DFACA4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E7FB6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636AC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C17E3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D2A2B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179123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279334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47012A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488D7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27F1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D361AA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56805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864B51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447BA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09A9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75B8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F77F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995A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6B52087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F0285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07438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B76243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1569E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A4C0AA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802EB9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8D377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94A16D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18EFE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D7693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EB11C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15FA1A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288620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E227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CE27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96BD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F05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C8ED79E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DB15D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9F9DA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72FB75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59A7B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45EF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DAF980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A274F3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6D52C2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0CDD6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78FA9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F4A4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8106EC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F334A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77E8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DC54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7070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21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A59DA2F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2A4EF" w14:textId="77777777" w:rsidR="00752B2F" w:rsidRDefault="00752B2F" w:rsidP="00867C20">
            <w:pPr>
              <w:pStyle w:val="aff6"/>
              <w:ind w:firstLine="3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E4B2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6DBFB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B215E9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F4A6F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76668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8074B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9FDD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B58B9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79F9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1B999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19EB5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62A65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2AC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5DB3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7DA8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6FE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5123DD3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42380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2CB06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3AA1A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18A46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28FA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E9739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C221A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5025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83EC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CB9A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AE40D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BC342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E6A1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9715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CEC4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1D81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C5C0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E968E69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A889E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7E6E2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14740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74DFE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81144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B519F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6F43C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499D6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E59C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6A8CB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63F80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EDD79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93723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1097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5B6A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D385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7AF2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ABAE2C9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20A92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C2DE6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9A680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53D17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564DB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B2D07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6B4EF7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14960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8B414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132B1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27874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3F745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1F918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DDE3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1DAC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33AD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45DB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5961D31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9AF52F" w14:textId="77777777" w:rsidR="00752B2F" w:rsidRDefault="00752B2F" w:rsidP="00867C20">
            <w:pPr>
              <w:pStyle w:val="aff6"/>
              <w:ind w:firstLine="3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D06C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AFAE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869AE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3AF20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4E59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9B2C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BF76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FCB7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E71C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F79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F6EC0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A50BE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88655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465B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DFBD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087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F040B90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AB7B9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6DC4B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8E09E7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EC8E5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0DDB32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EFD7B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6F3C5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69A0BA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47ED57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69006A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41CC3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4D8AA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38B472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F463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58CC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EEE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9209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49385F5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C4A89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43E98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E1F203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E17AF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AF701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6AFE56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C11F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3B1490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90C9A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95EB4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70FA09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35036D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D127CA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05D4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65D8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EF8D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DCA3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CE242FE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6EA03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C3F0B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9B6D8E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68AED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CC4B43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7026C6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672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EFCBE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12E53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F0EAF7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72DA1A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25DF27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EAE7D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8CAA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328F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712F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0B23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61A1C74" w14:textId="77777777" w:rsidTr="00867C20">
        <w:trPr>
          <w:trHeight w:hRule="exact" w:val="2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310802" w14:textId="77777777" w:rsidR="00752B2F" w:rsidRDefault="00752B2F" w:rsidP="00867C20">
            <w:pPr>
              <w:pStyle w:val="aff6"/>
              <w:ind w:firstLine="3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CE06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9F20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63D1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1CF9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762EA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858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2357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9DD0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D1951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044C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B687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2DBA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20B6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D72C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8DA6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FEF3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867B445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25C9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66ED8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2A093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6D3A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 по процессной части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3C7D4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5CF07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368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CC3F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6BC4A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2296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AB83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2B175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B1EF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0236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6B044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105A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491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0DEF577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BAED4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EED35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EDD33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8CA4B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854DC8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59D69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4C858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6BF7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B4C5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C438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6718C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EDF00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DE65C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B055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934C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B4D8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B0A1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578F23E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B994B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49B87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F5640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C7E50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68B39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7BA1C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BAB0C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DD442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4CD3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12CF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5E65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2EB95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46148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5032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72D6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5F62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1FEC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E10E7C0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1DA11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4771BA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2C536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47DE2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E3C1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32069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F1383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C91B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EB62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FCC12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47B5A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CDC23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601E6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398D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A4F9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CEAA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3514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DCBF879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7B958" w14:textId="77777777" w:rsidR="00752B2F" w:rsidRDefault="00752B2F" w:rsidP="00867C20">
            <w:pPr>
              <w:pStyle w:val="aff6"/>
              <w:ind w:firstLine="38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AE43E6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FD41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7D11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структурного элемента М (комплекс процессных мероприятий)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E3B2C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0E791" w14:textId="77777777" w:rsidR="00752B2F" w:rsidRDefault="00752B2F" w:rsidP="00867C20">
            <w:pPr>
              <w:pStyle w:val="aff6"/>
              <w:ind w:firstLine="22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4084A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F13B4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3A9F8" w14:textId="77777777" w:rsidR="00752B2F" w:rsidRDefault="00752B2F" w:rsidP="00867C20">
            <w:pPr>
              <w:pStyle w:val="aff6"/>
              <w:ind w:firstLine="36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C772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491E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EFAC1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686CC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DFAE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0467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D14E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E16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BE26623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7FB72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614D1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94595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0F2CAF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22152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52845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6C4F9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F3921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F9B6E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A945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8BA99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B4B09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A6EBD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713A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A33C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13D0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EDFF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8382644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52607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0C829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4BC335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8C9AD4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C70EF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56A53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CC26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AB181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84B4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D8D9C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E5BD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5E322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7406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F94D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D4CD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9234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A3D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F56D1F7" w14:textId="77777777" w:rsidTr="00867C20">
        <w:trPr>
          <w:trHeight w:hRule="exact" w:val="67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0CA02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282C3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8F2E55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F15542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0B1C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0C8E0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7324F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D1E0FB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0E6AF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E97D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341BD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D9918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718B7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C0D0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BC81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98D7D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CAAF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D7EB2BF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1D89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E9C87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7BD1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×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4CD65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8BFE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695A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8CD7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F09D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AA05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59B1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AD23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039B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1F260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C13C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ECCE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26673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2B1D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0BC904A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C1118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8990B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3EDE0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696AAB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2DCFC0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87EA57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35F389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7FC7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4EA0D4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7CACF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03A82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5639F4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A2D91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2EB0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FD6E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3D71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0A87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079DF41" w14:textId="77777777" w:rsidTr="00867C20">
        <w:trPr>
          <w:trHeight w:hRule="exact" w:val="250"/>
          <w:jc w:val="center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82871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474C8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0EEB5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824543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7D4F6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A1AEFE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32701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C3E4F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AF3A97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756D2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A9753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0C073E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EC949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CE7C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4E3E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9207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4A8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2E76706B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989"/>
        <w:gridCol w:w="1272"/>
        <w:gridCol w:w="1838"/>
        <w:gridCol w:w="864"/>
        <w:gridCol w:w="566"/>
        <w:gridCol w:w="696"/>
        <w:gridCol w:w="566"/>
        <w:gridCol w:w="840"/>
        <w:gridCol w:w="845"/>
        <w:gridCol w:w="845"/>
        <w:gridCol w:w="840"/>
        <w:gridCol w:w="754"/>
        <w:gridCol w:w="662"/>
        <w:gridCol w:w="566"/>
        <w:gridCol w:w="845"/>
        <w:gridCol w:w="773"/>
      </w:tblGrid>
      <w:tr w:rsidR="00752B2F" w14:paraId="6DDA2724" w14:textId="77777777" w:rsidTr="00867C20">
        <w:trPr>
          <w:trHeight w:hRule="exact" w:val="24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C38E5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9694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91E1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551D6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583E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146E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AB31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B432CC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D889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3EB3F8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B0F2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D05442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D37B2" w14:textId="77777777" w:rsidR="00752B2F" w:rsidRDefault="00752B2F" w:rsidP="00867C20">
            <w:pPr>
              <w:pStyle w:val="aff6"/>
              <w:ind w:right="260" w:firstLine="0"/>
              <w:jc w:val="right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8EB20F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51AFC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2612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F88E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17</w:t>
            </w:r>
          </w:p>
        </w:tc>
      </w:tr>
      <w:tr w:rsidR="00752B2F" w14:paraId="320097F5" w14:textId="77777777" w:rsidTr="00867C20">
        <w:trPr>
          <w:trHeight w:hRule="exact" w:val="24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C7BD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72F4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DD0F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7996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6062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6BCF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B3AE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0539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48CB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845A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47EA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B402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90B8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D3C4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F172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85AC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F912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EBD974D" w14:textId="77777777" w:rsidTr="00867C20">
        <w:trPr>
          <w:trHeight w:hRule="exact" w:val="70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561D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E74A5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DBD2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F3C04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E490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4A11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5638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8CA6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A85E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F9B4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4BAA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953A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A6C2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503F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6F49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27C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AC1E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103DF9E9" w14:textId="77777777" w:rsidTr="00867C20">
        <w:trPr>
          <w:trHeight w:hRule="exact" w:val="24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263C0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M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9A37A" w14:textId="77777777" w:rsidR="00752B2F" w:rsidRDefault="00752B2F" w:rsidP="00867C20">
            <w:pPr>
              <w:pStyle w:val="aff6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15A5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4497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Мероприятие структурного элемента 2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4715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C04A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B0E1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7CA7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F0FB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AF38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DCB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FD4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057C1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3465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ED03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6F94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5886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00ED338A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91F1C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1B493E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D5A1B8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9F3A6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4FF0C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E93DBB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F22EF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0163A5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589292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FBDEE1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A23088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2CC698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CB925B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ОБ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BA7E6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125D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587E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B072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53A4297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DEF19A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76AD3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FA09BD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47B2A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5DC7D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E88645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73DD42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FBFECD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6ABF70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3EF1AD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CA1FFC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39F1D8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FD4F9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МБ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9FE5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F3E0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C488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7015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25713E62" w14:textId="77777777" w:rsidTr="00867C20">
        <w:trPr>
          <w:trHeight w:hRule="exact" w:val="2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9743D" w14:textId="77777777" w:rsidR="00752B2F" w:rsidRDefault="00752B2F" w:rsidP="00867C20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8D0723" w14:textId="77777777" w:rsidR="00752B2F" w:rsidRDefault="00752B2F" w:rsidP="00867C20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57AA09" w14:textId="77777777" w:rsidR="00752B2F" w:rsidRDefault="00752B2F" w:rsidP="00867C20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2F508" w14:textId="77777777" w:rsidR="00752B2F" w:rsidRDefault="00752B2F" w:rsidP="00867C20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1F24FA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DA41F8" w14:textId="77777777" w:rsidR="00752B2F" w:rsidRDefault="00752B2F" w:rsidP="00867C20"/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2194F2" w14:textId="77777777" w:rsidR="00752B2F" w:rsidRDefault="00752B2F" w:rsidP="00867C20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5BD731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5B2D05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DAF7D3" w14:textId="77777777" w:rsidR="00752B2F" w:rsidRDefault="00752B2F" w:rsidP="00867C20"/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23FC9" w14:textId="77777777" w:rsidR="00752B2F" w:rsidRDefault="00752B2F" w:rsidP="00867C20"/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35A53D" w14:textId="77777777" w:rsidR="00752B2F" w:rsidRDefault="00752B2F" w:rsidP="00867C20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0D6DF" w14:textId="77777777" w:rsidR="00752B2F" w:rsidRDefault="00752B2F" w:rsidP="00867C20">
            <w:pPr>
              <w:pStyle w:val="aff6"/>
              <w:ind w:firstLine="0"/>
              <w:rPr>
                <w:sz w:val="20"/>
                <w:szCs w:val="20"/>
              </w:rPr>
            </w:pPr>
            <w:r>
              <w:rPr>
                <w:rStyle w:val="aff5"/>
                <w:sz w:val="20"/>
                <w:szCs w:val="20"/>
              </w:rPr>
              <w:t>ПП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100E5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21A1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AF7D9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2855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372F849" w14:textId="77777777" w:rsidTr="00867C20">
        <w:trPr>
          <w:trHeight w:hRule="exact" w:val="25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2F3C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FF837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277F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035F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3F1C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FCC2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7614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C100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0971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13B6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197E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DEB9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4A65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D922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C870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525D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33B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5CABD073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p w14:paraId="4668B401" w14:textId="77777777" w:rsidR="00752B2F" w:rsidRDefault="00752B2F" w:rsidP="00752B2F">
      <w:pPr>
        <w:pStyle w:val="11"/>
        <w:ind w:left="12540" w:firstLine="0"/>
      </w:pPr>
      <w:r>
        <w:rPr>
          <w:rStyle w:val="aff2"/>
        </w:rPr>
        <w:t>Приложение № 5 к Положению</w:t>
      </w:r>
    </w:p>
    <w:p w14:paraId="39CE573E" w14:textId="77777777" w:rsidR="00752B2F" w:rsidRDefault="00752B2F" w:rsidP="00752B2F">
      <w:pPr>
        <w:pStyle w:val="11"/>
        <w:ind w:firstLine="0"/>
        <w:jc w:val="center"/>
      </w:pPr>
      <w:r>
        <w:rPr>
          <w:rStyle w:val="aff2"/>
        </w:rPr>
        <w:t>ГОДОВОЙ ОТЧЕТ</w:t>
      </w:r>
    </w:p>
    <w:p w14:paraId="3BF5A6F0" w14:textId="77777777" w:rsidR="00752B2F" w:rsidRDefault="00752B2F" w:rsidP="00752B2F">
      <w:pPr>
        <w:pStyle w:val="11"/>
        <w:tabs>
          <w:tab w:val="left" w:leader="underscore" w:pos="9859"/>
        </w:tabs>
        <w:ind w:firstLine="0"/>
        <w:jc w:val="center"/>
      </w:pPr>
      <w:r>
        <w:rPr>
          <w:rStyle w:val="aff2"/>
        </w:rPr>
        <w:t>о выполнении мероприятий муниципальной программы «</w:t>
      </w:r>
      <w:r>
        <w:rPr>
          <w:rStyle w:val="aff2"/>
        </w:rPr>
        <w:tab/>
        <w:t>»</w:t>
      </w:r>
    </w:p>
    <w:p w14:paraId="5A120E9E" w14:textId="77777777" w:rsidR="00752B2F" w:rsidRDefault="00752B2F" w:rsidP="00752B2F">
      <w:pPr>
        <w:pStyle w:val="11"/>
        <w:spacing w:after="320"/>
        <w:ind w:firstLine="0"/>
        <w:jc w:val="center"/>
      </w:pPr>
      <w:r>
        <w:rPr>
          <w:rStyle w:val="aff2"/>
        </w:rPr>
        <w:t>и достижении установленных показателей за 20___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2990"/>
        <w:gridCol w:w="1133"/>
        <w:gridCol w:w="1277"/>
        <w:gridCol w:w="1555"/>
        <w:gridCol w:w="1277"/>
        <w:gridCol w:w="1277"/>
        <w:gridCol w:w="989"/>
        <w:gridCol w:w="1138"/>
        <w:gridCol w:w="1555"/>
      </w:tblGrid>
      <w:tr w:rsidR="00752B2F" w14:paraId="00A50E47" w14:textId="77777777" w:rsidTr="00867C20">
        <w:trPr>
          <w:trHeight w:hRule="exact" w:val="725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9D8B" w14:textId="77777777" w:rsidR="00752B2F" w:rsidRDefault="00752B2F" w:rsidP="00867C20">
            <w:pPr>
              <w:pStyle w:val="aff6"/>
              <w:spacing w:before="100"/>
              <w:ind w:firstLine="0"/>
              <w:jc w:val="center"/>
              <w:rPr>
                <w:sz w:val="22"/>
                <w:szCs w:val="22"/>
              </w:rPr>
            </w:pPr>
            <w:bookmarkStart w:id="23" w:name="bookmark12"/>
            <w:r>
              <w:rPr>
                <w:rStyle w:val="aff5"/>
                <w:sz w:val="22"/>
                <w:szCs w:val="22"/>
              </w:rPr>
              <w:t>Номер цели/ мероприятия (результата)</w:t>
            </w:r>
            <w:bookmarkEnd w:id="23"/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37E50" w14:textId="77777777" w:rsidR="00752B2F" w:rsidRDefault="00752B2F" w:rsidP="00867C20">
            <w:pPr>
              <w:pStyle w:val="aff6"/>
              <w:spacing w:before="10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Наименование цели, целевого показателя, мероприятия (результата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41B255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Финансовое обеспечение, тыс. руб.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4D9B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Показатели достижения целевых показателей/показателей структурных элементов</w:t>
            </w:r>
          </w:p>
        </w:tc>
      </w:tr>
      <w:tr w:rsidR="00752B2F" w14:paraId="6CC151E6" w14:textId="77777777" w:rsidTr="00867C20">
        <w:trPr>
          <w:trHeight w:hRule="exact" w:val="466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215A89" w14:textId="77777777" w:rsidR="00752B2F" w:rsidRDefault="00752B2F" w:rsidP="00867C20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9B2212" w14:textId="77777777" w:rsidR="00752B2F" w:rsidRDefault="00752B2F" w:rsidP="00867C20"/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6EBDA" w14:textId="77777777" w:rsidR="00752B2F" w:rsidRDefault="00752B2F" w:rsidP="00867C20">
            <w:pPr>
              <w:pStyle w:val="aff6"/>
              <w:spacing w:before="10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по плану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2BF78" w14:textId="5C4E0F2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фактические расходы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83E0D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31624C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94D4D3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58CF9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отчетный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22FF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целевое значение</w:t>
            </w:r>
          </w:p>
        </w:tc>
      </w:tr>
      <w:tr w:rsidR="00752B2F" w14:paraId="6C580DDE" w14:textId="77777777" w:rsidTr="00867C20">
        <w:trPr>
          <w:trHeight w:hRule="exact" w:val="490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FC669" w14:textId="77777777" w:rsidR="00752B2F" w:rsidRDefault="00752B2F" w:rsidP="00867C20"/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1B8CAE" w14:textId="77777777" w:rsidR="00752B2F" w:rsidRDefault="00752B2F" w:rsidP="00867C20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F09D37" w14:textId="77777777" w:rsidR="00752B2F" w:rsidRDefault="00752B2F" w:rsidP="00867C20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C350E" w14:textId="77777777" w:rsidR="00752B2F" w:rsidRDefault="00752B2F" w:rsidP="00867C20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C070B" w14:textId="77777777" w:rsidR="00752B2F" w:rsidRDefault="00752B2F" w:rsidP="00867C20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70A3C" w14:textId="77777777" w:rsidR="00752B2F" w:rsidRDefault="00752B2F" w:rsidP="00867C20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08673" w14:textId="77777777" w:rsidR="00752B2F" w:rsidRDefault="00752B2F" w:rsidP="00867C20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12BDC6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7202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факт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8674" w14:textId="77777777" w:rsidR="00752B2F" w:rsidRDefault="00752B2F" w:rsidP="00867C20"/>
        </w:tc>
      </w:tr>
      <w:tr w:rsidR="00752B2F" w14:paraId="1748FB17" w14:textId="77777777" w:rsidTr="00867C20">
        <w:trPr>
          <w:trHeight w:hRule="exact" w:val="4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F610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47365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BAA4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055AA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3158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CB8ED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F256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09C67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EAC79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8C7A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10</w:t>
            </w:r>
          </w:p>
        </w:tc>
      </w:tr>
      <w:tr w:rsidR="00752B2F" w14:paraId="6707C444" w14:textId="77777777" w:rsidTr="00867C20">
        <w:trPr>
          <w:trHeight w:hRule="exact" w:val="4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561DE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86A8C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Всего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C621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BCF0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2A5CD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6F63EB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58FBEB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6680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A0734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3367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x</w:t>
            </w:r>
          </w:p>
        </w:tc>
      </w:tr>
      <w:tr w:rsidR="00752B2F" w14:paraId="22BBBC73" w14:textId="77777777" w:rsidTr="00867C20">
        <w:trPr>
          <w:trHeight w:hRule="exact" w:val="49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15A5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Z1</w:t>
            </w:r>
          </w:p>
        </w:tc>
        <w:tc>
          <w:tcPr>
            <w:tcW w:w="13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9C30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Цель Z1</w:t>
            </w:r>
          </w:p>
        </w:tc>
      </w:tr>
      <w:tr w:rsidR="00752B2F" w14:paraId="0C86C856" w14:textId="77777777" w:rsidTr="00867C20">
        <w:trPr>
          <w:trHeight w:hRule="exact" w:val="47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9478B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Z1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A6914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Целевой показатель Z1.1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DE5F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C8D2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ECE4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C68D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C8B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30887A50" w14:textId="77777777" w:rsidTr="00867C20">
        <w:trPr>
          <w:trHeight w:hRule="exact" w:val="47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C0330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Z1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27EB1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Целевой показатель Z1.2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31C6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5559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04D5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45FF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1904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1C6DB06" w14:textId="77777777" w:rsidTr="00867C20">
        <w:trPr>
          <w:trHeight w:hRule="exact" w:val="4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92155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0A4A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96E5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BBB8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515E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6618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BE9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621346E" w14:textId="77777777" w:rsidTr="00867C20">
        <w:trPr>
          <w:trHeight w:hRule="exact" w:val="47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D7C46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Z1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57674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Целевой показатель Z1.n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DFEB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132E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BB1C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ECBB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9474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3954C7B" w14:textId="77777777" w:rsidTr="00867C20">
        <w:trPr>
          <w:trHeight w:hRule="exact" w:val="49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5498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M1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2E40F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Структурный элемент М1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404D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A998F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D5FA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B0DB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9F7F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B0B2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704F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945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4B9F3DBD" w14:textId="77777777" w:rsidTr="00867C20">
        <w:trPr>
          <w:trHeight w:hRule="exact" w:val="4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3EF17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8081E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FC3AA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38E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6A692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FC6D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D0F1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9848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F1E3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6192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6B3AF67" w14:textId="77777777" w:rsidTr="00867C20">
        <w:trPr>
          <w:trHeight w:hRule="exact" w:val="4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05653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ff5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CC7FC1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 xml:space="preserve">Структурный элемент </w:t>
            </w:r>
            <w:proofErr w:type="spellStart"/>
            <w:r>
              <w:rPr>
                <w:rStyle w:val="aff5"/>
                <w:sz w:val="22"/>
                <w:szCs w:val="22"/>
              </w:rPr>
              <w:t>Мn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DBB2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2595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9DD41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9FC7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7A37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61F0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269B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DDD6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494E85C4" w14:textId="77777777" w:rsidTr="00867C20">
        <w:trPr>
          <w:trHeight w:hRule="exact" w:val="47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CED5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Z2</w:t>
            </w:r>
          </w:p>
        </w:tc>
        <w:tc>
          <w:tcPr>
            <w:tcW w:w="13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042A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Цель Z2</w:t>
            </w:r>
          </w:p>
        </w:tc>
      </w:tr>
      <w:tr w:rsidR="00752B2F" w14:paraId="76860FF9" w14:textId="77777777" w:rsidTr="00867C20">
        <w:trPr>
          <w:trHeight w:hRule="exact" w:val="4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E871E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Z2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427EB5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Целевой показатель Z2.1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3ECC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F4E0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25F0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477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38D7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701938C" w14:textId="77777777" w:rsidTr="00867C20">
        <w:trPr>
          <w:trHeight w:hRule="exact" w:val="47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C13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Z2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3207C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Целевой показатель Z2.2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20AE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992F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8E7E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55A4A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ACC4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4286527A" w14:textId="77777777" w:rsidR="00752B2F" w:rsidRDefault="00752B2F" w:rsidP="00752B2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2990"/>
        <w:gridCol w:w="1133"/>
        <w:gridCol w:w="1277"/>
        <w:gridCol w:w="1555"/>
        <w:gridCol w:w="1277"/>
        <w:gridCol w:w="1277"/>
        <w:gridCol w:w="989"/>
        <w:gridCol w:w="1138"/>
        <w:gridCol w:w="1555"/>
      </w:tblGrid>
      <w:tr w:rsidR="00752B2F" w14:paraId="4B271DAC" w14:textId="77777777" w:rsidTr="00867C20">
        <w:trPr>
          <w:trHeight w:hRule="exact" w:val="47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6EC63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7522E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87BBE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FD102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92214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37BAF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7CA8B6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13A89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F939B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6220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10</w:t>
            </w:r>
          </w:p>
        </w:tc>
      </w:tr>
      <w:tr w:rsidR="00752B2F" w14:paraId="4B42A955" w14:textId="77777777" w:rsidTr="00867C20">
        <w:trPr>
          <w:trHeight w:hRule="exact" w:val="47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A243B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CAF9F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A257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C946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073B5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D654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56B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57BD146B" w14:textId="77777777" w:rsidTr="00867C20">
        <w:trPr>
          <w:trHeight w:hRule="exact" w:val="4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70F93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Z2</w:t>
            </w:r>
          </w:p>
        </w:tc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D513F" w14:textId="77777777" w:rsidR="00752B2F" w:rsidRDefault="00752B2F" w:rsidP="00867C20">
            <w:pPr>
              <w:pStyle w:val="aff6"/>
              <w:ind w:firstLine="0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Целевой показатель Z1.n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2A55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EBE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DC8B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608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1D2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672E0A65" w14:textId="77777777" w:rsidTr="00867C20">
        <w:trPr>
          <w:trHeight w:hRule="exact" w:val="542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C5300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N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F55C1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Структурный элемент 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99A3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E064D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4750B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ADBE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2C32C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646CE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6FBD0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567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  <w:tr w:rsidR="00752B2F" w14:paraId="77B4852F" w14:textId="77777777" w:rsidTr="00867C20">
        <w:trPr>
          <w:trHeight w:hRule="exact" w:val="480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1B0BC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619A8" w14:textId="77777777" w:rsidR="00752B2F" w:rsidRDefault="00752B2F" w:rsidP="00867C20">
            <w:pPr>
              <w:pStyle w:val="aff6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ff5"/>
                <w:sz w:val="22"/>
                <w:szCs w:val="22"/>
              </w:rPr>
              <w:t>...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2F129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A9566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24C48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256B62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54095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B4D87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9ECC3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E1EF" w14:textId="77777777" w:rsidR="00752B2F" w:rsidRDefault="00752B2F" w:rsidP="00867C20">
            <w:pPr>
              <w:rPr>
                <w:sz w:val="10"/>
                <w:szCs w:val="10"/>
              </w:rPr>
            </w:pPr>
          </w:p>
        </w:tc>
      </w:tr>
    </w:tbl>
    <w:p w14:paraId="63664379" w14:textId="77777777" w:rsidR="00752B2F" w:rsidRDefault="00752B2F" w:rsidP="00752B2F">
      <w:pPr>
        <w:sectPr w:rsidR="00752B2F" w:rsidSect="009D7A4E">
          <w:headerReference w:type="even" r:id="rId18"/>
          <w:headerReference w:type="default" r:id="rId19"/>
          <w:pgSz w:w="16840" w:h="11900" w:orient="landscape"/>
          <w:pgMar w:top="851" w:right="939" w:bottom="534" w:left="905" w:header="0" w:footer="106" w:gutter="0"/>
          <w:cols w:space="720"/>
          <w:noEndnote/>
          <w:docGrid w:linePitch="360"/>
        </w:sectPr>
      </w:pPr>
    </w:p>
    <w:p w14:paraId="65376C45" w14:textId="77777777" w:rsidR="00752B2F" w:rsidRDefault="00752B2F" w:rsidP="00752B2F">
      <w:pPr>
        <w:pStyle w:val="aff1"/>
        <w:ind w:firstLine="0"/>
        <w:jc w:val="both"/>
      </w:pPr>
      <w:r>
        <w:rPr>
          <w:rStyle w:val="aff0"/>
          <w:sz w:val="22"/>
          <w:szCs w:val="22"/>
          <w:vertAlign w:val="superscript"/>
        </w:rPr>
        <w:t>10</w:t>
      </w:r>
      <w:r>
        <w:rPr>
          <w:rStyle w:val="aff0"/>
          <w:sz w:val="22"/>
          <w:szCs w:val="22"/>
        </w:rPr>
        <w:t xml:space="preserve"> - </w:t>
      </w:r>
      <w:r>
        <w:rPr>
          <w:rStyle w:val="aff0"/>
        </w:rPr>
        <w:t>M - порядковый номер структурного элемента муниципальной программы, принимает значение от "01" до "99" по количеству структурных элементов муниципальной программы согласно вторым двум знакам кода целевой статьи расходов (КЦСР), указанному в доведенных до ответственного исполнителя (соисполнителя) муниципальной программы бюджетных ассигнованиях.</w:t>
      </w:r>
    </w:p>
    <w:p w14:paraId="6CB544EF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229003BA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31B94218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6C804ADA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5C2B6976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414B906E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4F5D00E4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6FE339C3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5F550DF2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2055DD44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0679253A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3F002F9A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759483D4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5241E997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533906D3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7F1A23A4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3EEE989D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564F2E3E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48A73C0C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65C6DC1E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612EB72B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p w14:paraId="222B0D1E" w14:textId="77777777" w:rsidR="00752B2F" w:rsidRDefault="00752B2F" w:rsidP="00752B2F">
      <w:pPr>
        <w:pStyle w:val="11"/>
        <w:ind w:left="12580" w:firstLine="0"/>
        <w:rPr>
          <w:rStyle w:val="aff2"/>
        </w:rPr>
      </w:pPr>
    </w:p>
    <w:sectPr w:rsidR="00752B2F" w:rsidSect="007E40B7">
      <w:pgSz w:w="16838" w:h="11906" w:orient="landscape"/>
      <w:pgMar w:top="1134" w:right="1134" w:bottom="567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3275" w14:textId="77777777" w:rsidR="004D427E" w:rsidRDefault="004D427E" w:rsidP="00D04387">
      <w:r>
        <w:separator/>
      </w:r>
    </w:p>
  </w:endnote>
  <w:endnote w:type="continuationSeparator" w:id="0">
    <w:p w14:paraId="769B1CC0" w14:textId="77777777" w:rsidR="004D427E" w:rsidRDefault="004D427E" w:rsidP="00D0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3374" w14:textId="77777777" w:rsidR="00AE24D6" w:rsidRDefault="00AE24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8F99" w14:textId="77777777" w:rsidR="00AE24D6" w:rsidRDefault="00AE24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9D58D" w14:textId="77777777" w:rsidR="00AE24D6" w:rsidRDefault="00AE2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8045" w14:textId="77777777" w:rsidR="004D427E" w:rsidRDefault="004D427E" w:rsidP="00D04387">
      <w:r>
        <w:separator/>
      </w:r>
    </w:p>
  </w:footnote>
  <w:footnote w:type="continuationSeparator" w:id="0">
    <w:p w14:paraId="1B6781B4" w14:textId="77777777" w:rsidR="004D427E" w:rsidRDefault="004D427E" w:rsidP="00D04387">
      <w:r>
        <w:continuationSeparator/>
      </w:r>
    </w:p>
  </w:footnote>
  <w:footnote w:id="1">
    <w:p w14:paraId="308F3699" w14:textId="77777777" w:rsidR="00752B2F" w:rsidRDefault="00752B2F" w:rsidP="00752B2F">
      <w:pPr>
        <w:pStyle w:val="aff1"/>
        <w:ind w:firstLine="140"/>
      </w:pPr>
      <w:r>
        <w:rPr>
          <w:rStyle w:val="aff0"/>
          <w:vertAlign w:val="superscript"/>
        </w:rPr>
        <w:footnoteRef/>
      </w:r>
      <w:r>
        <w:rPr>
          <w:rStyle w:val="aff0"/>
          <w:sz w:val="18"/>
          <w:szCs w:val="18"/>
        </w:rPr>
        <w:t xml:space="preserve">- </w:t>
      </w:r>
      <w:r>
        <w:rPr>
          <w:rStyle w:val="aff0"/>
        </w:rPr>
        <w:t>указывается значение целевого показателя на начало года утверждения программы.</w:t>
      </w:r>
    </w:p>
  </w:footnote>
  <w:footnote w:id="2">
    <w:p w14:paraId="6A6EC37E" w14:textId="1CF264F3" w:rsidR="00E97F52" w:rsidRDefault="00E97F52" w:rsidP="00752B2F">
      <w:pPr>
        <w:pStyle w:val="aff1"/>
        <w:ind w:left="140" w:firstLine="0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в качестве значения «n» </w:t>
      </w:r>
      <w:r w:rsidR="006D6F3D">
        <w:rPr>
          <w:rStyle w:val="aff0"/>
        </w:rPr>
        <w:t>указывается после</w:t>
      </w:r>
      <w:r>
        <w:rPr>
          <w:rStyle w:val="aff0"/>
        </w:rPr>
        <w:t xml:space="preserve"> принятия бюджета </w:t>
      </w:r>
      <w:r w:rsidR="006D6F3D">
        <w:rPr>
          <w:rStyle w:val="aff0"/>
        </w:rPr>
        <w:t>МО «Светлогорский городской округ»</w:t>
      </w:r>
      <w:r>
        <w:rPr>
          <w:rStyle w:val="aff0"/>
        </w:rPr>
        <w:t xml:space="preserve"> на очередной финансовый год и плановый период.</w:t>
      </w:r>
    </w:p>
  </w:footnote>
  <w:footnote w:id="3">
    <w:p w14:paraId="364EA98B" w14:textId="77777777" w:rsidR="006D6F3D" w:rsidRDefault="006D6F3D" w:rsidP="00752B2F">
      <w:pPr>
        <w:pStyle w:val="aff1"/>
        <w:spacing w:line="223" w:lineRule="auto"/>
        <w:ind w:firstLine="140"/>
      </w:pPr>
      <w:r w:rsidRPr="006D6F3D">
        <w:rPr>
          <w:rStyle w:val="aff0"/>
          <w:rFonts w:ascii="Calibri" w:eastAsia="Calibri" w:hAnsi="Calibri" w:cs="Calibri"/>
          <w:sz w:val="14"/>
          <w:szCs w:val="14"/>
          <w:vertAlign w:val="superscript"/>
        </w:rPr>
        <w:footnoteRef/>
      </w:r>
      <w:r w:rsidRPr="006D6F3D">
        <w:rPr>
          <w:rStyle w:val="aff0"/>
          <w:rFonts w:ascii="Calibri" w:eastAsia="Calibri" w:hAnsi="Calibri" w:cs="Calibri"/>
          <w:sz w:val="14"/>
          <w:szCs w:val="14"/>
        </w:rPr>
        <w:t xml:space="preserve"> </w:t>
      </w:r>
      <w:r>
        <w:rPr>
          <w:rStyle w:val="aff0"/>
          <w:rFonts w:ascii="Calibri" w:eastAsia="Calibri" w:hAnsi="Calibri" w:cs="Calibri"/>
        </w:rPr>
        <w:t xml:space="preserve">- </w:t>
      </w:r>
      <w:r>
        <w:rPr>
          <w:rStyle w:val="aff0"/>
        </w:rPr>
        <w:t>указывается сумма финансового обеспечения за счет всех источников финансирования</w:t>
      </w:r>
    </w:p>
  </w:footnote>
  <w:footnote w:id="4">
    <w:p w14:paraId="02CB069A" w14:textId="514C6DE4" w:rsidR="006D6F3D" w:rsidRPr="00CD4282" w:rsidRDefault="006D6F3D" w:rsidP="00752B2F">
      <w:pPr>
        <w:pStyle w:val="aff1"/>
        <w:ind w:firstLine="140"/>
        <w:jc w:val="both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указываются фактические расходы </w:t>
      </w:r>
      <w:r w:rsidRPr="00CD4282">
        <w:rPr>
          <w:rStyle w:val="aff0"/>
        </w:rPr>
        <w:t>на реализацию муниципальной программы (с начала действия муниципальной программы</w:t>
      </w:r>
      <w:r w:rsidR="00412DCF" w:rsidRPr="00CD4282">
        <w:rPr>
          <w:rStyle w:val="aff0"/>
        </w:rPr>
        <w:t xml:space="preserve"> по отчетный период</w:t>
      </w:r>
      <w:r w:rsidRPr="00CD4282">
        <w:rPr>
          <w:rStyle w:val="aff0"/>
        </w:rPr>
        <w:t>)</w:t>
      </w:r>
    </w:p>
  </w:footnote>
  <w:footnote w:id="5">
    <w:p w14:paraId="41C8F1E6" w14:textId="4E74F6B4" w:rsidR="006D6F3D" w:rsidRPr="00CD4282" w:rsidRDefault="006D6F3D" w:rsidP="00752B2F">
      <w:pPr>
        <w:pStyle w:val="aff1"/>
        <w:ind w:firstLine="140"/>
      </w:pPr>
      <w:r w:rsidRPr="00CD4282">
        <w:rPr>
          <w:rStyle w:val="aff0"/>
          <w:vertAlign w:val="superscript"/>
        </w:rPr>
        <w:footnoteRef/>
      </w:r>
      <w:r w:rsidRPr="00CD4282">
        <w:rPr>
          <w:rStyle w:val="aff0"/>
        </w:rPr>
        <w:t xml:space="preserve"> - указывается сумма финансового обеспечения </w:t>
      </w:r>
      <w:r w:rsidR="0050355B" w:rsidRPr="00CD4282">
        <w:rPr>
          <w:rStyle w:val="aff0"/>
        </w:rPr>
        <w:t>на очередной финансовый год и на плановый период</w:t>
      </w:r>
      <w:r w:rsidRPr="00CD4282">
        <w:rPr>
          <w:rStyle w:val="aff0"/>
        </w:rPr>
        <w:t>.</w:t>
      </w:r>
    </w:p>
  </w:footnote>
  <w:footnote w:id="6">
    <w:p w14:paraId="54F4E7FC" w14:textId="77777777" w:rsidR="00752B2F" w:rsidRDefault="00752B2F" w:rsidP="00752B2F">
      <w:pPr>
        <w:pStyle w:val="aff1"/>
        <w:ind w:firstLine="140"/>
      </w:pPr>
      <w:r>
        <w:rPr>
          <w:rStyle w:val="aff0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ff0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ff0"/>
          <w:rFonts w:ascii="Calibri" w:eastAsia="Calibri" w:hAnsi="Calibri" w:cs="Calibri"/>
        </w:rPr>
        <w:t xml:space="preserve">- </w:t>
      </w:r>
      <w:r>
        <w:rPr>
          <w:rStyle w:val="aff0"/>
        </w:rPr>
        <w:t>указывается значение показателя на момент включения в программу.</w:t>
      </w:r>
    </w:p>
  </w:footnote>
  <w:footnote w:id="7">
    <w:p w14:paraId="5274A0D0" w14:textId="77777777" w:rsidR="00752B2F" w:rsidRDefault="00752B2F" w:rsidP="00752B2F">
      <w:pPr>
        <w:pStyle w:val="aff1"/>
        <w:ind w:firstLine="0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за счет всех источников финансирования.</w:t>
      </w:r>
    </w:p>
  </w:footnote>
  <w:footnote w:id="8">
    <w:p w14:paraId="5F4A257A" w14:textId="77777777" w:rsidR="00752B2F" w:rsidRDefault="00752B2F" w:rsidP="00752B2F">
      <w:pPr>
        <w:pStyle w:val="aff1"/>
        <w:ind w:firstLine="0"/>
      </w:pPr>
      <w:r>
        <w:rPr>
          <w:rStyle w:val="aff0"/>
          <w:vertAlign w:val="superscript"/>
        </w:rPr>
        <w:footnoteRef/>
      </w:r>
      <w:r>
        <w:rPr>
          <w:rStyle w:val="aff0"/>
        </w:rPr>
        <w:t xml:space="preserve"> - указывается в формате «месяц. год».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F8EE8" w14:textId="77777777" w:rsidR="00AE24D6" w:rsidRDefault="00AE24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CB69A" w14:textId="291AF817" w:rsidR="00E67E34" w:rsidRPr="00260C69" w:rsidRDefault="00E67E34" w:rsidP="00260C69">
    <w:pPr>
      <w:pStyle w:val="a4"/>
      <w:spacing w:after="0" w:line="240" w:lineRule="auto"/>
      <w:jc w:val="center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6C397" w14:textId="77777777" w:rsidR="00AE24D6" w:rsidRDefault="00AE24D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480D" w14:textId="77777777" w:rsidR="00752B2F" w:rsidRDefault="00752B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540DDD1" wp14:editId="748A6ACC">
              <wp:simplePos x="0" y="0"/>
              <wp:positionH relativeFrom="page">
                <wp:posOffset>5309870</wp:posOffset>
              </wp:positionH>
              <wp:positionV relativeFrom="page">
                <wp:posOffset>398780</wp:posOffset>
              </wp:positionV>
              <wp:extent cx="121920" cy="9144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4181D0" w14:textId="77777777" w:rsidR="00752B2F" w:rsidRDefault="00752B2F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0DDD1"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418.1pt;margin-top:31.4pt;width:9.6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" filled="f" stroked="f">
              <v:textbox style="mso-fit-shape-to-text:t" inset="0,0,0,0">
                <w:txbxContent>
                  <w:p w14:paraId="1A4181D0" w14:textId="77777777" w:rsidR="00752B2F" w:rsidRDefault="00752B2F">
                    <w:pPr>
                      <w:pStyle w:val="23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2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2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89611" w14:textId="77777777" w:rsidR="00752B2F" w:rsidRDefault="00752B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300612" wp14:editId="3665EB62">
              <wp:simplePos x="0" y="0"/>
              <wp:positionH relativeFrom="page">
                <wp:posOffset>5309870</wp:posOffset>
              </wp:positionH>
              <wp:positionV relativeFrom="page">
                <wp:posOffset>398780</wp:posOffset>
              </wp:positionV>
              <wp:extent cx="121920" cy="9144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FBE87" w14:textId="33C26E45" w:rsidR="00752B2F" w:rsidRDefault="00752B2F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0061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18.1pt;margin-top:31.4pt;width:9.6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" filled="f" stroked="f">
              <v:textbox style="mso-fit-shape-to-text:t" inset="0,0,0,0">
                <w:txbxContent>
                  <w:p w14:paraId="386FBE87" w14:textId="33C26E45" w:rsidR="00752B2F" w:rsidRDefault="00752B2F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0B7A"/>
    <w:multiLevelType w:val="hybridMultilevel"/>
    <w:tmpl w:val="057EFD18"/>
    <w:lvl w:ilvl="0" w:tplc="175A18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1C6"/>
    <w:multiLevelType w:val="hybridMultilevel"/>
    <w:tmpl w:val="CFA6B65A"/>
    <w:lvl w:ilvl="0" w:tplc="699AB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5BC2B35"/>
    <w:multiLevelType w:val="hybridMultilevel"/>
    <w:tmpl w:val="7D9C6F42"/>
    <w:lvl w:ilvl="0" w:tplc="699AB1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5A3B34"/>
    <w:multiLevelType w:val="hybridMultilevel"/>
    <w:tmpl w:val="5E66D946"/>
    <w:lvl w:ilvl="0" w:tplc="699AB10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97142"/>
    <w:multiLevelType w:val="hybridMultilevel"/>
    <w:tmpl w:val="A302254C"/>
    <w:lvl w:ilvl="0" w:tplc="699AB10A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40023CA9"/>
    <w:multiLevelType w:val="hybridMultilevel"/>
    <w:tmpl w:val="B05A011A"/>
    <w:lvl w:ilvl="0" w:tplc="699AB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118F2"/>
    <w:multiLevelType w:val="hybridMultilevel"/>
    <w:tmpl w:val="72B63B2A"/>
    <w:lvl w:ilvl="0" w:tplc="699AB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488696A"/>
    <w:multiLevelType w:val="hybridMultilevel"/>
    <w:tmpl w:val="9C723D60"/>
    <w:lvl w:ilvl="0" w:tplc="699AB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CA3F9C"/>
    <w:multiLevelType w:val="hybridMultilevel"/>
    <w:tmpl w:val="6A1C44C0"/>
    <w:lvl w:ilvl="0" w:tplc="257A0F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175A18F6">
      <w:start w:val="1"/>
      <w:numFmt w:val="decimal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0FE436D"/>
    <w:multiLevelType w:val="hybridMultilevel"/>
    <w:tmpl w:val="4AC4A422"/>
    <w:lvl w:ilvl="0" w:tplc="20663DF8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F2729CF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51B196C"/>
    <w:multiLevelType w:val="hybridMultilevel"/>
    <w:tmpl w:val="4FE67C4A"/>
    <w:lvl w:ilvl="0" w:tplc="A90A780E">
      <w:start w:val="1"/>
      <w:numFmt w:val="decimal"/>
      <w:lvlText w:val="%1."/>
      <w:lvlJc w:val="left"/>
      <w:pPr>
        <w:ind w:left="1835" w:hanging="984"/>
      </w:pPr>
      <w:rPr>
        <w:rFonts w:hint="default"/>
        <w:strike w:val="0"/>
        <w:color w:val="auto"/>
      </w:rPr>
    </w:lvl>
    <w:lvl w:ilvl="1" w:tplc="3B0CBE6C">
      <w:start w:val="1"/>
      <w:numFmt w:val="decimal"/>
      <w:lvlText w:val="%2)"/>
      <w:lvlJc w:val="left"/>
      <w:pPr>
        <w:ind w:left="1530" w:hanging="110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BD5577"/>
    <w:multiLevelType w:val="hybridMultilevel"/>
    <w:tmpl w:val="F4A4CC3A"/>
    <w:lvl w:ilvl="0" w:tplc="3F5AE28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95580">
    <w:abstractNumId w:val="10"/>
  </w:num>
  <w:num w:numId="2" w16cid:durableId="1749381406">
    <w:abstractNumId w:val="1"/>
  </w:num>
  <w:num w:numId="3" w16cid:durableId="452747992">
    <w:abstractNumId w:val="3"/>
  </w:num>
  <w:num w:numId="4" w16cid:durableId="1852797725">
    <w:abstractNumId w:val="9"/>
  </w:num>
  <w:num w:numId="5" w16cid:durableId="1086027031">
    <w:abstractNumId w:val="2"/>
  </w:num>
  <w:num w:numId="6" w16cid:durableId="158469848">
    <w:abstractNumId w:val="6"/>
  </w:num>
  <w:num w:numId="7" w16cid:durableId="91821562">
    <w:abstractNumId w:val="11"/>
  </w:num>
  <w:num w:numId="8" w16cid:durableId="1396509464">
    <w:abstractNumId w:val="5"/>
  </w:num>
  <w:num w:numId="9" w16cid:durableId="227032511">
    <w:abstractNumId w:val="8"/>
  </w:num>
  <w:num w:numId="10" w16cid:durableId="1073427789">
    <w:abstractNumId w:val="0"/>
  </w:num>
  <w:num w:numId="11" w16cid:durableId="1334453188">
    <w:abstractNumId w:val="7"/>
  </w:num>
  <w:num w:numId="12" w16cid:durableId="3022914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E"/>
    <w:rsid w:val="00001D1E"/>
    <w:rsid w:val="000053D8"/>
    <w:rsid w:val="00007B53"/>
    <w:rsid w:val="000106C0"/>
    <w:rsid w:val="00010759"/>
    <w:rsid w:val="000118E7"/>
    <w:rsid w:val="00022430"/>
    <w:rsid w:val="00023B27"/>
    <w:rsid w:val="0002707D"/>
    <w:rsid w:val="00030BEE"/>
    <w:rsid w:val="00030CC8"/>
    <w:rsid w:val="000329E5"/>
    <w:rsid w:val="00035917"/>
    <w:rsid w:val="00037470"/>
    <w:rsid w:val="000421D4"/>
    <w:rsid w:val="0004684A"/>
    <w:rsid w:val="0005076C"/>
    <w:rsid w:val="000514DF"/>
    <w:rsid w:val="000526B3"/>
    <w:rsid w:val="000529D1"/>
    <w:rsid w:val="00052B16"/>
    <w:rsid w:val="00053AED"/>
    <w:rsid w:val="000568CB"/>
    <w:rsid w:val="0006147F"/>
    <w:rsid w:val="00063F5E"/>
    <w:rsid w:val="0006504F"/>
    <w:rsid w:val="000650CA"/>
    <w:rsid w:val="0006685A"/>
    <w:rsid w:val="00080141"/>
    <w:rsid w:val="00080B64"/>
    <w:rsid w:val="00081A7D"/>
    <w:rsid w:val="00083D02"/>
    <w:rsid w:val="00084853"/>
    <w:rsid w:val="00085921"/>
    <w:rsid w:val="00091E45"/>
    <w:rsid w:val="0009285D"/>
    <w:rsid w:val="00093347"/>
    <w:rsid w:val="000A0C41"/>
    <w:rsid w:val="000A3A25"/>
    <w:rsid w:val="000A76E9"/>
    <w:rsid w:val="000B2148"/>
    <w:rsid w:val="000B2353"/>
    <w:rsid w:val="000B2C92"/>
    <w:rsid w:val="000B2E39"/>
    <w:rsid w:val="000B6859"/>
    <w:rsid w:val="000B6DEA"/>
    <w:rsid w:val="000C1D5F"/>
    <w:rsid w:val="000C1E8D"/>
    <w:rsid w:val="000C31A3"/>
    <w:rsid w:val="000C58BA"/>
    <w:rsid w:val="000C5AEF"/>
    <w:rsid w:val="000C7040"/>
    <w:rsid w:val="000C71F3"/>
    <w:rsid w:val="000C74B7"/>
    <w:rsid w:val="000D2BA3"/>
    <w:rsid w:val="000D673B"/>
    <w:rsid w:val="000E097F"/>
    <w:rsid w:val="000E3B59"/>
    <w:rsid w:val="000E3CF6"/>
    <w:rsid w:val="000E4FB4"/>
    <w:rsid w:val="000E7E3A"/>
    <w:rsid w:val="000F197A"/>
    <w:rsid w:val="000F2770"/>
    <w:rsid w:val="000F5CA3"/>
    <w:rsid w:val="001014A1"/>
    <w:rsid w:val="00103129"/>
    <w:rsid w:val="001039AF"/>
    <w:rsid w:val="00105150"/>
    <w:rsid w:val="0010529D"/>
    <w:rsid w:val="00105BC2"/>
    <w:rsid w:val="00106492"/>
    <w:rsid w:val="00110AD1"/>
    <w:rsid w:val="0011213E"/>
    <w:rsid w:val="00112B1E"/>
    <w:rsid w:val="00115568"/>
    <w:rsid w:val="001156C2"/>
    <w:rsid w:val="001220C2"/>
    <w:rsid w:val="00123C73"/>
    <w:rsid w:val="00123F4C"/>
    <w:rsid w:val="00124813"/>
    <w:rsid w:val="00125586"/>
    <w:rsid w:val="00127703"/>
    <w:rsid w:val="00131D73"/>
    <w:rsid w:val="00137359"/>
    <w:rsid w:val="0013759C"/>
    <w:rsid w:val="00144CB5"/>
    <w:rsid w:val="0014621C"/>
    <w:rsid w:val="0014636F"/>
    <w:rsid w:val="001515E4"/>
    <w:rsid w:val="00152D1A"/>
    <w:rsid w:val="00155387"/>
    <w:rsid w:val="001579ED"/>
    <w:rsid w:val="00164723"/>
    <w:rsid w:val="00166953"/>
    <w:rsid w:val="001705E0"/>
    <w:rsid w:val="00170A57"/>
    <w:rsid w:val="001732CC"/>
    <w:rsid w:val="001757A3"/>
    <w:rsid w:val="001773BC"/>
    <w:rsid w:val="0018015A"/>
    <w:rsid w:val="00180D6B"/>
    <w:rsid w:val="001836C5"/>
    <w:rsid w:val="0018388A"/>
    <w:rsid w:val="00184848"/>
    <w:rsid w:val="001856FE"/>
    <w:rsid w:val="00185D0F"/>
    <w:rsid w:val="00192FD6"/>
    <w:rsid w:val="00195CBD"/>
    <w:rsid w:val="001A17E5"/>
    <w:rsid w:val="001A1B1A"/>
    <w:rsid w:val="001A3427"/>
    <w:rsid w:val="001A5541"/>
    <w:rsid w:val="001A5FEA"/>
    <w:rsid w:val="001B7C85"/>
    <w:rsid w:val="001B7FE7"/>
    <w:rsid w:val="001C7294"/>
    <w:rsid w:val="001C7E48"/>
    <w:rsid w:val="001D5B00"/>
    <w:rsid w:val="001D7CF0"/>
    <w:rsid w:val="001E0688"/>
    <w:rsid w:val="001E24FC"/>
    <w:rsid w:val="001E607E"/>
    <w:rsid w:val="001E60D1"/>
    <w:rsid w:val="001F0768"/>
    <w:rsid w:val="001F2195"/>
    <w:rsid w:val="001F2CD2"/>
    <w:rsid w:val="001F6852"/>
    <w:rsid w:val="0020566F"/>
    <w:rsid w:val="00205A6D"/>
    <w:rsid w:val="002158B6"/>
    <w:rsid w:val="0022112A"/>
    <w:rsid w:val="002213CA"/>
    <w:rsid w:val="00221BC4"/>
    <w:rsid w:val="0022464C"/>
    <w:rsid w:val="00225B0D"/>
    <w:rsid w:val="002274DB"/>
    <w:rsid w:val="002304AC"/>
    <w:rsid w:val="002318D1"/>
    <w:rsid w:val="00231AF2"/>
    <w:rsid w:val="00236256"/>
    <w:rsid w:val="00237550"/>
    <w:rsid w:val="00243B74"/>
    <w:rsid w:val="00244AFD"/>
    <w:rsid w:val="002535D5"/>
    <w:rsid w:val="00256B63"/>
    <w:rsid w:val="002605AD"/>
    <w:rsid w:val="00260C69"/>
    <w:rsid w:val="00262289"/>
    <w:rsid w:val="002628CB"/>
    <w:rsid w:val="002703C8"/>
    <w:rsid w:val="00276311"/>
    <w:rsid w:val="002829A8"/>
    <w:rsid w:val="00283E42"/>
    <w:rsid w:val="0028484D"/>
    <w:rsid w:val="002906D8"/>
    <w:rsid w:val="00293E0C"/>
    <w:rsid w:val="0029703A"/>
    <w:rsid w:val="002A3FD3"/>
    <w:rsid w:val="002A4A2F"/>
    <w:rsid w:val="002B32CE"/>
    <w:rsid w:val="002B5747"/>
    <w:rsid w:val="002B5E4F"/>
    <w:rsid w:val="002C0124"/>
    <w:rsid w:val="002C0B17"/>
    <w:rsid w:val="002C13B9"/>
    <w:rsid w:val="002C1E01"/>
    <w:rsid w:val="002C2949"/>
    <w:rsid w:val="002C2F63"/>
    <w:rsid w:val="002C5037"/>
    <w:rsid w:val="002C5673"/>
    <w:rsid w:val="002C5C7C"/>
    <w:rsid w:val="002D08F1"/>
    <w:rsid w:val="002D2A08"/>
    <w:rsid w:val="002D32F7"/>
    <w:rsid w:val="002D6077"/>
    <w:rsid w:val="002E315A"/>
    <w:rsid w:val="002E48FD"/>
    <w:rsid w:val="002E49CB"/>
    <w:rsid w:val="002F15D7"/>
    <w:rsid w:val="002F30BD"/>
    <w:rsid w:val="002F5ACE"/>
    <w:rsid w:val="002F6E20"/>
    <w:rsid w:val="002F6F10"/>
    <w:rsid w:val="002F6FB2"/>
    <w:rsid w:val="00301A13"/>
    <w:rsid w:val="00302C4F"/>
    <w:rsid w:val="0030662A"/>
    <w:rsid w:val="0030695F"/>
    <w:rsid w:val="003073EF"/>
    <w:rsid w:val="00310226"/>
    <w:rsid w:val="00310450"/>
    <w:rsid w:val="00311EB7"/>
    <w:rsid w:val="00315CF9"/>
    <w:rsid w:val="00315FC8"/>
    <w:rsid w:val="00317DD8"/>
    <w:rsid w:val="00321A8E"/>
    <w:rsid w:val="00327AF2"/>
    <w:rsid w:val="0033083F"/>
    <w:rsid w:val="003309B8"/>
    <w:rsid w:val="00331927"/>
    <w:rsid w:val="003321B0"/>
    <w:rsid w:val="00333CAD"/>
    <w:rsid w:val="00335F35"/>
    <w:rsid w:val="00344E19"/>
    <w:rsid w:val="00345368"/>
    <w:rsid w:val="00352D67"/>
    <w:rsid w:val="00353231"/>
    <w:rsid w:val="00370D5F"/>
    <w:rsid w:val="003728A3"/>
    <w:rsid w:val="00372974"/>
    <w:rsid w:val="00373A08"/>
    <w:rsid w:val="003808F3"/>
    <w:rsid w:val="00382C27"/>
    <w:rsid w:val="003855D4"/>
    <w:rsid w:val="00386ECE"/>
    <w:rsid w:val="003933D0"/>
    <w:rsid w:val="0039346C"/>
    <w:rsid w:val="00394210"/>
    <w:rsid w:val="003955B6"/>
    <w:rsid w:val="00395DFC"/>
    <w:rsid w:val="00395F89"/>
    <w:rsid w:val="0039727F"/>
    <w:rsid w:val="003A023F"/>
    <w:rsid w:val="003A3083"/>
    <w:rsid w:val="003A3B7E"/>
    <w:rsid w:val="003A4381"/>
    <w:rsid w:val="003B012E"/>
    <w:rsid w:val="003B083F"/>
    <w:rsid w:val="003B13AE"/>
    <w:rsid w:val="003B1E58"/>
    <w:rsid w:val="003B2776"/>
    <w:rsid w:val="003B3B1D"/>
    <w:rsid w:val="003B6F8D"/>
    <w:rsid w:val="003C622E"/>
    <w:rsid w:val="003C6926"/>
    <w:rsid w:val="003C79EB"/>
    <w:rsid w:val="003D0E74"/>
    <w:rsid w:val="003D573E"/>
    <w:rsid w:val="003D7086"/>
    <w:rsid w:val="003E0401"/>
    <w:rsid w:val="003E2AF0"/>
    <w:rsid w:val="003E34EE"/>
    <w:rsid w:val="003E5624"/>
    <w:rsid w:val="003F0BF0"/>
    <w:rsid w:val="003F0F76"/>
    <w:rsid w:val="003F40C4"/>
    <w:rsid w:val="003F58DD"/>
    <w:rsid w:val="003F5C69"/>
    <w:rsid w:val="003F638E"/>
    <w:rsid w:val="00401FB3"/>
    <w:rsid w:val="00402B19"/>
    <w:rsid w:val="00404090"/>
    <w:rsid w:val="00405EDB"/>
    <w:rsid w:val="00406194"/>
    <w:rsid w:val="00406E38"/>
    <w:rsid w:val="00407151"/>
    <w:rsid w:val="004073C5"/>
    <w:rsid w:val="0040741E"/>
    <w:rsid w:val="0040752C"/>
    <w:rsid w:val="00411D00"/>
    <w:rsid w:val="00412DCF"/>
    <w:rsid w:val="00414036"/>
    <w:rsid w:val="0041511A"/>
    <w:rsid w:val="0041797E"/>
    <w:rsid w:val="00421372"/>
    <w:rsid w:val="00421D8E"/>
    <w:rsid w:val="00422750"/>
    <w:rsid w:val="0042401E"/>
    <w:rsid w:val="00427E49"/>
    <w:rsid w:val="00433A5C"/>
    <w:rsid w:val="00437667"/>
    <w:rsid w:val="004403C0"/>
    <w:rsid w:val="004425B2"/>
    <w:rsid w:val="00444777"/>
    <w:rsid w:val="0044642E"/>
    <w:rsid w:val="004531E7"/>
    <w:rsid w:val="00456C68"/>
    <w:rsid w:val="00457FF6"/>
    <w:rsid w:val="00460ECE"/>
    <w:rsid w:val="0046193E"/>
    <w:rsid w:val="004642F8"/>
    <w:rsid w:val="0046435C"/>
    <w:rsid w:val="00465125"/>
    <w:rsid w:val="00470859"/>
    <w:rsid w:val="0047409A"/>
    <w:rsid w:val="00477702"/>
    <w:rsid w:val="00481FDF"/>
    <w:rsid w:val="00485AA0"/>
    <w:rsid w:val="00485B40"/>
    <w:rsid w:val="00485D18"/>
    <w:rsid w:val="00486906"/>
    <w:rsid w:val="00487FA7"/>
    <w:rsid w:val="00491228"/>
    <w:rsid w:val="0049157A"/>
    <w:rsid w:val="00493D2A"/>
    <w:rsid w:val="00494740"/>
    <w:rsid w:val="00494775"/>
    <w:rsid w:val="00494FB1"/>
    <w:rsid w:val="004A73B5"/>
    <w:rsid w:val="004B28A2"/>
    <w:rsid w:val="004B2EEA"/>
    <w:rsid w:val="004B561D"/>
    <w:rsid w:val="004B5869"/>
    <w:rsid w:val="004B65BA"/>
    <w:rsid w:val="004B6B3A"/>
    <w:rsid w:val="004B77B5"/>
    <w:rsid w:val="004C2099"/>
    <w:rsid w:val="004C2AEE"/>
    <w:rsid w:val="004C35FE"/>
    <w:rsid w:val="004C6F5A"/>
    <w:rsid w:val="004D2A2F"/>
    <w:rsid w:val="004D3DB1"/>
    <w:rsid w:val="004D427E"/>
    <w:rsid w:val="004D4964"/>
    <w:rsid w:val="004D5B71"/>
    <w:rsid w:val="004D616B"/>
    <w:rsid w:val="004E5869"/>
    <w:rsid w:val="004E5FD9"/>
    <w:rsid w:val="004E7E2F"/>
    <w:rsid w:val="004F00C3"/>
    <w:rsid w:val="004F2595"/>
    <w:rsid w:val="004F40CF"/>
    <w:rsid w:val="004F5EC5"/>
    <w:rsid w:val="005005CE"/>
    <w:rsid w:val="00502C6F"/>
    <w:rsid w:val="00502D41"/>
    <w:rsid w:val="0050355B"/>
    <w:rsid w:val="00504246"/>
    <w:rsid w:val="00504A13"/>
    <w:rsid w:val="0050612A"/>
    <w:rsid w:val="005125FC"/>
    <w:rsid w:val="00514135"/>
    <w:rsid w:val="00514446"/>
    <w:rsid w:val="00524B67"/>
    <w:rsid w:val="00526C6F"/>
    <w:rsid w:val="00527077"/>
    <w:rsid w:val="0053022E"/>
    <w:rsid w:val="00532C56"/>
    <w:rsid w:val="005425BA"/>
    <w:rsid w:val="00542B82"/>
    <w:rsid w:val="00544512"/>
    <w:rsid w:val="00545035"/>
    <w:rsid w:val="00545B59"/>
    <w:rsid w:val="00551A2C"/>
    <w:rsid w:val="00551C35"/>
    <w:rsid w:val="00551D19"/>
    <w:rsid w:val="00551FC1"/>
    <w:rsid w:val="005521B7"/>
    <w:rsid w:val="00552209"/>
    <w:rsid w:val="00553790"/>
    <w:rsid w:val="00554CA7"/>
    <w:rsid w:val="005577D8"/>
    <w:rsid w:val="00560BFC"/>
    <w:rsid w:val="00561A69"/>
    <w:rsid w:val="0056212C"/>
    <w:rsid w:val="005648F7"/>
    <w:rsid w:val="005653C4"/>
    <w:rsid w:val="005654E9"/>
    <w:rsid w:val="00571608"/>
    <w:rsid w:val="00572D63"/>
    <w:rsid w:val="00572EFB"/>
    <w:rsid w:val="00573111"/>
    <w:rsid w:val="00573A38"/>
    <w:rsid w:val="00574ADF"/>
    <w:rsid w:val="00575C61"/>
    <w:rsid w:val="00580200"/>
    <w:rsid w:val="005814DB"/>
    <w:rsid w:val="00581F47"/>
    <w:rsid w:val="00584959"/>
    <w:rsid w:val="00587074"/>
    <w:rsid w:val="005943ED"/>
    <w:rsid w:val="00596B64"/>
    <w:rsid w:val="00597ACE"/>
    <w:rsid w:val="005A0D6F"/>
    <w:rsid w:val="005A256F"/>
    <w:rsid w:val="005A3827"/>
    <w:rsid w:val="005A5A6D"/>
    <w:rsid w:val="005B1E98"/>
    <w:rsid w:val="005C07CE"/>
    <w:rsid w:val="005C13D1"/>
    <w:rsid w:val="005C7C68"/>
    <w:rsid w:val="005D3672"/>
    <w:rsid w:val="005D3D15"/>
    <w:rsid w:val="005E0D42"/>
    <w:rsid w:val="005E3B62"/>
    <w:rsid w:val="005E76E9"/>
    <w:rsid w:val="005E7F14"/>
    <w:rsid w:val="005F002E"/>
    <w:rsid w:val="005F1B56"/>
    <w:rsid w:val="005F2EF3"/>
    <w:rsid w:val="005F502E"/>
    <w:rsid w:val="005F655A"/>
    <w:rsid w:val="005F7865"/>
    <w:rsid w:val="005F7DD9"/>
    <w:rsid w:val="0060110D"/>
    <w:rsid w:val="00606EBD"/>
    <w:rsid w:val="006074ED"/>
    <w:rsid w:val="0060778D"/>
    <w:rsid w:val="0061000D"/>
    <w:rsid w:val="00611085"/>
    <w:rsid w:val="006128B1"/>
    <w:rsid w:val="006136DA"/>
    <w:rsid w:val="00615060"/>
    <w:rsid w:val="00616137"/>
    <w:rsid w:val="00616138"/>
    <w:rsid w:val="00617280"/>
    <w:rsid w:val="0062442E"/>
    <w:rsid w:val="0062532C"/>
    <w:rsid w:val="006276D9"/>
    <w:rsid w:val="00631FEC"/>
    <w:rsid w:val="0063230E"/>
    <w:rsid w:val="00632D9C"/>
    <w:rsid w:val="006370E9"/>
    <w:rsid w:val="0063718A"/>
    <w:rsid w:val="00642FCE"/>
    <w:rsid w:val="00645362"/>
    <w:rsid w:val="00646708"/>
    <w:rsid w:val="00650F2B"/>
    <w:rsid w:val="00651AE1"/>
    <w:rsid w:val="006544D3"/>
    <w:rsid w:val="00655416"/>
    <w:rsid w:val="00655DC1"/>
    <w:rsid w:val="00661074"/>
    <w:rsid w:val="00661363"/>
    <w:rsid w:val="006614A3"/>
    <w:rsid w:val="0066532A"/>
    <w:rsid w:val="00665B12"/>
    <w:rsid w:val="00667889"/>
    <w:rsid w:val="00670E92"/>
    <w:rsid w:val="006721EE"/>
    <w:rsid w:val="00672846"/>
    <w:rsid w:val="00673480"/>
    <w:rsid w:val="00674750"/>
    <w:rsid w:val="006765D4"/>
    <w:rsid w:val="006773FE"/>
    <w:rsid w:val="00682C64"/>
    <w:rsid w:val="00687FE2"/>
    <w:rsid w:val="0069283A"/>
    <w:rsid w:val="006943E2"/>
    <w:rsid w:val="00695E2D"/>
    <w:rsid w:val="006A14B4"/>
    <w:rsid w:val="006A50DF"/>
    <w:rsid w:val="006B2D9C"/>
    <w:rsid w:val="006C0AA1"/>
    <w:rsid w:val="006C24E9"/>
    <w:rsid w:val="006C2D44"/>
    <w:rsid w:val="006C39CE"/>
    <w:rsid w:val="006C5ED7"/>
    <w:rsid w:val="006C6329"/>
    <w:rsid w:val="006C6649"/>
    <w:rsid w:val="006C74C2"/>
    <w:rsid w:val="006D2913"/>
    <w:rsid w:val="006D3BE2"/>
    <w:rsid w:val="006D548E"/>
    <w:rsid w:val="006D6664"/>
    <w:rsid w:val="006D6F3D"/>
    <w:rsid w:val="006D7B1B"/>
    <w:rsid w:val="006E5643"/>
    <w:rsid w:val="006E5796"/>
    <w:rsid w:val="006E7B7C"/>
    <w:rsid w:val="006F07A3"/>
    <w:rsid w:val="006F7D57"/>
    <w:rsid w:val="00701FB9"/>
    <w:rsid w:val="00705F0E"/>
    <w:rsid w:val="0071516C"/>
    <w:rsid w:val="00716453"/>
    <w:rsid w:val="007235F4"/>
    <w:rsid w:val="00726144"/>
    <w:rsid w:val="007316A1"/>
    <w:rsid w:val="0073297D"/>
    <w:rsid w:val="00734752"/>
    <w:rsid w:val="007347D6"/>
    <w:rsid w:val="00735989"/>
    <w:rsid w:val="007372B3"/>
    <w:rsid w:val="0074129F"/>
    <w:rsid w:val="00743EEA"/>
    <w:rsid w:val="007463C9"/>
    <w:rsid w:val="00746C5E"/>
    <w:rsid w:val="0075115D"/>
    <w:rsid w:val="00752B2F"/>
    <w:rsid w:val="007537AB"/>
    <w:rsid w:val="00753D45"/>
    <w:rsid w:val="0075664B"/>
    <w:rsid w:val="007567D3"/>
    <w:rsid w:val="00765214"/>
    <w:rsid w:val="0077009B"/>
    <w:rsid w:val="00771D4C"/>
    <w:rsid w:val="0077211C"/>
    <w:rsid w:val="00772C15"/>
    <w:rsid w:val="00773CED"/>
    <w:rsid w:val="007754E4"/>
    <w:rsid w:val="00776010"/>
    <w:rsid w:val="007803D8"/>
    <w:rsid w:val="00781418"/>
    <w:rsid w:val="0078562A"/>
    <w:rsid w:val="00785C6D"/>
    <w:rsid w:val="00786DF6"/>
    <w:rsid w:val="00790043"/>
    <w:rsid w:val="00790EC0"/>
    <w:rsid w:val="007A51EA"/>
    <w:rsid w:val="007A6132"/>
    <w:rsid w:val="007A7C15"/>
    <w:rsid w:val="007B01FB"/>
    <w:rsid w:val="007B218D"/>
    <w:rsid w:val="007B2954"/>
    <w:rsid w:val="007B4C2B"/>
    <w:rsid w:val="007B7120"/>
    <w:rsid w:val="007B713B"/>
    <w:rsid w:val="007C7AF4"/>
    <w:rsid w:val="007D0002"/>
    <w:rsid w:val="007D123C"/>
    <w:rsid w:val="007D16EF"/>
    <w:rsid w:val="007D1A1D"/>
    <w:rsid w:val="007D28DC"/>
    <w:rsid w:val="007D3621"/>
    <w:rsid w:val="007D40B8"/>
    <w:rsid w:val="007D5132"/>
    <w:rsid w:val="007D6E32"/>
    <w:rsid w:val="007E40B7"/>
    <w:rsid w:val="007F0F98"/>
    <w:rsid w:val="007F1A2E"/>
    <w:rsid w:val="007F2809"/>
    <w:rsid w:val="007F5C5B"/>
    <w:rsid w:val="007F5EEA"/>
    <w:rsid w:val="00801134"/>
    <w:rsid w:val="008015AE"/>
    <w:rsid w:val="0080686A"/>
    <w:rsid w:val="00811B3A"/>
    <w:rsid w:val="00817628"/>
    <w:rsid w:val="00821BF8"/>
    <w:rsid w:val="0082294A"/>
    <w:rsid w:val="008269D3"/>
    <w:rsid w:val="00830DBF"/>
    <w:rsid w:val="00832C2C"/>
    <w:rsid w:val="00833017"/>
    <w:rsid w:val="0083327B"/>
    <w:rsid w:val="00840302"/>
    <w:rsid w:val="00846F9B"/>
    <w:rsid w:val="00847482"/>
    <w:rsid w:val="00865E6A"/>
    <w:rsid w:val="00866702"/>
    <w:rsid w:val="00866721"/>
    <w:rsid w:val="00866E62"/>
    <w:rsid w:val="00874FFE"/>
    <w:rsid w:val="00884190"/>
    <w:rsid w:val="00890FAE"/>
    <w:rsid w:val="00891F5C"/>
    <w:rsid w:val="0089475D"/>
    <w:rsid w:val="00897F1B"/>
    <w:rsid w:val="008A4D7A"/>
    <w:rsid w:val="008A5B35"/>
    <w:rsid w:val="008A6FE7"/>
    <w:rsid w:val="008A77D6"/>
    <w:rsid w:val="008B5A2D"/>
    <w:rsid w:val="008B64F1"/>
    <w:rsid w:val="008B6E5F"/>
    <w:rsid w:val="008B78BE"/>
    <w:rsid w:val="008C20C8"/>
    <w:rsid w:val="008C3538"/>
    <w:rsid w:val="008C7DCF"/>
    <w:rsid w:val="008D570E"/>
    <w:rsid w:val="008D616E"/>
    <w:rsid w:val="008E2CA0"/>
    <w:rsid w:val="008E7681"/>
    <w:rsid w:val="008F299A"/>
    <w:rsid w:val="008F477C"/>
    <w:rsid w:val="008F61E3"/>
    <w:rsid w:val="009001BA"/>
    <w:rsid w:val="00902F95"/>
    <w:rsid w:val="00903591"/>
    <w:rsid w:val="00903B67"/>
    <w:rsid w:val="00905ED6"/>
    <w:rsid w:val="00907D54"/>
    <w:rsid w:val="0091052C"/>
    <w:rsid w:val="00911493"/>
    <w:rsid w:val="009121D3"/>
    <w:rsid w:val="00921E73"/>
    <w:rsid w:val="0092291C"/>
    <w:rsid w:val="00924D62"/>
    <w:rsid w:val="00925D99"/>
    <w:rsid w:val="009262DA"/>
    <w:rsid w:val="0093121D"/>
    <w:rsid w:val="00935E9E"/>
    <w:rsid w:val="00942B0F"/>
    <w:rsid w:val="0094453E"/>
    <w:rsid w:val="009450B9"/>
    <w:rsid w:val="00945E15"/>
    <w:rsid w:val="00950989"/>
    <w:rsid w:val="00951A66"/>
    <w:rsid w:val="00952F74"/>
    <w:rsid w:val="00973928"/>
    <w:rsid w:val="00973996"/>
    <w:rsid w:val="009768D0"/>
    <w:rsid w:val="00976E6F"/>
    <w:rsid w:val="00977605"/>
    <w:rsid w:val="00977AB5"/>
    <w:rsid w:val="0098052D"/>
    <w:rsid w:val="00980A05"/>
    <w:rsid w:val="00986C3A"/>
    <w:rsid w:val="009904AC"/>
    <w:rsid w:val="00990B8F"/>
    <w:rsid w:val="0099204C"/>
    <w:rsid w:val="0099454A"/>
    <w:rsid w:val="00997910"/>
    <w:rsid w:val="00997920"/>
    <w:rsid w:val="00997DC2"/>
    <w:rsid w:val="009A0660"/>
    <w:rsid w:val="009A1024"/>
    <w:rsid w:val="009A1334"/>
    <w:rsid w:val="009A13B0"/>
    <w:rsid w:val="009A1540"/>
    <w:rsid w:val="009A191D"/>
    <w:rsid w:val="009A1BC3"/>
    <w:rsid w:val="009A1F13"/>
    <w:rsid w:val="009B2A99"/>
    <w:rsid w:val="009B3D99"/>
    <w:rsid w:val="009B7C8C"/>
    <w:rsid w:val="009C2F65"/>
    <w:rsid w:val="009C3CEE"/>
    <w:rsid w:val="009C4167"/>
    <w:rsid w:val="009C531D"/>
    <w:rsid w:val="009D0006"/>
    <w:rsid w:val="009D18E6"/>
    <w:rsid w:val="009D4A38"/>
    <w:rsid w:val="009D7A4E"/>
    <w:rsid w:val="009E0003"/>
    <w:rsid w:val="009E1FC9"/>
    <w:rsid w:val="009E2CB2"/>
    <w:rsid w:val="009E507C"/>
    <w:rsid w:val="009F2CC3"/>
    <w:rsid w:val="009F3C08"/>
    <w:rsid w:val="009F4971"/>
    <w:rsid w:val="009F7311"/>
    <w:rsid w:val="00A0665B"/>
    <w:rsid w:val="00A07A6C"/>
    <w:rsid w:val="00A10873"/>
    <w:rsid w:val="00A15ACE"/>
    <w:rsid w:val="00A16973"/>
    <w:rsid w:val="00A16AB9"/>
    <w:rsid w:val="00A24347"/>
    <w:rsid w:val="00A2614B"/>
    <w:rsid w:val="00A26397"/>
    <w:rsid w:val="00A30BCA"/>
    <w:rsid w:val="00A32D88"/>
    <w:rsid w:val="00A35442"/>
    <w:rsid w:val="00A416A4"/>
    <w:rsid w:val="00A421C2"/>
    <w:rsid w:val="00A44392"/>
    <w:rsid w:val="00A44424"/>
    <w:rsid w:val="00A44734"/>
    <w:rsid w:val="00A44EA8"/>
    <w:rsid w:val="00A45234"/>
    <w:rsid w:val="00A45A7E"/>
    <w:rsid w:val="00A4663D"/>
    <w:rsid w:val="00A4684B"/>
    <w:rsid w:val="00A546A0"/>
    <w:rsid w:val="00A54893"/>
    <w:rsid w:val="00A56CA3"/>
    <w:rsid w:val="00A608D5"/>
    <w:rsid w:val="00A655A7"/>
    <w:rsid w:val="00A65CF1"/>
    <w:rsid w:val="00A67674"/>
    <w:rsid w:val="00A70FE9"/>
    <w:rsid w:val="00A7212D"/>
    <w:rsid w:val="00A72CBD"/>
    <w:rsid w:val="00A76816"/>
    <w:rsid w:val="00A8316E"/>
    <w:rsid w:val="00A84053"/>
    <w:rsid w:val="00A87DEE"/>
    <w:rsid w:val="00A9032F"/>
    <w:rsid w:val="00A90ACB"/>
    <w:rsid w:val="00A90F69"/>
    <w:rsid w:val="00A9399B"/>
    <w:rsid w:val="00A94246"/>
    <w:rsid w:val="00A963B0"/>
    <w:rsid w:val="00AA17CE"/>
    <w:rsid w:val="00AA24A9"/>
    <w:rsid w:val="00AB08D6"/>
    <w:rsid w:val="00AB0BB9"/>
    <w:rsid w:val="00AB1C7B"/>
    <w:rsid w:val="00AB66E6"/>
    <w:rsid w:val="00AB6A4A"/>
    <w:rsid w:val="00AC02C8"/>
    <w:rsid w:val="00AC0884"/>
    <w:rsid w:val="00AC110D"/>
    <w:rsid w:val="00AC46A7"/>
    <w:rsid w:val="00AC5D91"/>
    <w:rsid w:val="00AC6D88"/>
    <w:rsid w:val="00AC78F2"/>
    <w:rsid w:val="00AD05CF"/>
    <w:rsid w:val="00AD4747"/>
    <w:rsid w:val="00AD7E88"/>
    <w:rsid w:val="00AE2096"/>
    <w:rsid w:val="00AE2262"/>
    <w:rsid w:val="00AE24D6"/>
    <w:rsid w:val="00AE42BB"/>
    <w:rsid w:val="00AE4376"/>
    <w:rsid w:val="00AE7478"/>
    <w:rsid w:val="00AE75F5"/>
    <w:rsid w:val="00AE7B60"/>
    <w:rsid w:val="00AE7DEB"/>
    <w:rsid w:val="00AF12C4"/>
    <w:rsid w:val="00AF2CBA"/>
    <w:rsid w:val="00AF3D04"/>
    <w:rsid w:val="00AF3E38"/>
    <w:rsid w:val="00B11DAF"/>
    <w:rsid w:val="00B12B6F"/>
    <w:rsid w:val="00B158E4"/>
    <w:rsid w:val="00B15CBA"/>
    <w:rsid w:val="00B2189E"/>
    <w:rsid w:val="00B22C85"/>
    <w:rsid w:val="00B25FDA"/>
    <w:rsid w:val="00B34F8E"/>
    <w:rsid w:val="00B366D7"/>
    <w:rsid w:val="00B376F3"/>
    <w:rsid w:val="00B37D0F"/>
    <w:rsid w:val="00B422CC"/>
    <w:rsid w:val="00B434EB"/>
    <w:rsid w:val="00B441C4"/>
    <w:rsid w:val="00B4441B"/>
    <w:rsid w:val="00B447F9"/>
    <w:rsid w:val="00B5087E"/>
    <w:rsid w:val="00B508D6"/>
    <w:rsid w:val="00B51F7A"/>
    <w:rsid w:val="00B5201B"/>
    <w:rsid w:val="00B537DC"/>
    <w:rsid w:val="00B54D09"/>
    <w:rsid w:val="00B54DBB"/>
    <w:rsid w:val="00B54E8B"/>
    <w:rsid w:val="00B5592A"/>
    <w:rsid w:val="00B55E40"/>
    <w:rsid w:val="00B56A8A"/>
    <w:rsid w:val="00B56CF0"/>
    <w:rsid w:val="00B57395"/>
    <w:rsid w:val="00B603BC"/>
    <w:rsid w:val="00B61257"/>
    <w:rsid w:val="00B617B3"/>
    <w:rsid w:val="00B644AE"/>
    <w:rsid w:val="00B669DD"/>
    <w:rsid w:val="00B6751E"/>
    <w:rsid w:val="00B706EA"/>
    <w:rsid w:val="00B74793"/>
    <w:rsid w:val="00B7604E"/>
    <w:rsid w:val="00B801C6"/>
    <w:rsid w:val="00B807B5"/>
    <w:rsid w:val="00B80D52"/>
    <w:rsid w:val="00B81558"/>
    <w:rsid w:val="00B82A59"/>
    <w:rsid w:val="00B8386A"/>
    <w:rsid w:val="00B84311"/>
    <w:rsid w:val="00B855F9"/>
    <w:rsid w:val="00B91835"/>
    <w:rsid w:val="00B92A0F"/>
    <w:rsid w:val="00B92FF9"/>
    <w:rsid w:val="00B93DBE"/>
    <w:rsid w:val="00BA0D2F"/>
    <w:rsid w:val="00BA4219"/>
    <w:rsid w:val="00BA49EE"/>
    <w:rsid w:val="00BA7932"/>
    <w:rsid w:val="00BB0331"/>
    <w:rsid w:val="00BB078A"/>
    <w:rsid w:val="00BB0DF8"/>
    <w:rsid w:val="00BB2733"/>
    <w:rsid w:val="00BB33C1"/>
    <w:rsid w:val="00BB4092"/>
    <w:rsid w:val="00BB5D91"/>
    <w:rsid w:val="00BC0D7A"/>
    <w:rsid w:val="00BC2795"/>
    <w:rsid w:val="00BC2D1B"/>
    <w:rsid w:val="00BC2D21"/>
    <w:rsid w:val="00BC6887"/>
    <w:rsid w:val="00BC75C1"/>
    <w:rsid w:val="00BD3423"/>
    <w:rsid w:val="00BD3A3C"/>
    <w:rsid w:val="00BD6718"/>
    <w:rsid w:val="00BE0686"/>
    <w:rsid w:val="00BE3833"/>
    <w:rsid w:val="00BE4A9B"/>
    <w:rsid w:val="00BE4C1F"/>
    <w:rsid w:val="00BE5083"/>
    <w:rsid w:val="00BE559A"/>
    <w:rsid w:val="00BE598B"/>
    <w:rsid w:val="00BE60C4"/>
    <w:rsid w:val="00BE648A"/>
    <w:rsid w:val="00BE732B"/>
    <w:rsid w:val="00BF14BD"/>
    <w:rsid w:val="00BF5B08"/>
    <w:rsid w:val="00BF6265"/>
    <w:rsid w:val="00C03E91"/>
    <w:rsid w:val="00C0620C"/>
    <w:rsid w:val="00C1056D"/>
    <w:rsid w:val="00C12E19"/>
    <w:rsid w:val="00C16514"/>
    <w:rsid w:val="00C2026E"/>
    <w:rsid w:val="00C204E5"/>
    <w:rsid w:val="00C20FCC"/>
    <w:rsid w:val="00C21DCC"/>
    <w:rsid w:val="00C23647"/>
    <w:rsid w:val="00C244E7"/>
    <w:rsid w:val="00C27123"/>
    <w:rsid w:val="00C341A5"/>
    <w:rsid w:val="00C34C6B"/>
    <w:rsid w:val="00C42F16"/>
    <w:rsid w:val="00C44F43"/>
    <w:rsid w:val="00C472BA"/>
    <w:rsid w:val="00C5153F"/>
    <w:rsid w:val="00C5218F"/>
    <w:rsid w:val="00C54CCE"/>
    <w:rsid w:val="00C56C6F"/>
    <w:rsid w:val="00C60A10"/>
    <w:rsid w:val="00C639D5"/>
    <w:rsid w:val="00C641B2"/>
    <w:rsid w:val="00C65A24"/>
    <w:rsid w:val="00C739E1"/>
    <w:rsid w:val="00C741B7"/>
    <w:rsid w:val="00C747B3"/>
    <w:rsid w:val="00C75395"/>
    <w:rsid w:val="00C7610D"/>
    <w:rsid w:val="00C908CF"/>
    <w:rsid w:val="00C91C60"/>
    <w:rsid w:val="00C94A85"/>
    <w:rsid w:val="00C958BF"/>
    <w:rsid w:val="00C96EF0"/>
    <w:rsid w:val="00C9716A"/>
    <w:rsid w:val="00C979CA"/>
    <w:rsid w:val="00CA0C5E"/>
    <w:rsid w:val="00CA3D37"/>
    <w:rsid w:val="00CA4C19"/>
    <w:rsid w:val="00CA57E1"/>
    <w:rsid w:val="00CA73C4"/>
    <w:rsid w:val="00CA7886"/>
    <w:rsid w:val="00CA7C77"/>
    <w:rsid w:val="00CB0121"/>
    <w:rsid w:val="00CB1DAB"/>
    <w:rsid w:val="00CB45B2"/>
    <w:rsid w:val="00CC755F"/>
    <w:rsid w:val="00CC79C6"/>
    <w:rsid w:val="00CD055F"/>
    <w:rsid w:val="00CD0C59"/>
    <w:rsid w:val="00CD100A"/>
    <w:rsid w:val="00CD13A5"/>
    <w:rsid w:val="00CD4282"/>
    <w:rsid w:val="00CD4F7D"/>
    <w:rsid w:val="00CE1734"/>
    <w:rsid w:val="00CE2273"/>
    <w:rsid w:val="00CE630A"/>
    <w:rsid w:val="00CF0231"/>
    <w:rsid w:val="00CF30AC"/>
    <w:rsid w:val="00CF5FCC"/>
    <w:rsid w:val="00D04387"/>
    <w:rsid w:val="00D04CFD"/>
    <w:rsid w:val="00D0794C"/>
    <w:rsid w:val="00D10A9D"/>
    <w:rsid w:val="00D13CC5"/>
    <w:rsid w:val="00D20274"/>
    <w:rsid w:val="00D2316D"/>
    <w:rsid w:val="00D2453F"/>
    <w:rsid w:val="00D24F1A"/>
    <w:rsid w:val="00D26189"/>
    <w:rsid w:val="00D2711E"/>
    <w:rsid w:val="00D30DE9"/>
    <w:rsid w:val="00D3383D"/>
    <w:rsid w:val="00D34174"/>
    <w:rsid w:val="00D352A6"/>
    <w:rsid w:val="00D35882"/>
    <w:rsid w:val="00D36C9D"/>
    <w:rsid w:val="00D4297F"/>
    <w:rsid w:val="00D4421D"/>
    <w:rsid w:val="00D44E28"/>
    <w:rsid w:val="00D47028"/>
    <w:rsid w:val="00D5660A"/>
    <w:rsid w:val="00D56C14"/>
    <w:rsid w:val="00D611AA"/>
    <w:rsid w:val="00D62C51"/>
    <w:rsid w:val="00D6683E"/>
    <w:rsid w:val="00D67BAF"/>
    <w:rsid w:val="00D709B7"/>
    <w:rsid w:val="00D710E7"/>
    <w:rsid w:val="00D72FD7"/>
    <w:rsid w:val="00D73760"/>
    <w:rsid w:val="00D73A4D"/>
    <w:rsid w:val="00D748C8"/>
    <w:rsid w:val="00D757DC"/>
    <w:rsid w:val="00D7695C"/>
    <w:rsid w:val="00D823C1"/>
    <w:rsid w:val="00D830F1"/>
    <w:rsid w:val="00D84966"/>
    <w:rsid w:val="00D96A1D"/>
    <w:rsid w:val="00DA1406"/>
    <w:rsid w:val="00DA172C"/>
    <w:rsid w:val="00DA38A4"/>
    <w:rsid w:val="00DA4AB0"/>
    <w:rsid w:val="00DB1823"/>
    <w:rsid w:val="00DB36CB"/>
    <w:rsid w:val="00DB38BA"/>
    <w:rsid w:val="00DB6B1B"/>
    <w:rsid w:val="00DB7F59"/>
    <w:rsid w:val="00DC06B9"/>
    <w:rsid w:val="00DC06C6"/>
    <w:rsid w:val="00DC1A4D"/>
    <w:rsid w:val="00DC36C2"/>
    <w:rsid w:val="00DC41BC"/>
    <w:rsid w:val="00DC449D"/>
    <w:rsid w:val="00DC4BEA"/>
    <w:rsid w:val="00DC765B"/>
    <w:rsid w:val="00DD04B8"/>
    <w:rsid w:val="00DD4412"/>
    <w:rsid w:val="00DE3E79"/>
    <w:rsid w:val="00DE41BC"/>
    <w:rsid w:val="00DE70CC"/>
    <w:rsid w:val="00DE72C8"/>
    <w:rsid w:val="00DF0526"/>
    <w:rsid w:val="00DF0BF6"/>
    <w:rsid w:val="00DF0D7A"/>
    <w:rsid w:val="00DF191A"/>
    <w:rsid w:val="00DF1F17"/>
    <w:rsid w:val="00DF23C7"/>
    <w:rsid w:val="00DF4008"/>
    <w:rsid w:val="00DF59CD"/>
    <w:rsid w:val="00E009EC"/>
    <w:rsid w:val="00E02255"/>
    <w:rsid w:val="00E02F6D"/>
    <w:rsid w:val="00E063A3"/>
    <w:rsid w:val="00E13C90"/>
    <w:rsid w:val="00E14BE0"/>
    <w:rsid w:val="00E15EBF"/>
    <w:rsid w:val="00E17E4A"/>
    <w:rsid w:val="00E271AA"/>
    <w:rsid w:val="00E3175D"/>
    <w:rsid w:val="00E327FE"/>
    <w:rsid w:val="00E4240B"/>
    <w:rsid w:val="00E4688F"/>
    <w:rsid w:val="00E477A0"/>
    <w:rsid w:val="00E504E9"/>
    <w:rsid w:val="00E51080"/>
    <w:rsid w:val="00E512D1"/>
    <w:rsid w:val="00E529F2"/>
    <w:rsid w:val="00E534BC"/>
    <w:rsid w:val="00E55424"/>
    <w:rsid w:val="00E57E2E"/>
    <w:rsid w:val="00E57FD5"/>
    <w:rsid w:val="00E639F7"/>
    <w:rsid w:val="00E63FD7"/>
    <w:rsid w:val="00E67333"/>
    <w:rsid w:val="00E67E34"/>
    <w:rsid w:val="00E7634B"/>
    <w:rsid w:val="00E839D7"/>
    <w:rsid w:val="00E847A1"/>
    <w:rsid w:val="00E84B17"/>
    <w:rsid w:val="00E8573D"/>
    <w:rsid w:val="00E86918"/>
    <w:rsid w:val="00E903E9"/>
    <w:rsid w:val="00E912D1"/>
    <w:rsid w:val="00E918E0"/>
    <w:rsid w:val="00E97F52"/>
    <w:rsid w:val="00EA1CD2"/>
    <w:rsid w:val="00EA6475"/>
    <w:rsid w:val="00EB2AEA"/>
    <w:rsid w:val="00EB2CC2"/>
    <w:rsid w:val="00EB2F53"/>
    <w:rsid w:val="00EB6218"/>
    <w:rsid w:val="00EC146C"/>
    <w:rsid w:val="00EC5175"/>
    <w:rsid w:val="00EC724F"/>
    <w:rsid w:val="00EC76C3"/>
    <w:rsid w:val="00ED0B55"/>
    <w:rsid w:val="00ED459B"/>
    <w:rsid w:val="00ED5D90"/>
    <w:rsid w:val="00ED7F35"/>
    <w:rsid w:val="00EE2F4B"/>
    <w:rsid w:val="00EE34C3"/>
    <w:rsid w:val="00EE46C7"/>
    <w:rsid w:val="00EF0BFD"/>
    <w:rsid w:val="00EF2047"/>
    <w:rsid w:val="00EF64D4"/>
    <w:rsid w:val="00EF6C5D"/>
    <w:rsid w:val="00F007DE"/>
    <w:rsid w:val="00F04627"/>
    <w:rsid w:val="00F0752F"/>
    <w:rsid w:val="00F10BB7"/>
    <w:rsid w:val="00F12105"/>
    <w:rsid w:val="00F15AE0"/>
    <w:rsid w:val="00F15D94"/>
    <w:rsid w:val="00F16F55"/>
    <w:rsid w:val="00F21D4E"/>
    <w:rsid w:val="00F227AA"/>
    <w:rsid w:val="00F25CAE"/>
    <w:rsid w:val="00F3044C"/>
    <w:rsid w:val="00F30B26"/>
    <w:rsid w:val="00F333A8"/>
    <w:rsid w:val="00F33926"/>
    <w:rsid w:val="00F35BEA"/>
    <w:rsid w:val="00F35E58"/>
    <w:rsid w:val="00F406A9"/>
    <w:rsid w:val="00F4252C"/>
    <w:rsid w:val="00F42C06"/>
    <w:rsid w:val="00F433BC"/>
    <w:rsid w:val="00F465D6"/>
    <w:rsid w:val="00F47F8A"/>
    <w:rsid w:val="00F528A2"/>
    <w:rsid w:val="00F52A8E"/>
    <w:rsid w:val="00F52F6A"/>
    <w:rsid w:val="00F554D7"/>
    <w:rsid w:val="00F55626"/>
    <w:rsid w:val="00F55642"/>
    <w:rsid w:val="00F55D85"/>
    <w:rsid w:val="00F62690"/>
    <w:rsid w:val="00F629D6"/>
    <w:rsid w:val="00F66996"/>
    <w:rsid w:val="00F72019"/>
    <w:rsid w:val="00F778D1"/>
    <w:rsid w:val="00F82CAA"/>
    <w:rsid w:val="00F83B6F"/>
    <w:rsid w:val="00F8534C"/>
    <w:rsid w:val="00F85B41"/>
    <w:rsid w:val="00F86AC5"/>
    <w:rsid w:val="00F875DB"/>
    <w:rsid w:val="00F87C28"/>
    <w:rsid w:val="00F904B7"/>
    <w:rsid w:val="00F93518"/>
    <w:rsid w:val="00F96464"/>
    <w:rsid w:val="00F97B96"/>
    <w:rsid w:val="00FA242B"/>
    <w:rsid w:val="00FA2BEB"/>
    <w:rsid w:val="00FA4676"/>
    <w:rsid w:val="00FA5C39"/>
    <w:rsid w:val="00FB04EF"/>
    <w:rsid w:val="00FB0D06"/>
    <w:rsid w:val="00FB4D75"/>
    <w:rsid w:val="00FB54E0"/>
    <w:rsid w:val="00FB6C8F"/>
    <w:rsid w:val="00FC3647"/>
    <w:rsid w:val="00FC4901"/>
    <w:rsid w:val="00FD4FFE"/>
    <w:rsid w:val="00FD66E0"/>
    <w:rsid w:val="00FD7153"/>
    <w:rsid w:val="00FE438A"/>
    <w:rsid w:val="00FF01F8"/>
    <w:rsid w:val="00FF217A"/>
    <w:rsid w:val="00FF6A55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BE524"/>
  <w15:docId w15:val="{A9D4A319-8F99-4002-91E5-A895DB5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8"/>
  </w:style>
  <w:style w:type="paragraph" w:styleId="2">
    <w:name w:val="heading 2"/>
    <w:basedOn w:val="a"/>
    <w:next w:val="a"/>
    <w:link w:val="20"/>
    <w:uiPriority w:val="9"/>
    <w:unhideWhenUsed/>
    <w:qFormat/>
    <w:rsid w:val="00D0438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A57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7DEE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7DEE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7DEE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7DE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7DEE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7DEE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99"/>
    <w:qFormat/>
    <w:rsid w:val="00B376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5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A5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04387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04387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04387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04387"/>
    <w:rPr>
      <w:rFonts w:eastAsiaTheme="minorEastAsia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D04387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D04387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D043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unhideWhenUsed/>
    <w:rsid w:val="00D0438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D04387"/>
    <w:rPr>
      <w:rFonts w:ascii="Segoe UI" w:eastAsiaTheme="minorEastAsia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unhideWhenUsed/>
    <w:rsid w:val="00D04387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04387"/>
    <w:pPr>
      <w:spacing w:after="160" w:line="259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D04387"/>
    <w:rPr>
      <w:rFonts w:eastAsiaTheme="minorEastAsia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04387"/>
    <w:rPr>
      <w:rFonts w:cs="Times New Roman"/>
      <w:color w:val="0000FF"/>
      <w:u w:val="single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D04387"/>
    <w:rPr>
      <w:rFonts w:eastAsiaTheme="minorEastAsia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"/>
    <w:next w:val="af"/>
    <w:link w:val="af2"/>
    <w:uiPriority w:val="99"/>
    <w:semiHidden/>
    <w:unhideWhenUsed/>
    <w:rsid w:val="00D04387"/>
    <w:rPr>
      <w:b/>
      <w:bCs/>
    </w:rPr>
  </w:style>
  <w:style w:type="character" w:customStyle="1" w:styleId="1">
    <w:name w:val="Тема примечания Знак1"/>
    <w:basedOn w:val="af0"/>
    <w:uiPriority w:val="99"/>
    <w:semiHidden/>
    <w:rsid w:val="00D04387"/>
    <w:rPr>
      <w:rFonts w:eastAsiaTheme="minorEastAsia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1"/>
    <w:next w:val="ab"/>
    <w:uiPriority w:val="3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rsid w:val="00D04387"/>
    <w:rPr>
      <w:rFonts w:cs="Times New Roman"/>
    </w:rPr>
  </w:style>
  <w:style w:type="character" w:customStyle="1" w:styleId="FontStyle26">
    <w:name w:val="Font Style26"/>
    <w:uiPriority w:val="99"/>
    <w:rsid w:val="00D04387"/>
    <w:rPr>
      <w:rFonts w:ascii="Times New Roman" w:hAnsi="Times New Roman"/>
      <w:sz w:val="26"/>
    </w:rPr>
  </w:style>
  <w:style w:type="paragraph" w:customStyle="1" w:styleId="Default">
    <w:name w:val="Default"/>
    <w:rsid w:val="00D0438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D04387"/>
    <w:pPr>
      <w:numPr>
        <w:ilvl w:val="1"/>
      </w:numPr>
      <w:spacing w:after="160" w:line="259" w:lineRule="auto"/>
    </w:pPr>
    <w:rPr>
      <w:rFonts w:eastAsiaTheme="minorEastAsia" w:cs="Times New Roman"/>
      <w:color w:val="5A5A5A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D04387"/>
    <w:rPr>
      <w:rFonts w:eastAsiaTheme="minorEastAsia" w:cs="Times New Roman"/>
      <w:color w:val="5A5A5A"/>
      <w:spacing w:val="15"/>
    </w:rPr>
  </w:style>
  <w:style w:type="paragraph" w:styleId="af7">
    <w:name w:val="Body Text"/>
    <w:basedOn w:val="a"/>
    <w:link w:val="af8"/>
    <w:uiPriority w:val="1"/>
    <w:qFormat/>
    <w:rsid w:val="00D04387"/>
    <w:pPr>
      <w:widowControl w:val="0"/>
      <w:autoSpaceDE w:val="0"/>
      <w:autoSpaceDN w:val="0"/>
      <w:ind w:left="11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D04387"/>
    <w:rPr>
      <w:rFonts w:ascii="Times New Roman" w:eastAsiaTheme="minorEastAsia" w:hAnsi="Times New Roman" w:cs="Times New Roman"/>
      <w:sz w:val="28"/>
      <w:szCs w:val="28"/>
    </w:rPr>
  </w:style>
  <w:style w:type="table" w:customStyle="1" w:styleId="10">
    <w:name w:val="Сетка таблицы1"/>
    <w:basedOn w:val="a1"/>
    <w:next w:val="ab"/>
    <w:uiPriority w:val="59"/>
    <w:rsid w:val="00D04387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rsid w:val="00D04387"/>
    <w:pPr>
      <w:spacing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438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rsid w:val="00D04387"/>
    <w:rPr>
      <w:rFonts w:cs="Times New Roman"/>
      <w:vertAlign w:val="superscript"/>
    </w:rPr>
  </w:style>
  <w:style w:type="paragraph" w:styleId="afc">
    <w:name w:val="Normal (Web)"/>
    <w:basedOn w:val="a"/>
    <w:uiPriority w:val="99"/>
    <w:rsid w:val="00D04387"/>
    <w:pPr>
      <w:spacing w:line="36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d">
    <w:name w:val="Placeholder Text"/>
    <w:basedOn w:val="a0"/>
    <w:uiPriority w:val="99"/>
    <w:semiHidden/>
    <w:rsid w:val="00D04387"/>
    <w:rPr>
      <w:color w:val="808080"/>
    </w:rPr>
  </w:style>
  <w:style w:type="character" w:styleId="afe">
    <w:name w:val="Strong"/>
    <w:basedOn w:val="a0"/>
    <w:uiPriority w:val="22"/>
    <w:qFormat/>
    <w:rsid w:val="00E02F6D"/>
    <w:rPr>
      <w:b/>
      <w:bCs/>
    </w:rPr>
  </w:style>
  <w:style w:type="paragraph" w:styleId="aff">
    <w:name w:val="No Spacing"/>
    <w:uiPriority w:val="99"/>
    <w:qFormat/>
    <w:rsid w:val="0073475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0">
    <w:name w:val="Сноска_"/>
    <w:basedOn w:val="a0"/>
    <w:link w:val="aff1"/>
    <w:rsid w:val="00752B2F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_"/>
    <w:basedOn w:val="a0"/>
    <w:link w:val="11"/>
    <w:rsid w:val="00752B2F"/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752B2F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Колонтитул (2)_"/>
    <w:basedOn w:val="a0"/>
    <w:link w:val="23"/>
    <w:rsid w:val="00752B2F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752B2F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752B2F"/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(2)_"/>
    <w:basedOn w:val="a0"/>
    <w:link w:val="25"/>
    <w:rsid w:val="00752B2F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Подпись к таблице_"/>
    <w:basedOn w:val="a0"/>
    <w:link w:val="aff4"/>
    <w:rsid w:val="00752B2F"/>
    <w:rPr>
      <w:rFonts w:ascii="Times New Roman" w:eastAsia="Times New Roman" w:hAnsi="Times New Roman" w:cs="Times New Roman"/>
      <w:sz w:val="26"/>
      <w:szCs w:val="26"/>
    </w:rPr>
  </w:style>
  <w:style w:type="character" w:customStyle="1" w:styleId="aff5">
    <w:name w:val="Другое_"/>
    <w:basedOn w:val="a0"/>
    <w:link w:val="aff6"/>
    <w:rsid w:val="00752B2F"/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Сноска"/>
    <w:basedOn w:val="a"/>
    <w:link w:val="aff0"/>
    <w:rsid w:val="00752B2F"/>
    <w:pPr>
      <w:widowControl w:val="0"/>
      <w:ind w:firstLine="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f2"/>
    <w:rsid w:val="00752B2F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52B2F"/>
    <w:pPr>
      <w:widowControl w:val="0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752B2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752B2F"/>
    <w:pPr>
      <w:widowControl w:val="0"/>
      <w:ind w:firstLine="28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752B2F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 (2)"/>
    <w:basedOn w:val="a"/>
    <w:link w:val="24"/>
    <w:rsid w:val="00752B2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4">
    <w:name w:val="Подпись к таблице"/>
    <w:basedOn w:val="a"/>
    <w:link w:val="aff3"/>
    <w:rsid w:val="00752B2F"/>
    <w:pPr>
      <w:widowContro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6">
    <w:name w:val="Другое"/>
    <w:basedOn w:val="a"/>
    <w:link w:val="aff5"/>
    <w:rsid w:val="00752B2F"/>
    <w:pPr>
      <w:widowControl w:val="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44&amp;n=107133&amp;dst=100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vetlogorsk39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FBBA-7041-4CEE-9CB7-C94D7328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31</Pages>
  <Words>8016</Words>
  <Characters>45696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Евгений Николаевич</dc:creator>
  <cp:lastModifiedBy>Шклярук Светлана Викторовна</cp:lastModifiedBy>
  <cp:revision>41</cp:revision>
  <cp:lastPrinted>2024-06-26T07:29:00Z</cp:lastPrinted>
  <dcterms:created xsi:type="dcterms:W3CDTF">2024-06-25T15:33:00Z</dcterms:created>
  <dcterms:modified xsi:type="dcterms:W3CDTF">2024-07-16T07:47:00Z</dcterms:modified>
</cp:coreProperties>
</file>