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7F" w:rsidRDefault="00DA267F" w:rsidP="00DA267F">
      <w:pPr>
        <w:pStyle w:val="a3"/>
        <w:jc w:val="center"/>
      </w:pPr>
      <w:r>
        <w:rPr>
          <w:b/>
          <w:bCs/>
        </w:rPr>
        <w:t xml:space="preserve">РЕШЕНИЕ </w:t>
      </w:r>
    </w:p>
    <w:p w:rsidR="00DA267F" w:rsidRDefault="00DA267F" w:rsidP="00DA267F">
      <w:pPr>
        <w:pStyle w:val="a3"/>
        <w:jc w:val="center"/>
      </w:pPr>
      <w:r>
        <w:t xml:space="preserve">от 20 декабря 2012 года № 79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О продлении срока действия решений районного Совета депутатов Светлогорского района от 22.06.2012 года № 30 и от 02.07.2012 года № 31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«О принятии администрацией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</w:t>
      </w:r>
    </w:p>
    <w:p w:rsidR="00DA267F" w:rsidRDefault="00DA267F" w:rsidP="00DA267F">
      <w:pPr>
        <w:pStyle w:val="a3"/>
      </w:pPr>
      <w:r>
        <w:t xml:space="preserve">Руководствуясь частью 4 статьи 15 Федерального </w:t>
      </w:r>
      <w:hyperlink r:id="rId4" w:history="1">
        <w:r>
          <w:rPr>
            <w:rStyle w:val="a4"/>
          </w:rPr>
          <w:t>закон</w:t>
        </w:r>
      </w:hyperlink>
      <w:r>
        <w:t xml:space="preserve">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4"/>
          </w:rPr>
          <w:t>Уставом</w:t>
        </w:r>
      </w:hyperlink>
      <w:r>
        <w:t xml:space="preserve"> муниципального образования «Светлогорский район», в соответствии с решением городского Совета депутатов муниципального образования «Город Светлогорск» от 18 декабря 2012 года № 88 районный Совет депутатов Светлогорского района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решил: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1. Продлить срок действия решений районного Совета депутатов Светлогорского района от 22.06.2012 года № 30 и от 02.07.2012 года № 31«О принятии администрацией муниципального образования «Светлогорский район» отдельных полномочий по решению вопросов местного значения муниципального образования городское поселение «Город Светлогорск» до 31 декабря 2013 года.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2. Предложить Администрации муниципального образования «Светлогорский район» продлить срок действия до 31.12.2013 года следующих соглашений: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№ 10-06/2012/№39 от 29.06.2012;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соглашение от 24.08.2012 года № 01-08/2012/№51 «О передаче части полномочий администрации муниципального образования городское поселение «Город Светлогорск»;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соглашение № 10-09/2012/№46а от 17.09.2012 года «О передаче части полномочий администрации муниципального образования городское поселение «Город Светлогорск».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4. Решение опубликовать в газете «Вестник Светлогорска». </w:t>
      </w:r>
    </w:p>
    <w:p w:rsidR="00DA267F" w:rsidRDefault="00DA267F" w:rsidP="00DA267F">
      <w:pPr>
        <w:pStyle w:val="a3"/>
      </w:pPr>
      <w:r>
        <w:rPr>
          <w:b/>
          <w:bCs/>
        </w:rPr>
        <w:t xml:space="preserve">5. Настоящее решение вступает в силу со дня его принятия. </w:t>
      </w:r>
    </w:p>
    <w:p w:rsidR="00DA267F" w:rsidRDefault="00DA267F" w:rsidP="00DA267F">
      <w:pPr>
        <w:pStyle w:val="a3"/>
      </w:pPr>
    </w:p>
    <w:p w:rsidR="00022184" w:rsidRDefault="00DA267F" w:rsidP="00DA267F">
      <w:pPr>
        <w:pStyle w:val="a3"/>
      </w:pPr>
      <w:bookmarkStart w:id="0" w:name="_GoBack"/>
      <w:bookmarkEnd w:id="0"/>
      <w:r>
        <w:t xml:space="preserve">Глава Светлогорского района Р.В. Скидан 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CA"/>
    <w:rsid w:val="00022184"/>
    <w:rsid w:val="00035A30"/>
    <w:rsid w:val="009004CA"/>
    <w:rsid w:val="00D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7ECC"/>
  <w15:chartTrackingRefBased/>
  <w15:docId w15:val="{31509955-C95A-4959-9690-AA919C02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7068A4AEDD04DFC949F769A8732B3B80339762675FA64B9B0C5CF87C501E3Ae6A5M" TargetMode="External"/><Relationship Id="rId4" Type="http://schemas.openxmlformats.org/officeDocument/2006/relationships/hyperlink" Target="consultantplus://offline/ref=FE7068A4AEDD04DFC949E964BE1F75378039C866625FA51AC05307A52Be5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2018-11-15T14:17:00Z</dcterms:created>
  <dcterms:modified xsi:type="dcterms:W3CDTF">2018-11-15T14:17:00Z</dcterms:modified>
</cp:coreProperties>
</file>