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E4" w:rsidRPr="00E51CB0" w:rsidRDefault="00196CE4" w:rsidP="00196CE4">
      <w:pPr>
        <w:jc w:val="center"/>
        <w:rPr>
          <w:rFonts w:ascii="Georgia" w:hAnsi="Georgia"/>
          <w:b/>
          <w:sz w:val="32"/>
          <w:szCs w:val="32"/>
        </w:rPr>
      </w:pPr>
      <w:r w:rsidRPr="00E51CB0">
        <w:rPr>
          <w:rFonts w:ascii="Georgia" w:hAnsi="Georgia"/>
          <w:b/>
          <w:sz w:val="32"/>
          <w:szCs w:val="32"/>
        </w:rPr>
        <w:t>РОССИЙСКАЯ ФЕДЕРАЦИЯ</w:t>
      </w:r>
    </w:p>
    <w:p w:rsidR="00196CE4" w:rsidRPr="00E51CB0" w:rsidRDefault="00196CE4" w:rsidP="00196CE4">
      <w:pPr>
        <w:jc w:val="center"/>
        <w:rPr>
          <w:rFonts w:ascii="Georgia" w:hAnsi="Georgia"/>
          <w:b/>
          <w:sz w:val="32"/>
          <w:szCs w:val="32"/>
        </w:rPr>
      </w:pPr>
      <w:r w:rsidRPr="00E51CB0">
        <w:rPr>
          <w:rFonts w:ascii="Georgia" w:hAnsi="Georgia"/>
          <w:b/>
          <w:sz w:val="32"/>
          <w:szCs w:val="32"/>
        </w:rPr>
        <w:t>Калининградская область</w:t>
      </w:r>
    </w:p>
    <w:p w:rsidR="00196CE4" w:rsidRPr="00E51CB0" w:rsidRDefault="00196CE4" w:rsidP="00196CE4">
      <w:pPr>
        <w:jc w:val="center"/>
        <w:rPr>
          <w:rFonts w:ascii="Georgia" w:hAnsi="Georgia"/>
          <w:b/>
          <w:sz w:val="32"/>
          <w:szCs w:val="32"/>
        </w:rPr>
      </w:pPr>
      <w:r w:rsidRPr="00E51CB0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:rsidR="00196CE4" w:rsidRPr="00E51CB0" w:rsidRDefault="00196CE4" w:rsidP="00196CE4">
      <w:pPr>
        <w:jc w:val="center"/>
        <w:rPr>
          <w:rFonts w:ascii="Georgia" w:hAnsi="Georgia"/>
          <w:b/>
          <w:sz w:val="32"/>
          <w:szCs w:val="32"/>
        </w:rPr>
      </w:pPr>
      <w:r w:rsidRPr="00E51CB0">
        <w:rPr>
          <w:rFonts w:ascii="Georgia" w:hAnsi="Georgia"/>
          <w:b/>
          <w:sz w:val="32"/>
          <w:szCs w:val="32"/>
        </w:rPr>
        <w:t xml:space="preserve">«Светлогорский городской округ» </w:t>
      </w:r>
    </w:p>
    <w:p w:rsidR="00AD5A89" w:rsidRPr="001D53B5" w:rsidRDefault="00AD5A89" w:rsidP="00AD5A89">
      <w:pPr>
        <w:ind w:right="-113"/>
        <w:rPr>
          <w:rFonts w:ascii="Times New Roman" w:hAnsi="Times New Roman"/>
          <w:sz w:val="28"/>
          <w:szCs w:val="28"/>
        </w:rPr>
      </w:pPr>
    </w:p>
    <w:p w:rsidR="005140E9" w:rsidRPr="00FB0AE1" w:rsidRDefault="005140E9" w:rsidP="00281CD0">
      <w:pPr>
        <w:pStyle w:val="2"/>
        <w:tabs>
          <w:tab w:val="left" w:pos="555"/>
        </w:tabs>
        <w:ind w:left="113" w:right="-113"/>
        <w:rPr>
          <w:rFonts w:ascii="Times New Roman" w:hAnsi="Times New Roman" w:cs="Times New Roman"/>
          <w:bCs w:val="0"/>
          <w:sz w:val="28"/>
        </w:rPr>
      </w:pPr>
      <w:r w:rsidRPr="00FB0AE1">
        <w:rPr>
          <w:rFonts w:ascii="Times New Roman" w:hAnsi="Times New Roman" w:cs="Times New Roman"/>
          <w:bCs w:val="0"/>
          <w:sz w:val="28"/>
        </w:rPr>
        <w:t>ПОСТАНОВЛЕНИЕ</w:t>
      </w:r>
    </w:p>
    <w:p w:rsidR="00303617" w:rsidRPr="001D53B5" w:rsidRDefault="00303617">
      <w:pPr>
        <w:ind w:right="279"/>
        <w:rPr>
          <w:rFonts w:ascii="Times New Roman" w:hAnsi="Times New Roman"/>
          <w:sz w:val="28"/>
          <w:szCs w:val="28"/>
        </w:rPr>
      </w:pPr>
    </w:p>
    <w:p w:rsidR="005140E9" w:rsidRPr="00E87715" w:rsidRDefault="005140E9" w:rsidP="00B073D8">
      <w:pPr>
        <w:ind w:left="113" w:right="-2"/>
        <w:jc w:val="center"/>
        <w:rPr>
          <w:rFonts w:ascii="Times New Roman" w:hAnsi="Times New Roman"/>
          <w:sz w:val="28"/>
          <w:szCs w:val="28"/>
        </w:rPr>
      </w:pPr>
      <w:r w:rsidRPr="001D53B5">
        <w:rPr>
          <w:rFonts w:ascii="Times New Roman" w:hAnsi="Times New Roman"/>
          <w:sz w:val="28"/>
          <w:szCs w:val="28"/>
        </w:rPr>
        <w:t>от «</w:t>
      </w:r>
      <w:r w:rsidR="001D53B5">
        <w:rPr>
          <w:rFonts w:ascii="Times New Roman" w:hAnsi="Times New Roman"/>
          <w:sz w:val="28"/>
          <w:szCs w:val="28"/>
        </w:rPr>
        <w:t>__</w:t>
      </w:r>
      <w:r w:rsidR="00B073D8">
        <w:rPr>
          <w:rFonts w:ascii="Times New Roman" w:hAnsi="Times New Roman"/>
          <w:sz w:val="28"/>
          <w:szCs w:val="28"/>
        </w:rPr>
        <w:t>___</w:t>
      </w:r>
      <w:r w:rsidRPr="001D53B5">
        <w:rPr>
          <w:rFonts w:ascii="Times New Roman" w:hAnsi="Times New Roman"/>
          <w:sz w:val="28"/>
          <w:szCs w:val="28"/>
        </w:rPr>
        <w:t>»</w:t>
      </w:r>
      <w:r w:rsidR="001D53B5">
        <w:rPr>
          <w:rFonts w:ascii="Times New Roman" w:hAnsi="Times New Roman"/>
          <w:sz w:val="28"/>
          <w:szCs w:val="28"/>
        </w:rPr>
        <w:t>_</w:t>
      </w:r>
      <w:r w:rsidRPr="001D53B5">
        <w:rPr>
          <w:rFonts w:ascii="Times New Roman" w:hAnsi="Times New Roman"/>
          <w:sz w:val="28"/>
          <w:szCs w:val="28"/>
        </w:rPr>
        <w:t>__</w:t>
      </w:r>
      <w:r w:rsidR="00E76453">
        <w:rPr>
          <w:rFonts w:ascii="Times New Roman" w:hAnsi="Times New Roman"/>
          <w:sz w:val="28"/>
          <w:szCs w:val="28"/>
        </w:rPr>
        <w:t>________</w:t>
      </w:r>
      <w:r w:rsidRPr="001D53B5">
        <w:rPr>
          <w:rFonts w:ascii="Times New Roman" w:hAnsi="Times New Roman"/>
          <w:sz w:val="28"/>
          <w:szCs w:val="28"/>
        </w:rPr>
        <w:t>20</w:t>
      </w:r>
      <w:r w:rsidR="00E87715">
        <w:rPr>
          <w:rFonts w:ascii="Times New Roman" w:hAnsi="Times New Roman"/>
          <w:sz w:val="28"/>
          <w:szCs w:val="28"/>
        </w:rPr>
        <w:t>2</w:t>
      </w:r>
      <w:r w:rsidR="00196CE4">
        <w:rPr>
          <w:rFonts w:ascii="Times New Roman" w:hAnsi="Times New Roman"/>
          <w:sz w:val="28"/>
          <w:szCs w:val="28"/>
        </w:rPr>
        <w:t>2</w:t>
      </w:r>
      <w:r w:rsidR="00B073D8">
        <w:rPr>
          <w:rFonts w:ascii="Times New Roman" w:hAnsi="Times New Roman"/>
          <w:sz w:val="28"/>
          <w:szCs w:val="28"/>
        </w:rPr>
        <w:t xml:space="preserve">г </w:t>
      </w:r>
      <w:r w:rsidR="00FA345F" w:rsidRPr="00E87715">
        <w:rPr>
          <w:rFonts w:ascii="Times New Roman" w:hAnsi="Times New Roman"/>
          <w:sz w:val="28"/>
          <w:szCs w:val="28"/>
        </w:rPr>
        <w:t xml:space="preserve"> </w:t>
      </w:r>
      <w:r w:rsidR="00E0028E" w:rsidRPr="00E87715">
        <w:rPr>
          <w:rFonts w:ascii="Times New Roman" w:hAnsi="Times New Roman"/>
          <w:sz w:val="28"/>
          <w:szCs w:val="28"/>
        </w:rPr>
        <w:t xml:space="preserve">№ </w:t>
      </w:r>
      <w:r w:rsidR="001D53B5" w:rsidRPr="00E87715">
        <w:rPr>
          <w:rFonts w:ascii="Times New Roman" w:hAnsi="Times New Roman"/>
          <w:sz w:val="28"/>
          <w:szCs w:val="28"/>
        </w:rPr>
        <w:t>___</w:t>
      </w:r>
      <w:r w:rsidR="00B073D8">
        <w:rPr>
          <w:rFonts w:ascii="Times New Roman" w:hAnsi="Times New Roman"/>
          <w:sz w:val="28"/>
          <w:szCs w:val="28"/>
        </w:rPr>
        <w:t>___</w:t>
      </w:r>
    </w:p>
    <w:p w:rsidR="0042693A" w:rsidRPr="00E87715" w:rsidRDefault="0042693A" w:rsidP="00CB2D3F">
      <w:pPr>
        <w:ind w:left="113" w:right="-113" w:firstLine="709"/>
        <w:rPr>
          <w:rFonts w:ascii="Times New Roman" w:hAnsi="Times New Roman"/>
          <w:sz w:val="28"/>
          <w:szCs w:val="28"/>
        </w:rPr>
      </w:pPr>
    </w:p>
    <w:p w:rsidR="00B073D8" w:rsidRDefault="001D53B5" w:rsidP="001D53B5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1D53B5">
        <w:rPr>
          <w:rFonts w:ascii="Times New Roman" w:hAnsi="Times New Roman"/>
          <w:b/>
          <w:bCs/>
          <w:kern w:val="28"/>
          <w:sz w:val="28"/>
          <w:szCs w:val="28"/>
        </w:rPr>
        <w:t>О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б утверждении порядка определения</w:t>
      </w:r>
      <w:r w:rsidRPr="001D53B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21696B">
        <w:rPr>
          <w:rFonts w:ascii="Times New Roman" w:hAnsi="Times New Roman"/>
          <w:b/>
          <w:bCs/>
          <w:kern w:val="28"/>
          <w:sz w:val="28"/>
          <w:szCs w:val="28"/>
        </w:rPr>
        <w:t>границ прилегающих территорий, на которых не допускается розничная продажа алкогольной продукции</w:t>
      </w:r>
    </w:p>
    <w:p w:rsidR="00281CD0" w:rsidRPr="001D53B5" w:rsidRDefault="0021696B" w:rsidP="001D53B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и розничная продажа алкогольной продукции при оказании услуг общественного питания</w:t>
      </w:r>
    </w:p>
    <w:p w:rsidR="00050BD7" w:rsidRPr="001D53B5" w:rsidRDefault="00050BD7" w:rsidP="00360202">
      <w:pPr>
        <w:pStyle w:val="14"/>
        <w:shd w:val="clear" w:color="auto" w:fill="FFFFFF"/>
        <w:tabs>
          <w:tab w:val="left" w:pos="4635"/>
          <w:tab w:val="left" w:pos="6132"/>
          <w:tab w:val="left" w:pos="8928"/>
          <w:tab w:val="left" w:pos="9240"/>
        </w:tabs>
        <w:ind w:left="113" w:right="5216"/>
        <w:jc w:val="both"/>
        <w:rPr>
          <w:color w:val="000000"/>
          <w:sz w:val="28"/>
          <w:szCs w:val="28"/>
        </w:rPr>
      </w:pPr>
    </w:p>
    <w:p w:rsidR="00FB0AE1" w:rsidRDefault="0021696B" w:rsidP="00B073D8">
      <w:pPr>
        <w:ind w:right="-2"/>
        <w:rPr>
          <w:rFonts w:ascii="Times New Roman" w:hAnsi="Times New Roman"/>
          <w:color w:val="000000"/>
          <w:sz w:val="28"/>
          <w:szCs w:val="28"/>
        </w:rPr>
      </w:pPr>
      <w:r w:rsidRPr="0021696B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от 06.10.2003 </w:t>
      </w:r>
      <w:r>
        <w:rPr>
          <w:rFonts w:ascii="Times New Roman" w:hAnsi="Times New Roman"/>
          <w:color w:val="000000"/>
          <w:sz w:val="28"/>
          <w:szCs w:val="28"/>
        </w:rPr>
        <w:t>№ 131-ФЗ «</w:t>
      </w:r>
      <w:r w:rsidRPr="0021696B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</w:t>
      </w:r>
      <w:r>
        <w:rPr>
          <w:rFonts w:ascii="Times New Roman" w:hAnsi="Times New Roman"/>
          <w:color w:val="000000"/>
          <w:sz w:val="28"/>
          <w:szCs w:val="28"/>
        </w:rPr>
        <w:t>ния в Российской Федерации»</w:t>
      </w:r>
      <w:r w:rsidRPr="0021696B">
        <w:rPr>
          <w:rFonts w:ascii="Times New Roman" w:hAnsi="Times New Roman"/>
          <w:color w:val="000000"/>
          <w:sz w:val="28"/>
          <w:szCs w:val="28"/>
        </w:rPr>
        <w:t xml:space="preserve">, Федеральным законом от 22.11.1995 </w:t>
      </w:r>
      <w:r>
        <w:rPr>
          <w:rFonts w:ascii="Times New Roman" w:hAnsi="Times New Roman"/>
          <w:color w:val="000000"/>
          <w:sz w:val="28"/>
          <w:szCs w:val="28"/>
        </w:rPr>
        <w:t>№ 171-ФЗ «</w:t>
      </w:r>
      <w:r w:rsidRPr="0021696B">
        <w:rPr>
          <w:rFonts w:ascii="Times New Roman" w:hAnsi="Times New Roman"/>
          <w:color w:val="000000"/>
          <w:sz w:val="28"/>
          <w:szCs w:val="28"/>
        </w:rPr>
        <w:t xml:space="preserve">О государственном регулировании производства и оборота этилового спирта, алкогольной </w:t>
      </w:r>
      <w:r>
        <w:rPr>
          <w:rFonts w:ascii="Times New Roman" w:hAnsi="Times New Roman"/>
          <w:color w:val="000000"/>
          <w:sz w:val="28"/>
          <w:szCs w:val="28"/>
        </w:rPr>
        <w:t>и спиртосодержащей продукции»</w:t>
      </w:r>
      <w:r w:rsidRPr="0021696B">
        <w:rPr>
          <w:rFonts w:ascii="Times New Roman" w:hAnsi="Times New Roman"/>
          <w:color w:val="000000"/>
          <w:sz w:val="28"/>
          <w:szCs w:val="28"/>
        </w:rPr>
        <w:t>, постановлением Правительства Росс</w:t>
      </w:r>
      <w:r>
        <w:rPr>
          <w:rFonts w:ascii="Times New Roman" w:hAnsi="Times New Roman"/>
          <w:color w:val="000000"/>
          <w:sz w:val="28"/>
          <w:szCs w:val="28"/>
        </w:rPr>
        <w:t>ийской Федерации от 23.12.2020 №</w:t>
      </w:r>
      <w:r w:rsidRPr="0021696B">
        <w:rPr>
          <w:rFonts w:ascii="Times New Roman" w:hAnsi="Times New Roman"/>
          <w:color w:val="000000"/>
          <w:sz w:val="28"/>
          <w:szCs w:val="28"/>
        </w:rPr>
        <w:t xml:space="preserve"> 2220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1696B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1696B">
        <w:rPr>
          <w:rFonts w:ascii="Times New Roman" w:hAnsi="Times New Roman"/>
          <w:color w:val="000000"/>
          <w:sz w:val="28"/>
          <w:szCs w:val="28"/>
        </w:rPr>
        <w:t>равил определения органами местного самоуправления границ при</w:t>
      </w:r>
      <w:r>
        <w:rPr>
          <w:rFonts w:ascii="Times New Roman" w:hAnsi="Times New Roman"/>
          <w:color w:val="000000"/>
          <w:sz w:val="28"/>
          <w:szCs w:val="28"/>
        </w:rPr>
        <w:t xml:space="preserve">легающих территорий, на которых </w:t>
      </w:r>
      <w:r w:rsidRPr="0021696B">
        <w:rPr>
          <w:rFonts w:ascii="Times New Roman" w:hAnsi="Times New Roman"/>
          <w:color w:val="000000"/>
          <w:sz w:val="28"/>
          <w:szCs w:val="28"/>
        </w:rPr>
        <w:t>не допускается розничная продажа алкогольной продукции и розничная продажа алкогольной продукции при оказа</w:t>
      </w:r>
      <w:r>
        <w:rPr>
          <w:rFonts w:ascii="Times New Roman" w:hAnsi="Times New Roman"/>
          <w:color w:val="000000"/>
          <w:sz w:val="28"/>
          <w:szCs w:val="28"/>
        </w:rPr>
        <w:t>нии услуг общественного питания»</w:t>
      </w:r>
      <w:r w:rsidR="00E76453">
        <w:rPr>
          <w:rFonts w:ascii="Times New Roman" w:hAnsi="Times New Roman"/>
          <w:color w:val="000000"/>
          <w:sz w:val="28"/>
          <w:szCs w:val="28"/>
        </w:rPr>
        <w:t xml:space="preserve">, Уставом </w:t>
      </w:r>
      <w:r w:rsidR="00B073D8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«Светлогорский городской округ», </w:t>
      </w:r>
      <w:r w:rsidR="00E76453">
        <w:rPr>
          <w:rFonts w:ascii="Times New Roman" w:hAnsi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0AE1">
        <w:rPr>
          <w:rFonts w:ascii="Times New Roman" w:hAnsi="Times New Roman"/>
          <w:color w:val="000000"/>
          <w:sz w:val="28"/>
          <w:szCs w:val="28"/>
        </w:rPr>
        <w:t>муниципального образования» Светлогорский городской округ»</w:t>
      </w:r>
    </w:p>
    <w:p w:rsidR="00FB0AE1" w:rsidRDefault="00FB0AE1" w:rsidP="00B073D8">
      <w:pPr>
        <w:ind w:right="-2"/>
        <w:rPr>
          <w:rFonts w:ascii="Times New Roman" w:hAnsi="Times New Roman"/>
          <w:color w:val="000000"/>
          <w:sz w:val="28"/>
          <w:szCs w:val="28"/>
        </w:rPr>
      </w:pPr>
    </w:p>
    <w:p w:rsidR="00557FE3" w:rsidRPr="00B073D8" w:rsidRDefault="0021696B" w:rsidP="00FB0AE1">
      <w:pPr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21696B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696B">
        <w:rPr>
          <w:rFonts w:ascii="Times New Roman" w:hAnsi="Times New Roman"/>
          <w:b/>
          <w:color w:val="000000"/>
          <w:sz w:val="28"/>
          <w:szCs w:val="28"/>
        </w:rPr>
        <w:t>т:</w:t>
      </w:r>
    </w:p>
    <w:p w:rsidR="00AD5A89" w:rsidRDefault="00AD5A89" w:rsidP="00360202">
      <w:pPr>
        <w:ind w:right="279"/>
        <w:rPr>
          <w:rFonts w:ascii="Times New Roman" w:hAnsi="Times New Roman"/>
          <w:sz w:val="28"/>
          <w:szCs w:val="28"/>
        </w:rPr>
      </w:pPr>
    </w:p>
    <w:p w:rsidR="0021696B" w:rsidRDefault="00B073D8" w:rsidP="00B073D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1696B" w:rsidRPr="0021696B">
        <w:rPr>
          <w:rFonts w:ascii="Times New Roman" w:hAnsi="Times New Roman"/>
          <w:sz w:val="28"/>
          <w:szCs w:val="28"/>
        </w:rPr>
        <w:t>Утвердить порядок определения границ прилегающих территорий,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21696B" w:rsidRPr="0021696B">
        <w:rPr>
          <w:rFonts w:ascii="Times New Roman" w:hAnsi="Times New Roman"/>
          <w:sz w:val="28"/>
          <w:szCs w:val="28"/>
        </w:rPr>
        <w:t>на которых не допускается розничная продажа алкогольной продукции</w:t>
      </w:r>
      <w:r w:rsidR="00E76453">
        <w:rPr>
          <w:rFonts w:ascii="Times New Roman" w:hAnsi="Times New Roman"/>
          <w:sz w:val="28"/>
          <w:szCs w:val="28"/>
        </w:rPr>
        <w:t xml:space="preserve"> </w:t>
      </w:r>
      <w:r w:rsidR="00E76453" w:rsidRPr="00E76453">
        <w:rPr>
          <w:rFonts w:ascii="Times New Roman" w:hAnsi="Times New Roman"/>
          <w:sz w:val="28"/>
          <w:szCs w:val="28"/>
        </w:rPr>
        <w:t>и розничная продажа алкогольной продукции при оказании услуг общественного питания</w:t>
      </w:r>
      <w:r w:rsidR="0021696B" w:rsidRPr="0021696B">
        <w:rPr>
          <w:rFonts w:ascii="Times New Roman" w:hAnsi="Times New Roman"/>
          <w:sz w:val="28"/>
          <w:szCs w:val="28"/>
        </w:rPr>
        <w:t xml:space="preserve">, </w:t>
      </w:r>
      <w:r w:rsidR="0021696B">
        <w:rPr>
          <w:rFonts w:ascii="Times New Roman" w:hAnsi="Times New Roman"/>
          <w:sz w:val="28"/>
          <w:szCs w:val="28"/>
        </w:rPr>
        <w:t>в редакции согласно приложению</w:t>
      </w:r>
      <w:r w:rsidR="0021696B" w:rsidRPr="0021696B">
        <w:rPr>
          <w:rFonts w:ascii="Times New Roman" w:hAnsi="Times New Roman"/>
          <w:sz w:val="28"/>
          <w:szCs w:val="28"/>
        </w:rPr>
        <w:t>.</w:t>
      </w:r>
    </w:p>
    <w:p w:rsidR="00FB0AE1" w:rsidRDefault="00EA3C63" w:rsidP="00A660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73D8" w:rsidRPr="00A66016">
        <w:rPr>
          <w:rFonts w:ascii="Times New Roman" w:hAnsi="Times New Roman"/>
          <w:sz w:val="28"/>
          <w:szCs w:val="28"/>
        </w:rPr>
        <w:t>.</w:t>
      </w:r>
      <w:r w:rsidRPr="00A66016">
        <w:rPr>
          <w:rFonts w:ascii="Times New Roman" w:hAnsi="Times New Roman"/>
          <w:sz w:val="28"/>
          <w:szCs w:val="28"/>
        </w:rPr>
        <w:t>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016">
        <w:rPr>
          <w:rFonts w:ascii="Times New Roman" w:hAnsi="Times New Roman"/>
          <w:sz w:val="28"/>
          <w:szCs w:val="28"/>
        </w:rPr>
        <w:t>на</w:t>
      </w:r>
      <w:r w:rsidR="00FB0AE1">
        <w:rPr>
          <w:rFonts w:ascii="Times New Roman" w:hAnsi="Times New Roman"/>
          <w:sz w:val="28"/>
          <w:szCs w:val="28"/>
        </w:rPr>
        <w:t>:</w:t>
      </w:r>
    </w:p>
    <w:p w:rsidR="00FB0AE1" w:rsidRDefault="00FB0AE1" w:rsidP="00A660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B073D8" w:rsidRPr="00A66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начальника </w:t>
      </w:r>
      <w:r w:rsidR="00A66016" w:rsidRPr="00A66016">
        <w:rPr>
          <w:rFonts w:ascii="Times New Roman" w:hAnsi="Times New Roman"/>
          <w:sz w:val="28"/>
          <w:szCs w:val="28"/>
        </w:rPr>
        <w:t>МУ «Отдел социальной защите населения Светлогорского городского округа» (</w:t>
      </w:r>
      <w:r w:rsidR="00B073D8" w:rsidRPr="00A66016">
        <w:rPr>
          <w:rFonts w:ascii="Times New Roman" w:hAnsi="Times New Roman"/>
          <w:sz w:val="28"/>
          <w:szCs w:val="28"/>
        </w:rPr>
        <w:t xml:space="preserve">Бутову </w:t>
      </w:r>
      <w:r w:rsidR="00A66016">
        <w:rPr>
          <w:rFonts w:ascii="Times New Roman" w:hAnsi="Times New Roman"/>
          <w:sz w:val="28"/>
          <w:szCs w:val="28"/>
        </w:rPr>
        <w:t>М. М.</w:t>
      </w:r>
      <w:r w:rsidR="00A66016" w:rsidRPr="00A6601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FB0AE1" w:rsidRDefault="00FB0AE1" w:rsidP="00A660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начальника </w:t>
      </w:r>
      <w:r w:rsidR="00A66016" w:rsidRPr="00A66016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="00A66016" w:rsidRPr="00A66016">
        <w:rPr>
          <w:rFonts w:ascii="Times New Roman" w:hAnsi="Times New Roman"/>
          <w:sz w:val="28"/>
          <w:szCs w:val="28"/>
        </w:rPr>
        <w:t xml:space="preserve"> образования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66016" w:rsidRPr="00A66016">
        <w:rPr>
          <w:rFonts w:ascii="Times New Roman" w:hAnsi="Times New Roman"/>
          <w:sz w:val="28"/>
          <w:szCs w:val="28"/>
        </w:rPr>
        <w:t xml:space="preserve"> «Светлогорский городской округ» (</w:t>
      </w:r>
      <w:r w:rsidR="002352AE" w:rsidRPr="00A66016">
        <w:rPr>
          <w:rFonts w:ascii="Times New Roman" w:hAnsi="Times New Roman"/>
          <w:sz w:val="28"/>
          <w:szCs w:val="28"/>
        </w:rPr>
        <w:t xml:space="preserve">Хребто </w:t>
      </w:r>
      <w:r w:rsidR="00A66016">
        <w:rPr>
          <w:rFonts w:ascii="Times New Roman" w:hAnsi="Times New Roman"/>
          <w:sz w:val="28"/>
          <w:szCs w:val="28"/>
        </w:rPr>
        <w:t>И.В.</w:t>
      </w:r>
      <w:r w:rsidR="00A66016" w:rsidRPr="00A6601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196CE4" w:rsidRPr="00A66016" w:rsidRDefault="00FB0AE1" w:rsidP="00A660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начальника </w:t>
      </w:r>
      <w:r w:rsidR="00A66016" w:rsidRPr="00A66016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="00A66016" w:rsidRPr="00A66016">
        <w:rPr>
          <w:rFonts w:ascii="Times New Roman" w:hAnsi="Times New Roman"/>
          <w:sz w:val="28"/>
          <w:szCs w:val="28"/>
        </w:rPr>
        <w:t xml:space="preserve"> по культуре, спорту, делам молодежи </w:t>
      </w:r>
      <w:r w:rsidRPr="00A66016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A66016">
        <w:rPr>
          <w:rFonts w:ascii="Times New Roman" w:hAnsi="Times New Roman"/>
          <w:sz w:val="28"/>
          <w:szCs w:val="28"/>
        </w:rPr>
        <w:t xml:space="preserve"> «Светлогорский городской округ» </w:t>
      </w:r>
      <w:r w:rsidR="00A66016" w:rsidRPr="00A66016">
        <w:rPr>
          <w:rFonts w:ascii="Times New Roman" w:hAnsi="Times New Roman"/>
          <w:sz w:val="28"/>
          <w:szCs w:val="28"/>
        </w:rPr>
        <w:t xml:space="preserve"> (</w:t>
      </w:r>
      <w:r w:rsidR="002352AE" w:rsidRPr="00A66016">
        <w:rPr>
          <w:rFonts w:ascii="Times New Roman" w:hAnsi="Times New Roman"/>
          <w:sz w:val="28"/>
          <w:szCs w:val="28"/>
        </w:rPr>
        <w:t xml:space="preserve">Крылову </w:t>
      </w:r>
      <w:r w:rsidR="00A66016">
        <w:rPr>
          <w:rFonts w:ascii="Times New Roman" w:hAnsi="Times New Roman"/>
          <w:sz w:val="28"/>
          <w:szCs w:val="28"/>
        </w:rPr>
        <w:t>О.А.</w:t>
      </w:r>
      <w:r w:rsidR="00A66016" w:rsidRPr="00A66016">
        <w:rPr>
          <w:rFonts w:ascii="Times New Roman" w:hAnsi="Times New Roman"/>
          <w:sz w:val="28"/>
          <w:szCs w:val="28"/>
        </w:rPr>
        <w:t>)</w:t>
      </w:r>
      <w:r w:rsidR="002352AE" w:rsidRPr="00A66016">
        <w:rPr>
          <w:rFonts w:ascii="Times New Roman" w:hAnsi="Times New Roman"/>
          <w:sz w:val="28"/>
          <w:szCs w:val="28"/>
        </w:rPr>
        <w:t xml:space="preserve"> </w:t>
      </w:r>
      <w:r w:rsidR="00B073D8" w:rsidRPr="00A66016">
        <w:rPr>
          <w:rFonts w:ascii="Times New Roman" w:hAnsi="Times New Roman"/>
          <w:sz w:val="28"/>
          <w:szCs w:val="28"/>
        </w:rPr>
        <w:t xml:space="preserve">персональную ответственную за предоставление </w:t>
      </w:r>
      <w:r w:rsidR="00196CE4" w:rsidRPr="00A66016">
        <w:rPr>
          <w:rFonts w:ascii="Times New Roman" w:hAnsi="Times New Roman"/>
          <w:sz w:val="28"/>
          <w:szCs w:val="28"/>
        </w:rPr>
        <w:t>в экономический отдел администрации</w:t>
      </w:r>
      <w:r w:rsidR="00A66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196CE4" w:rsidRPr="00A66016">
        <w:rPr>
          <w:rFonts w:ascii="Times New Roman" w:hAnsi="Times New Roman"/>
          <w:sz w:val="28"/>
          <w:szCs w:val="28"/>
        </w:rPr>
        <w:t xml:space="preserve"> «Светлогорский городской округ» информаци</w:t>
      </w:r>
      <w:r w:rsidR="00A66016">
        <w:rPr>
          <w:rFonts w:ascii="Times New Roman" w:hAnsi="Times New Roman"/>
          <w:sz w:val="28"/>
          <w:szCs w:val="28"/>
        </w:rPr>
        <w:t>и</w:t>
      </w:r>
      <w:r w:rsidR="00196CE4" w:rsidRPr="00A66016">
        <w:rPr>
          <w:rFonts w:ascii="Times New Roman" w:hAnsi="Times New Roman"/>
          <w:sz w:val="28"/>
          <w:szCs w:val="28"/>
        </w:rPr>
        <w:t xml:space="preserve"> об изменении месторасположении, об закрытии (открытии</w:t>
      </w:r>
      <w:r w:rsidR="00A66016">
        <w:rPr>
          <w:rFonts w:ascii="Times New Roman" w:hAnsi="Times New Roman"/>
          <w:sz w:val="28"/>
          <w:szCs w:val="28"/>
        </w:rPr>
        <w:t xml:space="preserve">) </w:t>
      </w:r>
      <w:r w:rsidR="00A66016" w:rsidRPr="00A66016">
        <w:rPr>
          <w:rFonts w:ascii="Times New Roman" w:hAnsi="Times New Roman"/>
          <w:sz w:val="28"/>
          <w:szCs w:val="28"/>
        </w:rPr>
        <w:t>медицинских организаций</w:t>
      </w:r>
      <w:r w:rsidR="00A66016">
        <w:rPr>
          <w:rFonts w:ascii="Times New Roman" w:hAnsi="Times New Roman"/>
          <w:sz w:val="28"/>
          <w:szCs w:val="28"/>
        </w:rPr>
        <w:t>,</w:t>
      </w:r>
      <w:r w:rsidR="00A66016" w:rsidRPr="00A66016">
        <w:rPr>
          <w:rFonts w:ascii="Times New Roman" w:hAnsi="Times New Roman"/>
          <w:sz w:val="28"/>
          <w:szCs w:val="28"/>
        </w:rPr>
        <w:t xml:space="preserve"> </w:t>
      </w:r>
      <w:r w:rsidR="00A66016">
        <w:rPr>
          <w:rFonts w:ascii="Times New Roman" w:hAnsi="Times New Roman"/>
          <w:sz w:val="28"/>
          <w:szCs w:val="28"/>
        </w:rPr>
        <w:t>образовательных организаций,</w:t>
      </w:r>
      <w:r w:rsidR="00196CE4" w:rsidRPr="00A66016">
        <w:rPr>
          <w:rFonts w:ascii="Times New Roman" w:hAnsi="Times New Roman"/>
          <w:sz w:val="28"/>
          <w:szCs w:val="28"/>
        </w:rPr>
        <w:t xml:space="preserve"> </w:t>
      </w:r>
      <w:r w:rsidR="00A66016" w:rsidRPr="00A66016">
        <w:rPr>
          <w:rFonts w:ascii="Times New Roman" w:hAnsi="Times New Roman"/>
          <w:sz w:val="28"/>
          <w:szCs w:val="28"/>
        </w:rPr>
        <w:t xml:space="preserve">объектов спорта осуществляющих свою деятельность на территории </w:t>
      </w:r>
      <w:r w:rsidR="00EA3C6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66016" w:rsidRPr="00A66016">
        <w:rPr>
          <w:rFonts w:ascii="Times New Roman" w:hAnsi="Times New Roman"/>
          <w:sz w:val="28"/>
          <w:szCs w:val="28"/>
        </w:rPr>
        <w:t xml:space="preserve"> «Светлогорский городской округ», с указанием входов для посетителей на обособленную территорию указанных объектов</w:t>
      </w:r>
      <w:r w:rsidR="00A66016">
        <w:rPr>
          <w:rFonts w:ascii="Times New Roman" w:hAnsi="Times New Roman"/>
          <w:sz w:val="28"/>
          <w:szCs w:val="28"/>
        </w:rPr>
        <w:t>.</w:t>
      </w:r>
    </w:p>
    <w:p w:rsidR="00196CE4" w:rsidRDefault="00EA3C63" w:rsidP="00B073D8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</w:t>
      </w:r>
      <w:r w:rsidR="00B073D8">
        <w:rPr>
          <w:sz w:val="28"/>
          <w:szCs w:val="28"/>
        </w:rPr>
        <w:t>.</w:t>
      </w:r>
      <w:r w:rsidR="00196CE4" w:rsidRPr="00ED2F8A">
        <w:rPr>
          <w:sz w:val="28"/>
          <w:szCs w:val="28"/>
        </w:rPr>
        <w:t xml:space="preserve">Экономическому отделу </w:t>
      </w:r>
      <w:r w:rsidR="00196CE4">
        <w:rPr>
          <w:sz w:val="28"/>
          <w:szCs w:val="28"/>
        </w:rPr>
        <w:t xml:space="preserve">администрации </w:t>
      </w:r>
      <w:r w:rsidR="00196CE4" w:rsidRPr="0088169B">
        <w:rPr>
          <w:sz w:val="28"/>
          <w:szCs w:val="28"/>
        </w:rPr>
        <w:t>МО «Светлогорский городской округ»</w:t>
      </w:r>
      <w:r w:rsidR="00196CE4" w:rsidRPr="00ED2F8A">
        <w:rPr>
          <w:sz w:val="28"/>
          <w:szCs w:val="28"/>
        </w:rPr>
        <w:t xml:space="preserve"> на основании поступающей информации вносить изменения и дополнения в перечень организаций и (или) объектов для утверждения границ прилегающих территорий, на которых не допускается розничная продажа алкогольной</w:t>
      </w:r>
      <w:r w:rsidR="00196CE4" w:rsidRPr="00335338">
        <w:rPr>
          <w:sz w:val="28"/>
          <w:szCs w:val="28"/>
        </w:rPr>
        <w:t xml:space="preserve"> продукции;</w:t>
      </w:r>
    </w:p>
    <w:p w:rsidR="00B073D8" w:rsidRPr="00B073D8" w:rsidRDefault="00EA3C63" w:rsidP="00B073D8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B073D8">
        <w:rPr>
          <w:b w:val="0"/>
          <w:sz w:val="28"/>
          <w:szCs w:val="28"/>
        </w:rPr>
        <w:t>.</w:t>
      </w:r>
      <w:r w:rsidR="00B073D8" w:rsidRPr="00B073D8">
        <w:rPr>
          <w:b w:val="0"/>
          <w:sz w:val="28"/>
          <w:szCs w:val="28"/>
        </w:rPr>
        <w:t>Признать  утратившим  силу  постановление  администрации муниципального образования «Светлогорский городской округ»  от  12.03.2019  года №214  «Об определении способа расчета расстояний от организаций</w:t>
      </w:r>
      <w:r w:rsidR="00B073D8">
        <w:rPr>
          <w:b w:val="0"/>
          <w:sz w:val="28"/>
          <w:szCs w:val="28"/>
        </w:rPr>
        <w:t xml:space="preserve"> </w:t>
      </w:r>
      <w:r w:rsidR="00B073D8" w:rsidRPr="00B073D8">
        <w:rPr>
          <w:b w:val="0"/>
          <w:sz w:val="28"/>
          <w:szCs w:val="28"/>
        </w:rPr>
        <w:t>и (или) объектов до границ прилегающих территорий,</w:t>
      </w:r>
      <w:r w:rsidR="00B073D8">
        <w:rPr>
          <w:b w:val="0"/>
          <w:sz w:val="28"/>
          <w:szCs w:val="28"/>
        </w:rPr>
        <w:t xml:space="preserve"> </w:t>
      </w:r>
      <w:r w:rsidR="00B073D8" w:rsidRPr="00B073D8">
        <w:rPr>
          <w:b w:val="0"/>
          <w:sz w:val="28"/>
          <w:szCs w:val="28"/>
        </w:rPr>
        <w:t>на которых не допускается розничная продажа алкогольной</w:t>
      </w:r>
      <w:r w:rsidR="00B073D8">
        <w:rPr>
          <w:b w:val="0"/>
          <w:sz w:val="28"/>
          <w:szCs w:val="28"/>
        </w:rPr>
        <w:t xml:space="preserve"> </w:t>
      </w:r>
      <w:r w:rsidR="00B073D8" w:rsidRPr="00B073D8">
        <w:rPr>
          <w:b w:val="0"/>
          <w:sz w:val="28"/>
          <w:szCs w:val="28"/>
        </w:rPr>
        <w:t xml:space="preserve">продукции, </w:t>
      </w:r>
      <w:r w:rsidR="00B073D8" w:rsidRPr="00B073D8">
        <w:rPr>
          <w:b w:val="0"/>
          <w:color w:val="000000"/>
          <w:sz w:val="28"/>
          <w:szCs w:val="28"/>
        </w:rPr>
        <w:t>в  муниципальном образовании  «Светлогорский городской округ»</w:t>
      </w:r>
      <w:r w:rsidR="00B073D8">
        <w:rPr>
          <w:b w:val="0"/>
          <w:color w:val="000000"/>
          <w:sz w:val="28"/>
          <w:szCs w:val="28"/>
        </w:rPr>
        <w:t>.</w:t>
      </w:r>
    </w:p>
    <w:p w:rsidR="00196CE4" w:rsidRDefault="00EA3C63" w:rsidP="00B073D8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73D8">
        <w:rPr>
          <w:rFonts w:ascii="Times New Roman" w:hAnsi="Times New Roman"/>
          <w:sz w:val="28"/>
          <w:szCs w:val="28"/>
        </w:rPr>
        <w:t>.</w:t>
      </w:r>
      <w:r w:rsidR="00196CE4">
        <w:rPr>
          <w:rFonts w:ascii="Times New Roman" w:hAnsi="Times New Roman"/>
          <w:sz w:val="28"/>
          <w:szCs w:val="28"/>
        </w:rPr>
        <w:t>Контроль</w:t>
      </w:r>
      <w:r w:rsidR="00196CE4" w:rsidRPr="00196CE4">
        <w:rPr>
          <w:rFonts w:ascii="Times New Roman" w:hAnsi="Times New Roman"/>
          <w:sz w:val="28"/>
          <w:szCs w:val="28"/>
        </w:rPr>
        <w:t xml:space="preserve"> за исполнением настоящего постановления возложить на первого заместителя главы администрации МО «Светлогорский городской округ» О.В. Туркину. </w:t>
      </w:r>
    </w:p>
    <w:p w:rsidR="00EA3C63" w:rsidRDefault="00EA3C63" w:rsidP="00EA3C6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D2F8A">
        <w:rPr>
          <w:sz w:val="28"/>
          <w:szCs w:val="28"/>
        </w:rPr>
        <w:t xml:space="preserve">Экономическому отделу </w:t>
      </w:r>
      <w:r>
        <w:rPr>
          <w:sz w:val="28"/>
          <w:szCs w:val="28"/>
        </w:rPr>
        <w:t xml:space="preserve">администрации </w:t>
      </w:r>
      <w:r w:rsidRPr="0088169B">
        <w:rPr>
          <w:sz w:val="28"/>
          <w:szCs w:val="28"/>
        </w:rPr>
        <w:t>МО «Светлогорский городской округ»</w:t>
      </w:r>
      <w:r>
        <w:rPr>
          <w:sz w:val="28"/>
          <w:szCs w:val="28"/>
        </w:rPr>
        <w:t xml:space="preserve"> </w:t>
      </w:r>
      <w:r w:rsidRPr="001D53B5">
        <w:rPr>
          <w:sz w:val="28"/>
          <w:szCs w:val="28"/>
        </w:rPr>
        <w:t>обеспечить опубли</w:t>
      </w:r>
      <w:r>
        <w:rPr>
          <w:sz w:val="28"/>
          <w:szCs w:val="28"/>
        </w:rPr>
        <w:t xml:space="preserve">кование постановления </w:t>
      </w:r>
      <w:r w:rsidRPr="00196CE4">
        <w:rPr>
          <w:sz w:val="28"/>
          <w:szCs w:val="28"/>
        </w:rPr>
        <w:t xml:space="preserve">в газете «Вестник Светлогорска» </w:t>
      </w:r>
      <w:r w:rsidRPr="001D53B5">
        <w:rPr>
          <w:sz w:val="28"/>
          <w:szCs w:val="28"/>
        </w:rPr>
        <w:t xml:space="preserve">и на официальном сайте администрации </w:t>
      </w:r>
      <w:r>
        <w:rPr>
          <w:sz w:val="28"/>
          <w:szCs w:val="28"/>
        </w:rPr>
        <w:t>муниципального образования</w:t>
      </w:r>
      <w:r w:rsidRPr="001D53B5">
        <w:rPr>
          <w:sz w:val="28"/>
          <w:szCs w:val="28"/>
        </w:rPr>
        <w:t xml:space="preserve"> «</w:t>
      </w:r>
      <w:r>
        <w:rPr>
          <w:sz w:val="28"/>
          <w:szCs w:val="28"/>
        </w:rPr>
        <w:t>Светлогорский городской округ</w:t>
      </w:r>
      <w:r w:rsidRPr="001D53B5">
        <w:rPr>
          <w:sz w:val="28"/>
          <w:szCs w:val="28"/>
        </w:rPr>
        <w:t>» в сети Интернет, направление копии постановления в Правительство Калининградской области для внесения в регистр муниципальных нормативных правовых актов Калининградской области.</w:t>
      </w:r>
    </w:p>
    <w:p w:rsidR="00EA3C63" w:rsidRPr="00EA3C63" w:rsidRDefault="00B073D8" w:rsidP="00EA3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EA3C63">
        <w:rPr>
          <w:sz w:val="28"/>
          <w:szCs w:val="28"/>
        </w:rPr>
        <w:t xml:space="preserve"> </w:t>
      </w:r>
      <w:r w:rsidR="00EA3C63" w:rsidRPr="00EA3C63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опубликования.</w:t>
      </w:r>
    </w:p>
    <w:p w:rsidR="00EA3C63" w:rsidRDefault="00EA3C63" w:rsidP="00EA3C63">
      <w:pPr>
        <w:rPr>
          <w:sz w:val="28"/>
          <w:szCs w:val="28"/>
        </w:rPr>
      </w:pPr>
    </w:p>
    <w:p w:rsidR="00196CE4" w:rsidRDefault="00196CE4" w:rsidP="00EA3C63">
      <w:pPr>
        <w:rPr>
          <w:sz w:val="28"/>
          <w:szCs w:val="28"/>
        </w:rPr>
      </w:pPr>
    </w:p>
    <w:p w:rsidR="00196CE4" w:rsidRDefault="00196CE4" w:rsidP="00B073D8">
      <w:pPr>
        <w:pStyle w:val="ConsPlusNormal"/>
        <w:ind w:firstLine="567"/>
        <w:jc w:val="both"/>
        <w:rPr>
          <w:sz w:val="28"/>
          <w:szCs w:val="28"/>
        </w:rPr>
      </w:pPr>
    </w:p>
    <w:p w:rsidR="00196CE4" w:rsidRDefault="00196CE4" w:rsidP="007D4D1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96CE4" w:rsidRDefault="00196CE4" w:rsidP="007D4D1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60202" w:rsidRDefault="00360202" w:rsidP="00D94D25">
      <w:pPr>
        <w:pStyle w:val="ab"/>
        <w:ind w:right="-189" w:firstLine="0"/>
        <w:rPr>
          <w:rFonts w:ascii="Times New Roman" w:hAnsi="Times New Roman"/>
          <w:szCs w:val="28"/>
        </w:rPr>
      </w:pPr>
    </w:p>
    <w:p w:rsidR="00BE59C9" w:rsidRDefault="00BE59C9" w:rsidP="00D94D25">
      <w:pPr>
        <w:pStyle w:val="ab"/>
        <w:ind w:right="-189" w:firstLine="0"/>
        <w:rPr>
          <w:rFonts w:ascii="Times New Roman" w:hAnsi="Times New Roman"/>
          <w:szCs w:val="28"/>
        </w:rPr>
      </w:pPr>
    </w:p>
    <w:p w:rsidR="00D94D25" w:rsidRPr="001D53B5" w:rsidRDefault="00D94D25" w:rsidP="00D94D25">
      <w:pPr>
        <w:pStyle w:val="ab"/>
        <w:ind w:right="-189" w:firstLine="0"/>
        <w:rPr>
          <w:rFonts w:ascii="Times New Roman" w:hAnsi="Times New Roman"/>
          <w:color w:val="000000"/>
          <w:szCs w:val="28"/>
        </w:rPr>
      </w:pPr>
    </w:p>
    <w:p w:rsidR="00B073D8" w:rsidRDefault="00B51423" w:rsidP="00BE59C9">
      <w:pPr>
        <w:ind w:right="-113" w:firstLine="0"/>
        <w:rPr>
          <w:rFonts w:ascii="Times New Roman" w:hAnsi="Times New Roman"/>
          <w:color w:val="000000"/>
          <w:sz w:val="28"/>
          <w:szCs w:val="28"/>
        </w:rPr>
      </w:pPr>
      <w:r w:rsidRPr="001D53B5">
        <w:rPr>
          <w:rFonts w:ascii="Times New Roman" w:hAnsi="Times New Roman"/>
          <w:color w:val="000000"/>
          <w:sz w:val="28"/>
          <w:szCs w:val="28"/>
        </w:rPr>
        <w:t>Г</w:t>
      </w:r>
      <w:r w:rsidR="00106D9F" w:rsidRPr="001D53B5">
        <w:rPr>
          <w:rFonts w:ascii="Times New Roman" w:hAnsi="Times New Roman"/>
          <w:color w:val="000000"/>
          <w:sz w:val="28"/>
          <w:szCs w:val="28"/>
        </w:rPr>
        <w:t>лава администрации</w:t>
      </w:r>
    </w:p>
    <w:p w:rsidR="00B073D8" w:rsidRDefault="00B073D8" w:rsidP="00BE59C9">
      <w:pPr>
        <w:ind w:right="-113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5140E9" w:rsidRDefault="00B073D8" w:rsidP="00EA3C63">
      <w:pPr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«Светлогорский городской округ»</w:t>
      </w:r>
      <w:r w:rsidR="00BE59C9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BE59C9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E59C9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>В.В. Бондаренко</w:t>
      </w:r>
    </w:p>
    <w:p w:rsidR="00EB27EB" w:rsidRDefault="00EB27EB" w:rsidP="00BE59C9">
      <w:pPr>
        <w:ind w:right="-113" w:firstLine="0"/>
        <w:rPr>
          <w:rFonts w:ascii="Times New Roman" w:hAnsi="Times New Roman"/>
          <w:color w:val="000000"/>
          <w:sz w:val="28"/>
          <w:szCs w:val="28"/>
        </w:rPr>
      </w:pPr>
    </w:p>
    <w:p w:rsidR="00EB27EB" w:rsidRDefault="00EB27EB" w:rsidP="00BE59C9">
      <w:pPr>
        <w:ind w:right="-113" w:firstLine="0"/>
        <w:rPr>
          <w:rFonts w:ascii="Times New Roman" w:hAnsi="Times New Roman"/>
          <w:color w:val="000000"/>
          <w:sz w:val="28"/>
          <w:szCs w:val="28"/>
        </w:rPr>
      </w:pPr>
    </w:p>
    <w:p w:rsidR="00EB27EB" w:rsidRPr="001D53B5" w:rsidRDefault="00EB27EB" w:rsidP="00BE59C9">
      <w:pPr>
        <w:ind w:right="-113" w:firstLine="0"/>
        <w:rPr>
          <w:rFonts w:ascii="Times New Roman" w:hAnsi="Times New Roman"/>
          <w:color w:val="000000"/>
          <w:sz w:val="28"/>
          <w:szCs w:val="28"/>
        </w:rPr>
      </w:pPr>
    </w:p>
    <w:p w:rsidR="00BE59C9" w:rsidRDefault="00B073D8" w:rsidP="00BE59C9">
      <w:pPr>
        <w:ind w:left="6237" w:right="-2"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BE59C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BE59C9" w:rsidRDefault="00BE59C9" w:rsidP="00BE59C9">
      <w:pPr>
        <w:ind w:left="5670" w:right="-2"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EB27EB" w:rsidRDefault="00EB27EB" w:rsidP="00BE59C9">
      <w:pPr>
        <w:ind w:left="5670" w:right="-2"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B073D8">
        <w:rPr>
          <w:rFonts w:ascii="Times New Roman" w:hAnsi="Times New Roman"/>
          <w:color w:val="000000"/>
          <w:sz w:val="28"/>
          <w:szCs w:val="28"/>
        </w:rPr>
        <w:t xml:space="preserve">Светлогорский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73D8">
        <w:rPr>
          <w:rFonts w:ascii="Times New Roman" w:hAnsi="Times New Roman"/>
          <w:color w:val="000000"/>
          <w:sz w:val="28"/>
          <w:szCs w:val="28"/>
        </w:rPr>
        <w:t>городской округ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BE59C9" w:rsidRDefault="00BE59C9" w:rsidP="00BE59C9">
      <w:pPr>
        <w:ind w:left="5670" w:right="-2"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___________202</w:t>
      </w:r>
      <w:r w:rsidR="00B073D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г. №_______</w:t>
      </w:r>
    </w:p>
    <w:p w:rsidR="00BE59C9" w:rsidRDefault="00BE59C9" w:rsidP="00BE59C9">
      <w:pPr>
        <w:ind w:left="5670" w:right="-2" w:firstLine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E59C9" w:rsidRDefault="00BE59C9" w:rsidP="00BE59C9">
      <w:pPr>
        <w:ind w:left="5670" w:right="-2" w:firstLine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E59C9" w:rsidRPr="0044512F" w:rsidRDefault="0044512F" w:rsidP="0044512F">
      <w:pPr>
        <w:ind w:left="113" w:right="-11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4512F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44512F" w:rsidRDefault="0044512F" w:rsidP="0044512F">
      <w:pPr>
        <w:ind w:left="113" w:right="-11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4512F">
        <w:rPr>
          <w:rFonts w:ascii="Times New Roman" w:hAnsi="Times New Roman"/>
          <w:b/>
          <w:bCs/>
          <w:color w:val="000000"/>
          <w:sz w:val="28"/>
          <w:szCs w:val="28"/>
        </w:rPr>
        <w:t>определения границ прилегающих терри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 w:rsidRPr="0044512F">
        <w:rPr>
          <w:rFonts w:ascii="Times New Roman" w:hAnsi="Times New Roman"/>
          <w:b/>
          <w:bCs/>
          <w:color w:val="000000"/>
          <w:sz w:val="28"/>
          <w:szCs w:val="28"/>
        </w:rPr>
        <w:t>орий,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которых не допускается розничная продажа алкогольной продукции</w:t>
      </w:r>
      <w:r w:rsidRPr="0044512F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и розничная продажа алкогольной </w:t>
      </w:r>
      <w:r w:rsidR="00AA61BA">
        <w:rPr>
          <w:rFonts w:ascii="Times New Roman" w:hAnsi="Times New Roman"/>
          <w:b/>
          <w:bCs/>
          <w:kern w:val="28"/>
          <w:sz w:val="28"/>
          <w:szCs w:val="28"/>
        </w:rPr>
        <w:t xml:space="preserve">продукции </w:t>
      </w:r>
      <w:r w:rsidR="00AA61BA">
        <w:rPr>
          <w:rFonts w:ascii="Times New Roman" w:hAnsi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оказании услуг общественного питания</w:t>
      </w:r>
    </w:p>
    <w:p w:rsidR="00AA61BA" w:rsidRPr="0044512F" w:rsidRDefault="00AA61BA" w:rsidP="0044512F">
      <w:pPr>
        <w:ind w:left="113" w:right="-11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5F54" w:rsidRPr="00345F54" w:rsidRDefault="00BE59C9" w:rsidP="00345F54">
      <w:pPr>
        <w:pStyle w:val="af9"/>
        <w:numPr>
          <w:ilvl w:val="0"/>
          <w:numId w:val="3"/>
        </w:numPr>
        <w:ind w:right="-113"/>
        <w:rPr>
          <w:rFonts w:ascii="Times New Roman" w:hAnsi="Times New Roman"/>
          <w:color w:val="000000"/>
          <w:sz w:val="28"/>
          <w:szCs w:val="28"/>
        </w:rPr>
      </w:pPr>
      <w:r w:rsidRPr="00345F54">
        <w:rPr>
          <w:rFonts w:ascii="Times New Roman" w:hAnsi="Times New Roman"/>
          <w:color w:val="000000"/>
          <w:sz w:val="28"/>
          <w:szCs w:val="28"/>
        </w:rPr>
        <w:t>Настоящий Порядок устанавливает правила определения расстояний</w:t>
      </w:r>
    </w:p>
    <w:p w:rsidR="00BE59C9" w:rsidRPr="00345F54" w:rsidRDefault="00BE59C9" w:rsidP="00345F54">
      <w:pPr>
        <w:ind w:right="-113" w:firstLine="0"/>
        <w:rPr>
          <w:rFonts w:ascii="Times New Roman" w:hAnsi="Times New Roman"/>
          <w:color w:val="000000"/>
          <w:sz w:val="28"/>
          <w:szCs w:val="28"/>
        </w:rPr>
      </w:pPr>
      <w:r w:rsidRPr="00345F54">
        <w:rPr>
          <w:rFonts w:ascii="Times New Roman" w:hAnsi="Times New Roman"/>
          <w:color w:val="000000"/>
          <w:sz w:val="28"/>
          <w:szCs w:val="28"/>
        </w:rPr>
        <w:t>от организаций и (или) объектов, на территориях которых не допускается розничная продажа алкогольной продукции, до границ, прилегающих к ним территорий</w:t>
      </w:r>
      <w:r w:rsidR="00345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5F54">
        <w:rPr>
          <w:rFonts w:ascii="Times New Roman" w:hAnsi="Times New Roman"/>
          <w:color w:val="000000"/>
          <w:sz w:val="28"/>
          <w:szCs w:val="28"/>
        </w:rPr>
        <w:t>на территории муниципального</w:t>
      </w:r>
      <w:r w:rsidR="00B073D8" w:rsidRPr="00345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5F54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B073D8" w:rsidRPr="00345F54">
        <w:rPr>
          <w:rFonts w:ascii="Times New Roman" w:hAnsi="Times New Roman"/>
          <w:color w:val="000000"/>
          <w:sz w:val="28"/>
          <w:szCs w:val="28"/>
        </w:rPr>
        <w:t xml:space="preserve">«Светлогорский городской округ» </w:t>
      </w:r>
      <w:r w:rsidRPr="00345F54">
        <w:rPr>
          <w:rFonts w:ascii="Times New Roman" w:hAnsi="Times New Roman"/>
          <w:color w:val="000000"/>
          <w:sz w:val="28"/>
          <w:szCs w:val="28"/>
        </w:rPr>
        <w:t>Калининградской области.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2.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В настоящем Порядке используются следующие понятия: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2.1.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Обособленная территория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2.2.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Спортивное сооружение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порядке.</w:t>
      </w:r>
    </w:p>
    <w:p w:rsid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2.3.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Торговый центр - сово</w:t>
      </w:r>
      <w:r w:rsidR="00345F54">
        <w:rPr>
          <w:rFonts w:ascii="Times New Roman" w:hAnsi="Times New Roman"/>
          <w:color w:val="000000"/>
          <w:sz w:val="28"/>
          <w:szCs w:val="28"/>
        </w:rPr>
        <w:t>купность торговых предприятий</w:t>
      </w:r>
      <w:r w:rsidR="00EB27EB">
        <w:rPr>
          <w:rFonts w:ascii="Times New Roman" w:hAnsi="Times New Roman"/>
          <w:color w:val="000000"/>
          <w:sz w:val="28"/>
          <w:szCs w:val="28"/>
        </w:rPr>
        <w:t xml:space="preserve"> и (</w:t>
      </w:r>
      <w:r w:rsidRPr="00BE59C9">
        <w:rPr>
          <w:rFonts w:ascii="Times New Roman" w:hAnsi="Times New Roman"/>
          <w:color w:val="000000"/>
          <w:sz w:val="28"/>
          <w:szCs w:val="28"/>
        </w:rPr>
        <w:t>или</w:t>
      </w:r>
      <w:r w:rsidR="00EB27EB">
        <w:rPr>
          <w:rFonts w:ascii="Times New Roman" w:hAnsi="Times New Roman"/>
          <w:color w:val="000000"/>
          <w:sz w:val="28"/>
          <w:szCs w:val="28"/>
        </w:rPr>
        <w:t>)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автомашин.</w:t>
      </w:r>
    </w:p>
    <w:p w:rsidR="00923B97" w:rsidRPr="00403B9F" w:rsidRDefault="00923B97" w:rsidP="00345F54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  <w:r w:rsidRPr="00403B9F">
        <w:rPr>
          <w:rFonts w:ascii="Times New Roman" w:hAnsi="Times New Roman"/>
          <w:sz w:val="28"/>
          <w:szCs w:val="28"/>
        </w:rPr>
        <w:t xml:space="preserve">Места нахождения источников повышенной опасности - является расположение такого места в границах территории опасного производственного объекта, определенного в соответствии с Федеральным </w:t>
      </w:r>
      <w:hyperlink r:id="rId8" w:history="1">
        <w:r w:rsidRPr="00403B9F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403B9F">
        <w:rPr>
          <w:rFonts w:ascii="Times New Roman" w:hAnsi="Times New Roman"/>
          <w:sz w:val="28"/>
          <w:szCs w:val="28"/>
        </w:rPr>
        <w:t xml:space="preserve"> "О промышленной безопасности опасных производственных объектов", для которого предусмотрена обязательная разработка декларации промышленной безопасности.</w:t>
      </w:r>
    </w:p>
    <w:p w:rsidR="00CA63CA" w:rsidRPr="00403B9F" w:rsidRDefault="00CA63CA" w:rsidP="00CA63C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2.4.</w:t>
      </w:r>
      <w:r w:rsidRPr="00403B9F">
        <w:rPr>
          <w:rFonts w:ascii="Times New Roman" w:hAnsi="Times New Roman"/>
          <w:sz w:val="28"/>
          <w:szCs w:val="28"/>
        </w:rPr>
        <w:t xml:space="preserve"> Образовательные организации</w:t>
      </w:r>
      <w:r w:rsidR="007E2152" w:rsidRPr="00403B9F">
        <w:rPr>
          <w:rFonts w:ascii="Times New Roman" w:hAnsi="Times New Roman"/>
          <w:sz w:val="28"/>
          <w:szCs w:val="28"/>
        </w:rPr>
        <w:t xml:space="preserve"> </w:t>
      </w:r>
      <w:r w:rsidRPr="00403B9F">
        <w:rPr>
          <w:rFonts w:ascii="Times New Roman" w:hAnsi="Times New Roman"/>
          <w:sz w:val="28"/>
          <w:szCs w:val="28"/>
        </w:rPr>
        <w:t>-</w:t>
      </w:r>
      <w:r w:rsidR="007E2152" w:rsidRPr="00403B9F">
        <w:rPr>
          <w:rFonts w:ascii="Times New Roman" w:hAnsi="Times New Roman"/>
          <w:sz w:val="28"/>
          <w:szCs w:val="28"/>
        </w:rPr>
        <w:t xml:space="preserve"> организации,</w:t>
      </w:r>
      <w:r w:rsidR="00345F54" w:rsidRPr="00403B9F">
        <w:rPr>
          <w:rFonts w:ascii="Times New Roman" w:hAnsi="Times New Roman"/>
          <w:sz w:val="28"/>
          <w:szCs w:val="28"/>
        </w:rPr>
        <w:t xml:space="preserve"> определенные в соответствии</w:t>
      </w:r>
      <w:r w:rsidRPr="00403B9F">
        <w:rPr>
          <w:rFonts w:ascii="Times New Roman" w:hAnsi="Times New Roman"/>
          <w:sz w:val="28"/>
          <w:szCs w:val="28"/>
        </w:rPr>
        <w:t xml:space="preserve"> с  Федеральным  Законом  от  29.12.2012  </w:t>
      </w:r>
      <w:r w:rsidR="00345F54" w:rsidRPr="00403B9F">
        <w:rPr>
          <w:rFonts w:ascii="Times New Roman" w:hAnsi="Times New Roman"/>
          <w:sz w:val="28"/>
          <w:szCs w:val="28"/>
        </w:rPr>
        <w:t xml:space="preserve">№273 ФЗ  "Об образовании в </w:t>
      </w:r>
      <w:r w:rsidRPr="00403B9F">
        <w:rPr>
          <w:rFonts w:ascii="Times New Roman" w:hAnsi="Times New Roman"/>
          <w:sz w:val="28"/>
          <w:szCs w:val="28"/>
        </w:rPr>
        <w:t xml:space="preserve">Российской </w:t>
      </w:r>
      <w:r w:rsidR="00345F54" w:rsidRPr="00403B9F">
        <w:rPr>
          <w:rFonts w:ascii="Times New Roman" w:hAnsi="Times New Roman"/>
          <w:sz w:val="28"/>
          <w:szCs w:val="28"/>
        </w:rPr>
        <w:t>Федерации» и имеющие лицензию</w:t>
      </w:r>
      <w:r w:rsidRPr="00403B9F">
        <w:rPr>
          <w:rFonts w:ascii="Times New Roman" w:hAnsi="Times New Roman"/>
          <w:sz w:val="28"/>
          <w:szCs w:val="28"/>
        </w:rPr>
        <w:t xml:space="preserve"> на осуществление образовательной деятельности</w:t>
      </w:r>
      <w:r w:rsidR="00923B97" w:rsidRPr="00403B9F">
        <w:rPr>
          <w:rFonts w:ascii="Times New Roman" w:hAnsi="Times New Roman"/>
          <w:sz w:val="28"/>
          <w:szCs w:val="28"/>
        </w:rPr>
        <w:t>;</w:t>
      </w:r>
    </w:p>
    <w:p w:rsidR="00CA63CA" w:rsidRPr="00403B9F" w:rsidRDefault="00CA63CA" w:rsidP="00A70E1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 xml:space="preserve">2.5. Медицинская организация – юридическое лицо независимо от организационно-правовой формы, осуществляющее в </w:t>
      </w:r>
      <w:proofErr w:type="gramStart"/>
      <w:r w:rsidRPr="00403B9F">
        <w:rPr>
          <w:rFonts w:ascii="Times New Roman" w:hAnsi="Times New Roman"/>
          <w:color w:val="000000"/>
          <w:sz w:val="28"/>
          <w:szCs w:val="28"/>
        </w:rPr>
        <w:t>качестве</w:t>
      </w:r>
      <w:proofErr w:type="gramEnd"/>
      <w:r w:rsidRPr="00403B9F">
        <w:rPr>
          <w:rFonts w:ascii="Times New Roman" w:hAnsi="Times New Roman"/>
          <w:color w:val="000000"/>
          <w:sz w:val="28"/>
          <w:szCs w:val="28"/>
        </w:rPr>
        <w:t xml:space="preserve"> основного (уставного)  вида  деятельности медицинскую деятельность на  основании лицензии,  выданной  в  порядке,  установленном  законодательством Российской Федерации.</w:t>
      </w:r>
    </w:p>
    <w:p w:rsidR="00CA63CA" w:rsidRPr="00403B9F" w:rsidRDefault="00CA63CA" w:rsidP="00CA63CA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lastRenderedPageBreak/>
        <w:t xml:space="preserve">К медицинским </w:t>
      </w:r>
      <w:r w:rsidR="00403B9F" w:rsidRPr="00403B9F">
        <w:rPr>
          <w:rFonts w:ascii="Times New Roman" w:hAnsi="Times New Roman"/>
          <w:color w:val="000000"/>
          <w:sz w:val="28"/>
          <w:szCs w:val="28"/>
        </w:rPr>
        <w:t>организациям приравниваются индивидуальные</w:t>
      </w:r>
      <w:r w:rsidRPr="00403B9F">
        <w:rPr>
          <w:rFonts w:ascii="Times New Roman" w:hAnsi="Times New Roman"/>
          <w:color w:val="000000"/>
          <w:sz w:val="28"/>
          <w:szCs w:val="28"/>
        </w:rPr>
        <w:t xml:space="preserve"> предприниматели, осуществляющие медицинскую деятельность, а также юридические </w:t>
      </w:r>
      <w:r w:rsidR="00403B9F" w:rsidRPr="00403B9F">
        <w:rPr>
          <w:rFonts w:ascii="Times New Roman" w:hAnsi="Times New Roman"/>
          <w:color w:val="000000"/>
          <w:sz w:val="28"/>
          <w:szCs w:val="28"/>
        </w:rPr>
        <w:t>лица независимо</w:t>
      </w:r>
      <w:r w:rsidRPr="00403B9F">
        <w:rPr>
          <w:rFonts w:ascii="Times New Roman" w:hAnsi="Times New Roman"/>
          <w:color w:val="000000"/>
          <w:sz w:val="28"/>
          <w:szCs w:val="28"/>
        </w:rPr>
        <w:t xml:space="preserve"> от организационно-</w:t>
      </w:r>
      <w:r w:rsidR="00403B9F" w:rsidRPr="00403B9F">
        <w:rPr>
          <w:rFonts w:ascii="Times New Roman" w:hAnsi="Times New Roman"/>
          <w:color w:val="000000"/>
          <w:sz w:val="28"/>
          <w:szCs w:val="28"/>
        </w:rPr>
        <w:t>правовой формы</w:t>
      </w:r>
      <w:r w:rsidRPr="00403B9F">
        <w:rPr>
          <w:rFonts w:ascii="Times New Roman" w:hAnsi="Times New Roman"/>
          <w:color w:val="000000"/>
          <w:sz w:val="28"/>
          <w:szCs w:val="28"/>
        </w:rPr>
        <w:t>, осуществляющие наряду с основной (уставной) деятельностью медицинскую деятельность.</w:t>
      </w:r>
    </w:p>
    <w:p w:rsidR="00CA63CA" w:rsidRPr="00403B9F" w:rsidRDefault="00CA63CA" w:rsidP="00CA63CA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 xml:space="preserve">К медицинским организациям не относятся фармацевтические организации.  </w:t>
      </w:r>
      <w:r w:rsidR="00403B9F" w:rsidRPr="00403B9F">
        <w:rPr>
          <w:rFonts w:ascii="Times New Roman" w:hAnsi="Times New Roman"/>
          <w:color w:val="000000"/>
          <w:sz w:val="28"/>
          <w:szCs w:val="28"/>
        </w:rPr>
        <w:t>Установление прилегающих</w:t>
      </w:r>
      <w:r w:rsidRPr="00403B9F">
        <w:rPr>
          <w:rFonts w:ascii="Times New Roman" w:hAnsi="Times New Roman"/>
          <w:color w:val="000000"/>
          <w:sz w:val="28"/>
          <w:szCs w:val="28"/>
        </w:rPr>
        <w:t xml:space="preserve"> территорий к организациям, </w:t>
      </w:r>
      <w:r w:rsidR="00403B9F" w:rsidRPr="00403B9F">
        <w:rPr>
          <w:rFonts w:ascii="Times New Roman" w:hAnsi="Times New Roman"/>
          <w:color w:val="000000"/>
          <w:sz w:val="28"/>
          <w:szCs w:val="28"/>
        </w:rPr>
        <w:t>осуществляющим фармацевтическую деятельность (</w:t>
      </w:r>
      <w:r w:rsidRPr="00403B9F">
        <w:rPr>
          <w:rFonts w:ascii="Times New Roman" w:hAnsi="Times New Roman"/>
          <w:color w:val="000000"/>
          <w:sz w:val="28"/>
          <w:szCs w:val="28"/>
        </w:rPr>
        <w:t>аптечным пунктам, киоскам, магазинам и пр.), не требуется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3.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>Границы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3.1.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образования).</w:t>
      </w:r>
    </w:p>
    <w:p w:rsidR="00BE59C9" w:rsidRPr="00BE59C9" w:rsidRDefault="00BE59C9" w:rsidP="00C0744A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3.2.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Зданий,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строений,</w:t>
      </w:r>
      <w:r>
        <w:rPr>
          <w:rFonts w:ascii="Times New Roman" w:hAnsi="Times New Roman"/>
          <w:color w:val="000000"/>
          <w:sz w:val="28"/>
          <w:szCs w:val="28"/>
        </w:rPr>
        <w:t xml:space="preserve"> сооружений, </w:t>
      </w:r>
      <w:r w:rsidRPr="00BE59C9">
        <w:rPr>
          <w:rFonts w:ascii="Times New Roman" w:hAnsi="Times New Roman"/>
          <w:color w:val="000000"/>
          <w:sz w:val="28"/>
          <w:szCs w:val="28"/>
        </w:rPr>
        <w:t>помещений,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находящихся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владении</w:t>
      </w:r>
      <w:r w:rsidR="00C07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и (или) пользовании организаций, осуществляющих обучение несовершеннолетних.</w:t>
      </w:r>
    </w:p>
    <w:p w:rsidR="00BE59C9" w:rsidRPr="00BE59C9" w:rsidRDefault="00BE59C9" w:rsidP="00C0744A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3.3.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Зданий,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строений,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сооружений,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помещений,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находящихся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владении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</w:t>
      </w:r>
      <w:r w:rsidR="00C07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3.4.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Спортивных сооружений.</w:t>
      </w:r>
    </w:p>
    <w:p w:rsidR="00BE59C9" w:rsidRPr="00BE59C9" w:rsidRDefault="00BE59C9" w:rsidP="00C0744A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3.5.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</w:t>
      </w:r>
      <w:r w:rsidR="00C07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и сооружений производственных и научно-исследовательских организаций Вооруженных Сил Российской Федерации, других войск, воинских формирований</w:t>
      </w:r>
      <w:r w:rsidR="00C07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и органов, обеспечивающих оборону и безопасность Российской Федерации.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3.6.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Вокзалов, аэропортов.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3.7.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4.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При наличии обособленной территории у объектов,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lastRenderedPageBreak/>
        <w:t>5.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</w:t>
      </w:r>
      <w:r w:rsidR="00EB27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на расстоянии от:</w:t>
      </w:r>
    </w:p>
    <w:p w:rsidR="00CC43AA" w:rsidRPr="00B0796E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0796E">
        <w:rPr>
          <w:rFonts w:ascii="Times New Roman" w:hAnsi="Times New Roman"/>
          <w:color w:val="000000"/>
          <w:sz w:val="28"/>
          <w:szCs w:val="28"/>
        </w:rPr>
        <w:t>5.1.</w:t>
      </w:r>
      <w:r w:rsidRPr="00B0796E">
        <w:rPr>
          <w:rFonts w:ascii="Times New Roman" w:hAnsi="Times New Roman"/>
          <w:color w:val="000000"/>
          <w:sz w:val="28"/>
          <w:szCs w:val="28"/>
        </w:rPr>
        <w:tab/>
        <w:t>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</w:t>
      </w:r>
      <w:r w:rsidR="00CC43AA" w:rsidRPr="00B0796E">
        <w:rPr>
          <w:rFonts w:ascii="Times New Roman" w:hAnsi="Times New Roman"/>
          <w:color w:val="000000"/>
          <w:sz w:val="28"/>
          <w:szCs w:val="28"/>
        </w:rPr>
        <w:t xml:space="preserve"> профессионального образования):</w:t>
      </w:r>
    </w:p>
    <w:p w:rsidR="00CC43AA" w:rsidRPr="00403B9F" w:rsidRDefault="00CC43AA" w:rsidP="00CC43AA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03B9F">
        <w:rPr>
          <w:rFonts w:ascii="Times New Roman" w:hAnsi="Times New Roman"/>
          <w:sz w:val="28"/>
          <w:szCs w:val="28"/>
        </w:rPr>
        <w:t>дошкольные образовательные организации (детские сады)</w:t>
      </w:r>
      <w:r w:rsidRPr="00403B9F">
        <w:rPr>
          <w:rFonts w:ascii="Times New Roman" w:hAnsi="Times New Roman"/>
          <w:color w:val="000000"/>
          <w:sz w:val="28"/>
          <w:szCs w:val="28"/>
        </w:rPr>
        <w:t xml:space="preserve"> – 20 метров;</w:t>
      </w:r>
    </w:p>
    <w:p w:rsidR="00B0796E" w:rsidRPr="00403B9F" w:rsidRDefault="00B0796E" w:rsidP="00B0796E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sz w:val="28"/>
          <w:szCs w:val="28"/>
        </w:rPr>
        <w:t>- общеобразовательные организации (школы)</w:t>
      </w:r>
      <w:r w:rsidRPr="00403B9F">
        <w:rPr>
          <w:rFonts w:ascii="Times New Roman" w:hAnsi="Times New Roman"/>
          <w:color w:val="000000"/>
          <w:sz w:val="28"/>
          <w:szCs w:val="28"/>
        </w:rPr>
        <w:t xml:space="preserve"> – 50 метров.</w:t>
      </w:r>
    </w:p>
    <w:p w:rsidR="00BE59C9" w:rsidRPr="00403B9F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5.2.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>Зданий, строений, сооружений, помещений, находящихся во владении</w:t>
      </w:r>
      <w:r w:rsidR="00B0796E" w:rsidRPr="00403B9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03B9F">
        <w:rPr>
          <w:rFonts w:ascii="Times New Roman" w:hAnsi="Times New Roman"/>
          <w:color w:val="000000"/>
          <w:sz w:val="28"/>
          <w:szCs w:val="28"/>
        </w:rPr>
        <w:t xml:space="preserve">и (или) пользовании организаций, осуществляющих обучение несовершеннолетних 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>–</w:t>
      </w:r>
      <w:r w:rsidR="00EB27EB" w:rsidRPr="00403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 xml:space="preserve">50 </w:t>
      </w:r>
      <w:r w:rsidRPr="00403B9F">
        <w:rPr>
          <w:rFonts w:ascii="Times New Roman" w:hAnsi="Times New Roman"/>
          <w:color w:val="000000"/>
          <w:sz w:val="28"/>
          <w:szCs w:val="28"/>
        </w:rPr>
        <w:t>метров.</w:t>
      </w:r>
    </w:p>
    <w:p w:rsidR="00BE59C9" w:rsidRPr="00403B9F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5.3.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Pr="00403B9F">
        <w:rPr>
          <w:rFonts w:ascii="Times New Roman" w:hAnsi="Times New Roman"/>
          <w:color w:val="000000"/>
          <w:sz w:val="28"/>
          <w:szCs w:val="28"/>
        </w:rPr>
        <w:t>метров.</w:t>
      </w:r>
    </w:p>
    <w:p w:rsidR="00BE59C9" w:rsidRPr="00403B9F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5.4.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 xml:space="preserve">От спортивных сооружений 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>–</w:t>
      </w:r>
      <w:r w:rsidR="00EB27EB" w:rsidRPr="00403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 xml:space="preserve">30 </w:t>
      </w:r>
      <w:r w:rsidRPr="00403B9F">
        <w:rPr>
          <w:rFonts w:ascii="Times New Roman" w:hAnsi="Times New Roman"/>
          <w:color w:val="000000"/>
          <w:sz w:val="28"/>
          <w:szCs w:val="28"/>
        </w:rPr>
        <w:t>метров.</w:t>
      </w:r>
    </w:p>
    <w:p w:rsidR="00BE59C9" w:rsidRPr="00403B9F" w:rsidRDefault="00BE59C9" w:rsidP="003E6540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5.5.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>От боевых позиций войск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11D02">
        <w:rPr>
          <w:rFonts w:ascii="Times New Roman" w:hAnsi="Times New Roman"/>
          <w:color w:val="000000"/>
          <w:sz w:val="28"/>
          <w:szCs w:val="28"/>
        </w:rPr>
        <w:t>полигонов,</w:t>
      </w:r>
      <w:r w:rsidR="00923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узлов связи, расположений воинских частей, </w:t>
      </w:r>
      <w:r w:rsidR="00923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специальных </w:t>
      </w:r>
      <w:r w:rsidR="00923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технологических комплексах, зданий и сооружений, предназначенных для управления войсками, размещения и хранения военной техники, </w:t>
      </w:r>
      <w:r w:rsidR="00923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военного</w:t>
      </w:r>
      <w:r w:rsidR="00923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 имущества и оборудования, испытания вооружения, зданий</w:t>
      </w:r>
      <w:r w:rsidR="003E65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и сооружений производственных и научно-исследовательских организаций Вооруженных</w:t>
      </w:r>
      <w:r w:rsidR="00923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>Сил Российской</w:t>
      </w:r>
      <w:r w:rsidR="00923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 Федерации, </w:t>
      </w:r>
      <w:r w:rsidR="00923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других войск, воинских формирований и </w:t>
      </w:r>
      <w:r w:rsidRPr="00403B9F">
        <w:rPr>
          <w:rFonts w:ascii="Times New Roman" w:hAnsi="Times New Roman"/>
          <w:color w:val="000000"/>
          <w:sz w:val="28"/>
          <w:szCs w:val="28"/>
        </w:rPr>
        <w:t>органов, обеспечивающих оборону и безопасность Российской Федерации -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 xml:space="preserve"> 20 </w:t>
      </w:r>
      <w:r w:rsidRPr="00403B9F">
        <w:rPr>
          <w:rFonts w:ascii="Times New Roman" w:hAnsi="Times New Roman"/>
          <w:color w:val="000000"/>
          <w:sz w:val="28"/>
          <w:szCs w:val="28"/>
        </w:rPr>
        <w:t>метров.</w:t>
      </w:r>
    </w:p>
    <w:p w:rsidR="00BE59C9" w:rsidRPr="00403B9F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5.6.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>Вокзалов</w:t>
      </w:r>
      <w:r w:rsidR="00403B9F" w:rsidRPr="00403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>–</w:t>
      </w:r>
      <w:r w:rsidR="00EB27EB" w:rsidRPr="00403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Pr="00403B9F">
        <w:rPr>
          <w:rFonts w:ascii="Times New Roman" w:hAnsi="Times New Roman"/>
          <w:color w:val="000000"/>
          <w:sz w:val="28"/>
          <w:szCs w:val="28"/>
        </w:rPr>
        <w:t>метров.</w:t>
      </w:r>
    </w:p>
    <w:p w:rsidR="00BE59C9" w:rsidRPr="00403B9F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5.7.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 xml:space="preserve">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>–</w:t>
      </w:r>
      <w:r w:rsidR="00EB27EB" w:rsidRPr="00403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7619" w:rsidRPr="00403B9F">
        <w:rPr>
          <w:rFonts w:ascii="Times New Roman" w:hAnsi="Times New Roman"/>
          <w:color w:val="000000"/>
          <w:sz w:val="28"/>
          <w:szCs w:val="28"/>
        </w:rPr>
        <w:t>5</w:t>
      </w:r>
      <w:r w:rsidR="00923B97" w:rsidRPr="00403B9F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Pr="00403B9F">
        <w:rPr>
          <w:rFonts w:ascii="Times New Roman" w:hAnsi="Times New Roman"/>
          <w:color w:val="000000"/>
          <w:sz w:val="28"/>
          <w:szCs w:val="28"/>
        </w:rPr>
        <w:t>метров.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6.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>Границы прилегающих территорий, на которых не допускается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 устанавливаются в пределах одного этажа торгового центра по прямой линии от входа в помещения, указанные</w:t>
      </w:r>
      <w:r w:rsidR="00EB27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 в пункте 5 настоящего Порядка, без учета особенностей местности, искусственных</w:t>
      </w:r>
      <w:r w:rsidR="00EB27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 и естественных преград.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7.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 xml:space="preserve">При наличии у организации и (или) объекта, на территории которых </w:t>
      </w:r>
      <w:r w:rsidR="00EB27EB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BE59C9">
        <w:rPr>
          <w:rFonts w:ascii="Times New Roman" w:hAnsi="Times New Roman"/>
          <w:color w:val="000000"/>
          <w:sz w:val="28"/>
          <w:szCs w:val="28"/>
        </w:rPr>
        <w:t xml:space="preserve">не допускается розничная продажа алкогольной продукции, более одного входа </w:t>
      </w:r>
      <w:r w:rsidRPr="00BE59C9">
        <w:rPr>
          <w:rFonts w:ascii="Times New Roman" w:hAnsi="Times New Roman"/>
          <w:color w:val="000000"/>
          <w:sz w:val="28"/>
          <w:szCs w:val="28"/>
        </w:rPr>
        <w:lastRenderedPageBreak/>
        <w:t>(выхода) для посетителей прилегающая территория определяется от каждого входа (выхода).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8.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BE59C9" w:rsidRPr="00BE59C9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9.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случае размещения объектов, предусмотренных подпунктом 10 пункта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расположенных в торговых центрах, устанавливаются на расстоянии от:</w:t>
      </w:r>
    </w:p>
    <w:p w:rsidR="00AA7C54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BE59C9">
        <w:rPr>
          <w:rFonts w:ascii="Times New Roman" w:hAnsi="Times New Roman"/>
          <w:color w:val="000000"/>
          <w:sz w:val="28"/>
          <w:szCs w:val="28"/>
        </w:rPr>
        <w:t>9.1.</w:t>
      </w:r>
      <w:r w:rsidRPr="00BE59C9">
        <w:rPr>
          <w:rFonts w:ascii="Times New Roman" w:hAnsi="Times New Roman"/>
          <w:color w:val="000000"/>
          <w:sz w:val="28"/>
          <w:szCs w:val="28"/>
        </w:rPr>
        <w:tab/>
        <w:t>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 w:rsidR="00AA7C54">
        <w:rPr>
          <w:rFonts w:ascii="Times New Roman" w:hAnsi="Times New Roman"/>
          <w:color w:val="000000"/>
          <w:sz w:val="28"/>
          <w:szCs w:val="28"/>
        </w:rPr>
        <w:t>:</w:t>
      </w:r>
    </w:p>
    <w:p w:rsidR="00AA7C54" w:rsidRPr="00403B9F" w:rsidRDefault="00AA7C54" w:rsidP="00AA7C54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  <w:r w:rsidRPr="00C5769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57690">
        <w:rPr>
          <w:rFonts w:ascii="Times New Roman" w:hAnsi="Times New Roman"/>
          <w:sz w:val="28"/>
          <w:szCs w:val="28"/>
        </w:rPr>
        <w:t>дошкольные</w:t>
      </w:r>
      <w:r w:rsidRPr="00403B9F">
        <w:rPr>
          <w:rFonts w:ascii="Times New Roman" w:hAnsi="Times New Roman"/>
          <w:sz w:val="28"/>
          <w:szCs w:val="28"/>
        </w:rPr>
        <w:t xml:space="preserve"> образовательные организации (детские сады)</w:t>
      </w:r>
      <w:r w:rsidRPr="00403B9F">
        <w:rPr>
          <w:rFonts w:ascii="Times New Roman" w:hAnsi="Times New Roman"/>
          <w:color w:val="000000"/>
          <w:sz w:val="28"/>
          <w:szCs w:val="28"/>
        </w:rPr>
        <w:t xml:space="preserve"> – 20 метров;</w:t>
      </w:r>
    </w:p>
    <w:p w:rsidR="00AA7C54" w:rsidRPr="00403B9F" w:rsidRDefault="00AA7C54" w:rsidP="00AA7C54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sz w:val="28"/>
          <w:szCs w:val="28"/>
        </w:rPr>
        <w:t>- общеобразовательные организации (школы)</w:t>
      </w:r>
      <w:r w:rsidRPr="00403B9F">
        <w:rPr>
          <w:rFonts w:ascii="Times New Roman" w:hAnsi="Times New Roman"/>
          <w:color w:val="000000"/>
          <w:sz w:val="28"/>
          <w:szCs w:val="28"/>
        </w:rPr>
        <w:t xml:space="preserve"> – 50 метров.</w:t>
      </w:r>
    </w:p>
    <w:p w:rsidR="00BE59C9" w:rsidRPr="00403B9F" w:rsidRDefault="00BE59C9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9.2.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 xml:space="preserve">Помещений, находящихся во владении и (или) пользовании организаций, осуществляющих обучение несовершеннолетних </w:t>
      </w:r>
      <w:r w:rsidR="00B0796E" w:rsidRPr="00403B9F">
        <w:rPr>
          <w:rFonts w:ascii="Times New Roman" w:hAnsi="Times New Roman"/>
          <w:color w:val="000000"/>
          <w:sz w:val="28"/>
          <w:szCs w:val="28"/>
        </w:rPr>
        <w:t>–</w:t>
      </w:r>
      <w:r w:rsidR="00EB27EB" w:rsidRPr="00403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C54" w:rsidRPr="00403B9F">
        <w:rPr>
          <w:rFonts w:ascii="Times New Roman" w:hAnsi="Times New Roman"/>
          <w:color w:val="000000"/>
          <w:sz w:val="28"/>
          <w:szCs w:val="28"/>
        </w:rPr>
        <w:t>5</w:t>
      </w:r>
      <w:r w:rsidR="00B0796E" w:rsidRPr="00403B9F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Pr="00403B9F">
        <w:rPr>
          <w:rFonts w:ascii="Times New Roman" w:hAnsi="Times New Roman"/>
          <w:color w:val="000000"/>
          <w:sz w:val="28"/>
          <w:szCs w:val="28"/>
        </w:rPr>
        <w:t>метров.</w:t>
      </w:r>
    </w:p>
    <w:p w:rsidR="00BE59C9" w:rsidRPr="00403B9F" w:rsidRDefault="00BE59C9" w:rsidP="00100F6D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9.3.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>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</w:t>
      </w:r>
      <w:r w:rsidR="00100F6D" w:rsidRPr="00403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3B9F">
        <w:rPr>
          <w:rFonts w:ascii="Times New Roman" w:hAnsi="Times New Roman"/>
          <w:color w:val="000000"/>
          <w:sz w:val="28"/>
          <w:szCs w:val="28"/>
        </w:rPr>
        <w:t>за исключением видов медицинской деятельности по перечню, утвержденному Правительством Российской Федерации -</w:t>
      </w:r>
      <w:r w:rsidR="00B0796E" w:rsidRPr="00403B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114A9" w:rsidRPr="00403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3B9F">
        <w:rPr>
          <w:rFonts w:ascii="Times New Roman" w:hAnsi="Times New Roman"/>
          <w:color w:val="000000"/>
          <w:sz w:val="28"/>
          <w:szCs w:val="28"/>
        </w:rPr>
        <w:t>метров.</w:t>
      </w:r>
    </w:p>
    <w:p w:rsidR="00D93E8C" w:rsidRDefault="00BE59C9" w:rsidP="00100F6D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  <w:r w:rsidRPr="00403B9F">
        <w:rPr>
          <w:rFonts w:ascii="Times New Roman" w:hAnsi="Times New Roman"/>
          <w:color w:val="000000"/>
          <w:sz w:val="28"/>
          <w:szCs w:val="28"/>
        </w:rPr>
        <w:t>10.</w:t>
      </w:r>
      <w:r w:rsidRPr="00403B9F">
        <w:rPr>
          <w:rFonts w:ascii="Times New Roman" w:hAnsi="Times New Roman"/>
          <w:color w:val="000000"/>
          <w:sz w:val="28"/>
          <w:szCs w:val="28"/>
        </w:rPr>
        <w:tab/>
        <w:t>Схемы границ прилегающих территорий для каждой организации</w:t>
      </w:r>
      <w:r w:rsidR="00100F6D" w:rsidRPr="00403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3B9F">
        <w:rPr>
          <w:rFonts w:ascii="Times New Roman" w:hAnsi="Times New Roman"/>
          <w:color w:val="000000"/>
          <w:sz w:val="28"/>
          <w:szCs w:val="28"/>
        </w:rPr>
        <w:t>и (или) объекта, на которых запрещена розничная продажа алкогольной продукции или розничная продажа алкогольной продукции при оказании услуг общественного питания, а также перечень самих организаций</w:t>
      </w:r>
      <w:bookmarkStart w:id="0" w:name="_GoBack"/>
      <w:bookmarkEnd w:id="0"/>
      <w:r w:rsidRPr="00BE59C9">
        <w:rPr>
          <w:rFonts w:ascii="Times New Roman" w:hAnsi="Times New Roman"/>
          <w:color w:val="000000"/>
          <w:sz w:val="28"/>
          <w:szCs w:val="28"/>
        </w:rPr>
        <w:t xml:space="preserve"> и объектов, образующих такие зоны запретов и ограничений розничной продажи алкогольной продукции или розничной продажи алкогольной продукции при оказании услуг общественного питания, размещаются в Единой региональной комплексной геоинформационной системе «Региональный портал пространственных данных Калининградской области».</w:t>
      </w:r>
    </w:p>
    <w:p w:rsidR="00C06ABD" w:rsidRDefault="00C06ABD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</w:p>
    <w:p w:rsidR="00C06ABD" w:rsidRDefault="00C06ABD" w:rsidP="00BE59C9">
      <w:pPr>
        <w:ind w:left="113" w:right="-113"/>
        <w:rPr>
          <w:rFonts w:ascii="Times New Roman" w:hAnsi="Times New Roman"/>
          <w:color w:val="000000"/>
          <w:sz w:val="28"/>
          <w:szCs w:val="28"/>
        </w:rPr>
      </w:pPr>
    </w:p>
    <w:sectPr w:rsidR="00C06ABD" w:rsidSect="00FB0AE1">
      <w:headerReference w:type="default" r:id="rId9"/>
      <w:footnotePr>
        <w:pos w:val="beneathText"/>
      </w:footnotePr>
      <w:pgSz w:w="11905" w:h="16837"/>
      <w:pgMar w:top="568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3AA" w:rsidRDefault="00CC43AA">
      <w:r>
        <w:separator/>
      </w:r>
    </w:p>
  </w:endnote>
  <w:endnote w:type="continuationSeparator" w:id="0">
    <w:p w:rsidR="00CC43AA" w:rsidRDefault="00CC4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3AA" w:rsidRDefault="00CC43AA">
      <w:r>
        <w:separator/>
      </w:r>
    </w:p>
  </w:footnote>
  <w:footnote w:type="continuationSeparator" w:id="0">
    <w:p w:rsidR="00CC43AA" w:rsidRDefault="00CC4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AA" w:rsidRDefault="006D3744">
    <w:pPr>
      <w:pStyle w:val="af0"/>
      <w:jc w:val="center"/>
    </w:pPr>
    <w:r>
      <w:fldChar w:fldCharType="begin"/>
    </w:r>
    <w:r w:rsidR="000D015D">
      <w:instrText>PAGE   \* MERGEFORMAT</w:instrText>
    </w:r>
    <w:r>
      <w:fldChar w:fldCharType="separate"/>
    </w:r>
    <w:r w:rsidR="00C57690">
      <w:rPr>
        <w:noProof/>
      </w:rPr>
      <w:t>6</w:t>
    </w:r>
    <w:r>
      <w:rPr>
        <w:noProof/>
      </w:rPr>
      <w:fldChar w:fldCharType="end"/>
    </w:r>
  </w:p>
  <w:p w:rsidR="00CC43AA" w:rsidRDefault="00CC43AA" w:rsidP="00FE700D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8E039A"/>
    <w:multiLevelType w:val="hybridMultilevel"/>
    <w:tmpl w:val="67828472"/>
    <w:lvl w:ilvl="0" w:tplc="B4CC868E">
      <w:start w:val="1"/>
      <w:numFmt w:val="decimal"/>
      <w:lvlText w:val="%1."/>
      <w:lvlJc w:val="left"/>
      <w:pPr>
        <w:ind w:left="14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642E044C"/>
    <w:multiLevelType w:val="singleLevel"/>
    <w:tmpl w:val="DF508F82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A6A19"/>
    <w:rsid w:val="00007F48"/>
    <w:rsid w:val="00010F36"/>
    <w:rsid w:val="00012924"/>
    <w:rsid w:val="00015DA2"/>
    <w:rsid w:val="00016DBE"/>
    <w:rsid w:val="0002003C"/>
    <w:rsid w:val="00020B9E"/>
    <w:rsid w:val="00035CE6"/>
    <w:rsid w:val="00036CF8"/>
    <w:rsid w:val="00037FB6"/>
    <w:rsid w:val="00050BD7"/>
    <w:rsid w:val="000528D3"/>
    <w:rsid w:val="00056015"/>
    <w:rsid w:val="00056E11"/>
    <w:rsid w:val="00060160"/>
    <w:rsid w:val="00064E9D"/>
    <w:rsid w:val="000652D0"/>
    <w:rsid w:val="000703F4"/>
    <w:rsid w:val="000756A5"/>
    <w:rsid w:val="0007723B"/>
    <w:rsid w:val="00080FB3"/>
    <w:rsid w:val="000814AD"/>
    <w:rsid w:val="00083384"/>
    <w:rsid w:val="00090997"/>
    <w:rsid w:val="00090D23"/>
    <w:rsid w:val="000910FE"/>
    <w:rsid w:val="0009442E"/>
    <w:rsid w:val="00097A49"/>
    <w:rsid w:val="000C00DD"/>
    <w:rsid w:val="000C1994"/>
    <w:rsid w:val="000C333F"/>
    <w:rsid w:val="000C6CF7"/>
    <w:rsid w:val="000C6DA6"/>
    <w:rsid w:val="000D015D"/>
    <w:rsid w:val="000D03E9"/>
    <w:rsid w:val="000D27DE"/>
    <w:rsid w:val="000D46DC"/>
    <w:rsid w:val="000E0457"/>
    <w:rsid w:val="000F136C"/>
    <w:rsid w:val="000F2B9D"/>
    <w:rsid w:val="000F4A91"/>
    <w:rsid w:val="00100F6D"/>
    <w:rsid w:val="0010306A"/>
    <w:rsid w:val="00105ACA"/>
    <w:rsid w:val="00106D9F"/>
    <w:rsid w:val="00111BE4"/>
    <w:rsid w:val="001167B8"/>
    <w:rsid w:val="00116802"/>
    <w:rsid w:val="00126CF8"/>
    <w:rsid w:val="001333D9"/>
    <w:rsid w:val="00135296"/>
    <w:rsid w:val="00144F34"/>
    <w:rsid w:val="00145A21"/>
    <w:rsid w:val="001515E7"/>
    <w:rsid w:val="00153E13"/>
    <w:rsid w:val="0015538A"/>
    <w:rsid w:val="001608E6"/>
    <w:rsid w:val="001648B5"/>
    <w:rsid w:val="00167342"/>
    <w:rsid w:val="00167607"/>
    <w:rsid w:val="001770CA"/>
    <w:rsid w:val="00182713"/>
    <w:rsid w:val="00185258"/>
    <w:rsid w:val="001858B7"/>
    <w:rsid w:val="001865F1"/>
    <w:rsid w:val="00187640"/>
    <w:rsid w:val="00191FEB"/>
    <w:rsid w:val="00193116"/>
    <w:rsid w:val="00195076"/>
    <w:rsid w:val="00196CE4"/>
    <w:rsid w:val="001A4A26"/>
    <w:rsid w:val="001A559A"/>
    <w:rsid w:val="001A6573"/>
    <w:rsid w:val="001C18F6"/>
    <w:rsid w:val="001C3559"/>
    <w:rsid w:val="001C6903"/>
    <w:rsid w:val="001C6D1E"/>
    <w:rsid w:val="001D3359"/>
    <w:rsid w:val="001D53B5"/>
    <w:rsid w:val="001D5B8F"/>
    <w:rsid w:val="001D6BA6"/>
    <w:rsid w:val="001E30BD"/>
    <w:rsid w:val="001F0F0C"/>
    <w:rsid w:val="002059AC"/>
    <w:rsid w:val="00211AEC"/>
    <w:rsid w:val="0021696B"/>
    <w:rsid w:val="0022298C"/>
    <w:rsid w:val="0023414D"/>
    <w:rsid w:val="002352AE"/>
    <w:rsid w:val="00235402"/>
    <w:rsid w:val="00265130"/>
    <w:rsid w:val="002671C3"/>
    <w:rsid w:val="00272A6B"/>
    <w:rsid w:val="00281CD0"/>
    <w:rsid w:val="00282DC8"/>
    <w:rsid w:val="002835E2"/>
    <w:rsid w:val="002855B5"/>
    <w:rsid w:val="002861D2"/>
    <w:rsid w:val="00287725"/>
    <w:rsid w:val="00290323"/>
    <w:rsid w:val="00293A5F"/>
    <w:rsid w:val="00297E9F"/>
    <w:rsid w:val="002A0107"/>
    <w:rsid w:val="002A0C4B"/>
    <w:rsid w:val="002A5646"/>
    <w:rsid w:val="002B1ECD"/>
    <w:rsid w:val="002C04B2"/>
    <w:rsid w:val="002D2392"/>
    <w:rsid w:val="002E3906"/>
    <w:rsid w:val="002E54AC"/>
    <w:rsid w:val="002F0811"/>
    <w:rsid w:val="002F4F9B"/>
    <w:rsid w:val="002F642B"/>
    <w:rsid w:val="00303617"/>
    <w:rsid w:val="00310BE6"/>
    <w:rsid w:val="00317605"/>
    <w:rsid w:val="003205D3"/>
    <w:rsid w:val="0034567B"/>
    <w:rsid w:val="00345F54"/>
    <w:rsid w:val="00347A05"/>
    <w:rsid w:val="00350F75"/>
    <w:rsid w:val="00352586"/>
    <w:rsid w:val="0035528F"/>
    <w:rsid w:val="00357E34"/>
    <w:rsid w:val="00360202"/>
    <w:rsid w:val="003629D4"/>
    <w:rsid w:val="00365F5E"/>
    <w:rsid w:val="00381C51"/>
    <w:rsid w:val="0039227F"/>
    <w:rsid w:val="00393B5F"/>
    <w:rsid w:val="00393EBB"/>
    <w:rsid w:val="00397B26"/>
    <w:rsid w:val="003A0A24"/>
    <w:rsid w:val="003A1FBB"/>
    <w:rsid w:val="003A55D6"/>
    <w:rsid w:val="003A5E81"/>
    <w:rsid w:val="003B06DA"/>
    <w:rsid w:val="003B07C4"/>
    <w:rsid w:val="003B14D9"/>
    <w:rsid w:val="003C1A47"/>
    <w:rsid w:val="003C5724"/>
    <w:rsid w:val="003C7131"/>
    <w:rsid w:val="003C7F64"/>
    <w:rsid w:val="003D269B"/>
    <w:rsid w:val="003D4BFB"/>
    <w:rsid w:val="003D7AB2"/>
    <w:rsid w:val="003E6540"/>
    <w:rsid w:val="003F4CEC"/>
    <w:rsid w:val="003F7A71"/>
    <w:rsid w:val="00403B9F"/>
    <w:rsid w:val="004066EA"/>
    <w:rsid w:val="00406DA9"/>
    <w:rsid w:val="004070B7"/>
    <w:rsid w:val="00411887"/>
    <w:rsid w:val="00417DC6"/>
    <w:rsid w:val="0042022C"/>
    <w:rsid w:val="0042300F"/>
    <w:rsid w:val="004253A6"/>
    <w:rsid w:val="0042693A"/>
    <w:rsid w:val="00440EB0"/>
    <w:rsid w:val="004450A7"/>
    <w:rsid w:val="0044512F"/>
    <w:rsid w:val="00454125"/>
    <w:rsid w:val="004576B8"/>
    <w:rsid w:val="004637A8"/>
    <w:rsid w:val="00463E44"/>
    <w:rsid w:val="0047514E"/>
    <w:rsid w:val="00477532"/>
    <w:rsid w:val="00482F1C"/>
    <w:rsid w:val="0048466D"/>
    <w:rsid w:val="0048580E"/>
    <w:rsid w:val="004A3A44"/>
    <w:rsid w:val="004A4F8D"/>
    <w:rsid w:val="004A7F0E"/>
    <w:rsid w:val="004B0E1E"/>
    <w:rsid w:val="004D2699"/>
    <w:rsid w:val="004D7E86"/>
    <w:rsid w:val="004E0245"/>
    <w:rsid w:val="004E14C6"/>
    <w:rsid w:val="004E60A9"/>
    <w:rsid w:val="004E7202"/>
    <w:rsid w:val="004F2D6F"/>
    <w:rsid w:val="004F4A09"/>
    <w:rsid w:val="0050724A"/>
    <w:rsid w:val="005140E9"/>
    <w:rsid w:val="005149E7"/>
    <w:rsid w:val="00514C27"/>
    <w:rsid w:val="00516E71"/>
    <w:rsid w:val="005217FB"/>
    <w:rsid w:val="00524F54"/>
    <w:rsid w:val="005260AF"/>
    <w:rsid w:val="0052718B"/>
    <w:rsid w:val="005351A0"/>
    <w:rsid w:val="00535494"/>
    <w:rsid w:val="00543125"/>
    <w:rsid w:val="00552F97"/>
    <w:rsid w:val="00557ADF"/>
    <w:rsid w:val="00557B48"/>
    <w:rsid w:val="00557FE3"/>
    <w:rsid w:val="00562F49"/>
    <w:rsid w:val="00570C51"/>
    <w:rsid w:val="0057417F"/>
    <w:rsid w:val="005818B3"/>
    <w:rsid w:val="005827D5"/>
    <w:rsid w:val="00587924"/>
    <w:rsid w:val="0059415B"/>
    <w:rsid w:val="00595DEE"/>
    <w:rsid w:val="005A0C9C"/>
    <w:rsid w:val="005A1088"/>
    <w:rsid w:val="005A14AD"/>
    <w:rsid w:val="005A493E"/>
    <w:rsid w:val="005A6E5F"/>
    <w:rsid w:val="005B0829"/>
    <w:rsid w:val="005B21D2"/>
    <w:rsid w:val="005B5B8B"/>
    <w:rsid w:val="005C0EE0"/>
    <w:rsid w:val="005D0C81"/>
    <w:rsid w:val="005D4741"/>
    <w:rsid w:val="005D614D"/>
    <w:rsid w:val="005D6539"/>
    <w:rsid w:val="005E085E"/>
    <w:rsid w:val="005E1F3E"/>
    <w:rsid w:val="005E4CE3"/>
    <w:rsid w:val="005E62F1"/>
    <w:rsid w:val="005E7AB1"/>
    <w:rsid w:val="005F45C8"/>
    <w:rsid w:val="00600C2A"/>
    <w:rsid w:val="00602FE9"/>
    <w:rsid w:val="0060421F"/>
    <w:rsid w:val="0060762A"/>
    <w:rsid w:val="0061053E"/>
    <w:rsid w:val="00623166"/>
    <w:rsid w:val="006354E0"/>
    <w:rsid w:val="00640D61"/>
    <w:rsid w:val="00643535"/>
    <w:rsid w:val="00643AFA"/>
    <w:rsid w:val="0065298A"/>
    <w:rsid w:val="00652C5A"/>
    <w:rsid w:val="00652F23"/>
    <w:rsid w:val="00667E52"/>
    <w:rsid w:val="00670F34"/>
    <w:rsid w:val="0067408E"/>
    <w:rsid w:val="006762ED"/>
    <w:rsid w:val="00682301"/>
    <w:rsid w:val="006A07B0"/>
    <w:rsid w:val="006A1D37"/>
    <w:rsid w:val="006A4E85"/>
    <w:rsid w:val="006B29F4"/>
    <w:rsid w:val="006C1D7A"/>
    <w:rsid w:val="006C32E9"/>
    <w:rsid w:val="006D1ECC"/>
    <w:rsid w:val="006D3744"/>
    <w:rsid w:val="006D6A6D"/>
    <w:rsid w:val="006E0968"/>
    <w:rsid w:val="006E3D4B"/>
    <w:rsid w:val="006E731D"/>
    <w:rsid w:val="006E741E"/>
    <w:rsid w:val="00700364"/>
    <w:rsid w:val="00703846"/>
    <w:rsid w:val="00707C3A"/>
    <w:rsid w:val="00707EC1"/>
    <w:rsid w:val="007120A2"/>
    <w:rsid w:val="007124B5"/>
    <w:rsid w:val="0071350B"/>
    <w:rsid w:val="00713BCF"/>
    <w:rsid w:val="007229B1"/>
    <w:rsid w:val="007246DC"/>
    <w:rsid w:val="00724741"/>
    <w:rsid w:val="007249D8"/>
    <w:rsid w:val="0073198D"/>
    <w:rsid w:val="00735399"/>
    <w:rsid w:val="007411A9"/>
    <w:rsid w:val="0074395F"/>
    <w:rsid w:val="00745B92"/>
    <w:rsid w:val="007508EA"/>
    <w:rsid w:val="00757276"/>
    <w:rsid w:val="00762211"/>
    <w:rsid w:val="00763AFB"/>
    <w:rsid w:val="007668A5"/>
    <w:rsid w:val="00773870"/>
    <w:rsid w:val="00790EBC"/>
    <w:rsid w:val="007A1934"/>
    <w:rsid w:val="007B1A80"/>
    <w:rsid w:val="007C69CA"/>
    <w:rsid w:val="007C6FC9"/>
    <w:rsid w:val="007D4D1A"/>
    <w:rsid w:val="007E2152"/>
    <w:rsid w:val="007E5E32"/>
    <w:rsid w:val="007F0BEE"/>
    <w:rsid w:val="007F6393"/>
    <w:rsid w:val="0080777C"/>
    <w:rsid w:val="00811A4C"/>
    <w:rsid w:val="0081502F"/>
    <w:rsid w:val="0082142B"/>
    <w:rsid w:val="00821713"/>
    <w:rsid w:val="00822218"/>
    <w:rsid w:val="00822ED7"/>
    <w:rsid w:val="0083710A"/>
    <w:rsid w:val="0084122D"/>
    <w:rsid w:val="00841DFB"/>
    <w:rsid w:val="00841FD2"/>
    <w:rsid w:val="008469DC"/>
    <w:rsid w:val="00860A75"/>
    <w:rsid w:val="00861966"/>
    <w:rsid w:val="00865852"/>
    <w:rsid w:val="008704EE"/>
    <w:rsid w:val="00871483"/>
    <w:rsid w:val="00880F14"/>
    <w:rsid w:val="00883C86"/>
    <w:rsid w:val="008920E2"/>
    <w:rsid w:val="008963BC"/>
    <w:rsid w:val="008A4F88"/>
    <w:rsid w:val="008A5FD3"/>
    <w:rsid w:val="008A64B8"/>
    <w:rsid w:val="008B3F64"/>
    <w:rsid w:val="008B5CA4"/>
    <w:rsid w:val="008C1F7F"/>
    <w:rsid w:val="008C76DC"/>
    <w:rsid w:val="008C7AF0"/>
    <w:rsid w:val="008D183A"/>
    <w:rsid w:val="008D2EEA"/>
    <w:rsid w:val="008D4189"/>
    <w:rsid w:val="008E0057"/>
    <w:rsid w:val="008E5C4B"/>
    <w:rsid w:val="008F2D9E"/>
    <w:rsid w:val="008F2F48"/>
    <w:rsid w:val="008F65A7"/>
    <w:rsid w:val="00907E34"/>
    <w:rsid w:val="00914CAB"/>
    <w:rsid w:val="009154A0"/>
    <w:rsid w:val="00915AE0"/>
    <w:rsid w:val="009215E2"/>
    <w:rsid w:val="00923B97"/>
    <w:rsid w:val="00924E3A"/>
    <w:rsid w:val="0093034E"/>
    <w:rsid w:val="009350BA"/>
    <w:rsid w:val="00936418"/>
    <w:rsid w:val="0094049B"/>
    <w:rsid w:val="00943980"/>
    <w:rsid w:val="00946D53"/>
    <w:rsid w:val="009523A8"/>
    <w:rsid w:val="0095334C"/>
    <w:rsid w:val="0095360D"/>
    <w:rsid w:val="00961848"/>
    <w:rsid w:val="009706E4"/>
    <w:rsid w:val="00975FE7"/>
    <w:rsid w:val="00977BE3"/>
    <w:rsid w:val="0099336A"/>
    <w:rsid w:val="00997E1F"/>
    <w:rsid w:val="009A7324"/>
    <w:rsid w:val="009C1B93"/>
    <w:rsid w:val="009C362D"/>
    <w:rsid w:val="009C3ED7"/>
    <w:rsid w:val="009D5E58"/>
    <w:rsid w:val="009E0051"/>
    <w:rsid w:val="009E3BA1"/>
    <w:rsid w:val="009F0A87"/>
    <w:rsid w:val="009F2FC0"/>
    <w:rsid w:val="00A066D1"/>
    <w:rsid w:val="00A13BDC"/>
    <w:rsid w:val="00A14511"/>
    <w:rsid w:val="00A175D8"/>
    <w:rsid w:val="00A203D1"/>
    <w:rsid w:val="00A20EC7"/>
    <w:rsid w:val="00A218F3"/>
    <w:rsid w:val="00A24A8D"/>
    <w:rsid w:val="00A25E5B"/>
    <w:rsid w:val="00A26615"/>
    <w:rsid w:val="00A2788C"/>
    <w:rsid w:val="00A3474B"/>
    <w:rsid w:val="00A35D6D"/>
    <w:rsid w:val="00A42674"/>
    <w:rsid w:val="00A522A2"/>
    <w:rsid w:val="00A53D72"/>
    <w:rsid w:val="00A61DC6"/>
    <w:rsid w:val="00A66016"/>
    <w:rsid w:val="00A70DC8"/>
    <w:rsid w:val="00A70E14"/>
    <w:rsid w:val="00A76CDB"/>
    <w:rsid w:val="00A90F70"/>
    <w:rsid w:val="00A910FF"/>
    <w:rsid w:val="00AA61BA"/>
    <w:rsid w:val="00AA7C54"/>
    <w:rsid w:val="00AC3F6C"/>
    <w:rsid w:val="00AC526C"/>
    <w:rsid w:val="00AD0FCD"/>
    <w:rsid w:val="00AD1F12"/>
    <w:rsid w:val="00AD2EA7"/>
    <w:rsid w:val="00AD3493"/>
    <w:rsid w:val="00AD355E"/>
    <w:rsid w:val="00AD4AB9"/>
    <w:rsid w:val="00AD5A89"/>
    <w:rsid w:val="00AE0A8D"/>
    <w:rsid w:val="00AE3894"/>
    <w:rsid w:val="00AF4924"/>
    <w:rsid w:val="00B012AA"/>
    <w:rsid w:val="00B01BEA"/>
    <w:rsid w:val="00B02379"/>
    <w:rsid w:val="00B034E9"/>
    <w:rsid w:val="00B073D8"/>
    <w:rsid w:val="00B0796E"/>
    <w:rsid w:val="00B1224B"/>
    <w:rsid w:val="00B15986"/>
    <w:rsid w:val="00B33966"/>
    <w:rsid w:val="00B342E2"/>
    <w:rsid w:val="00B35FAC"/>
    <w:rsid w:val="00B36E82"/>
    <w:rsid w:val="00B4181D"/>
    <w:rsid w:val="00B42F1A"/>
    <w:rsid w:val="00B51423"/>
    <w:rsid w:val="00B529D0"/>
    <w:rsid w:val="00B55971"/>
    <w:rsid w:val="00B60D97"/>
    <w:rsid w:val="00B63261"/>
    <w:rsid w:val="00B64F4B"/>
    <w:rsid w:val="00B741CD"/>
    <w:rsid w:val="00B8159A"/>
    <w:rsid w:val="00B82BB1"/>
    <w:rsid w:val="00B82DA0"/>
    <w:rsid w:val="00B84004"/>
    <w:rsid w:val="00B869F8"/>
    <w:rsid w:val="00B94661"/>
    <w:rsid w:val="00BA2DBA"/>
    <w:rsid w:val="00BA3485"/>
    <w:rsid w:val="00BA3ACD"/>
    <w:rsid w:val="00BA5CAC"/>
    <w:rsid w:val="00BB4B05"/>
    <w:rsid w:val="00BC032B"/>
    <w:rsid w:val="00BC3451"/>
    <w:rsid w:val="00BD0779"/>
    <w:rsid w:val="00BD1C5F"/>
    <w:rsid w:val="00BD2D5D"/>
    <w:rsid w:val="00BD5877"/>
    <w:rsid w:val="00BE2BCF"/>
    <w:rsid w:val="00BE41E3"/>
    <w:rsid w:val="00BE42FB"/>
    <w:rsid w:val="00BE59C9"/>
    <w:rsid w:val="00BF1878"/>
    <w:rsid w:val="00BF2ABE"/>
    <w:rsid w:val="00BF2D0B"/>
    <w:rsid w:val="00BF33D2"/>
    <w:rsid w:val="00BF4DEB"/>
    <w:rsid w:val="00BF4E0B"/>
    <w:rsid w:val="00BF4E26"/>
    <w:rsid w:val="00C00796"/>
    <w:rsid w:val="00C03395"/>
    <w:rsid w:val="00C06ABD"/>
    <w:rsid w:val="00C0744A"/>
    <w:rsid w:val="00C07560"/>
    <w:rsid w:val="00C11B90"/>
    <w:rsid w:val="00C12F2B"/>
    <w:rsid w:val="00C2617F"/>
    <w:rsid w:val="00C3085F"/>
    <w:rsid w:val="00C37558"/>
    <w:rsid w:val="00C40C17"/>
    <w:rsid w:val="00C4314D"/>
    <w:rsid w:val="00C46B02"/>
    <w:rsid w:val="00C5400D"/>
    <w:rsid w:val="00C57690"/>
    <w:rsid w:val="00C61B38"/>
    <w:rsid w:val="00C6222C"/>
    <w:rsid w:val="00C752C6"/>
    <w:rsid w:val="00C75347"/>
    <w:rsid w:val="00C81F63"/>
    <w:rsid w:val="00C86506"/>
    <w:rsid w:val="00C95D38"/>
    <w:rsid w:val="00CA2266"/>
    <w:rsid w:val="00CA5A19"/>
    <w:rsid w:val="00CA63CA"/>
    <w:rsid w:val="00CA6A19"/>
    <w:rsid w:val="00CB0F36"/>
    <w:rsid w:val="00CB14A9"/>
    <w:rsid w:val="00CB2D3F"/>
    <w:rsid w:val="00CB71AB"/>
    <w:rsid w:val="00CC35DF"/>
    <w:rsid w:val="00CC3AE8"/>
    <w:rsid w:val="00CC3DCD"/>
    <w:rsid w:val="00CC43AA"/>
    <w:rsid w:val="00CC7ECB"/>
    <w:rsid w:val="00CD4C3D"/>
    <w:rsid w:val="00CE256D"/>
    <w:rsid w:val="00CF2093"/>
    <w:rsid w:val="00CF2F8D"/>
    <w:rsid w:val="00CF3CB0"/>
    <w:rsid w:val="00D03968"/>
    <w:rsid w:val="00D133C9"/>
    <w:rsid w:val="00D15B1B"/>
    <w:rsid w:val="00D30E6B"/>
    <w:rsid w:val="00D35D3E"/>
    <w:rsid w:val="00D54F0E"/>
    <w:rsid w:val="00D61A24"/>
    <w:rsid w:val="00D76732"/>
    <w:rsid w:val="00D85C8D"/>
    <w:rsid w:val="00D87BEC"/>
    <w:rsid w:val="00D87FDE"/>
    <w:rsid w:val="00D93E8C"/>
    <w:rsid w:val="00D94D25"/>
    <w:rsid w:val="00D97619"/>
    <w:rsid w:val="00D97A7E"/>
    <w:rsid w:val="00DA1EAD"/>
    <w:rsid w:val="00DB0629"/>
    <w:rsid w:val="00DB555F"/>
    <w:rsid w:val="00DB5C96"/>
    <w:rsid w:val="00DC3A39"/>
    <w:rsid w:val="00DC4383"/>
    <w:rsid w:val="00DC582B"/>
    <w:rsid w:val="00DC7A4A"/>
    <w:rsid w:val="00DD05ED"/>
    <w:rsid w:val="00DD0886"/>
    <w:rsid w:val="00DD5C56"/>
    <w:rsid w:val="00DD73C3"/>
    <w:rsid w:val="00DE27B8"/>
    <w:rsid w:val="00DF401A"/>
    <w:rsid w:val="00DF61E9"/>
    <w:rsid w:val="00DF6362"/>
    <w:rsid w:val="00E0028E"/>
    <w:rsid w:val="00E06259"/>
    <w:rsid w:val="00E11511"/>
    <w:rsid w:val="00E11619"/>
    <w:rsid w:val="00E22F9E"/>
    <w:rsid w:val="00E314AA"/>
    <w:rsid w:val="00E34CA7"/>
    <w:rsid w:val="00E37627"/>
    <w:rsid w:val="00E76453"/>
    <w:rsid w:val="00E802E9"/>
    <w:rsid w:val="00E859E3"/>
    <w:rsid w:val="00E87715"/>
    <w:rsid w:val="00E97A2A"/>
    <w:rsid w:val="00EA2FE7"/>
    <w:rsid w:val="00EA360B"/>
    <w:rsid w:val="00EA3C63"/>
    <w:rsid w:val="00EA41B8"/>
    <w:rsid w:val="00EA62B2"/>
    <w:rsid w:val="00EB27EB"/>
    <w:rsid w:val="00EB3176"/>
    <w:rsid w:val="00EB6546"/>
    <w:rsid w:val="00EC17D2"/>
    <w:rsid w:val="00ED1251"/>
    <w:rsid w:val="00ED49DB"/>
    <w:rsid w:val="00ED6BF7"/>
    <w:rsid w:val="00ED6C67"/>
    <w:rsid w:val="00ED75AB"/>
    <w:rsid w:val="00ED7932"/>
    <w:rsid w:val="00EE0645"/>
    <w:rsid w:val="00EE1841"/>
    <w:rsid w:val="00EF14A2"/>
    <w:rsid w:val="00EF1BD9"/>
    <w:rsid w:val="00F114A9"/>
    <w:rsid w:val="00F11D02"/>
    <w:rsid w:val="00F2262E"/>
    <w:rsid w:val="00F2285C"/>
    <w:rsid w:val="00F368E5"/>
    <w:rsid w:val="00F37390"/>
    <w:rsid w:val="00F5547D"/>
    <w:rsid w:val="00F67984"/>
    <w:rsid w:val="00F71FC0"/>
    <w:rsid w:val="00F77C01"/>
    <w:rsid w:val="00F83603"/>
    <w:rsid w:val="00F92628"/>
    <w:rsid w:val="00FA345F"/>
    <w:rsid w:val="00FB0AE1"/>
    <w:rsid w:val="00FB53B0"/>
    <w:rsid w:val="00FC3F09"/>
    <w:rsid w:val="00FC555F"/>
    <w:rsid w:val="00FD03C8"/>
    <w:rsid w:val="00FD03F8"/>
    <w:rsid w:val="00FD1475"/>
    <w:rsid w:val="00FD1EAF"/>
    <w:rsid w:val="00FD50F1"/>
    <w:rsid w:val="00FD5193"/>
    <w:rsid w:val="00FE22DA"/>
    <w:rsid w:val="00FE4E3A"/>
    <w:rsid w:val="00FE6DDF"/>
    <w:rsid w:val="00FE700D"/>
    <w:rsid w:val="00FF11B4"/>
    <w:rsid w:val="00FF315C"/>
    <w:rsid w:val="00FF433F"/>
    <w:rsid w:val="00FF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14D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B14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B14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B14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14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C3F6C"/>
  </w:style>
  <w:style w:type="character" w:customStyle="1" w:styleId="WW-Absatz-Standardschriftart">
    <w:name w:val="WW-Absatz-Standardschriftart"/>
    <w:rsid w:val="00AC3F6C"/>
  </w:style>
  <w:style w:type="character" w:customStyle="1" w:styleId="WW-Absatz-Standardschriftart1">
    <w:name w:val="WW-Absatz-Standardschriftart1"/>
    <w:rsid w:val="00AC3F6C"/>
  </w:style>
  <w:style w:type="character" w:customStyle="1" w:styleId="WW-Absatz-Standardschriftart11">
    <w:name w:val="WW-Absatz-Standardschriftart11"/>
    <w:rsid w:val="00AC3F6C"/>
  </w:style>
  <w:style w:type="character" w:customStyle="1" w:styleId="WW-Absatz-Standardschriftart111">
    <w:name w:val="WW-Absatz-Standardschriftart111"/>
    <w:rsid w:val="00AC3F6C"/>
  </w:style>
  <w:style w:type="character" w:customStyle="1" w:styleId="WW8Num2z0">
    <w:name w:val="WW8Num2z0"/>
    <w:rsid w:val="00AC3F6C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rsid w:val="00AC3F6C"/>
  </w:style>
  <w:style w:type="character" w:customStyle="1" w:styleId="WW-Absatz-Standardschriftart11111">
    <w:name w:val="WW-Absatz-Standardschriftart11111"/>
    <w:rsid w:val="00AC3F6C"/>
  </w:style>
  <w:style w:type="character" w:customStyle="1" w:styleId="WW-Absatz-Standardschriftart111111">
    <w:name w:val="WW-Absatz-Standardschriftart111111"/>
    <w:rsid w:val="00AC3F6C"/>
  </w:style>
  <w:style w:type="character" w:customStyle="1" w:styleId="WW-Absatz-Standardschriftart1111111">
    <w:name w:val="WW-Absatz-Standardschriftart1111111"/>
    <w:rsid w:val="00AC3F6C"/>
  </w:style>
  <w:style w:type="character" w:customStyle="1" w:styleId="WW-Absatz-Standardschriftart11111111">
    <w:name w:val="WW-Absatz-Standardschriftart11111111"/>
    <w:rsid w:val="00AC3F6C"/>
  </w:style>
  <w:style w:type="character" w:customStyle="1" w:styleId="WW-Absatz-Standardschriftart111111111">
    <w:name w:val="WW-Absatz-Standardschriftart111111111"/>
    <w:rsid w:val="00AC3F6C"/>
  </w:style>
  <w:style w:type="character" w:customStyle="1" w:styleId="WW-Absatz-Standardschriftart1111111111">
    <w:name w:val="WW-Absatz-Standardschriftart1111111111"/>
    <w:rsid w:val="00AC3F6C"/>
  </w:style>
  <w:style w:type="character" w:customStyle="1" w:styleId="WW-Absatz-Standardschriftart11111111111">
    <w:name w:val="WW-Absatz-Standardschriftart11111111111"/>
    <w:rsid w:val="00AC3F6C"/>
  </w:style>
  <w:style w:type="character" w:customStyle="1" w:styleId="WW-Absatz-Standardschriftart111111111111">
    <w:name w:val="WW-Absatz-Standardschriftart111111111111"/>
    <w:rsid w:val="00AC3F6C"/>
  </w:style>
  <w:style w:type="character" w:customStyle="1" w:styleId="WW-Absatz-Standardschriftart1111111111111">
    <w:name w:val="WW-Absatz-Standardschriftart1111111111111"/>
    <w:rsid w:val="00AC3F6C"/>
  </w:style>
  <w:style w:type="character" w:customStyle="1" w:styleId="WW-Absatz-Standardschriftart11111111111111">
    <w:name w:val="WW-Absatz-Standardschriftart11111111111111"/>
    <w:rsid w:val="00AC3F6C"/>
  </w:style>
  <w:style w:type="character" w:customStyle="1" w:styleId="WW-Absatz-Standardschriftart111111111111111">
    <w:name w:val="WW-Absatz-Standardschriftart111111111111111"/>
    <w:rsid w:val="00AC3F6C"/>
  </w:style>
  <w:style w:type="character" w:customStyle="1" w:styleId="WW-Absatz-Standardschriftart1111111111111111">
    <w:name w:val="WW-Absatz-Standardschriftart1111111111111111"/>
    <w:rsid w:val="00AC3F6C"/>
  </w:style>
  <w:style w:type="character" w:customStyle="1" w:styleId="WW-Absatz-Standardschriftart11111111111111111">
    <w:name w:val="WW-Absatz-Standardschriftart11111111111111111"/>
    <w:rsid w:val="00AC3F6C"/>
  </w:style>
  <w:style w:type="character" w:customStyle="1" w:styleId="WW-Absatz-Standardschriftart111111111111111111">
    <w:name w:val="WW-Absatz-Standardschriftart111111111111111111"/>
    <w:rsid w:val="00AC3F6C"/>
  </w:style>
  <w:style w:type="character" w:customStyle="1" w:styleId="WW-Absatz-Standardschriftart1111111111111111111">
    <w:name w:val="WW-Absatz-Standardschriftart1111111111111111111"/>
    <w:rsid w:val="00AC3F6C"/>
  </w:style>
  <w:style w:type="character" w:customStyle="1" w:styleId="WW-Absatz-Standardschriftart11111111111111111111">
    <w:name w:val="WW-Absatz-Standardschriftart11111111111111111111"/>
    <w:rsid w:val="00AC3F6C"/>
  </w:style>
  <w:style w:type="character" w:customStyle="1" w:styleId="WW-Absatz-Standardschriftart111111111111111111111">
    <w:name w:val="WW-Absatz-Standardschriftart111111111111111111111"/>
    <w:rsid w:val="00AC3F6C"/>
  </w:style>
  <w:style w:type="character" w:customStyle="1" w:styleId="WW-Absatz-Standardschriftart1111111111111111111111">
    <w:name w:val="WW-Absatz-Standardschriftart1111111111111111111111"/>
    <w:rsid w:val="00AC3F6C"/>
  </w:style>
  <w:style w:type="character" w:customStyle="1" w:styleId="WW-Absatz-Standardschriftart11111111111111111111111">
    <w:name w:val="WW-Absatz-Standardschriftart11111111111111111111111"/>
    <w:rsid w:val="00AC3F6C"/>
  </w:style>
  <w:style w:type="character" w:customStyle="1" w:styleId="WW-Absatz-Standardschriftart111111111111111111111111">
    <w:name w:val="WW-Absatz-Standardschriftart111111111111111111111111"/>
    <w:rsid w:val="00AC3F6C"/>
  </w:style>
  <w:style w:type="character" w:customStyle="1" w:styleId="WW-Absatz-Standardschriftart1111111111111111111111111">
    <w:name w:val="WW-Absatz-Standardschriftart1111111111111111111111111"/>
    <w:rsid w:val="00AC3F6C"/>
  </w:style>
  <w:style w:type="character" w:customStyle="1" w:styleId="WW-Absatz-Standardschriftart11111111111111111111111111">
    <w:name w:val="WW-Absatz-Standardschriftart11111111111111111111111111"/>
    <w:rsid w:val="00AC3F6C"/>
  </w:style>
  <w:style w:type="character" w:customStyle="1" w:styleId="WW-Absatz-Standardschriftart111111111111111111111111111">
    <w:name w:val="WW-Absatz-Standardschriftart111111111111111111111111111"/>
    <w:rsid w:val="00AC3F6C"/>
  </w:style>
  <w:style w:type="character" w:customStyle="1" w:styleId="WW-Absatz-Standardschriftart1111111111111111111111111111">
    <w:name w:val="WW-Absatz-Standardschriftart1111111111111111111111111111"/>
    <w:rsid w:val="00AC3F6C"/>
  </w:style>
  <w:style w:type="character" w:customStyle="1" w:styleId="WW-Absatz-Standardschriftart11111111111111111111111111111">
    <w:name w:val="WW-Absatz-Standardschriftart11111111111111111111111111111"/>
    <w:rsid w:val="00AC3F6C"/>
  </w:style>
  <w:style w:type="character" w:customStyle="1" w:styleId="WW-Absatz-Standardschriftart111111111111111111111111111111">
    <w:name w:val="WW-Absatz-Standardschriftart111111111111111111111111111111"/>
    <w:rsid w:val="00AC3F6C"/>
  </w:style>
  <w:style w:type="character" w:customStyle="1" w:styleId="WW-Absatz-Standardschriftart1111111111111111111111111111111">
    <w:name w:val="WW-Absatz-Standardschriftart1111111111111111111111111111111"/>
    <w:rsid w:val="00AC3F6C"/>
  </w:style>
  <w:style w:type="character" w:customStyle="1" w:styleId="WW-Absatz-Standardschriftart11111111111111111111111111111111">
    <w:name w:val="WW-Absatz-Standardschriftart11111111111111111111111111111111"/>
    <w:rsid w:val="00AC3F6C"/>
  </w:style>
  <w:style w:type="character" w:customStyle="1" w:styleId="WW-Absatz-Standardschriftart111111111111111111111111111111111">
    <w:name w:val="WW-Absatz-Standardschriftart111111111111111111111111111111111"/>
    <w:rsid w:val="00AC3F6C"/>
  </w:style>
  <w:style w:type="character" w:customStyle="1" w:styleId="WW-Absatz-Standardschriftart1111111111111111111111111111111111">
    <w:name w:val="WW-Absatz-Standardschriftart1111111111111111111111111111111111"/>
    <w:rsid w:val="00AC3F6C"/>
  </w:style>
  <w:style w:type="character" w:customStyle="1" w:styleId="WW-Absatz-Standardschriftart11111111111111111111111111111111111">
    <w:name w:val="WW-Absatz-Standardschriftart11111111111111111111111111111111111"/>
    <w:rsid w:val="00AC3F6C"/>
  </w:style>
  <w:style w:type="character" w:customStyle="1" w:styleId="WW-Absatz-Standardschriftart111111111111111111111111111111111111">
    <w:name w:val="WW-Absatz-Standardschriftart111111111111111111111111111111111111"/>
    <w:rsid w:val="00AC3F6C"/>
  </w:style>
  <w:style w:type="character" w:customStyle="1" w:styleId="10">
    <w:name w:val="Основной шрифт абзаца1"/>
    <w:rsid w:val="00AC3F6C"/>
  </w:style>
  <w:style w:type="character" w:customStyle="1" w:styleId="a3">
    <w:name w:val="Шрифт Жир"/>
    <w:rsid w:val="00AC3F6C"/>
    <w:rPr>
      <w:rFonts w:ascii="Times New Roman" w:hAnsi="Times New Roman" w:cs="Times New Roman"/>
      <w:b/>
      <w:bCs w:val="0"/>
      <w:sz w:val="24"/>
    </w:rPr>
  </w:style>
  <w:style w:type="character" w:styleId="a4">
    <w:name w:val="page number"/>
    <w:basedOn w:val="10"/>
    <w:semiHidden/>
    <w:rsid w:val="00AC3F6C"/>
  </w:style>
  <w:style w:type="character" w:customStyle="1" w:styleId="a5">
    <w:name w:val="Символ нумерации"/>
    <w:rsid w:val="00AC3F6C"/>
  </w:style>
  <w:style w:type="character" w:customStyle="1" w:styleId="a6">
    <w:name w:val="Маркеры списка"/>
    <w:rsid w:val="00AC3F6C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7"/>
    <w:rsid w:val="00AC3F6C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7">
    <w:name w:val="Body Text"/>
    <w:basedOn w:val="a"/>
    <w:semiHidden/>
    <w:rsid w:val="00AC3F6C"/>
    <w:pPr>
      <w:spacing w:after="120"/>
    </w:pPr>
  </w:style>
  <w:style w:type="paragraph" w:styleId="a8">
    <w:name w:val="List"/>
    <w:basedOn w:val="a7"/>
    <w:semiHidden/>
    <w:rsid w:val="00AC3F6C"/>
    <w:rPr>
      <w:rFonts w:cs="Tahoma"/>
    </w:rPr>
  </w:style>
  <w:style w:type="paragraph" w:customStyle="1" w:styleId="12">
    <w:name w:val="Название1"/>
    <w:basedOn w:val="a"/>
    <w:rsid w:val="00AC3F6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C3F6C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rsid w:val="00AC3F6C"/>
    <w:pPr>
      <w:jc w:val="center"/>
    </w:pPr>
    <w:rPr>
      <w:sz w:val="28"/>
    </w:rPr>
  </w:style>
  <w:style w:type="paragraph" w:styleId="aa">
    <w:name w:val="Subtitle"/>
    <w:basedOn w:val="11"/>
    <w:next w:val="a7"/>
    <w:qFormat/>
    <w:rsid w:val="00AC3F6C"/>
    <w:pPr>
      <w:jc w:val="center"/>
    </w:pPr>
    <w:rPr>
      <w:i/>
      <w:iCs/>
    </w:rPr>
  </w:style>
  <w:style w:type="paragraph" w:styleId="ab">
    <w:name w:val="Body Text Indent"/>
    <w:basedOn w:val="a"/>
    <w:link w:val="ac"/>
    <w:semiHidden/>
    <w:rsid w:val="00AC3F6C"/>
    <w:rPr>
      <w:sz w:val="28"/>
    </w:rPr>
  </w:style>
  <w:style w:type="paragraph" w:customStyle="1" w:styleId="ad">
    <w:name w:val="Неотст_от"/>
    <w:basedOn w:val="a"/>
    <w:rsid w:val="00AC3F6C"/>
    <w:pPr>
      <w:tabs>
        <w:tab w:val="right" w:pos="9639"/>
      </w:tabs>
      <w:spacing w:before="120" w:line="360" w:lineRule="auto"/>
    </w:pPr>
  </w:style>
  <w:style w:type="paragraph" w:customStyle="1" w:styleId="ae">
    <w:name w:val="Неотступник"/>
    <w:basedOn w:val="a"/>
    <w:rsid w:val="00AC3F6C"/>
    <w:pPr>
      <w:tabs>
        <w:tab w:val="right" w:pos="9639"/>
      </w:tabs>
      <w:spacing w:line="360" w:lineRule="auto"/>
    </w:pPr>
  </w:style>
  <w:style w:type="paragraph" w:customStyle="1" w:styleId="af">
    <w:name w:val="Центр"/>
    <w:basedOn w:val="a"/>
    <w:rsid w:val="00AC3F6C"/>
    <w:pPr>
      <w:spacing w:line="360" w:lineRule="auto"/>
      <w:jc w:val="center"/>
    </w:pPr>
  </w:style>
  <w:style w:type="paragraph" w:customStyle="1" w:styleId="14">
    <w:name w:val="Обычный1"/>
    <w:rsid w:val="00AC3F6C"/>
    <w:pPr>
      <w:widowControl w:val="0"/>
      <w:suppressAutoHyphens/>
    </w:pPr>
    <w:rPr>
      <w:rFonts w:eastAsia="Arial"/>
      <w:lang w:eastAsia="ar-SA"/>
    </w:rPr>
  </w:style>
  <w:style w:type="paragraph" w:styleId="af0">
    <w:name w:val="header"/>
    <w:basedOn w:val="a"/>
    <w:link w:val="af1"/>
    <w:uiPriority w:val="99"/>
    <w:rsid w:val="00AC3F6C"/>
    <w:pPr>
      <w:tabs>
        <w:tab w:val="center" w:pos="4677"/>
        <w:tab w:val="right" w:pos="9355"/>
      </w:tabs>
    </w:pPr>
  </w:style>
  <w:style w:type="paragraph" w:styleId="af2">
    <w:name w:val="Balloon Text"/>
    <w:basedOn w:val="a"/>
    <w:rsid w:val="00AC3F6C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7"/>
    <w:rsid w:val="00AC3F6C"/>
  </w:style>
  <w:style w:type="paragraph" w:styleId="af4">
    <w:name w:val="footer"/>
    <w:basedOn w:val="a"/>
    <w:link w:val="af5"/>
    <w:uiPriority w:val="99"/>
    <w:unhideWhenUsed/>
    <w:rsid w:val="00552F9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552F97"/>
    <w:rPr>
      <w:lang w:eastAsia="ar-SA"/>
    </w:rPr>
  </w:style>
  <w:style w:type="character" w:customStyle="1" w:styleId="af1">
    <w:name w:val="Верхний колонтитул Знак"/>
    <w:link w:val="af0"/>
    <w:uiPriority w:val="99"/>
    <w:rsid w:val="00514C27"/>
    <w:rPr>
      <w:lang w:eastAsia="ar-SA"/>
    </w:rPr>
  </w:style>
  <w:style w:type="character" w:customStyle="1" w:styleId="ac">
    <w:name w:val="Основной текст с отступом Знак"/>
    <w:link w:val="ab"/>
    <w:semiHidden/>
    <w:rsid w:val="00516E71"/>
    <w:rPr>
      <w:sz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link w:val="4"/>
    <w:rsid w:val="003B14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B14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3B14D9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semiHidden/>
    <w:rsid w:val="003B14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B14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8">
    <w:name w:val="Hyperlink"/>
    <w:rsid w:val="003B14D9"/>
    <w:rPr>
      <w:color w:val="0000FF"/>
      <w:u w:val="none"/>
    </w:rPr>
  </w:style>
  <w:style w:type="paragraph" w:customStyle="1" w:styleId="Application">
    <w:name w:val="Application!Приложение"/>
    <w:rsid w:val="003B14D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14D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14D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B14D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B14D9"/>
    <w:rPr>
      <w:sz w:val="28"/>
    </w:rPr>
  </w:style>
  <w:style w:type="paragraph" w:customStyle="1" w:styleId="ConsPlusNormal">
    <w:name w:val="ConsPlusNormal"/>
    <w:rsid w:val="00196CE4"/>
    <w:pPr>
      <w:widowControl w:val="0"/>
      <w:suppressAutoHyphens/>
      <w:autoSpaceDE w:val="0"/>
    </w:pPr>
    <w:rPr>
      <w:rFonts w:eastAsia="Calibri"/>
      <w:sz w:val="24"/>
      <w:lang w:eastAsia="zh-CN"/>
    </w:rPr>
  </w:style>
  <w:style w:type="paragraph" w:customStyle="1" w:styleId="ConsPlusTitle">
    <w:name w:val="ConsPlusTitle"/>
    <w:rsid w:val="00196CE4"/>
    <w:pPr>
      <w:widowControl w:val="0"/>
      <w:suppressAutoHyphens/>
      <w:autoSpaceDE w:val="0"/>
    </w:pPr>
    <w:rPr>
      <w:rFonts w:eastAsia="Calibri"/>
      <w:b/>
      <w:sz w:val="24"/>
      <w:lang w:eastAsia="zh-CN"/>
    </w:rPr>
  </w:style>
  <w:style w:type="paragraph" w:customStyle="1" w:styleId="formattext">
    <w:name w:val="formattext"/>
    <w:basedOn w:val="a"/>
    <w:rsid w:val="00196C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21">
    <w:name w:val="Основной текст 21"/>
    <w:basedOn w:val="a"/>
    <w:uiPriority w:val="99"/>
    <w:rsid w:val="00923B97"/>
    <w:pPr>
      <w:ind w:left="742" w:firstLine="0"/>
      <w:jc w:val="left"/>
    </w:pPr>
    <w:rPr>
      <w:rFonts w:ascii="Times New Roman" w:hAnsi="Times New Roman"/>
      <w:sz w:val="28"/>
      <w:szCs w:val="28"/>
    </w:rPr>
  </w:style>
  <w:style w:type="paragraph" w:styleId="af9">
    <w:name w:val="List Paragraph"/>
    <w:basedOn w:val="a"/>
    <w:uiPriority w:val="34"/>
    <w:qFormat/>
    <w:rsid w:val="00345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9241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89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255260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73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C7AAE1D69A03FE3291B90198F19117C2D053836D1885F2C2103AEC49E15DF321A6BFE8B016556B97072690FC81CE59DC919BC36CE0C034E5E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2E4E-F512-48B5-8E81-7E33AFC3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151</TotalTime>
  <Pages>6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Музиашвили Валентина Александровна</dc:creator>
  <cp:lastModifiedBy>Антонова Н.Л.</cp:lastModifiedBy>
  <cp:revision>9</cp:revision>
  <cp:lastPrinted>2021-01-13T14:32:00Z</cp:lastPrinted>
  <dcterms:created xsi:type="dcterms:W3CDTF">2022-05-31T15:38:00Z</dcterms:created>
  <dcterms:modified xsi:type="dcterms:W3CDTF">2022-06-03T12:39:00Z</dcterms:modified>
</cp:coreProperties>
</file>